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C1" w:rsidRDefault="00E04EC1" w:rsidP="00884597">
      <w:pPr>
        <w:jc w:val="center"/>
        <w:rPr>
          <w:rFonts w:ascii="Arial" w:hAnsi="Arial" w:cs="Arial"/>
          <w:b/>
          <w:sz w:val="24"/>
          <w:szCs w:val="24"/>
        </w:rPr>
      </w:pPr>
    </w:p>
    <w:p w:rsidR="0083559E" w:rsidRPr="00884597" w:rsidRDefault="009E270F" w:rsidP="008845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884597" w:rsidRPr="00884597">
        <w:rPr>
          <w:rFonts w:ascii="Arial" w:hAnsi="Arial" w:cs="Arial"/>
          <w:b/>
          <w:sz w:val="24"/>
          <w:szCs w:val="24"/>
        </w:rPr>
        <w:t>otazník s</w:t>
      </w:r>
      <w:r w:rsidR="008E338C" w:rsidRPr="00884597">
        <w:rPr>
          <w:rFonts w:ascii="Arial" w:hAnsi="Arial" w:cs="Arial"/>
          <w:b/>
          <w:sz w:val="24"/>
          <w:szCs w:val="24"/>
        </w:rPr>
        <w:t>pokojenost</w:t>
      </w:r>
      <w:r w:rsidR="00884597" w:rsidRPr="00884597">
        <w:rPr>
          <w:rFonts w:ascii="Arial" w:hAnsi="Arial" w:cs="Arial"/>
          <w:b/>
          <w:sz w:val="24"/>
          <w:szCs w:val="24"/>
        </w:rPr>
        <w:t>i</w:t>
      </w:r>
      <w:r w:rsidR="00884597">
        <w:rPr>
          <w:rFonts w:ascii="Arial" w:hAnsi="Arial" w:cs="Arial"/>
          <w:b/>
          <w:sz w:val="24"/>
          <w:szCs w:val="24"/>
        </w:rPr>
        <w:t xml:space="preserve"> se službami </w:t>
      </w:r>
      <w:r w:rsidR="00305736">
        <w:rPr>
          <w:rFonts w:ascii="Arial" w:hAnsi="Arial" w:cs="Arial"/>
          <w:b/>
          <w:sz w:val="24"/>
          <w:szCs w:val="24"/>
        </w:rPr>
        <w:t>SOC</w:t>
      </w:r>
      <w:r w:rsidR="00884597">
        <w:rPr>
          <w:rFonts w:ascii="Arial" w:hAnsi="Arial" w:cs="Arial"/>
          <w:b/>
          <w:sz w:val="24"/>
          <w:szCs w:val="24"/>
        </w:rPr>
        <w:t xml:space="preserve"> </w:t>
      </w:r>
      <w:r w:rsidR="00C27C7F">
        <w:rPr>
          <w:rFonts w:ascii="Arial" w:hAnsi="Arial" w:cs="Arial"/>
          <w:b/>
          <w:sz w:val="24"/>
          <w:szCs w:val="24"/>
        </w:rPr>
        <w:t>–</w:t>
      </w:r>
      <w:r w:rsidR="00884597">
        <w:rPr>
          <w:rFonts w:ascii="Arial" w:hAnsi="Arial" w:cs="Arial"/>
          <w:b/>
          <w:sz w:val="24"/>
          <w:szCs w:val="24"/>
        </w:rPr>
        <w:t xml:space="preserve"> 2012</w:t>
      </w:r>
      <w:r w:rsidR="00C27C7F">
        <w:rPr>
          <w:rFonts w:ascii="Arial" w:hAnsi="Arial" w:cs="Arial"/>
          <w:b/>
          <w:sz w:val="24"/>
          <w:szCs w:val="24"/>
        </w:rPr>
        <w:br/>
        <w:t>(</w:t>
      </w:r>
      <w:proofErr w:type="spellStart"/>
      <w:r w:rsidR="00C27C7F">
        <w:rPr>
          <w:rFonts w:ascii="Arial" w:hAnsi="Arial" w:cs="Arial"/>
          <w:b/>
          <w:sz w:val="24"/>
          <w:szCs w:val="24"/>
        </w:rPr>
        <w:t>oš</w:t>
      </w:r>
      <w:proofErr w:type="spellEnd"/>
      <w:r w:rsidR="00C27C7F">
        <w:rPr>
          <w:rFonts w:ascii="Arial" w:hAnsi="Arial" w:cs="Arial"/>
          <w:b/>
          <w:sz w:val="24"/>
          <w:szCs w:val="24"/>
        </w:rPr>
        <w:t>. personál)</w:t>
      </w:r>
    </w:p>
    <w:p w:rsidR="00AF6EC1" w:rsidRDefault="00AF6EC1" w:rsidP="005C3B59">
      <w:pPr>
        <w:spacing w:after="60"/>
        <w:rPr>
          <w:rFonts w:ascii="Arial" w:hAnsi="Arial" w:cs="Arial"/>
          <w:sz w:val="20"/>
          <w:szCs w:val="20"/>
        </w:rPr>
      </w:pPr>
    </w:p>
    <w:p w:rsidR="00884597" w:rsidRPr="00884597" w:rsidRDefault="00884597" w:rsidP="005C3B59">
      <w:pPr>
        <w:spacing w:after="60"/>
        <w:rPr>
          <w:rFonts w:ascii="Arial" w:hAnsi="Arial" w:cs="Arial"/>
          <w:sz w:val="20"/>
          <w:szCs w:val="20"/>
        </w:rPr>
      </w:pPr>
      <w:r w:rsidRPr="00884597">
        <w:rPr>
          <w:rFonts w:ascii="Arial" w:hAnsi="Arial" w:cs="Arial"/>
          <w:sz w:val="20"/>
          <w:szCs w:val="20"/>
        </w:rPr>
        <w:t xml:space="preserve">Dotazník spokojenosti se službami </w:t>
      </w:r>
      <w:r w:rsidR="00305736">
        <w:rPr>
          <w:rFonts w:ascii="Arial" w:hAnsi="Arial" w:cs="Arial"/>
          <w:sz w:val="20"/>
          <w:szCs w:val="20"/>
        </w:rPr>
        <w:t>SOC</w:t>
      </w:r>
      <w:r w:rsidRPr="00884597">
        <w:rPr>
          <w:rFonts w:ascii="Arial" w:hAnsi="Arial" w:cs="Arial"/>
          <w:sz w:val="20"/>
          <w:szCs w:val="20"/>
        </w:rPr>
        <w:t xml:space="preserve"> byla hodnocena v následujících kritériích:</w:t>
      </w:r>
    </w:p>
    <w:p w:rsidR="00AF6EC1" w:rsidRDefault="00AF6EC1" w:rsidP="008E338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F6EC1">
        <w:rPr>
          <w:rFonts w:ascii="Arial" w:hAnsi="Arial" w:cs="Arial"/>
          <w:sz w:val="20"/>
          <w:szCs w:val="20"/>
        </w:rPr>
        <w:t>Úroveň komunikace s personálem Sociálního oddělení</w:t>
      </w:r>
    </w:p>
    <w:p w:rsidR="00AF6EC1" w:rsidRDefault="00AF6EC1" w:rsidP="008E338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F6EC1">
        <w:rPr>
          <w:rFonts w:ascii="Arial" w:hAnsi="Arial" w:cs="Arial"/>
          <w:sz w:val="20"/>
          <w:szCs w:val="20"/>
        </w:rPr>
        <w:t>Úroveň komunikace zdravotně sociálních pracovníků s</w:t>
      </w:r>
      <w:r>
        <w:rPr>
          <w:rFonts w:ascii="Arial" w:hAnsi="Arial" w:cs="Arial"/>
          <w:sz w:val="20"/>
          <w:szCs w:val="20"/>
        </w:rPr>
        <w:t> </w:t>
      </w:r>
      <w:r w:rsidRPr="00AF6EC1">
        <w:rPr>
          <w:rFonts w:ascii="Arial" w:hAnsi="Arial" w:cs="Arial"/>
          <w:sz w:val="20"/>
          <w:szCs w:val="20"/>
        </w:rPr>
        <w:t>pacienty</w:t>
      </w:r>
    </w:p>
    <w:p w:rsidR="00AF6EC1" w:rsidRDefault="00AF6EC1" w:rsidP="008E338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F6EC1">
        <w:rPr>
          <w:rFonts w:ascii="Arial" w:hAnsi="Arial" w:cs="Arial"/>
          <w:sz w:val="20"/>
          <w:szCs w:val="20"/>
        </w:rPr>
        <w:t>Odborná úroveň poskytovaných rad a konzultací</w:t>
      </w:r>
    </w:p>
    <w:p w:rsidR="00AF6EC1" w:rsidRDefault="00AF6EC1" w:rsidP="008E338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F6EC1">
        <w:rPr>
          <w:rFonts w:ascii="Arial" w:hAnsi="Arial" w:cs="Arial"/>
          <w:sz w:val="20"/>
          <w:szCs w:val="20"/>
        </w:rPr>
        <w:t>Etická úroveň chování ZSP – ochota, vstřícnost, vystupování</w:t>
      </w:r>
    </w:p>
    <w:p w:rsidR="00AF6EC1" w:rsidRDefault="00AF6EC1" w:rsidP="008E338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F6EC1">
        <w:rPr>
          <w:rFonts w:ascii="Arial" w:hAnsi="Arial" w:cs="Arial"/>
          <w:sz w:val="20"/>
          <w:szCs w:val="20"/>
        </w:rPr>
        <w:t>Rychlost vyřízení požadavku Sociálním oddělením</w:t>
      </w:r>
    </w:p>
    <w:p w:rsidR="00AF6EC1" w:rsidRDefault="00AF6EC1" w:rsidP="008E338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F6EC1">
        <w:rPr>
          <w:rFonts w:ascii="Arial" w:hAnsi="Arial" w:cs="Arial"/>
          <w:sz w:val="20"/>
          <w:szCs w:val="20"/>
        </w:rPr>
        <w:t>Dostupnost zdravotně sociální pracovnice (ZSP)</w:t>
      </w:r>
    </w:p>
    <w:p w:rsidR="00AF6EC1" w:rsidRDefault="00AF6EC1" w:rsidP="008E338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F6EC1">
        <w:rPr>
          <w:rFonts w:ascii="Arial" w:hAnsi="Arial" w:cs="Arial"/>
          <w:sz w:val="20"/>
          <w:szCs w:val="20"/>
        </w:rPr>
        <w:t>Úroveň spolupráce ZSP s ošetřujícím personálem</w:t>
      </w:r>
    </w:p>
    <w:p w:rsidR="00E04EC1" w:rsidRDefault="00E04EC1" w:rsidP="008E338C">
      <w:pPr>
        <w:rPr>
          <w:rFonts w:ascii="Arial" w:hAnsi="Arial" w:cs="Arial"/>
          <w:sz w:val="20"/>
          <w:szCs w:val="20"/>
        </w:rPr>
      </w:pPr>
    </w:p>
    <w:p w:rsidR="008E338C" w:rsidRPr="00884597" w:rsidRDefault="008E338C" w:rsidP="008E338C">
      <w:pPr>
        <w:rPr>
          <w:rFonts w:ascii="Arial" w:hAnsi="Arial" w:cs="Arial"/>
          <w:sz w:val="20"/>
          <w:szCs w:val="20"/>
        </w:rPr>
      </w:pPr>
      <w:r w:rsidRPr="00884597">
        <w:rPr>
          <w:rFonts w:ascii="Arial" w:hAnsi="Arial" w:cs="Arial"/>
          <w:sz w:val="20"/>
          <w:szCs w:val="20"/>
        </w:rPr>
        <w:t>Výzkumné šetření probíhalo elektronickou formou</w:t>
      </w:r>
      <w:r w:rsidR="00C45623">
        <w:rPr>
          <w:rFonts w:ascii="Arial" w:hAnsi="Arial" w:cs="Arial"/>
          <w:sz w:val="20"/>
          <w:szCs w:val="20"/>
        </w:rPr>
        <w:t xml:space="preserve"> od 7. 1. do 18.</w:t>
      </w:r>
      <w:r w:rsidR="00851D9F">
        <w:rPr>
          <w:rFonts w:ascii="Arial" w:hAnsi="Arial" w:cs="Arial"/>
          <w:sz w:val="20"/>
          <w:szCs w:val="20"/>
        </w:rPr>
        <w:t xml:space="preserve"> </w:t>
      </w:r>
      <w:r w:rsidR="00C45623">
        <w:rPr>
          <w:rFonts w:ascii="Arial" w:hAnsi="Arial" w:cs="Arial"/>
          <w:sz w:val="20"/>
          <w:szCs w:val="20"/>
        </w:rPr>
        <w:t>1. 2013</w:t>
      </w:r>
      <w:r w:rsidRPr="00884597">
        <w:rPr>
          <w:rFonts w:ascii="Arial" w:hAnsi="Arial" w:cs="Arial"/>
          <w:sz w:val="20"/>
          <w:szCs w:val="20"/>
        </w:rPr>
        <w:t xml:space="preserve">, kdy bylo celkem </w:t>
      </w:r>
      <w:r w:rsidR="0008176A">
        <w:rPr>
          <w:rFonts w:ascii="Arial" w:hAnsi="Arial" w:cs="Arial"/>
          <w:sz w:val="20"/>
          <w:szCs w:val="20"/>
        </w:rPr>
        <w:t>osloveno</w:t>
      </w:r>
      <w:r w:rsidRPr="00884597">
        <w:rPr>
          <w:rFonts w:ascii="Arial" w:hAnsi="Arial" w:cs="Arial"/>
          <w:sz w:val="20"/>
          <w:szCs w:val="20"/>
        </w:rPr>
        <w:t xml:space="preserve"> </w:t>
      </w:r>
      <w:r w:rsidR="0008176A">
        <w:rPr>
          <w:rFonts w:ascii="Arial" w:hAnsi="Arial" w:cs="Arial"/>
          <w:sz w:val="20"/>
          <w:szCs w:val="20"/>
        </w:rPr>
        <w:t>56</w:t>
      </w:r>
      <w:r w:rsidRPr="00884597">
        <w:rPr>
          <w:rFonts w:ascii="Arial" w:hAnsi="Arial" w:cs="Arial"/>
          <w:sz w:val="20"/>
          <w:szCs w:val="20"/>
        </w:rPr>
        <w:t xml:space="preserve"> </w:t>
      </w:r>
      <w:r w:rsidR="0008176A">
        <w:rPr>
          <w:rFonts w:ascii="Arial" w:hAnsi="Arial" w:cs="Arial"/>
          <w:sz w:val="20"/>
          <w:szCs w:val="20"/>
        </w:rPr>
        <w:t>respondentů</w:t>
      </w:r>
      <w:r w:rsidR="00A4538E">
        <w:rPr>
          <w:rFonts w:ascii="Arial" w:hAnsi="Arial" w:cs="Arial"/>
          <w:sz w:val="20"/>
          <w:szCs w:val="20"/>
        </w:rPr>
        <w:t>.</w:t>
      </w:r>
      <w:r w:rsidR="00851D9F">
        <w:rPr>
          <w:rFonts w:ascii="Arial" w:hAnsi="Arial" w:cs="Arial"/>
          <w:sz w:val="20"/>
          <w:szCs w:val="20"/>
        </w:rPr>
        <w:t xml:space="preserve"> </w:t>
      </w:r>
      <w:r w:rsidRPr="00884597">
        <w:rPr>
          <w:rFonts w:ascii="Arial" w:hAnsi="Arial" w:cs="Arial"/>
          <w:sz w:val="20"/>
          <w:szCs w:val="20"/>
        </w:rPr>
        <w:t xml:space="preserve">Návratnost byla </w:t>
      </w:r>
      <w:r w:rsidR="00CF414E">
        <w:rPr>
          <w:rFonts w:ascii="Arial" w:hAnsi="Arial" w:cs="Arial"/>
          <w:sz w:val="20"/>
          <w:szCs w:val="20"/>
        </w:rPr>
        <w:t>82</w:t>
      </w:r>
      <w:r w:rsidRPr="00884597">
        <w:rPr>
          <w:rFonts w:ascii="Arial" w:hAnsi="Arial" w:cs="Arial"/>
          <w:sz w:val="20"/>
          <w:szCs w:val="20"/>
        </w:rPr>
        <w:t>%</w:t>
      </w:r>
      <w:r w:rsidR="0008176A">
        <w:rPr>
          <w:rFonts w:ascii="Arial" w:hAnsi="Arial" w:cs="Arial"/>
          <w:sz w:val="20"/>
          <w:szCs w:val="20"/>
        </w:rPr>
        <w:t xml:space="preserve">, 10 respondentů </w:t>
      </w:r>
      <w:r w:rsidR="0035573C">
        <w:rPr>
          <w:rFonts w:ascii="Arial" w:hAnsi="Arial" w:cs="Arial"/>
          <w:sz w:val="20"/>
          <w:szCs w:val="20"/>
        </w:rPr>
        <w:t>odpověď neodeslalo.</w:t>
      </w:r>
    </w:p>
    <w:p w:rsidR="00E04EC1" w:rsidRDefault="00E04EC1" w:rsidP="008E338C">
      <w:pPr>
        <w:rPr>
          <w:rFonts w:ascii="Arial" w:hAnsi="Arial" w:cs="Arial"/>
          <w:sz w:val="20"/>
          <w:szCs w:val="20"/>
        </w:rPr>
      </w:pPr>
    </w:p>
    <w:p w:rsidR="002F42DE" w:rsidRDefault="008E338C" w:rsidP="008E338C">
      <w:pPr>
        <w:rPr>
          <w:rFonts w:ascii="Arial" w:hAnsi="Arial" w:cs="Arial"/>
          <w:sz w:val="20"/>
          <w:szCs w:val="20"/>
        </w:rPr>
      </w:pPr>
      <w:proofErr w:type="gramStart"/>
      <w:r w:rsidRPr="00884597">
        <w:rPr>
          <w:rFonts w:ascii="Arial" w:hAnsi="Arial" w:cs="Arial"/>
          <w:sz w:val="20"/>
          <w:szCs w:val="20"/>
        </w:rPr>
        <w:t>Míra</w:t>
      </w:r>
      <w:proofErr w:type="gramEnd"/>
      <w:r w:rsidRPr="00884597">
        <w:rPr>
          <w:rFonts w:ascii="Arial" w:hAnsi="Arial" w:cs="Arial"/>
          <w:sz w:val="20"/>
          <w:szCs w:val="20"/>
        </w:rPr>
        <w:t xml:space="preserve"> spokojenosti byla hodnocena </w:t>
      </w:r>
      <w:proofErr w:type="gramStart"/>
      <w:r w:rsidRPr="00884597">
        <w:rPr>
          <w:rFonts w:ascii="Arial" w:hAnsi="Arial" w:cs="Arial"/>
          <w:sz w:val="20"/>
          <w:szCs w:val="20"/>
        </w:rPr>
        <w:t>bylo</w:t>
      </w:r>
      <w:proofErr w:type="gramEnd"/>
      <w:r w:rsidRPr="00884597">
        <w:rPr>
          <w:rFonts w:ascii="Arial" w:hAnsi="Arial" w:cs="Arial"/>
          <w:sz w:val="20"/>
          <w:szCs w:val="20"/>
        </w:rPr>
        <w:t xml:space="preserve"> podle následující stupnice:</w:t>
      </w:r>
      <w:r w:rsidRPr="00884597">
        <w:rPr>
          <w:rFonts w:ascii="Arial" w:hAnsi="Arial" w:cs="Arial"/>
          <w:sz w:val="20"/>
          <w:szCs w:val="20"/>
        </w:rPr>
        <w:br/>
        <w:t>1</w:t>
      </w:r>
      <w:r w:rsidR="00093D9E">
        <w:rPr>
          <w:rFonts w:ascii="Arial" w:hAnsi="Arial" w:cs="Arial"/>
          <w:sz w:val="20"/>
          <w:szCs w:val="20"/>
        </w:rPr>
        <w:t xml:space="preserve"> </w:t>
      </w:r>
      <w:r w:rsidRPr="00884597">
        <w:rPr>
          <w:rFonts w:ascii="Arial" w:hAnsi="Arial" w:cs="Arial"/>
          <w:sz w:val="20"/>
          <w:szCs w:val="20"/>
        </w:rPr>
        <w:t xml:space="preserve">- </w:t>
      </w:r>
      <w:r w:rsidR="004265B6">
        <w:rPr>
          <w:rFonts w:ascii="Arial" w:hAnsi="Arial" w:cs="Arial"/>
          <w:sz w:val="20"/>
          <w:szCs w:val="20"/>
        </w:rPr>
        <w:t>výborná</w:t>
      </w:r>
      <w:r w:rsidRPr="00884597">
        <w:rPr>
          <w:rFonts w:ascii="Arial" w:hAnsi="Arial" w:cs="Arial"/>
          <w:sz w:val="20"/>
          <w:szCs w:val="20"/>
        </w:rPr>
        <w:br/>
        <w:t xml:space="preserve">2 - </w:t>
      </w:r>
      <w:r w:rsidR="004265B6">
        <w:rPr>
          <w:rFonts w:ascii="Arial" w:hAnsi="Arial" w:cs="Arial"/>
          <w:sz w:val="20"/>
          <w:szCs w:val="20"/>
        </w:rPr>
        <w:t>chvalitebná</w:t>
      </w:r>
      <w:r w:rsidRPr="00884597">
        <w:rPr>
          <w:rFonts w:ascii="Arial" w:hAnsi="Arial" w:cs="Arial"/>
          <w:sz w:val="20"/>
          <w:szCs w:val="20"/>
        </w:rPr>
        <w:br/>
        <w:t xml:space="preserve">3 - </w:t>
      </w:r>
      <w:r w:rsidR="004265B6">
        <w:rPr>
          <w:rFonts w:ascii="Arial" w:hAnsi="Arial" w:cs="Arial"/>
          <w:sz w:val="20"/>
          <w:szCs w:val="20"/>
        </w:rPr>
        <w:t>dobrá</w:t>
      </w:r>
      <w:r w:rsidRPr="00884597">
        <w:rPr>
          <w:rFonts w:ascii="Arial" w:hAnsi="Arial" w:cs="Arial"/>
          <w:sz w:val="20"/>
          <w:szCs w:val="20"/>
        </w:rPr>
        <w:br/>
        <w:t xml:space="preserve">4 </w:t>
      </w:r>
      <w:r w:rsidR="004265B6">
        <w:rPr>
          <w:rFonts w:ascii="Arial" w:hAnsi="Arial" w:cs="Arial"/>
          <w:sz w:val="20"/>
          <w:szCs w:val="20"/>
        </w:rPr>
        <w:t>- uspokojivá</w:t>
      </w:r>
      <w:r w:rsidR="004265B6">
        <w:rPr>
          <w:rFonts w:ascii="Arial" w:hAnsi="Arial" w:cs="Arial"/>
          <w:sz w:val="20"/>
          <w:szCs w:val="20"/>
        </w:rPr>
        <w:br/>
        <w:t>5 - neuspokojivá</w:t>
      </w:r>
    </w:p>
    <w:p w:rsidR="00E04EC1" w:rsidRDefault="00E04EC1" w:rsidP="00CD0006">
      <w:pPr>
        <w:spacing w:after="0"/>
        <w:rPr>
          <w:rFonts w:ascii="Arial" w:hAnsi="Arial" w:cs="Arial"/>
          <w:b/>
          <w:color w:val="00B0F0"/>
          <w:sz w:val="20"/>
          <w:szCs w:val="20"/>
        </w:rPr>
      </w:pPr>
    </w:p>
    <w:p w:rsidR="002F42DE" w:rsidRPr="004811A4" w:rsidRDefault="002F42DE" w:rsidP="00CD0006">
      <w:pPr>
        <w:spacing w:after="0"/>
        <w:rPr>
          <w:rFonts w:ascii="Arial" w:hAnsi="Arial" w:cs="Arial"/>
          <w:b/>
          <w:color w:val="00B0F0"/>
          <w:sz w:val="20"/>
          <w:szCs w:val="20"/>
        </w:rPr>
      </w:pPr>
      <w:r w:rsidRPr="004811A4">
        <w:rPr>
          <w:rFonts w:ascii="Arial" w:hAnsi="Arial" w:cs="Arial"/>
          <w:b/>
          <w:color w:val="00B0F0"/>
          <w:sz w:val="20"/>
          <w:szCs w:val="20"/>
        </w:rPr>
        <w:t>Celkové hodnocení:</w:t>
      </w:r>
    </w:p>
    <w:tbl>
      <w:tblPr>
        <w:tblStyle w:val="Mkatabulky"/>
        <w:tblW w:w="0" w:type="auto"/>
        <w:tblInd w:w="94" w:type="dxa"/>
        <w:tblLayout w:type="fixed"/>
        <w:tblLook w:val="04A0"/>
      </w:tblPr>
      <w:tblGrid>
        <w:gridCol w:w="294"/>
        <w:gridCol w:w="6241"/>
        <w:gridCol w:w="531"/>
        <w:gridCol w:w="532"/>
        <w:gridCol w:w="532"/>
        <w:gridCol w:w="532"/>
        <w:gridCol w:w="532"/>
      </w:tblGrid>
      <w:tr w:rsidR="004811A4" w:rsidRPr="00884597" w:rsidTr="004811A4">
        <w:trPr>
          <w:trHeight w:val="262"/>
        </w:trPr>
        <w:tc>
          <w:tcPr>
            <w:tcW w:w="294" w:type="dxa"/>
            <w:vMerge w:val="restart"/>
            <w:textDirection w:val="btLr"/>
            <w:vAlign w:val="center"/>
          </w:tcPr>
          <w:p w:rsidR="004811A4" w:rsidRPr="00681894" w:rsidRDefault="004811A4" w:rsidP="00087F3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89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otázka</w:t>
            </w:r>
          </w:p>
        </w:tc>
        <w:tc>
          <w:tcPr>
            <w:tcW w:w="6241" w:type="dxa"/>
            <w:vAlign w:val="center"/>
          </w:tcPr>
          <w:p w:rsidR="004811A4" w:rsidRPr="00681894" w:rsidRDefault="004811A4" w:rsidP="006818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1894">
              <w:rPr>
                <w:rFonts w:ascii="Arial" w:hAnsi="Arial" w:cs="Arial"/>
                <w:sz w:val="20"/>
                <w:szCs w:val="20"/>
              </w:rPr>
              <w:t xml:space="preserve">míra spokojenosti </w:t>
            </w:r>
            <w:r w:rsidRPr="00681894">
              <w:rPr>
                <w:rFonts w:ascii="Arial" w:hAnsi="Arial" w:cs="Arial"/>
                <w:sz w:val="20"/>
                <w:szCs w:val="20"/>
              </w:rPr>
              <w:sym w:font="Symbol" w:char="F0AE"/>
            </w:r>
          </w:p>
        </w:tc>
        <w:tc>
          <w:tcPr>
            <w:tcW w:w="531" w:type="dxa"/>
            <w:vAlign w:val="center"/>
          </w:tcPr>
          <w:p w:rsidR="004811A4" w:rsidRPr="00A4538E" w:rsidRDefault="004811A4" w:rsidP="00A45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38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4811A4" w:rsidRPr="00A4538E" w:rsidRDefault="004811A4" w:rsidP="00A45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38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  <w:vAlign w:val="center"/>
          </w:tcPr>
          <w:p w:rsidR="004811A4" w:rsidRPr="00A4538E" w:rsidRDefault="004811A4" w:rsidP="00A45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38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32" w:type="dxa"/>
            <w:vAlign w:val="center"/>
          </w:tcPr>
          <w:p w:rsidR="004811A4" w:rsidRPr="00A4538E" w:rsidRDefault="004811A4" w:rsidP="00A45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38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32" w:type="dxa"/>
            <w:vAlign w:val="center"/>
          </w:tcPr>
          <w:p w:rsidR="004811A4" w:rsidRPr="00A4538E" w:rsidRDefault="004811A4" w:rsidP="00A45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811A4" w:rsidRPr="00884597" w:rsidTr="004811A4">
        <w:trPr>
          <w:trHeight w:val="262"/>
        </w:trPr>
        <w:tc>
          <w:tcPr>
            <w:tcW w:w="294" w:type="dxa"/>
            <w:vMerge/>
            <w:textDirection w:val="btLr"/>
          </w:tcPr>
          <w:p w:rsidR="004811A4" w:rsidRDefault="004811A4" w:rsidP="007C5CAC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41" w:type="dxa"/>
            <w:vAlign w:val="center"/>
          </w:tcPr>
          <w:p w:rsidR="004811A4" w:rsidRPr="00AD6CED" w:rsidRDefault="004811A4" w:rsidP="00A4538E">
            <w:pPr>
              <w:rPr>
                <w:rFonts w:ascii="Arial" w:hAnsi="Arial" w:cs="Arial"/>
                <w:sz w:val="20"/>
                <w:szCs w:val="20"/>
              </w:rPr>
            </w:pPr>
            <w:r w:rsidRPr="00AD6C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1. </w:t>
            </w:r>
            <w:r w:rsidRPr="004811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Úroveň komunikace s personálem Sociálního oddělení</w:t>
            </w:r>
          </w:p>
        </w:tc>
        <w:tc>
          <w:tcPr>
            <w:tcW w:w="531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32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5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5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811A4" w:rsidRPr="00884597" w:rsidTr="004811A4">
        <w:trPr>
          <w:trHeight w:val="262"/>
        </w:trPr>
        <w:tc>
          <w:tcPr>
            <w:tcW w:w="294" w:type="dxa"/>
            <w:vMerge/>
          </w:tcPr>
          <w:p w:rsidR="004811A4" w:rsidRDefault="004811A4" w:rsidP="00A4538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41" w:type="dxa"/>
            <w:vAlign w:val="center"/>
          </w:tcPr>
          <w:p w:rsidR="004811A4" w:rsidRPr="00AD6CED" w:rsidRDefault="004811A4" w:rsidP="004811A4">
            <w:pPr>
              <w:rPr>
                <w:rFonts w:ascii="Arial" w:hAnsi="Arial" w:cs="Arial"/>
                <w:sz w:val="20"/>
                <w:szCs w:val="20"/>
              </w:rPr>
            </w:pPr>
            <w:r w:rsidRPr="00AD6C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2. </w:t>
            </w:r>
            <w:r w:rsidRPr="00AF6EC1">
              <w:rPr>
                <w:rFonts w:ascii="Arial" w:hAnsi="Arial" w:cs="Arial"/>
                <w:sz w:val="20"/>
                <w:szCs w:val="20"/>
              </w:rPr>
              <w:t>Úroveň komunikace zdravotně sociálních pracovníků 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F6EC1">
              <w:rPr>
                <w:rFonts w:ascii="Arial" w:hAnsi="Arial" w:cs="Arial"/>
                <w:sz w:val="20"/>
                <w:szCs w:val="20"/>
              </w:rPr>
              <w:t>pacienty</w:t>
            </w:r>
          </w:p>
        </w:tc>
        <w:tc>
          <w:tcPr>
            <w:tcW w:w="531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32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5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5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811A4" w:rsidRPr="00884597" w:rsidTr="004811A4">
        <w:trPr>
          <w:trHeight w:val="262"/>
        </w:trPr>
        <w:tc>
          <w:tcPr>
            <w:tcW w:w="294" w:type="dxa"/>
            <w:vMerge/>
          </w:tcPr>
          <w:p w:rsidR="004811A4" w:rsidRDefault="004811A4" w:rsidP="00A4538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41" w:type="dxa"/>
            <w:vAlign w:val="center"/>
          </w:tcPr>
          <w:p w:rsidR="004811A4" w:rsidRPr="00AD6CED" w:rsidRDefault="004811A4" w:rsidP="004811A4">
            <w:pPr>
              <w:rPr>
                <w:rFonts w:ascii="Arial" w:hAnsi="Arial" w:cs="Arial"/>
                <w:sz w:val="20"/>
                <w:szCs w:val="20"/>
              </w:rPr>
            </w:pPr>
            <w:r w:rsidRPr="00AD6C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3. </w:t>
            </w:r>
            <w:r w:rsidRPr="00AF6EC1">
              <w:rPr>
                <w:rFonts w:ascii="Arial" w:hAnsi="Arial" w:cs="Arial"/>
                <w:sz w:val="20"/>
                <w:szCs w:val="20"/>
              </w:rPr>
              <w:t>Odborná úroveň poskytovaných rad a konzultací</w:t>
            </w:r>
          </w:p>
        </w:tc>
        <w:tc>
          <w:tcPr>
            <w:tcW w:w="531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32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5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5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811A4" w:rsidRPr="00884597" w:rsidTr="004811A4">
        <w:trPr>
          <w:trHeight w:val="262"/>
        </w:trPr>
        <w:tc>
          <w:tcPr>
            <w:tcW w:w="294" w:type="dxa"/>
            <w:vMerge/>
          </w:tcPr>
          <w:p w:rsidR="004811A4" w:rsidRDefault="004811A4" w:rsidP="00A4538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41" w:type="dxa"/>
            <w:vAlign w:val="center"/>
          </w:tcPr>
          <w:p w:rsidR="004811A4" w:rsidRPr="00AD6CED" w:rsidRDefault="004811A4" w:rsidP="004811A4">
            <w:pPr>
              <w:rPr>
                <w:rFonts w:ascii="Arial" w:hAnsi="Arial" w:cs="Arial"/>
                <w:sz w:val="20"/>
                <w:szCs w:val="20"/>
              </w:rPr>
            </w:pPr>
            <w:r w:rsidRPr="00AD6C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4. </w:t>
            </w:r>
            <w:r w:rsidRPr="00AF6EC1">
              <w:rPr>
                <w:rFonts w:ascii="Arial" w:hAnsi="Arial" w:cs="Arial"/>
                <w:sz w:val="20"/>
                <w:szCs w:val="20"/>
              </w:rPr>
              <w:t>Etická úroveň chování ZSP – ochota, vstřícnost, vystupování</w:t>
            </w:r>
          </w:p>
        </w:tc>
        <w:tc>
          <w:tcPr>
            <w:tcW w:w="531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32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5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5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811A4" w:rsidRPr="00884597" w:rsidTr="004811A4">
        <w:trPr>
          <w:trHeight w:val="262"/>
        </w:trPr>
        <w:tc>
          <w:tcPr>
            <w:tcW w:w="294" w:type="dxa"/>
            <w:vMerge/>
          </w:tcPr>
          <w:p w:rsidR="004811A4" w:rsidRDefault="004811A4" w:rsidP="00A4538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41" w:type="dxa"/>
            <w:vAlign w:val="center"/>
          </w:tcPr>
          <w:p w:rsidR="004811A4" w:rsidRPr="00AD6CED" w:rsidRDefault="004811A4" w:rsidP="004811A4">
            <w:pPr>
              <w:rPr>
                <w:rFonts w:ascii="Arial" w:hAnsi="Arial" w:cs="Arial"/>
                <w:sz w:val="20"/>
                <w:szCs w:val="20"/>
              </w:rPr>
            </w:pPr>
            <w:r w:rsidRPr="00AD6C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5. </w:t>
            </w:r>
            <w:r w:rsidRPr="00AF6EC1">
              <w:rPr>
                <w:rFonts w:ascii="Arial" w:hAnsi="Arial" w:cs="Arial"/>
                <w:sz w:val="20"/>
                <w:szCs w:val="20"/>
              </w:rPr>
              <w:t>Rychlost vyřízení požadavku Sociálním oddělením</w:t>
            </w:r>
          </w:p>
        </w:tc>
        <w:tc>
          <w:tcPr>
            <w:tcW w:w="531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32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2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5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5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811A4" w:rsidRPr="00884597" w:rsidTr="004811A4">
        <w:trPr>
          <w:trHeight w:val="262"/>
        </w:trPr>
        <w:tc>
          <w:tcPr>
            <w:tcW w:w="294" w:type="dxa"/>
            <w:vMerge/>
          </w:tcPr>
          <w:p w:rsidR="004811A4" w:rsidRDefault="004811A4" w:rsidP="00A4538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41" w:type="dxa"/>
            <w:vAlign w:val="center"/>
          </w:tcPr>
          <w:p w:rsidR="004811A4" w:rsidRPr="00AD6CED" w:rsidRDefault="004811A4" w:rsidP="00A4538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6.</w:t>
            </w:r>
            <w:r w:rsidRPr="00AF6EC1">
              <w:rPr>
                <w:rFonts w:ascii="Arial" w:hAnsi="Arial" w:cs="Arial"/>
                <w:sz w:val="20"/>
                <w:szCs w:val="20"/>
              </w:rPr>
              <w:t xml:space="preserve"> Dostupnost zdravotně sociální pracovnice (ZSP)</w:t>
            </w:r>
          </w:p>
        </w:tc>
        <w:tc>
          <w:tcPr>
            <w:tcW w:w="531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32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2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811A4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811A4" w:rsidRPr="00884597" w:rsidTr="004811A4">
        <w:trPr>
          <w:trHeight w:val="262"/>
        </w:trPr>
        <w:tc>
          <w:tcPr>
            <w:tcW w:w="294" w:type="dxa"/>
            <w:vMerge/>
          </w:tcPr>
          <w:p w:rsidR="004811A4" w:rsidRDefault="004811A4" w:rsidP="00A4538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41" w:type="dxa"/>
            <w:vAlign w:val="center"/>
          </w:tcPr>
          <w:p w:rsidR="004811A4" w:rsidRDefault="004811A4" w:rsidP="00A4538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7.</w:t>
            </w:r>
            <w:r w:rsidRPr="00AF6EC1">
              <w:rPr>
                <w:rFonts w:ascii="Arial" w:hAnsi="Arial" w:cs="Arial"/>
                <w:sz w:val="20"/>
                <w:szCs w:val="20"/>
              </w:rPr>
              <w:t xml:space="preserve"> Úroveň spolupráce ZSP s ošetřujícím personálem</w:t>
            </w:r>
          </w:p>
        </w:tc>
        <w:tc>
          <w:tcPr>
            <w:tcW w:w="531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32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811A4" w:rsidRPr="00884597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811A4" w:rsidRDefault="004811A4" w:rsidP="00A4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AF6EC1" w:rsidRDefault="00AF6EC1" w:rsidP="008E338C">
      <w:pPr>
        <w:rPr>
          <w:rFonts w:ascii="Arial" w:hAnsi="Arial" w:cs="Arial"/>
          <w:sz w:val="20"/>
          <w:szCs w:val="20"/>
        </w:rPr>
      </w:pPr>
    </w:p>
    <w:p w:rsidR="004363DB" w:rsidRDefault="004363DB" w:rsidP="008E338C">
      <w:pPr>
        <w:rPr>
          <w:rFonts w:ascii="Arial" w:hAnsi="Arial" w:cs="Arial"/>
          <w:sz w:val="20"/>
          <w:szCs w:val="20"/>
        </w:rPr>
      </w:pPr>
    </w:p>
    <w:p w:rsidR="004363DB" w:rsidRDefault="004363DB" w:rsidP="008E338C">
      <w:pPr>
        <w:rPr>
          <w:rFonts w:ascii="Arial" w:hAnsi="Arial" w:cs="Arial"/>
          <w:sz w:val="20"/>
          <w:szCs w:val="20"/>
        </w:rPr>
      </w:pPr>
    </w:p>
    <w:p w:rsidR="004363DB" w:rsidRDefault="004363DB" w:rsidP="008E338C">
      <w:pPr>
        <w:rPr>
          <w:rFonts w:ascii="Arial" w:hAnsi="Arial" w:cs="Arial"/>
          <w:sz w:val="20"/>
          <w:szCs w:val="20"/>
        </w:rPr>
      </w:pPr>
    </w:p>
    <w:p w:rsidR="004363DB" w:rsidRDefault="004363DB" w:rsidP="008E338C">
      <w:pPr>
        <w:rPr>
          <w:rFonts w:ascii="Arial" w:hAnsi="Arial" w:cs="Arial"/>
          <w:sz w:val="20"/>
          <w:szCs w:val="20"/>
        </w:rPr>
      </w:pPr>
    </w:p>
    <w:p w:rsidR="004363DB" w:rsidRDefault="004363DB" w:rsidP="008E338C">
      <w:pPr>
        <w:rPr>
          <w:rFonts w:ascii="Arial" w:hAnsi="Arial" w:cs="Arial"/>
          <w:sz w:val="20"/>
          <w:szCs w:val="20"/>
        </w:rPr>
      </w:pPr>
    </w:p>
    <w:p w:rsidR="004363DB" w:rsidRDefault="004363DB" w:rsidP="008E338C">
      <w:pPr>
        <w:rPr>
          <w:rFonts w:ascii="Arial" w:hAnsi="Arial" w:cs="Arial"/>
          <w:sz w:val="20"/>
          <w:szCs w:val="20"/>
        </w:rPr>
      </w:pPr>
    </w:p>
    <w:p w:rsidR="004363DB" w:rsidRDefault="004363DB" w:rsidP="008E338C">
      <w:pPr>
        <w:rPr>
          <w:rFonts w:ascii="Arial" w:hAnsi="Arial" w:cs="Arial"/>
          <w:sz w:val="20"/>
          <w:szCs w:val="20"/>
        </w:rPr>
      </w:pPr>
    </w:p>
    <w:p w:rsidR="004363DB" w:rsidRDefault="004363DB" w:rsidP="008E338C">
      <w:pPr>
        <w:rPr>
          <w:rFonts w:ascii="Arial" w:hAnsi="Arial" w:cs="Arial"/>
          <w:sz w:val="20"/>
          <w:szCs w:val="20"/>
        </w:rPr>
        <w:sectPr w:rsidR="004363DB" w:rsidSect="00725E9F">
          <w:footerReference w:type="default" r:id="rId7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973320" w:rsidRDefault="00973320" w:rsidP="00CD0006">
      <w:pPr>
        <w:spacing w:after="0"/>
        <w:rPr>
          <w:rFonts w:ascii="Arial" w:hAnsi="Arial" w:cs="Arial"/>
          <w:b/>
          <w:color w:val="92D050"/>
          <w:sz w:val="20"/>
          <w:szCs w:val="20"/>
        </w:rPr>
      </w:pPr>
    </w:p>
    <w:p w:rsidR="00973320" w:rsidRDefault="00973320" w:rsidP="00CD0006">
      <w:pPr>
        <w:spacing w:after="0"/>
        <w:rPr>
          <w:rFonts w:ascii="Arial" w:hAnsi="Arial" w:cs="Arial"/>
          <w:b/>
          <w:color w:val="92D050"/>
          <w:sz w:val="20"/>
          <w:szCs w:val="20"/>
        </w:rPr>
      </w:pPr>
    </w:p>
    <w:p w:rsidR="009029CB" w:rsidRDefault="004363DB" w:rsidP="00CD0006">
      <w:pPr>
        <w:spacing w:after="0"/>
        <w:rPr>
          <w:rFonts w:ascii="Arial" w:hAnsi="Arial" w:cs="Arial"/>
          <w:b/>
          <w:color w:val="92D050"/>
          <w:sz w:val="20"/>
          <w:szCs w:val="20"/>
        </w:rPr>
      </w:pPr>
      <w:r w:rsidRPr="004363DB">
        <w:rPr>
          <w:rFonts w:ascii="Arial" w:hAnsi="Arial" w:cs="Arial"/>
          <w:b/>
          <w:noProof/>
          <w:color w:val="92D050"/>
          <w:sz w:val="20"/>
          <w:szCs w:val="20"/>
          <w:lang w:eastAsia="cs-CZ"/>
        </w:rPr>
        <w:drawing>
          <wp:inline distT="0" distB="0" distL="0" distR="0">
            <wp:extent cx="8734425" cy="4324350"/>
            <wp:effectExtent l="19050" t="0" r="0" b="0"/>
            <wp:docPr id="13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29CB" w:rsidRDefault="009029CB" w:rsidP="00CD0006">
      <w:pPr>
        <w:spacing w:after="0"/>
        <w:rPr>
          <w:rFonts w:ascii="Arial" w:hAnsi="Arial" w:cs="Arial"/>
          <w:b/>
          <w:color w:val="92D050"/>
          <w:sz w:val="20"/>
          <w:szCs w:val="20"/>
        </w:rPr>
      </w:pPr>
    </w:p>
    <w:p w:rsidR="009029CB" w:rsidRDefault="009029CB" w:rsidP="00CD0006">
      <w:pPr>
        <w:spacing w:after="0"/>
        <w:rPr>
          <w:rFonts w:ascii="Arial" w:hAnsi="Arial" w:cs="Arial"/>
          <w:b/>
          <w:color w:val="92D050"/>
          <w:sz w:val="20"/>
          <w:szCs w:val="20"/>
        </w:rPr>
      </w:pPr>
    </w:p>
    <w:p w:rsidR="009029CB" w:rsidRDefault="009029CB" w:rsidP="00CD0006">
      <w:pPr>
        <w:spacing w:after="0"/>
        <w:rPr>
          <w:rFonts w:ascii="Arial" w:hAnsi="Arial" w:cs="Arial"/>
          <w:b/>
          <w:color w:val="92D050"/>
          <w:sz w:val="20"/>
          <w:szCs w:val="20"/>
        </w:rPr>
      </w:pPr>
    </w:p>
    <w:p w:rsidR="004363DB" w:rsidRDefault="004363DB" w:rsidP="00CD0006">
      <w:pPr>
        <w:spacing w:after="0"/>
        <w:rPr>
          <w:rFonts w:ascii="Arial" w:hAnsi="Arial" w:cs="Arial"/>
          <w:b/>
          <w:color w:val="92D050"/>
          <w:sz w:val="20"/>
          <w:szCs w:val="20"/>
        </w:rPr>
        <w:sectPr w:rsidR="004363DB" w:rsidSect="004363DB">
          <w:pgSz w:w="16838" w:h="11906" w:orient="landscape"/>
          <w:pgMar w:top="1418" w:right="992" w:bottom="1418" w:left="1418" w:header="708" w:footer="708" w:gutter="0"/>
          <w:cols w:space="708"/>
          <w:docGrid w:linePitch="360"/>
        </w:sectPr>
      </w:pPr>
    </w:p>
    <w:p w:rsidR="00F43CB3" w:rsidRPr="00611EFA" w:rsidRDefault="008E338C" w:rsidP="000E3106">
      <w:pPr>
        <w:spacing w:after="0"/>
        <w:ind w:left="-567"/>
        <w:rPr>
          <w:rFonts w:ascii="Arial" w:hAnsi="Arial" w:cs="Arial"/>
          <w:b/>
          <w:color w:val="00B0F0"/>
          <w:sz w:val="20"/>
          <w:szCs w:val="20"/>
        </w:rPr>
        <w:sectPr w:rsidR="00F43CB3" w:rsidRPr="00611EFA" w:rsidSect="00352EBC"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  <w:r w:rsidRPr="00611EFA">
        <w:rPr>
          <w:rFonts w:ascii="Arial" w:hAnsi="Arial" w:cs="Arial"/>
          <w:b/>
          <w:color w:val="00B0F0"/>
          <w:sz w:val="20"/>
          <w:szCs w:val="20"/>
        </w:rPr>
        <w:lastRenderedPageBreak/>
        <w:t>Míra spokojenosti v jednotlivých kriteriích</w:t>
      </w:r>
      <w:r w:rsidR="005C3B59" w:rsidRPr="00611EFA">
        <w:rPr>
          <w:rFonts w:ascii="Arial" w:hAnsi="Arial" w:cs="Arial"/>
          <w:b/>
          <w:color w:val="00B0F0"/>
          <w:sz w:val="20"/>
          <w:szCs w:val="20"/>
        </w:rPr>
        <w:t>:</w:t>
      </w:r>
    </w:p>
    <w:p w:rsidR="008E338C" w:rsidRPr="001559BA" w:rsidRDefault="008E338C" w:rsidP="00CD0006">
      <w:pPr>
        <w:spacing w:after="0"/>
        <w:rPr>
          <w:rFonts w:ascii="Arial" w:eastAsia="Times New Roman" w:hAnsi="Arial" w:cs="Arial"/>
          <w:b/>
          <w:bCs/>
          <w:color w:val="92D050"/>
          <w:sz w:val="6"/>
          <w:szCs w:val="6"/>
          <w:lang w:eastAsia="cs-CZ"/>
        </w:rPr>
      </w:pPr>
    </w:p>
    <w:tbl>
      <w:tblPr>
        <w:tblW w:w="4826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62"/>
        <w:gridCol w:w="632"/>
        <w:gridCol w:w="633"/>
        <w:gridCol w:w="633"/>
        <w:gridCol w:w="633"/>
        <w:gridCol w:w="633"/>
      </w:tblGrid>
      <w:tr w:rsidR="000E3106" w:rsidRPr="00884597" w:rsidTr="00EB2984">
        <w:trPr>
          <w:trHeight w:val="291"/>
        </w:trPr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06" w:rsidRPr="00F54016" w:rsidRDefault="000E3106" w:rsidP="00466D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54016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otázka č. 1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06" w:rsidRPr="00F54016" w:rsidRDefault="000E3106" w:rsidP="00466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40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06" w:rsidRPr="00F54016" w:rsidRDefault="000E3106" w:rsidP="00466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40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06" w:rsidRPr="00F54016" w:rsidRDefault="000E3106" w:rsidP="00466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40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106" w:rsidRPr="00F54016" w:rsidRDefault="000E3106" w:rsidP="00466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40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3106" w:rsidRPr="00F54016" w:rsidRDefault="000E3106" w:rsidP="00466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40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</w:tr>
      <w:tr w:rsidR="000E3106" w:rsidRPr="00884597" w:rsidTr="00EB2984">
        <w:trPr>
          <w:trHeight w:val="291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06" w:rsidRPr="00F54016" w:rsidRDefault="000E3106" w:rsidP="00466D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4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absolutní četnost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06" w:rsidRPr="00F54016" w:rsidRDefault="000E3106" w:rsidP="00466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40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06" w:rsidRPr="00F54016" w:rsidRDefault="000E3106" w:rsidP="00466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40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06" w:rsidRPr="00F54016" w:rsidRDefault="000E3106" w:rsidP="00466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40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106" w:rsidRPr="00F54016" w:rsidRDefault="000E3106" w:rsidP="00466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40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3106" w:rsidRPr="00F54016" w:rsidRDefault="000E3106" w:rsidP="00466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40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0E3106" w:rsidRPr="00884597" w:rsidTr="00EB2984">
        <w:trPr>
          <w:trHeight w:val="291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06" w:rsidRPr="00F54016" w:rsidRDefault="000E3106" w:rsidP="00466D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4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relativní četnost (%)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06" w:rsidRPr="00F54016" w:rsidRDefault="000E3106" w:rsidP="00466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40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06" w:rsidRPr="00F54016" w:rsidRDefault="000E3106" w:rsidP="00466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40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06" w:rsidRPr="00F54016" w:rsidRDefault="000E3106" w:rsidP="00466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40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106" w:rsidRPr="00F54016" w:rsidRDefault="000E3106" w:rsidP="00466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40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3106" w:rsidRPr="00F54016" w:rsidRDefault="000E3106" w:rsidP="00466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40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0%</w:t>
            </w:r>
          </w:p>
        </w:tc>
      </w:tr>
    </w:tbl>
    <w:p w:rsidR="00E7026B" w:rsidRPr="0008520E" w:rsidRDefault="00E7026B" w:rsidP="00466DFD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cs-CZ"/>
        </w:rPr>
      </w:pPr>
    </w:p>
    <w:p w:rsidR="006F5019" w:rsidRDefault="00E5287F" w:rsidP="00466DFD">
      <w:pPr>
        <w:spacing w:after="0" w:line="240" w:lineRule="auto"/>
        <w:ind w:left="-56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E5287F">
        <w:rPr>
          <w:rFonts w:ascii="Arial" w:eastAsia="Times New Roman" w:hAnsi="Arial" w:cs="Arial"/>
          <w:b/>
          <w:bCs/>
          <w:noProof/>
          <w:sz w:val="20"/>
          <w:szCs w:val="20"/>
          <w:lang w:eastAsia="cs-CZ"/>
        </w:rPr>
        <w:drawing>
          <wp:inline distT="0" distB="0" distL="0" distR="0">
            <wp:extent cx="3048000" cy="1438275"/>
            <wp:effectExtent l="19050" t="0" r="0" b="0"/>
            <wp:docPr id="18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B2984" w:rsidRDefault="00EB2984" w:rsidP="00466DFD">
      <w:pPr>
        <w:spacing w:after="0" w:line="240" w:lineRule="auto"/>
        <w:ind w:left="-56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tbl>
      <w:tblPr>
        <w:tblW w:w="4826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62"/>
        <w:gridCol w:w="632"/>
        <w:gridCol w:w="633"/>
        <w:gridCol w:w="633"/>
        <w:gridCol w:w="633"/>
        <w:gridCol w:w="633"/>
      </w:tblGrid>
      <w:tr w:rsidR="00EB2984" w:rsidRPr="00884597" w:rsidTr="0040535A">
        <w:trPr>
          <w:trHeight w:val="291"/>
        </w:trPr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320F0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otázka č. 2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32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32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32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32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984" w:rsidRPr="00BA3C4F" w:rsidRDefault="00EB2984" w:rsidP="0032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</w:tr>
      <w:tr w:rsidR="00EB2984" w:rsidRPr="00884597" w:rsidTr="0040535A">
        <w:trPr>
          <w:trHeight w:val="291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70133E" w:rsidRDefault="00EB2984" w:rsidP="009B34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133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absolutní četnost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9B3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9B3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9B3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9B3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984" w:rsidRPr="00BA3C4F" w:rsidRDefault="00EB2984" w:rsidP="009B3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EB2984" w:rsidRPr="00884597" w:rsidTr="0040535A">
        <w:trPr>
          <w:trHeight w:val="291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70133E" w:rsidRDefault="00EB2984" w:rsidP="00CC33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133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relativní četnost (%)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CC3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CC3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CC3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CC3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984" w:rsidRPr="00BA3C4F" w:rsidRDefault="00EB2984" w:rsidP="00CC3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0%</w:t>
            </w:r>
          </w:p>
        </w:tc>
      </w:tr>
    </w:tbl>
    <w:p w:rsidR="00EB2984" w:rsidRPr="0008520E" w:rsidRDefault="00EB2984" w:rsidP="00466DFD">
      <w:pPr>
        <w:spacing w:after="0" w:line="240" w:lineRule="auto"/>
        <w:ind w:left="-56"/>
        <w:rPr>
          <w:rFonts w:ascii="Arial" w:eastAsia="Times New Roman" w:hAnsi="Arial" w:cs="Arial"/>
          <w:b/>
          <w:bCs/>
          <w:sz w:val="10"/>
          <w:szCs w:val="10"/>
          <w:lang w:eastAsia="cs-CZ"/>
        </w:rPr>
      </w:pPr>
    </w:p>
    <w:p w:rsidR="00EB2984" w:rsidRDefault="00E5287F" w:rsidP="00466DFD">
      <w:pPr>
        <w:spacing w:after="0" w:line="240" w:lineRule="auto"/>
        <w:ind w:left="-56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E5287F">
        <w:rPr>
          <w:rFonts w:ascii="Arial" w:eastAsia="Times New Roman" w:hAnsi="Arial" w:cs="Arial"/>
          <w:b/>
          <w:bCs/>
          <w:noProof/>
          <w:sz w:val="20"/>
          <w:szCs w:val="20"/>
          <w:lang w:eastAsia="cs-CZ"/>
        </w:rPr>
        <w:drawing>
          <wp:inline distT="0" distB="0" distL="0" distR="0">
            <wp:extent cx="3105150" cy="1524000"/>
            <wp:effectExtent l="19050" t="0" r="0" b="0"/>
            <wp:docPr id="19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287F" w:rsidRDefault="00E5287F" w:rsidP="00466DFD">
      <w:pPr>
        <w:spacing w:after="0" w:line="240" w:lineRule="auto"/>
        <w:ind w:left="-56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tbl>
      <w:tblPr>
        <w:tblW w:w="4826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62"/>
        <w:gridCol w:w="632"/>
        <w:gridCol w:w="633"/>
        <w:gridCol w:w="633"/>
        <w:gridCol w:w="633"/>
        <w:gridCol w:w="633"/>
      </w:tblGrid>
      <w:tr w:rsidR="00EB2984" w:rsidRPr="00884597" w:rsidTr="0040535A">
        <w:trPr>
          <w:trHeight w:val="291"/>
        </w:trPr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2B6C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otázka č. 3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2B6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2B6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2B6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2B6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984" w:rsidRPr="00BA3C4F" w:rsidRDefault="00EB2984" w:rsidP="002B6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</w:tr>
      <w:tr w:rsidR="00EB2984" w:rsidRPr="00884597" w:rsidTr="0040535A">
        <w:trPr>
          <w:trHeight w:val="291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70133E" w:rsidRDefault="00EB2984" w:rsidP="008E28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133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absolutní četnost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8E2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8E2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8E2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8E2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984" w:rsidRPr="00BA3C4F" w:rsidRDefault="00EB2984" w:rsidP="008E2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EB2984" w:rsidRPr="00884597" w:rsidTr="0040535A">
        <w:trPr>
          <w:trHeight w:val="291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70133E" w:rsidRDefault="00EB2984" w:rsidP="00512B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133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relativní četnost (%)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512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98%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512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512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512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984" w:rsidRPr="00BA3C4F" w:rsidRDefault="00EB2984" w:rsidP="006E1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0%</w:t>
            </w:r>
          </w:p>
        </w:tc>
      </w:tr>
    </w:tbl>
    <w:p w:rsidR="00E5287F" w:rsidRPr="0008520E" w:rsidRDefault="00E5287F" w:rsidP="00466DFD">
      <w:pPr>
        <w:spacing w:after="0" w:line="240" w:lineRule="auto"/>
        <w:ind w:left="-56"/>
        <w:rPr>
          <w:rFonts w:ascii="Arial" w:eastAsia="Times New Roman" w:hAnsi="Arial" w:cs="Arial"/>
          <w:b/>
          <w:bCs/>
          <w:sz w:val="10"/>
          <w:szCs w:val="10"/>
          <w:lang w:eastAsia="cs-CZ"/>
        </w:rPr>
      </w:pPr>
    </w:p>
    <w:p w:rsidR="00EB2984" w:rsidRDefault="00E5287F" w:rsidP="00466DFD">
      <w:pPr>
        <w:spacing w:after="0" w:line="240" w:lineRule="auto"/>
        <w:ind w:left="-56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E5287F">
        <w:rPr>
          <w:rFonts w:ascii="Arial" w:eastAsia="Times New Roman" w:hAnsi="Arial" w:cs="Arial"/>
          <w:b/>
          <w:bCs/>
          <w:noProof/>
          <w:sz w:val="20"/>
          <w:szCs w:val="20"/>
          <w:lang w:eastAsia="cs-CZ"/>
        </w:rPr>
        <w:drawing>
          <wp:inline distT="0" distB="0" distL="0" distR="0">
            <wp:extent cx="3105150" cy="1504950"/>
            <wp:effectExtent l="19050" t="0" r="0" b="0"/>
            <wp:docPr id="20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B2984" w:rsidRDefault="00EB2984" w:rsidP="00466DFD">
      <w:pPr>
        <w:spacing w:after="0" w:line="240" w:lineRule="auto"/>
        <w:ind w:left="-56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tbl>
      <w:tblPr>
        <w:tblW w:w="4826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62"/>
        <w:gridCol w:w="632"/>
        <w:gridCol w:w="633"/>
        <w:gridCol w:w="633"/>
        <w:gridCol w:w="633"/>
        <w:gridCol w:w="633"/>
      </w:tblGrid>
      <w:tr w:rsidR="00EB2984" w:rsidRPr="00884597" w:rsidTr="0040535A">
        <w:trPr>
          <w:trHeight w:val="291"/>
        </w:trPr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0D581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otázka č. 4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0D5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0D5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0D5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0D5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984" w:rsidRPr="00BA3C4F" w:rsidRDefault="00EB2984" w:rsidP="000D5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</w:tr>
      <w:tr w:rsidR="00EB2984" w:rsidRPr="00884597" w:rsidTr="0040535A">
        <w:trPr>
          <w:trHeight w:val="291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70133E" w:rsidRDefault="00EB2984" w:rsidP="003279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133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absolutní četnost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327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327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327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327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984" w:rsidRPr="00BA3C4F" w:rsidRDefault="00EB2984" w:rsidP="00327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EB2984" w:rsidRPr="00BA3C4F" w:rsidTr="00EB2984">
        <w:trPr>
          <w:trHeight w:val="291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70133E" w:rsidRDefault="00EB2984" w:rsidP="00925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133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relativní četnost (%)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925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925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925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925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984" w:rsidRPr="00BA3C4F" w:rsidRDefault="00EB2984" w:rsidP="00925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0%</w:t>
            </w:r>
          </w:p>
        </w:tc>
      </w:tr>
    </w:tbl>
    <w:p w:rsidR="00EB2984" w:rsidRPr="0008520E" w:rsidRDefault="00EB2984" w:rsidP="00466DFD">
      <w:pPr>
        <w:spacing w:after="0" w:line="240" w:lineRule="auto"/>
        <w:ind w:left="-56"/>
        <w:rPr>
          <w:rFonts w:ascii="Arial" w:eastAsia="Times New Roman" w:hAnsi="Arial" w:cs="Arial"/>
          <w:b/>
          <w:bCs/>
          <w:sz w:val="10"/>
          <w:szCs w:val="10"/>
          <w:lang w:eastAsia="cs-CZ"/>
        </w:rPr>
      </w:pPr>
    </w:p>
    <w:p w:rsidR="00E5287F" w:rsidRDefault="00E5287F" w:rsidP="00466DFD">
      <w:pPr>
        <w:spacing w:after="0" w:line="240" w:lineRule="auto"/>
        <w:ind w:left="-56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E5287F">
        <w:rPr>
          <w:rFonts w:ascii="Arial" w:eastAsia="Times New Roman" w:hAnsi="Arial" w:cs="Arial"/>
          <w:b/>
          <w:bCs/>
          <w:noProof/>
          <w:sz w:val="20"/>
          <w:szCs w:val="20"/>
          <w:lang w:eastAsia="cs-CZ"/>
        </w:rPr>
        <w:drawing>
          <wp:inline distT="0" distB="0" distL="0" distR="0">
            <wp:extent cx="3048000" cy="1552575"/>
            <wp:effectExtent l="19050" t="0" r="0" b="0"/>
            <wp:docPr id="21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8520E" w:rsidRPr="00F27169" w:rsidRDefault="0008520E" w:rsidP="00F27169">
      <w:pPr>
        <w:spacing w:after="0" w:line="240" w:lineRule="auto"/>
        <w:ind w:left="-57"/>
        <w:rPr>
          <w:rFonts w:ascii="Arial" w:eastAsia="Times New Roman" w:hAnsi="Arial" w:cs="Arial"/>
          <w:b/>
          <w:bCs/>
          <w:sz w:val="12"/>
          <w:szCs w:val="12"/>
          <w:lang w:eastAsia="cs-CZ"/>
        </w:rPr>
      </w:pPr>
    </w:p>
    <w:tbl>
      <w:tblPr>
        <w:tblW w:w="4826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62"/>
        <w:gridCol w:w="632"/>
        <w:gridCol w:w="633"/>
        <w:gridCol w:w="633"/>
        <w:gridCol w:w="633"/>
        <w:gridCol w:w="633"/>
      </w:tblGrid>
      <w:tr w:rsidR="00EB2984" w:rsidRPr="00884597" w:rsidTr="0040535A">
        <w:trPr>
          <w:trHeight w:val="291"/>
        </w:trPr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9908F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otázka č. 5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990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990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990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990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984" w:rsidRPr="00BA3C4F" w:rsidRDefault="00EB2984" w:rsidP="00990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</w:tr>
      <w:tr w:rsidR="00EB2984" w:rsidRPr="00884597" w:rsidTr="0040535A">
        <w:trPr>
          <w:trHeight w:val="291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E145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absolutní četnost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E145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E145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E145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E145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984" w:rsidRPr="00BA3C4F" w:rsidRDefault="00EB2984" w:rsidP="00E145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EB2984" w:rsidRPr="00884597" w:rsidTr="0040535A">
        <w:trPr>
          <w:trHeight w:val="291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221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relativní četnost (%)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221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221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221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221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984" w:rsidRPr="00BA3C4F" w:rsidRDefault="00EB2984" w:rsidP="00221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0%</w:t>
            </w:r>
          </w:p>
        </w:tc>
      </w:tr>
    </w:tbl>
    <w:p w:rsidR="00EB2984" w:rsidRPr="0008520E" w:rsidRDefault="00EB2984" w:rsidP="00466DFD">
      <w:pPr>
        <w:spacing w:after="0" w:line="240" w:lineRule="auto"/>
        <w:ind w:left="-56"/>
        <w:rPr>
          <w:rFonts w:ascii="Arial" w:eastAsia="Times New Roman" w:hAnsi="Arial" w:cs="Arial"/>
          <w:b/>
          <w:bCs/>
          <w:sz w:val="10"/>
          <w:szCs w:val="10"/>
          <w:lang w:eastAsia="cs-CZ"/>
        </w:rPr>
      </w:pPr>
    </w:p>
    <w:p w:rsidR="00E5287F" w:rsidRDefault="00E5287F" w:rsidP="00466DFD">
      <w:pPr>
        <w:spacing w:after="0" w:line="240" w:lineRule="auto"/>
        <w:ind w:left="-56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E5287F">
        <w:rPr>
          <w:rFonts w:ascii="Arial" w:eastAsia="Times New Roman" w:hAnsi="Arial" w:cs="Arial"/>
          <w:b/>
          <w:bCs/>
          <w:noProof/>
          <w:sz w:val="20"/>
          <w:szCs w:val="20"/>
          <w:lang w:eastAsia="cs-CZ"/>
        </w:rPr>
        <w:drawing>
          <wp:inline distT="0" distB="0" distL="0" distR="0">
            <wp:extent cx="3048000" cy="1409700"/>
            <wp:effectExtent l="19050" t="0" r="0" b="0"/>
            <wp:docPr id="22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B2984" w:rsidRDefault="00EB2984" w:rsidP="00466DFD">
      <w:pPr>
        <w:spacing w:after="0" w:line="240" w:lineRule="auto"/>
        <w:ind w:left="-56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tbl>
      <w:tblPr>
        <w:tblW w:w="4826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62"/>
        <w:gridCol w:w="632"/>
        <w:gridCol w:w="633"/>
        <w:gridCol w:w="633"/>
        <w:gridCol w:w="633"/>
        <w:gridCol w:w="633"/>
      </w:tblGrid>
      <w:tr w:rsidR="00EB2984" w:rsidRPr="00884597" w:rsidTr="0040535A">
        <w:trPr>
          <w:trHeight w:val="291"/>
        </w:trPr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D414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otázka č. 6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D41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D41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D41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D41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984" w:rsidRPr="00BA3C4F" w:rsidRDefault="00EB2984" w:rsidP="00D41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</w:tr>
      <w:tr w:rsidR="00EB2984" w:rsidRPr="00884597" w:rsidTr="0040535A">
        <w:trPr>
          <w:trHeight w:val="291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70133E" w:rsidRDefault="00EB2984" w:rsidP="009B18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133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absolutní četnost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9B1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9B1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9B1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9B1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984" w:rsidRPr="00BA3C4F" w:rsidRDefault="00EB2984" w:rsidP="009B1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EB2984" w:rsidRPr="00884597" w:rsidTr="0040535A">
        <w:trPr>
          <w:trHeight w:val="291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70133E" w:rsidRDefault="00EB2984" w:rsidP="00017D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133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relativní četnost (%)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017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017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017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017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984" w:rsidRPr="00BA3C4F" w:rsidRDefault="00EB2984" w:rsidP="00017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0%</w:t>
            </w:r>
          </w:p>
        </w:tc>
      </w:tr>
    </w:tbl>
    <w:p w:rsidR="00EB2984" w:rsidRPr="0008520E" w:rsidRDefault="00EB2984" w:rsidP="00466DFD">
      <w:pPr>
        <w:spacing w:after="0" w:line="240" w:lineRule="auto"/>
        <w:ind w:left="-56"/>
        <w:rPr>
          <w:rFonts w:ascii="Arial" w:eastAsia="Times New Roman" w:hAnsi="Arial" w:cs="Arial"/>
          <w:b/>
          <w:bCs/>
          <w:sz w:val="10"/>
          <w:szCs w:val="10"/>
          <w:lang w:eastAsia="cs-CZ"/>
        </w:rPr>
      </w:pPr>
    </w:p>
    <w:p w:rsidR="00E5287F" w:rsidRDefault="00E5287F" w:rsidP="00466DFD">
      <w:pPr>
        <w:spacing w:after="0" w:line="240" w:lineRule="auto"/>
        <w:ind w:left="-56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E5287F">
        <w:rPr>
          <w:rFonts w:ascii="Arial" w:eastAsia="Times New Roman" w:hAnsi="Arial" w:cs="Arial"/>
          <w:b/>
          <w:bCs/>
          <w:noProof/>
          <w:sz w:val="20"/>
          <w:szCs w:val="20"/>
          <w:lang w:eastAsia="cs-CZ"/>
        </w:rPr>
        <w:drawing>
          <wp:inline distT="0" distB="0" distL="0" distR="0">
            <wp:extent cx="3048000" cy="1485900"/>
            <wp:effectExtent l="19050" t="0" r="0" b="0"/>
            <wp:docPr id="23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5287F" w:rsidRDefault="00E5287F" w:rsidP="00466DFD">
      <w:pPr>
        <w:spacing w:after="0" w:line="240" w:lineRule="auto"/>
        <w:ind w:left="-56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tbl>
      <w:tblPr>
        <w:tblW w:w="4826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62"/>
        <w:gridCol w:w="632"/>
        <w:gridCol w:w="633"/>
        <w:gridCol w:w="633"/>
        <w:gridCol w:w="633"/>
        <w:gridCol w:w="633"/>
      </w:tblGrid>
      <w:tr w:rsidR="00EB2984" w:rsidRPr="00884597" w:rsidTr="0040535A">
        <w:trPr>
          <w:trHeight w:val="291"/>
        </w:trPr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E70A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otázka č. 7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E70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E70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E70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E70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984" w:rsidRPr="00BA3C4F" w:rsidRDefault="00EB2984" w:rsidP="00E70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</w:tr>
      <w:tr w:rsidR="00EB2984" w:rsidRPr="00884597" w:rsidTr="0040535A">
        <w:trPr>
          <w:trHeight w:val="291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70133E" w:rsidRDefault="00EB2984" w:rsidP="008F6D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133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absolutní četnost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8F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8F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8F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8F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984" w:rsidRPr="00BA3C4F" w:rsidRDefault="00EB2984" w:rsidP="008F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EB2984" w:rsidRPr="00884597" w:rsidTr="0040535A">
        <w:trPr>
          <w:trHeight w:val="291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70133E" w:rsidRDefault="00EB2984" w:rsidP="00E52E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133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relativní četnost (%)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E5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E5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E5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984" w:rsidRPr="00BA3C4F" w:rsidRDefault="00EB2984" w:rsidP="00E5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984" w:rsidRPr="00BA3C4F" w:rsidRDefault="00EB2984" w:rsidP="00E5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C4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0%</w:t>
            </w:r>
          </w:p>
        </w:tc>
      </w:tr>
    </w:tbl>
    <w:p w:rsidR="00EB2984" w:rsidRPr="0008520E" w:rsidRDefault="00EB2984" w:rsidP="00466DFD">
      <w:pPr>
        <w:spacing w:after="0" w:line="240" w:lineRule="auto"/>
        <w:ind w:left="-56"/>
        <w:rPr>
          <w:rFonts w:ascii="Arial" w:eastAsia="Times New Roman" w:hAnsi="Arial" w:cs="Arial"/>
          <w:b/>
          <w:bCs/>
          <w:sz w:val="10"/>
          <w:szCs w:val="10"/>
          <w:lang w:eastAsia="cs-CZ"/>
        </w:rPr>
      </w:pPr>
    </w:p>
    <w:p w:rsidR="004F0555" w:rsidRPr="008C308A" w:rsidRDefault="004F0555" w:rsidP="00466DFD">
      <w:pPr>
        <w:spacing w:after="0" w:line="240" w:lineRule="auto"/>
        <w:rPr>
          <w:rFonts w:ascii="Arial" w:eastAsia="Times New Roman" w:hAnsi="Arial" w:cs="Arial"/>
          <w:b/>
          <w:bCs/>
          <w:sz w:val="6"/>
          <w:szCs w:val="6"/>
          <w:lang w:eastAsia="cs-CZ"/>
        </w:rPr>
      </w:pPr>
    </w:p>
    <w:p w:rsidR="00053090" w:rsidRDefault="00E5287F" w:rsidP="00466DF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E5287F">
        <w:rPr>
          <w:rFonts w:ascii="Arial" w:eastAsia="Times New Roman" w:hAnsi="Arial" w:cs="Arial"/>
          <w:b/>
          <w:bCs/>
          <w:noProof/>
          <w:sz w:val="20"/>
          <w:szCs w:val="20"/>
          <w:lang w:eastAsia="cs-CZ"/>
        </w:rPr>
        <w:drawing>
          <wp:inline distT="0" distB="0" distL="0" distR="0">
            <wp:extent cx="3009900" cy="1495425"/>
            <wp:effectExtent l="19050" t="0" r="0" b="0"/>
            <wp:docPr id="24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C308A" w:rsidRDefault="008C308A" w:rsidP="00466DF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053090" w:rsidRDefault="00053090" w:rsidP="008E338C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sectPr w:rsidR="00053090" w:rsidSect="00D96406">
      <w:type w:val="continuous"/>
      <w:pgSz w:w="11906" w:h="16838"/>
      <w:pgMar w:top="992" w:right="1418" w:bottom="1418" w:left="851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019" w:rsidRDefault="006F5019" w:rsidP="00E04EC1">
      <w:pPr>
        <w:spacing w:after="0" w:line="240" w:lineRule="auto"/>
      </w:pPr>
      <w:r>
        <w:separator/>
      </w:r>
    </w:p>
  </w:endnote>
  <w:endnote w:type="continuationSeparator" w:id="0">
    <w:p w:rsidR="006F5019" w:rsidRDefault="006F5019" w:rsidP="00E0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6F5019" w:rsidRPr="00E04EC1" w:rsidRDefault="006F5019" w:rsidP="00E04EC1">
        <w:pPr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 xml:space="preserve">Anketa SOC </w:t>
        </w:r>
        <w:proofErr w:type="gramStart"/>
        <w:r>
          <w:rPr>
            <w:sz w:val="20"/>
            <w:szCs w:val="20"/>
          </w:rPr>
          <w:t>2012                                                                                                                                                       s</w:t>
        </w:r>
        <w:r w:rsidRPr="00E04EC1">
          <w:rPr>
            <w:sz w:val="20"/>
            <w:szCs w:val="20"/>
          </w:rPr>
          <w:t>tr</w:t>
        </w:r>
        <w:r>
          <w:rPr>
            <w:sz w:val="20"/>
            <w:szCs w:val="20"/>
          </w:rPr>
          <w:t>ana</w:t>
        </w:r>
        <w:proofErr w:type="gramEnd"/>
        <w:r w:rsidRPr="00E04EC1">
          <w:rPr>
            <w:sz w:val="20"/>
            <w:szCs w:val="20"/>
          </w:rPr>
          <w:t xml:space="preserve"> </w:t>
        </w:r>
        <w:r w:rsidR="00DF7889" w:rsidRPr="00E04EC1">
          <w:rPr>
            <w:sz w:val="20"/>
            <w:szCs w:val="20"/>
          </w:rPr>
          <w:fldChar w:fldCharType="begin"/>
        </w:r>
        <w:r w:rsidRPr="00E04EC1">
          <w:rPr>
            <w:sz w:val="20"/>
            <w:szCs w:val="20"/>
          </w:rPr>
          <w:instrText xml:space="preserve"> PAGE </w:instrText>
        </w:r>
        <w:r w:rsidR="00DF7889" w:rsidRPr="00E04EC1">
          <w:rPr>
            <w:sz w:val="20"/>
            <w:szCs w:val="20"/>
          </w:rPr>
          <w:fldChar w:fldCharType="separate"/>
        </w:r>
        <w:r w:rsidR="00C27C7F">
          <w:rPr>
            <w:noProof/>
            <w:sz w:val="20"/>
            <w:szCs w:val="20"/>
          </w:rPr>
          <w:t>3</w:t>
        </w:r>
        <w:r w:rsidR="00DF7889" w:rsidRPr="00E04EC1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</w:t>
        </w:r>
        <w:r w:rsidR="00DF7889" w:rsidRPr="00E04EC1">
          <w:rPr>
            <w:sz w:val="20"/>
            <w:szCs w:val="20"/>
          </w:rPr>
          <w:fldChar w:fldCharType="begin"/>
        </w:r>
        <w:r w:rsidRPr="00E04EC1">
          <w:rPr>
            <w:sz w:val="20"/>
            <w:szCs w:val="20"/>
          </w:rPr>
          <w:instrText xml:space="preserve"> NUMPAGES  </w:instrText>
        </w:r>
        <w:r w:rsidR="00DF7889" w:rsidRPr="00E04EC1">
          <w:rPr>
            <w:sz w:val="20"/>
            <w:szCs w:val="20"/>
          </w:rPr>
          <w:fldChar w:fldCharType="separate"/>
        </w:r>
        <w:r w:rsidR="00C27C7F">
          <w:rPr>
            <w:noProof/>
            <w:sz w:val="20"/>
            <w:szCs w:val="20"/>
          </w:rPr>
          <w:t>3</w:t>
        </w:r>
        <w:r w:rsidR="00DF7889" w:rsidRPr="00E04EC1">
          <w:rPr>
            <w:sz w:val="20"/>
            <w:szCs w:val="20"/>
          </w:rPr>
          <w:fldChar w:fldCharType="end"/>
        </w:r>
      </w:p>
    </w:sdtContent>
  </w:sdt>
  <w:p w:rsidR="006F5019" w:rsidRPr="00E04EC1" w:rsidRDefault="006F5019" w:rsidP="00E04EC1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019" w:rsidRDefault="006F5019" w:rsidP="00E04EC1">
      <w:pPr>
        <w:spacing w:after="0" w:line="240" w:lineRule="auto"/>
      </w:pPr>
      <w:r>
        <w:separator/>
      </w:r>
    </w:p>
  </w:footnote>
  <w:footnote w:type="continuationSeparator" w:id="0">
    <w:p w:rsidR="006F5019" w:rsidRDefault="006F5019" w:rsidP="00E04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4D3"/>
    <w:multiLevelType w:val="hybridMultilevel"/>
    <w:tmpl w:val="5D20F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B6657"/>
    <w:multiLevelType w:val="hybridMultilevel"/>
    <w:tmpl w:val="074E8332"/>
    <w:lvl w:ilvl="0" w:tplc="274E4E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E338C"/>
    <w:rsid w:val="00011CA2"/>
    <w:rsid w:val="00053090"/>
    <w:rsid w:val="00057B0C"/>
    <w:rsid w:val="0008176A"/>
    <w:rsid w:val="0008520E"/>
    <w:rsid w:val="00087F39"/>
    <w:rsid w:val="00093D9E"/>
    <w:rsid w:val="00095CE1"/>
    <w:rsid w:val="000E3106"/>
    <w:rsid w:val="000E7753"/>
    <w:rsid w:val="000F1DA8"/>
    <w:rsid w:val="00132591"/>
    <w:rsid w:val="001559BA"/>
    <w:rsid w:val="0019385B"/>
    <w:rsid w:val="002443C5"/>
    <w:rsid w:val="002B4856"/>
    <w:rsid w:val="002D46F0"/>
    <w:rsid w:val="002F42DE"/>
    <w:rsid w:val="00305736"/>
    <w:rsid w:val="00352EBC"/>
    <w:rsid w:val="0035573C"/>
    <w:rsid w:val="00386F1D"/>
    <w:rsid w:val="004265B6"/>
    <w:rsid w:val="004363DB"/>
    <w:rsid w:val="00466DFD"/>
    <w:rsid w:val="0046758E"/>
    <w:rsid w:val="004811A4"/>
    <w:rsid w:val="004C6B7A"/>
    <w:rsid w:val="004F0555"/>
    <w:rsid w:val="00570353"/>
    <w:rsid w:val="005C3B59"/>
    <w:rsid w:val="005D71F0"/>
    <w:rsid w:val="0060130D"/>
    <w:rsid w:val="00611EFA"/>
    <w:rsid w:val="0067592E"/>
    <w:rsid w:val="00681894"/>
    <w:rsid w:val="006F5019"/>
    <w:rsid w:val="0070133E"/>
    <w:rsid w:val="007147A2"/>
    <w:rsid w:val="007205BA"/>
    <w:rsid w:val="00725E9F"/>
    <w:rsid w:val="00781507"/>
    <w:rsid w:val="007A5A3C"/>
    <w:rsid w:val="007A6BB9"/>
    <w:rsid w:val="007C5CAC"/>
    <w:rsid w:val="00802394"/>
    <w:rsid w:val="0082439A"/>
    <w:rsid w:val="0083559E"/>
    <w:rsid w:val="00851D9F"/>
    <w:rsid w:val="008538AD"/>
    <w:rsid w:val="00884597"/>
    <w:rsid w:val="008C308A"/>
    <w:rsid w:val="008E338C"/>
    <w:rsid w:val="009029CB"/>
    <w:rsid w:val="00973320"/>
    <w:rsid w:val="009E270F"/>
    <w:rsid w:val="00A4538E"/>
    <w:rsid w:val="00A56BD6"/>
    <w:rsid w:val="00AA6A13"/>
    <w:rsid w:val="00AD6CED"/>
    <w:rsid w:val="00AF0FD4"/>
    <w:rsid w:val="00AF6EC1"/>
    <w:rsid w:val="00B80023"/>
    <w:rsid w:val="00B922DB"/>
    <w:rsid w:val="00BA3C4F"/>
    <w:rsid w:val="00BB1C03"/>
    <w:rsid w:val="00C27C7F"/>
    <w:rsid w:val="00C45623"/>
    <w:rsid w:val="00C64BB2"/>
    <w:rsid w:val="00C70452"/>
    <w:rsid w:val="00CD0006"/>
    <w:rsid w:val="00CD1271"/>
    <w:rsid w:val="00CF414E"/>
    <w:rsid w:val="00D27463"/>
    <w:rsid w:val="00D524E7"/>
    <w:rsid w:val="00D96406"/>
    <w:rsid w:val="00DF7889"/>
    <w:rsid w:val="00E04EC1"/>
    <w:rsid w:val="00E23EAE"/>
    <w:rsid w:val="00E5287F"/>
    <w:rsid w:val="00E54404"/>
    <w:rsid w:val="00E7026B"/>
    <w:rsid w:val="00EB2984"/>
    <w:rsid w:val="00ED07EB"/>
    <w:rsid w:val="00F00B09"/>
    <w:rsid w:val="00F20B29"/>
    <w:rsid w:val="00F27169"/>
    <w:rsid w:val="00F43CB3"/>
    <w:rsid w:val="00F54016"/>
    <w:rsid w:val="00F96DB5"/>
    <w:rsid w:val="00FB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0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338C"/>
    <w:pPr>
      <w:ind w:left="720"/>
      <w:contextualSpacing/>
    </w:pPr>
  </w:style>
  <w:style w:type="table" w:styleId="Mkatabulky">
    <w:name w:val="Table Grid"/>
    <w:basedOn w:val="Normlntabulka"/>
    <w:uiPriority w:val="59"/>
    <w:rsid w:val="000E7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04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04EC1"/>
  </w:style>
  <w:style w:type="paragraph" w:styleId="Zpat">
    <w:name w:val="footer"/>
    <w:basedOn w:val="Normln"/>
    <w:link w:val="ZpatChar"/>
    <w:uiPriority w:val="99"/>
    <w:unhideWhenUsed/>
    <w:rsid w:val="00E04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4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J\_KVAPILOV&#193;\ANKETY%20-%20DOTAZN&#205;KY\SOC\v&#253;sledek%20ankety%20SOC%202012%20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J\_KVAPILOV&#193;\ANKETY%20-%20DOTAZN&#205;KY\SOC\v&#253;sledek%20ankety%20SOC%202012%20GRAF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J\_KVAPILOV&#193;\ANKETY%20-%20DOTAZN&#205;KY\SOC\v&#253;sledek%20ankety%20SOC%202012%20GRAF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J\_KVAPILOV&#193;\ANKETY%20-%20DOTAZN&#205;KY\SOC\v&#253;sledek%20ankety%20SOC%202012%20GRAFY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J\_KVAPILOV&#193;\ANKETY%20-%20DOTAZN&#205;KY\SOC\v&#253;sledek%20ankety%20SOC%202012%20GRAFY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J\_KVAPILOV&#193;\ANKETY%20-%20DOTAZN&#205;KY\SOC\v&#253;sledek%20ankety%20SOC%202012%20GRAFY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J\_KVAPILOV&#193;\ANKETY%20-%20DOTAZN&#205;KY\SOC\v&#253;sledek%20ankety%20SOC%202012%20GRAFY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J\_KVAPILOV&#193;\ANKETY%20-%20DOTAZN&#205;KY\SOC\v&#253;sledek%20ankety%20SOC%202012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42"/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cs-CZ" sz="1400">
                <a:solidFill>
                  <a:sysClr val="windowText" lastClr="000000"/>
                </a:solidFill>
              </a:rPr>
              <a:t>Anketa SOCIÁLNÍHO ODDĚLENÍ </a:t>
            </a:r>
            <a:r>
              <a:rPr lang="cs-CZ" sz="1400" baseline="0">
                <a:solidFill>
                  <a:sysClr val="windowText" lastClr="000000"/>
                </a:solidFill>
              </a:rPr>
              <a:t>FNOL 2012 (souhrn podle počtu hlasů)</a:t>
            </a:r>
            <a:endParaRPr lang="cs-CZ" sz="1400">
              <a:solidFill>
                <a:sysClr val="windowText" lastClr="000000"/>
              </a:solidFill>
            </a:endParaRPr>
          </a:p>
        </c:rich>
      </c:tx>
      <c:layout/>
    </c:title>
    <c:view3D>
      <c:rotY val="0"/>
      <c:rAngAx val="1"/>
    </c:view3D>
    <c:floor>
      <c:spPr>
        <a:noFill/>
        <a:ln w="25400">
          <a:noFill/>
        </a:ln>
      </c:spPr>
    </c:floor>
    <c:sideWall>
      <c:spPr>
        <a:noFill/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7922232448239253E-2"/>
          <c:y val="0.17218759113444151"/>
          <c:w val="0.95207776755176088"/>
          <c:h val="0.38915682414698188"/>
        </c:manualLayout>
      </c:layout>
      <c:bar3DChart>
        <c:barDir val="col"/>
        <c:grouping val="clustered"/>
        <c:ser>
          <c:idx val="0"/>
          <c:order val="0"/>
          <c:tx>
            <c:strRef>
              <c:f>List1!$C$4</c:f>
              <c:strCache>
                <c:ptCount val="1"/>
                <c:pt idx="0">
                  <c:v>výborná</c:v>
                </c:pt>
              </c:strCache>
            </c:strRef>
          </c:tx>
          <c:spPr>
            <a:solidFill>
              <a:srgbClr val="00B0F0"/>
            </a:solidFill>
          </c:spPr>
          <c:dLbls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List1!$B$5:$B$11</c:f>
              <c:strCache>
                <c:ptCount val="7"/>
                <c:pt idx="0">
                  <c:v>Úroveň komunikace s personálem Sociálního oddělení</c:v>
                </c:pt>
                <c:pt idx="1">
                  <c:v>Úroveň komunikace zdravotně sociálních pracovníků s pacienty</c:v>
                </c:pt>
                <c:pt idx="2">
                  <c:v>Odborná úroveň poskytovaných rad a konzultací</c:v>
                </c:pt>
                <c:pt idx="3">
                  <c:v>Etická úroveň chování ZSP – ochota, vstřícnost, vystupování</c:v>
                </c:pt>
                <c:pt idx="4">
                  <c:v>Rychlost vyřízení požadavku Sociálním oddělením</c:v>
                </c:pt>
                <c:pt idx="5">
                  <c:v>Dostupnost zdravotně sociální pracovnice (ZSP)</c:v>
                </c:pt>
                <c:pt idx="6">
                  <c:v>Úroveň spolupráce ZSP s ošetřujícím personálem </c:v>
                </c:pt>
              </c:strCache>
            </c:strRef>
          </c:cat>
          <c:val>
            <c:numRef>
              <c:f>List1!$C$5:$C$11</c:f>
              <c:numCache>
                <c:formatCode>General</c:formatCode>
                <c:ptCount val="7"/>
                <c:pt idx="0">
                  <c:v>46</c:v>
                </c:pt>
                <c:pt idx="1">
                  <c:v>46</c:v>
                </c:pt>
                <c:pt idx="2">
                  <c:v>45</c:v>
                </c:pt>
                <c:pt idx="3">
                  <c:v>46</c:v>
                </c:pt>
                <c:pt idx="4">
                  <c:v>44</c:v>
                </c:pt>
                <c:pt idx="5">
                  <c:v>44</c:v>
                </c:pt>
                <c:pt idx="6">
                  <c:v>46</c:v>
                </c:pt>
              </c:numCache>
            </c:numRef>
          </c:val>
        </c:ser>
        <c:ser>
          <c:idx val="1"/>
          <c:order val="1"/>
          <c:tx>
            <c:strRef>
              <c:f>List1!$D$4</c:f>
              <c:strCache>
                <c:ptCount val="1"/>
                <c:pt idx="0">
                  <c:v>chvalitebná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9.5452446126637752E-4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9.5452446126637752E-4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6.3478760433915776E-4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2.0990165928829749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2.5485226363880297E-4"/>
                  <c:y val="4.6296296296296337E-3"/>
                </c:manualLayout>
              </c:layout>
              <c:showVal val="1"/>
            </c:dLbl>
            <c:dLbl>
              <c:idx val="5"/>
              <c:layout>
                <c:manualLayout>
                  <c:x val="2.0990165928829749E-3"/>
                  <c:y val="9.2592592592592744E-3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List1!$B$5:$B$11</c:f>
              <c:strCache>
                <c:ptCount val="7"/>
                <c:pt idx="0">
                  <c:v>Úroveň komunikace s personálem Sociálního oddělení</c:v>
                </c:pt>
                <c:pt idx="1">
                  <c:v>Úroveň komunikace zdravotně sociálních pracovníků s pacienty</c:v>
                </c:pt>
                <c:pt idx="2">
                  <c:v>Odborná úroveň poskytovaných rad a konzultací</c:v>
                </c:pt>
                <c:pt idx="3">
                  <c:v>Etická úroveň chování ZSP – ochota, vstřícnost, vystupování</c:v>
                </c:pt>
                <c:pt idx="4">
                  <c:v>Rychlost vyřízení požadavku Sociálním oddělením</c:v>
                </c:pt>
                <c:pt idx="5">
                  <c:v>Dostupnost zdravotně sociální pracovnice (ZSP)</c:v>
                </c:pt>
                <c:pt idx="6">
                  <c:v>Úroveň spolupráce ZSP s ošetřujícím personálem </c:v>
                </c:pt>
              </c:strCache>
            </c:strRef>
          </c:cat>
          <c:val>
            <c:numRef>
              <c:f>List1!$D$5:$D$11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List1!$E$4</c:f>
              <c:strCache>
                <c:ptCount val="1"/>
                <c:pt idx="0">
                  <c:v>dobrá</c:v>
                </c:pt>
              </c:strCache>
            </c:strRef>
          </c:tx>
          <c:spPr>
            <a:solidFill>
              <a:srgbClr val="FF5050"/>
            </a:solidFill>
          </c:spPr>
          <c:dLbls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List1!$B$5:$B$11</c:f>
              <c:strCache>
                <c:ptCount val="7"/>
                <c:pt idx="0">
                  <c:v>Úroveň komunikace s personálem Sociálního oddělení</c:v>
                </c:pt>
                <c:pt idx="1">
                  <c:v>Úroveň komunikace zdravotně sociálních pracovníků s pacienty</c:v>
                </c:pt>
                <c:pt idx="2">
                  <c:v>Odborná úroveň poskytovaných rad a konzultací</c:v>
                </c:pt>
                <c:pt idx="3">
                  <c:v>Etická úroveň chování ZSP – ochota, vstřícnost, vystupování</c:v>
                </c:pt>
                <c:pt idx="4">
                  <c:v>Rychlost vyřízení požadavku Sociálním oddělením</c:v>
                </c:pt>
                <c:pt idx="5">
                  <c:v>Dostupnost zdravotně sociální pracovnice (ZSP)</c:v>
                </c:pt>
                <c:pt idx="6">
                  <c:v>Úroveň spolupráce ZSP s ošetřujícím personálem </c:v>
                </c:pt>
              </c:strCache>
            </c:strRef>
          </c:cat>
          <c:val>
            <c:numRef>
              <c:f>List1!$E$5:$E$11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3"/>
          <c:order val="3"/>
          <c:tx>
            <c:strRef>
              <c:f>List1!$F$4</c:f>
              <c:strCache>
                <c:ptCount val="1"/>
                <c:pt idx="0">
                  <c:v>uspokojivá</c:v>
                </c:pt>
              </c:strCache>
            </c:strRef>
          </c:tx>
          <c:spPr>
            <a:solidFill>
              <a:srgbClr val="FFC000"/>
            </a:solidFill>
          </c:spPr>
          <c:dLbls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List1!$B$5:$B$11</c:f>
              <c:strCache>
                <c:ptCount val="7"/>
                <c:pt idx="0">
                  <c:v>Úroveň komunikace s personálem Sociálního oddělení</c:v>
                </c:pt>
                <c:pt idx="1">
                  <c:v>Úroveň komunikace zdravotně sociálních pracovníků s pacienty</c:v>
                </c:pt>
                <c:pt idx="2">
                  <c:v>Odborná úroveň poskytovaných rad a konzultací</c:v>
                </c:pt>
                <c:pt idx="3">
                  <c:v>Etická úroveň chování ZSP – ochota, vstřícnost, vystupování</c:v>
                </c:pt>
                <c:pt idx="4">
                  <c:v>Rychlost vyřízení požadavku Sociálním oddělením</c:v>
                </c:pt>
                <c:pt idx="5">
                  <c:v>Dostupnost zdravotně sociální pracovnice (ZSP)</c:v>
                </c:pt>
                <c:pt idx="6">
                  <c:v>Úroveň spolupráce ZSP s ošetřujícím personálem </c:v>
                </c:pt>
              </c:strCache>
            </c:strRef>
          </c:cat>
          <c:val>
            <c:numRef>
              <c:f>List1!$F$5:$F$11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4"/>
          <c:order val="4"/>
          <c:tx>
            <c:strRef>
              <c:f>List1!$G$4</c:f>
              <c:strCache>
                <c:ptCount val="1"/>
                <c:pt idx="0">
                  <c:v>neuspokojivá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solidFill>
                      <a:schemeClr val="tx1"/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List1!$B$5:$B$11</c:f>
              <c:strCache>
                <c:ptCount val="7"/>
                <c:pt idx="0">
                  <c:v>Úroveň komunikace s personálem Sociálního oddělení</c:v>
                </c:pt>
                <c:pt idx="1">
                  <c:v>Úroveň komunikace zdravotně sociálních pracovníků s pacienty</c:v>
                </c:pt>
                <c:pt idx="2">
                  <c:v>Odborná úroveň poskytovaných rad a konzultací</c:v>
                </c:pt>
                <c:pt idx="3">
                  <c:v>Etická úroveň chování ZSP – ochota, vstřícnost, vystupování</c:v>
                </c:pt>
                <c:pt idx="4">
                  <c:v>Rychlost vyřízení požadavku Sociálním oddělením</c:v>
                </c:pt>
                <c:pt idx="5">
                  <c:v>Dostupnost zdravotně sociální pracovnice (ZSP)</c:v>
                </c:pt>
                <c:pt idx="6">
                  <c:v>Úroveň spolupráce ZSP s ošetřujícím personálem </c:v>
                </c:pt>
              </c:strCache>
            </c:strRef>
          </c:cat>
          <c:val>
            <c:numRef>
              <c:f>List1!$G$5:$G$11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shape val="cylinder"/>
        <c:axId val="54532736"/>
        <c:axId val="54567680"/>
        <c:axId val="0"/>
      </c:bar3DChart>
      <c:catAx>
        <c:axId val="545327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solidFill>
                      <a:schemeClr val="tx1"/>
                    </a:solidFill>
                  </a:defRPr>
                </a:pPr>
                <a:r>
                  <a:rPr lang="cs-CZ">
                    <a:solidFill>
                      <a:schemeClr val="tx1"/>
                    </a:solidFill>
                  </a:rPr>
                  <a:t>otázka</a:t>
                </a:r>
              </a:p>
            </c:rich>
          </c:tx>
          <c:layout>
            <c:manualLayout>
              <c:xMode val="edge"/>
              <c:yMode val="edge"/>
              <c:x val="0.46785815895150507"/>
              <c:y val="0.74906957114942141"/>
            </c:manualLayout>
          </c:layout>
        </c:title>
        <c:majorTickMark val="none"/>
        <c:tickLblPos val="nextTo"/>
        <c:txPr>
          <a:bodyPr/>
          <a:lstStyle/>
          <a:p>
            <a:pPr>
              <a:defRPr b="0">
                <a:solidFill>
                  <a:schemeClr val="tx1"/>
                </a:solidFill>
              </a:defRPr>
            </a:pPr>
            <a:endParaRPr lang="cs-CZ"/>
          </a:p>
        </c:txPr>
        <c:crossAx val="54567680"/>
        <c:crosses val="autoZero"/>
        <c:auto val="1"/>
        <c:lblAlgn val="ctr"/>
        <c:lblOffset val="100"/>
      </c:catAx>
      <c:valAx>
        <c:axId val="5456768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>
                    <a:solidFill>
                      <a:schemeClr val="tx1"/>
                    </a:solidFill>
                  </a:defRPr>
                </a:pPr>
                <a:r>
                  <a:rPr lang="cs-CZ">
                    <a:solidFill>
                      <a:schemeClr val="tx1"/>
                    </a:solidFill>
                  </a:rPr>
                  <a:t>počet hlasů</a:t>
                </a:r>
              </a:p>
            </c:rich>
          </c:tx>
          <c:layout>
            <c:manualLayout>
              <c:xMode val="edge"/>
              <c:yMode val="edge"/>
              <c:x val="2.2048118556484045E-2"/>
              <c:y val="0.31100758238553566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cs-CZ"/>
          </a:p>
        </c:txPr>
        <c:crossAx val="54532736"/>
        <c:crosses val="autoZero"/>
        <c:crossBetween val="between"/>
      </c:valAx>
      <c:spPr>
        <a:ln w="25400">
          <a:noFill/>
        </a:ln>
      </c:spPr>
    </c:plotArea>
    <c:legend>
      <c:legendPos val="b"/>
      <c:layout>
        <c:manualLayout>
          <c:xMode val="edge"/>
          <c:yMode val="edge"/>
          <c:x val="0.10180221463733341"/>
          <c:y val="0.84683836395450574"/>
          <c:w val="0.79978006565973159"/>
          <c:h val="8.3717191601049942E-2"/>
        </c:manualLayout>
      </c:layout>
      <c:txPr>
        <a:bodyPr/>
        <a:lstStyle/>
        <a:p>
          <a:pPr rtl="0">
            <a:defRPr>
              <a:solidFill>
                <a:schemeClr val="tx1"/>
              </a:solidFill>
            </a:defRPr>
          </a:pPr>
          <a:endParaRPr lang="cs-CZ"/>
        </a:p>
      </c:txPr>
    </c:legend>
    <c:plotVisOnly val="1"/>
  </c:chart>
  <c:spPr>
    <a:gradFill flip="none" rotWithShape="1"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2700000" scaled="0"/>
      <a:tileRect/>
    </a:gradFill>
    <a:effectLst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 sz="1000"/>
              <a:t>Úroveň komunikace s personálem SOC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List1!$B$30</c:f>
              <c:strCache>
                <c:ptCount val="1"/>
                <c:pt idx="0">
                  <c:v>Úroveň komunikace s personálem Sociálního oddělení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/>
              <c:dLblPos val="ctr"/>
              <c:showVal val="1"/>
            </c:dLbl>
            <c:delete val="1"/>
            <c:dLblPos val="ctr"/>
          </c:dLbls>
          <c:cat>
            <c:strRef>
              <c:f>List1!$C$29</c:f>
              <c:strCache>
                <c:ptCount val="1"/>
                <c:pt idx="0">
                  <c:v>výborná</c:v>
                </c:pt>
              </c:strCache>
            </c:strRef>
          </c:cat>
          <c:val>
            <c:numRef>
              <c:f>List1!$C$30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2700000" scaled="0"/>
    </a:gradFill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 sz="1000"/>
              <a:t>Úroveň komunikace zdravotně sociálních pracovníků s pacienty</a:t>
            </a:r>
          </a:p>
        </c:rich>
      </c:tx>
      <c:layout>
        <c:manualLayout>
          <c:xMode val="edge"/>
          <c:yMode val="edge"/>
          <c:x val="0.13520441846609671"/>
          <c:y val="5.5433070866141763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List1!$B$49</c:f>
              <c:strCache>
                <c:ptCount val="1"/>
                <c:pt idx="0">
                  <c:v>Úroveň komunikace zdravotně sociálních pracovníků s pacienty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/>
              <c:dLblPos val="ctr"/>
              <c:showVal val="1"/>
            </c:dLbl>
            <c:delete val="1"/>
            <c:dLblPos val="ctr"/>
          </c:dLbls>
          <c:cat>
            <c:strRef>
              <c:f>List1!$C$48</c:f>
              <c:strCache>
                <c:ptCount val="1"/>
                <c:pt idx="0">
                  <c:v>výborná</c:v>
                </c:pt>
              </c:strCache>
            </c:strRef>
          </c:cat>
          <c:val>
            <c:numRef>
              <c:f>List1!$C$49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2700000" scaled="0"/>
    </a:gradFill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 sz="1000"/>
              <a:t>Odborná úroveň poskytovaných rad a konzultací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List1!$B$66</c:f>
              <c:strCache>
                <c:ptCount val="1"/>
                <c:pt idx="0">
                  <c:v>Odborná úroveň poskytovaných rad a konzultací</c:v>
                </c:pt>
              </c:strCache>
            </c:strRef>
          </c:tx>
          <c:spPr>
            <a:solidFill>
              <a:srgbClr val="00B0F0"/>
            </a:solidFill>
          </c:spPr>
          <c:dPt>
            <c:idx val="1"/>
            <c:spPr>
              <a:solidFill>
                <a:srgbClr val="FF5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98%</a:t>
                    </a:r>
                  </a:p>
                </c:rich>
              </c:tx>
              <c:dLblPos val="ctr"/>
              <c:showVal val="1"/>
              <c:showPercent val="1"/>
            </c:dLbl>
            <c:dLblPos val="ctr"/>
            <c:showPercent val="1"/>
          </c:dLbls>
          <c:cat>
            <c:strRef>
              <c:f>List1!$C$65:$D$65</c:f>
              <c:strCache>
                <c:ptCount val="2"/>
                <c:pt idx="0">
                  <c:v>výborná</c:v>
                </c:pt>
                <c:pt idx="1">
                  <c:v>chvalitebná</c:v>
                </c:pt>
              </c:strCache>
            </c:strRef>
          </c:cat>
          <c:val>
            <c:numRef>
              <c:f>List1!$C$66:$D$66</c:f>
              <c:numCache>
                <c:formatCode>0%</c:formatCode>
                <c:ptCount val="2"/>
                <c:pt idx="0">
                  <c:v>0.98</c:v>
                </c:pt>
                <c:pt idx="1">
                  <c:v>2.0000000000000004E-2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2700000" scaled="0"/>
    </a:gradFill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 sz="1000"/>
              <a:t>Etická úroveň chování ZSP – ochota, vstřícnost, vystupování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List1!$B$80</c:f>
              <c:strCache>
                <c:ptCount val="1"/>
                <c:pt idx="0">
                  <c:v>Etická úroveň chování ZSP – ochota, vstřícnost, vystupování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/>
              <c:dLblPos val="ctr"/>
              <c:showVal val="1"/>
            </c:dLbl>
            <c:delete val="1"/>
            <c:dLblPos val="ctr"/>
          </c:dLbls>
          <c:cat>
            <c:strRef>
              <c:f>List1!$C$79</c:f>
              <c:strCache>
                <c:ptCount val="1"/>
                <c:pt idx="0">
                  <c:v>výborná</c:v>
                </c:pt>
              </c:strCache>
            </c:strRef>
          </c:cat>
          <c:val>
            <c:numRef>
              <c:f>List1!$C$80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2700000" scaled="0"/>
    </a:gradFill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 sz="1000"/>
              <a:t>Rychlost vyřízení požadavku Sociálním oddělením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List1!$I$30</c:f>
              <c:strCache>
                <c:ptCount val="1"/>
                <c:pt idx="0">
                  <c:v>Rychlost vyřízení požadavku Sociálním oddělením</c:v>
                </c:pt>
              </c:strCache>
            </c:strRef>
          </c:tx>
          <c:spPr>
            <a:solidFill>
              <a:srgbClr val="00B0F0"/>
            </a:solidFill>
          </c:spPr>
          <c:dPt>
            <c:idx val="1"/>
            <c:spPr>
              <a:solidFill>
                <a:srgbClr val="FF5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96%</a:t>
                    </a:r>
                  </a:p>
                </c:rich>
              </c:tx>
              <c:dLblPos val="ctr"/>
              <c:showVal val="1"/>
              <c:showPercent val="1"/>
            </c:dLbl>
            <c:dLblPos val="ctr"/>
            <c:showPercent val="1"/>
          </c:dLbls>
          <c:cat>
            <c:strRef>
              <c:f>List1!$J$29:$K$29</c:f>
              <c:strCache>
                <c:ptCount val="2"/>
                <c:pt idx="0">
                  <c:v>výborná</c:v>
                </c:pt>
                <c:pt idx="1">
                  <c:v>chvalitebná</c:v>
                </c:pt>
              </c:strCache>
            </c:strRef>
          </c:cat>
          <c:val>
            <c:numRef>
              <c:f>List1!$J$30:$K$30</c:f>
              <c:numCache>
                <c:formatCode>0%</c:formatCode>
                <c:ptCount val="2"/>
                <c:pt idx="0">
                  <c:v>0.96000000000000008</c:v>
                </c:pt>
                <c:pt idx="1">
                  <c:v>4.0000000000000008E-2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2700000" scaled="0"/>
    </a:gradFill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 sz="1000"/>
              <a:t>Dostupnost zdravotně sociální pracovnice (ZSP)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List1!$I$49</c:f>
              <c:strCache>
                <c:ptCount val="1"/>
                <c:pt idx="0">
                  <c:v>Dostupnost zdravotně sociální pracovnice (ZSP)</c:v>
                </c:pt>
              </c:strCache>
            </c:strRef>
          </c:tx>
          <c:spPr>
            <a:solidFill>
              <a:srgbClr val="00B0F0"/>
            </a:solidFill>
          </c:spPr>
          <c:dPt>
            <c:idx val="1"/>
            <c:spPr>
              <a:solidFill>
                <a:srgbClr val="FF5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96%</a:t>
                    </a:r>
                  </a:p>
                </c:rich>
              </c:tx>
              <c:dLblPos val="ctr"/>
              <c:showVal val="1"/>
              <c:showPercent val="1"/>
            </c:dLbl>
            <c:dLblPos val="ctr"/>
            <c:showPercent val="1"/>
          </c:dLbls>
          <c:cat>
            <c:strRef>
              <c:f>List1!$J$48:$K$48</c:f>
              <c:strCache>
                <c:ptCount val="2"/>
                <c:pt idx="0">
                  <c:v>výborná</c:v>
                </c:pt>
                <c:pt idx="1">
                  <c:v>chvalitebná</c:v>
                </c:pt>
              </c:strCache>
            </c:strRef>
          </c:cat>
          <c:val>
            <c:numRef>
              <c:f>List1!$J$49:$K$49</c:f>
              <c:numCache>
                <c:formatCode>0%</c:formatCode>
                <c:ptCount val="2"/>
                <c:pt idx="0">
                  <c:v>0.96000000000000008</c:v>
                </c:pt>
                <c:pt idx="1">
                  <c:v>4.0000000000000008E-2</c:v>
                </c:pt>
              </c:numCache>
            </c:numRef>
          </c:val>
        </c:ser>
      </c:pie3DChart>
      <c:spPr>
        <a:ln>
          <a:noFill/>
        </a:ln>
      </c:spPr>
    </c:plotArea>
    <c:legend>
      <c:legendPos val="r"/>
      <c:layout/>
    </c:legend>
    <c:plotVisOnly val="1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2700000" scaled="0"/>
    </a:gradFill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 sz="1000"/>
              <a:t>Úroveň spolupráce ZSP s ošetřujícím personálem 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List1!$I$66</c:f>
              <c:strCache>
                <c:ptCount val="1"/>
                <c:pt idx="0">
                  <c:v>Úroveň spolupráce ZSP s ošetřujícím personálem 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/>
              <c:dLblPos val="ctr"/>
              <c:showVal val="1"/>
            </c:dLbl>
            <c:delete val="1"/>
            <c:dLblPos val="ctr"/>
          </c:dLbls>
          <c:cat>
            <c:strRef>
              <c:f>List1!$J$65</c:f>
              <c:strCache>
                <c:ptCount val="1"/>
                <c:pt idx="0">
                  <c:v>výborná</c:v>
                </c:pt>
              </c:strCache>
            </c:strRef>
          </c:cat>
          <c:val>
            <c:numRef>
              <c:f>List1!$J$66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2700000" scaled="0"/>
    </a:gradFill>
    <a:ln>
      <a:noFill/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46</cp:revision>
  <dcterms:created xsi:type="dcterms:W3CDTF">2013-02-04T07:56:00Z</dcterms:created>
  <dcterms:modified xsi:type="dcterms:W3CDTF">2013-03-27T06:47:00Z</dcterms:modified>
</cp:coreProperties>
</file>