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DCF" w:rsidRDefault="00847FC2" w:rsidP="007B6DC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7B6DCF" w:rsidRPr="00FB4F05">
        <w:rPr>
          <w:rFonts w:ascii="Arial" w:hAnsi="Arial" w:cs="Arial"/>
          <w:b/>
        </w:rPr>
        <w:t>Rozhodnutí o nepotřebnosti majetku České republiky</w:t>
      </w:r>
    </w:p>
    <w:p w:rsidR="007B6DCF" w:rsidRPr="003255C1" w:rsidRDefault="007B6DCF" w:rsidP="007B6DC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255C1">
        <w:rPr>
          <w:rFonts w:ascii="Arial" w:hAnsi="Arial" w:cs="Arial"/>
          <w:b/>
          <w:sz w:val="22"/>
          <w:szCs w:val="22"/>
        </w:rPr>
        <w:t xml:space="preserve">ve smyslu ustanovení § 14 odst. 7 zákona č. 219/2000 Sb., o majetku České republiky </w:t>
      </w:r>
      <w:r>
        <w:rPr>
          <w:rFonts w:ascii="Arial" w:hAnsi="Arial" w:cs="Arial"/>
          <w:b/>
          <w:sz w:val="22"/>
          <w:szCs w:val="22"/>
        </w:rPr>
        <w:br/>
      </w:r>
      <w:r w:rsidRPr="003255C1">
        <w:rPr>
          <w:rFonts w:ascii="Arial" w:hAnsi="Arial" w:cs="Arial"/>
          <w:b/>
          <w:sz w:val="22"/>
          <w:szCs w:val="22"/>
        </w:rPr>
        <w:t>a jejím vystupování v právních vztazích, ve znění pozdějších předpisů</w:t>
      </w:r>
    </w:p>
    <w:p w:rsidR="007B6DCF" w:rsidRDefault="007B6DCF" w:rsidP="007B6DCF">
      <w:pPr>
        <w:jc w:val="center"/>
        <w:rPr>
          <w:rFonts w:ascii="Arial" w:hAnsi="Arial" w:cs="Arial"/>
        </w:rPr>
      </w:pPr>
    </w:p>
    <w:p w:rsidR="007B6DCF" w:rsidRDefault="007B6DCF" w:rsidP="007B6D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7B6DCF" w:rsidRDefault="007B6DCF" w:rsidP="007B6DCF">
      <w:pPr>
        <w:jc w:val="center"/>
        <w:rPr>
          <w:rFonts w:ascii="Arial" w:hAnsi="Arial" w:cs="Arial"/>
        </w:rPr>
      </w:pPr>
    </w:p>
    <w:p w:rsidR="007B6DCF" w:rsidRDefault="007B6DCF" w:rsidP="007B6D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V </w:t>
      </w:r>
      <w:r w:rsidRPr="00FB4F05">
        <w:rPr>
          <w:rFonts w:ascii="Arial" w:hAnsi="Arial" w:cs="Arial"/>
          <w:sz w:val="22"/>
          <w:szCs w:val="22"/>
        </w:rPr>
        <w:t xml:space="preserve">souladu s ustanovením § 14 odst. 7 zákona č. 219/2000 Sb., o majetku České republiky </w:t>
      </w:r>
      <w:r>
        <w:rPr>
          <w:rFonts w:ascii="Arial" w:hAnsi="Arial" w:cs="Arial"/>
          <w:sz w:val="22"/>
          <w:szCs w:val="22"/>
        </w:rPr>
        <w:br/>
      </w:r>
      <w:r w:rsidRPr="00FB4F05">
        <w:rPr>
          <w:rFonts w:ascii="Arial" w:hAnsi="Arial" w:cs="Arial"/>
          <w:sz w:val="22"/>
          <w:szCs w:val="22"/>
        </w:rPr>
        <w:t>a jejím vystupování v právních vztazích,</w:t>
      </w:r>
      <w:r>
        <w:rPr>
          <w:rFonts w:ascii="Arial" w:hAnsi="Arial" w:cs="Arial"/>
          <w:sz w:val="22"/>
          <w:szCs w:val="22"/>
        </w:rPr>
        <w:t xml:space="preserve"> ve znění pozdějších předpisů</w:t>
      </w:r>
      <w:r w:rsidRPr="00FB4F05">
        <w:rPr>
          <w:rFonts w:ascii="Arial" w:hAnsi="Arial" w:cs="Arial"/>
          <w:sz w:val="22"/>
          <w:szCs w:val="22"/>
        </w:rPr>
        <w:t xml:space="preserve">, </w:t>
      </w:r>
      <w:r w:rsidR="00DD4B70">
        <w:rPr>
          <w:rFonts w:ascii="Arial" w:hAnsi="Arial" w:cs="Arial"/>
          <w:sz w:val="22"/>
          <w:szCs w:val="22"/>
        </w:rPr>
        <w:t>stanovuji</w:t>
      </w:r>
      <w:r>
        <w:rPr>
          <w:rFonts w:ascii="Arial" w:hAnsi="Arial" w:cs="Arial"/>
          <w:sz w:val="22"/>
          <w:szCs w:val="22"/>
        </w:rPr>
        <w:t>, že majetek České republiky uvedený v čl. II. tohoto rozhodnutí je majetkem</w:t>
      </w:r>
      <w:r w:rsidR="007337EE">
        <w:rPr>
          <w:rFonts w:ascii="Arial" w:hAnsi="Arial" w:cs="Arial"/>
          <w:sz w:val="22"/>
          <w:szCs w:val="22"/>
        </w:rPr>
        <w:t xml:space="preserve"> pro Fakultní nemocnici Olomouc</w:t>
      </w:r>
      <w:r>
        <w:rPr>
          <w:rFonts w:ascii="Arial" w:hAnsi="Arial" w:cs="Arial"/>
          <w:sz w:val="22"/>
          <w:szCs w:val="22"/>
        </w:rPr>
        <w:t xml:space="preserve"> </w:t>
      </w:r>
    </w:p>
    <w:p w:rsidR="007B6DCF" w:rsidRDefault="007B6DCF" w:rsidP="007B6DCF">
      <w:pPr>
        <w:jc w:val="both"/>
        <w:rPr>
          <w:rFonts w:ascii="Arial" w:hAnsi="Arial" w:cs="Arial"/>
          <w:sz w:val="22"/>
          <w:szCs w:val="22"/>
        </w:rPr>
      </w:pPr>
    </w:p>
    <w:p w:rsidR="007B6DCF" w:rsidRDefault="00DD4B70" w:rsidP="007B6DC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7337EE">
        <w:rPr>
          <w:rFonts w:ascii="Arial" w:hAnsi="Arial" w:cs="Arial"/>
          <w:sz w:val="22"/>
          <w:szCs w:val="22"/>
        </w:rPr>
        <w:t>očasně</w:t>
      </w:r>
      <w:r>
        <w:rPr>
          <w:rFonts w:ascii="Arial" w:hAnsi="Arial" w:cs="Arial"/>
          <w:sz w:val="22"/>
          <w:szCs w:val="22"/>
        </w:rPr>
        <w:t xml:space="preserve"> nepotřebným</w:t>
      </w:r>
    </w:p>
    <w:p w:rsidR="007B6DCF" w:rsidRDefault="007B6DCF" w:rsidP="007B6DCF">
      <w:pPr>
        <w:jc w:val="center"/>
        <w:rPr>
          <w:rFonts w:ascii="Arial" w:hAnsi="Arial" w:cs="Arial"/>
          <w:sz w:val="22"/>
          <w:szCs w:val="22"/>
        </w:rPr>
      </w:pPr>
    </w:p>
    <w:p w:rsidR="00DD4B70" w:rsidRPr="00FB4F05" w:rsidRDefault="00DD4B70" w:rsidP="007B6DCF">
      <w:pPr>
        <w:jc w:val="center"/>
        <w:rPr>
          <w:rFonts w:ascii="Arial" w:hAnsi="Arial" w:cs="Arial"/>
          <w:sz w:val="22"/>
          <w:szCs w:val="22"/>
        </w:rPr>
      </w:pPr>
    </w:p>
    <w:p w:rsidR="007B6DCF" w:rsidRDefault="007B6DCF" w:rsidP="007B6D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smyslu citovaného ustanovení zákona č. 219/2000 Sb.</w:t>
      </w:r>
    </w:p>
    <w:p w:rsidR="007B6DCF" w:rsidRDefault="007B6DCF" w:rsidP="007B6DCF">
      <w:pPr>
        <w:jc w:val="both"/>
        <w:rPr>
          <w:rFonts w:ascii="Arial" w:hAnsi="Arial" w:cs="Arial"/>
          <w:sz w:val="22"/>
          <w:szCs w:val="22"/>
        </w:rPr>
      </w:pPr>
    </w:p>
    <w:p w:rsidR="00DD4B70" w:rsidRDefault="00DD4B70" w:rsidP="007B6DCF">
      <w:pPr>
        <w:jc w:val="both"/>
        <w:rPr>
          <w:rFonts w:ascii="Arial" w:hAnsi="Arial" w:cs="Arial"/>
          <w:sz w:val="22"/>
          <w:szCs w:val="22"/>
        </w:rPr>
      </w:pPr>
    </w:p>
    <w:p w:rsidR="007B6DCF" w:rsidRDefault="007B6DCF" w:rsidP="007B6DC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</w:p>
    <w:p w:rsidR="007B6DCF" w:rsidRDefault="007B6DCF" w:rsidP="007B6DCF">
      <w:pPr>
        <w:jc w:val="center"/>
        <w:rPr>
          <w:rFonts w:ascii="Arial" w:hAnsi="Arial" w:cs="Arial"/>
          <w:sz w:val="22"/>
          <w:szCs w:val="22"/>
        </w:rPr>
      </w:pPr>
    </w:p>
    <w:p w:rsidR="007B6DCF" w:rsidRPr="00DA771F" w:rsidRDefault="007337EE" w:rsidP="00CC3AB4">
      <w:pPr>
        <w:pStyle w:val="Odstavecseseznamem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Dočasně </w:t>
      </w:r>
      <w:r w:rsidR="007B6DCF" w:rsidRPr="007B6DCF">
        <w:rPr>
          <w:rFonts w:ascii="Arial" w:hAnsi="Arial" w:cs="Arial"/>
          <w:sz w:val="22"/>
          <w:szCs w:val="22"/>
        </w:rPr>
        <w:t>nepotřebným majetkem se ve smys</w:t>
      </w:r>
      <w:bookmarkStart w:id="0" w:name="_GoBack"/>
      <w:bookmarkEnd w:id="0"/>
      <w:r w:rsidR="007B6DCF" w:rsidRPr="007B6DCF">
        <w:rPr>
          <w:rFonts w:ascii="Arial" w:hAnsi="Arial" w:cs="Arial"/>
          <w:sz w:val="22"/>
          <w:szCs w:val="22"/>
        </w:rPr>
        <w:t>lu tohoto rozhodnutí rozumí majetek</w:t>
      </w:r>
      <w:r>
        <w:rPr>
          <w:rFonts w:ascii="Arial" w:hAnsi="Arial" w:cs="Arial"/>
          <w:sz w:val="22"/>
          <w:szCs w:val="22"/>
        </w:rPr>
        <w:t>:</w:t>
      </w:r>
    </w:p>
    <w:p w:rsidR="007B6DCF" w:rsidRDefault="007B6DCF" w:rsidP="007B6DC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7337EE" w:rsidRDefault="007337EE" w:rsidP="007B6DC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7337EE" w:rsidRDefault="007337EE" w:rsidP="007B6DC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7B6DCF" w:rsidRDefault="007B6DCF" w:rsidP="007B6DCF">
      <w:pPr>
        <w:pStyle w:val="Odstavecseseznamem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Jedná se o majetek</w:t>
      </w:r>
      <w:r w:rsidR="00DA771F">
        <w:rPr>
          <w:rFonts w:ascii="Arial" w:hAnsi="Arial" w:cs="Arial"/>
          <w:sz w:val="22"/>
          <w:szCs w:val="22"/>
        </w:rPr>
        <w:t xml:space="preserve">, který </w:t>
      </w:r>
      <w:r w:rsidR="00DA771F" w:rsidRPr="00DA771F">
        <w:rPr>
          <w:rFonts w:ascii="Arial" w:hAnsi="Arial" w:cs="Arial"/>
          <w:sz w:val="20"/>
          <w:szCs w:val="20"/>
        </w:rPr>
        <w:t>(</w:t>
      </w:r>
      <w:r w:rsidRPr="00DA771F">
        <w:rPr>
          <w:rFonts w:ascii="Arial" w:hAnsi="Arial" w:cs="Arial"/>
          <w:sz w:val="20"/>
          <w:szCs w:val="20"/>
        </w:rPr>
        <w:t>uvést důvod dočasné/trvalé nepotřebnosti)</w:t>
      </w:r>
      <w:r>
        <w:rPr>
          <w:rFonts w:ascii="Arial" w:hAnsi="Arial" w:cs="Arial"/>
          <w:sz w:val="22"/>
          <w:szCs w:val="22"/>
        </w:rPr>
        <w:t>.</w:t>
      </w:r>
    </w:p>
    <w:p w:rsidR="007B6DCF" w:rsidRDefault="007B6DCF" w:rsidP="007B6DCF">
      <w:pPr>
        <w:jc w:val="both"/>
        <w:rPr>
          <w:rFonts w:ascii="Arial" w:hAnsi="Arial" w:cs="Arial"/>
          <w:sz w:val="22"/>
          <w:szCs w:val="22"/>
        </w:rPr>
      </w:pPr>
    </w:p>
    <w:p w:rsidR="00DD4B70" w:rsidRDefault="00DD4B70" w:rsidP="007B6DCF">
      <w:pPr>
        <w:jc w:val="both"/>
        <w:rPr>
          <w:rFonts w:ascii="Arial" w:hAnsi="Arial" w:cs="Arial"/>
          <w:sz w:val="22"/>
          <w:szCs w:val="22"/>
        </w:rPr>
      </w:pPr>
    </w:p>
    <w:p w:rsidR="00DA771F" w:rsidRDefault="00DA771F" w:rsidP="00DA771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DA771F" w:rsidRDefault="00DA771F" w:rsidP="00DA771F">
      <w:pPr>
        <w:jc w:val="center"/>
        <w:rPr>
          <w:rFonts w:ascii="Arial" w:hAnsi="Arial" w:cs="Arial"/>
          <w:sz w:val="22"/>
          <w:szCs w:val="22"/>
        </w:rPr>
      </w:pPr>
    </w:p>
    <w:p w:rsidR="00DA771F" w:rsidRDefault="00DA771F" w:rsidP="00DA771F">
      <w:pPr>
        <w:pStyle w:val="Odstavecseseznamem"/>
        <w:numPr>
          <w:ilvl w:val="0"/>
          <w:numId w:val="17"/>
        </w:numPr>
        <w:ind w:left="426" w:hanging="567"/>
        <w:jc w:val="both"/>
        <w:rPr>
          <w:rFonts w:ascii="Arial" w:hAnsi="Arial" w:cs="Arial"/>
          <w:sz w:val="22"/>
          <w:szCs w:val="22"/>
        </w:rPr>
      </w:pPr>
      <w:r w:rsidRPr="00DA771F">
        <w:rPr>
          <w:rFonts w:ascii="Arial" w:hAnsi="Arial" w:cs="Arial"/>
          <w:sz w:val="22"/>
          <w:szCs w:val="22"/>
        </w:rPr>
        <w:t>Dočasně</w:t>
      </w:r>
      <w:r w:rsidR="007337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nepotřebný majetek uvedený v tomto rozhodnutí bude postupem předpokládaným zákonem č. 219/2000 Sb., o majetku České republiky a jejím vystupování v právních vztazích, ve znění pozdějších předpisů, a prováděcími předpisy k němu vydanými nabídnut jiným organizačním složkám státu, státním organizacím či právnickým nebo fyzickým </w:t>
      </w:r>
      <w:r w:rsidR="002910C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sobám k dalšímu využití. </w:t>
      </w:r>
    </w:p>
    <w:p w:rsidR="00DA771F" w:rsidRDefault="00DA771F" w:rsidP="00DA771F">
      <w:pPr>
        <w:pStyle w:val="Odstavecseseznamem"/>
        <w:ind w:left="567"/>
        <w:jc w:val="both"/>
        <w:rPr>
          <w:rFonts w:ascii="Arial" w:hAnsi="Arial" w:cs="Arial"/>
          <w:sz w:val="22"/>
          <w:szCs w:val="22"/>
          <w:highlight w:val="cyan"/>
        </w:rPr>
      </w:pPr>
    </w:p>
    <w:p w:rsidR="00DD4B70" w:rsidRPr="00D529CC" w:rsidRDefault="00DD4B70" w:rsidP="00DA771F">
      <w:pPr>
        <w:pStyle w:val="Odstavecseseznamem"/>
        <w:ind w:left="567"/>
        <w:jc w:val="both"/>
        <w:rPr>
          <w:rFonts w:ascii="Arial" w:hAnsi="Arial" w:cs="Arial"/>
          <w:sz w:val="22"/>
          <w:szCs w:val="22"/>
          <w:highlight w:val="cyan"/>
        </w:rPr>
      </w:pPr>
    </w:p>
    <w:p w:rsidR="00DA771F" w:rsidRDefault="00DA771F" w:rsidP="00DA771F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Plnění práv a povinností pro Fakultní nemocnici Olomouc z tohoto rozhodnutí vyplývajících zajistí Oddělení majetkového účetnictví</w:t>
      </w:r>
      <w:r w:rsidR="00B3632E">
        <w:rPr>
          <w:rFonts w:ascii="Arial" w:hAnsi="Arial" w:cs="Arial"/>
          <w:sz w:val="22"/>
          <w:szCs w:val="22"/>
        </w:rPr>
        <w:t xml:space="preserve"> ve spolupráci </w:t>
      </w:r>
      <w:proofErr w:type="gramStart"/>
      <w:r w:rsidR="00B3632E">
        <w:rPr>
          <w:rFonts w:ascii="Arial" w:hAnsi="Arial" w:cs="Arial"/>
          <w:sz w:val="22"/>
          <w:szCs w:val="22"/>
        </w:rPr>
        <w:t xml:space="preserve">s </w:t>
      </w:r>
      <w:r w:rsidR="005D1F3D">
        <w:rPr>
          <w:rFonts w:ascii="Arial" w:hAnsi="Arial" w:cs="Arial"/>
          <w:sz w:val="22"/>
          <w:szCs w:val="22"/>
        </w:rPr>
        <w:t xml:space="preserve"> Odbor</w:t>
      </w:r>
      <w:r w:rsidR="00B3632E">
        <w:rPr>
          <w:rFonts w:ascii="Arial" w:hAnsi="Arial" w:cs="Arial"/>
          <w:sz w:val="22"/>
          <w:szCs w:val="22"/>
        </w:rPr>
        <w:t>em</w:t>
      </w:r>
      <w:proofErr w:type="gramEnd"/>
      <w:r w:rsidR="005D1F3D">
        <w:rPr>
          <w:rFonts w:ascii="Arial" w:hAnsi="Arial" w:cs="Arial"/>
          <w:sz w:val="22"/>
          <w:szCs w:val="22"/>
        </w:rPr>
        <w:t xml:space="preserve"> provozu a služeb.</w:t>
      </w:r>
    </w:p>
    <w:p w:rsidR="00DA771F" w:rsidRDefault="00DA771F" w:rsidP="007B6DCF">
      <w:pPr>
        <w:jc w:val="both"/>
        <w:rPr>
          <w:rFonts w:ascii="Arial" w:hAnsi="Arial" w:cs="Arial"/>
          <w:sz w:val="22"/>
          <w:szCs w:val="22"/>
        </w:rPr>
      </w:pPr>
    </w:p>
    <w:p w:rsidR="007337EE" w:rsidRDefault="007337EE" w:rsidP="007B6DCF">
      <w:pPr>
        <w:jc w:val="both"/>
        <w:rPr>
          <w:rFonts w:ascii="Arial" w:hAnsi="Arial" w:cs="Arial"/>
          <w:sz w:val="22"/>
          <w:szCs w:val="22"/>
        </w:rPr>
      </w:pPr>
    </w:p>
    <w:p w:rsidR="007337EE" w:rsidRDefault="007337EE" w:rsidP="007B6DCF">
      <w:pPr>
        <w:jc w:val="both"/>
        <w:rPr>
          <w:rFonts w:ascii="Arial" w:hAnsi="Arial" w:cs="Arial"/>
          <w:sz w:val="22"/>
          <w:szCs w:val="22"/>
        </w:rPr>
      </w:pPr>
    </w:p>
    <w:p w:rsidR="002910CF" w:rsidRDefault="002910CF" w:rsidP="007B6DCF">
      <w:pPr>
        <w:jc w:val="both"/>
        <w:rPr>
          <w:rFonts w:ascii="Arial" w:hAnsi="Arial" w:cs="Arial"/>
          <w:sz w:val="22"/>
          <w:szCs w:val="22"/>
        </w:rPr>
      </w:pPr>
    </w:p>
    <w:p w:rsidR="002910CF" w:rsidRDefault="002910CF" w:rsidP="007B6DC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</w:tblGrid>
      <w:tr w:rsidR="002910CF" w:rsidTr="000B784A">
        <w:tc>
          <w:tcPr>
            <w:tcW w:w="1809" w:type="dxa"/>
            <w:tcBorders>
              <w:bottom w:val="nil"/>
            </w:tcBorders>
            <w:shd w:val="clear" w:color="auto" w:fill="auto"/>
            <w:vAlign w:val="bottom"/>
          </w:tcPr>
          <w:p w:rsidR="002910CF" w:rsidRPr="000B784A" w:rsidRDefault="002910CF" w:rsidP="002910CF">
            <w:pPr>
              <w:rPr>
                <w:rFonts w:ascii="Arial" w:hAnsi="Arial" w:cs="Arial"/>
                <w:sz w:val="22"/>
                <w:szCs w:val="22"/>
              </w:rPr>
            </w:pPr>
            <w:r w:rsidRPr="000B784A">
              <w:rPr>
                <w:rFonts w:ascii="Arial" w:hAnsi="Arial" w:cs="Arial"/>
                <w:sz w:val="22"/>
                <w:szCs w:val="22"/>
              </w:rPr>
              <w:t>V Olomouci dne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2910CF" w:rsidRPr="000B784A" w:rsidRDefault="002910CF" w:rsidP="002910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771F" w:rsidRDefault="00DA771F" w:rsidP="007B6DCF">
      <w:pPr>
        <w:jc w:val="both"/>
        <w:rPr>
          <w:rFonts w:ascii="Arial" w:hAnsi="Arial" w:cs="Arial"/>
          <w:sz w:val="22"/>
          <w:szCs w:val="22"/>
        </w:rPr>
      </w:pPr>
    </w:p>
    <w:p w:rsidR="00DA771F" w:rsidRPr="00DA771F" w:rsidRDefault="00DA771F" w:rsidP="00DA771F">
      <w:pPr>
        <w:jc w:val="both"/>
        <w:rPr>
          <w:rFonts w:ascii="Arial" w:hAnsi="Arial" w:cs="Arial"/>
          <w:sz w:val="22"/>
          <w:szCs w:val="22"/>
        </w:rPr>
      </w:pPr>
    </w:p>
    <w:p w:rsidR="00DA771F" w:rsidRPr="00DA771F" w:rsidRDefault="00DA771F" w:rsidP="00DA771F">
      <w:pPr>
        <w:jc w:val="both"/>
        <w:rPr>
          <w:rFonts w:ascii="Arial" w:hAnsi="Arial" w:cs="Arial"/>
          <w:sz w:val="22"/>
          <w:szCs w:val="22"/>
        </w:rPr>
      </w:pPr>
    </w:p>
    <w:p w:rsidR="00DA771F" w:rsidRPr="00DA771F" w:rsidRDefault="00DA771F" w:rsidP="00DA771F">
      <w:pPr>
        <w:jc w:val="both"/>
        <w:rPr>
          <w:rFonts w:ascii="Arial" w:hAnsi="Arial" w:cs="Arial"/>
          <w:sz w:val="22"/>
          <w:szCs w:val="22"/>
        </w:rPr>
      </w:pPr>
    </w:p>
    <w:p w:rsidR="00DA771F" w:rsidRPr="00DA771F" w:rsidRDefault="00DA771F" w:rsidP="00DA771F">
      <w:pPr>
        <w:jc w:val="both"/>
        <w:rPr>
          <w:rFonts w:ascii="Arial" w:hAnsi="Arial" w:cs="Arial"/>
          <w:sz w:val="22"/>
          <w:szCs w:val="22"/>
        </w:rPr>
      </w:pPr>
    </w:p>
    <w:p w:rsidR="00DA771F" w:rsidRPr="00DA771F" w:rsidRDefault="00DA771F" w:rsidP="00DA771F">
      <w:pPr>
        <w:jc w:val="both"/>
        <w:rPr>
          <w:rFonts w:ascii="Arial" w:hAnsi="Arial" w:cs="Arial"/>
          <w:sz w:val="22"/>
          <w:szCs w:val="22"/>
        </w:rPr>
      </w:pPr>
      <w:r w:rsidRPr="00DA771F">
        <w:rPr>
          <w:rFonts w:ascii="Arial" w:hAnsi="Arial" w:cs="Arial"/>
          <w:sz w:val="22"/>
          <w:szCs w:val="22"/>
        </w:rPr>
        <w:t>………………………………………….</w:t>
      </w:r>
    </w:p>
    <w:p w:rsidR="00DA771F" w:rsidRPr="00DA771F" w:rsidRDefault="002910CF" w:rsidP="00DA77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96BA7">
        <w:rPr>
          <w:rFonts w:ascii="Arial" w:hAnsi="Arial" w:cs="Arial"/>
          <w:sz w:val="22"/>
          <w:szCs w:val="22"/>
        </w:rPr>
        <w:t>prof</w:t>
      </w:r>
      <w:r w:rsidR="00DA771F" w:rsidRPr="00DA771F">
        <w:rPr>
          <w:rFonts w:ascii="Arial" w:hAnsi="Arial" w:cs="Arial"/>
          <w:sz w:val="22"/>
          <w:szCs w:val="22"/>
        </w:rPr>
        <w:t>. MUDr. Roman Havlík, Ph</w:t>
      </w:r>
      <w:r>
        <w:rPr>
          <w:rFonts w:ascii="Arial" w:hAnsi="Arial" w:cs="Arial"/>
          <w:sz w:val="22"/>
          <w:szCs w:val="22"/>
        </w:rPr>
        <w:t>.</w:t>
      </w:r>
      <w:r w:rsidR="00DA771F" w:rsidRPr="00DA771F">
        <w:rPr>
          <w:rFonts w:ascii="Arial" w:hAnsi="Arial" w:cs="Arial"/>
          <w:sz w:val="22"/>
          <w:szCs w:val="22"/>
        </w:rPr>
        <w:t>D.</w:t>
      </w:r>
    </w:p>
    <w:p w:rsidR="00DA771F" w:rsidRDefault="00DA771F" w:rsidP="00DA77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Pr="00DA771F">
        <w:rPr>
          <w:rFonts w:ascii="Arial" w:hAnsi="Arial" w:cs="Arial"/>
          <w:sz w:val="22"/>
          <w:szCs w:val="22"/>
        </w:rPr>
        <w:t>editel</w:t>
      </w:r>
      <w:r>
        <w:rPr>
          <w:rFonts w:ascii="Arial" w:hAnsi="Arial" w:cs="Arial"/>
          <w:sz w:val="22"/>
          <w:szCs w:val="22"/>
        </w:rPr>
        <w:t xml:space="preserve"> Fakultní nemocnice Olomouc</w:t>
      </w:r>
    </w:p>
    <w:p w:rsidR="008B473F" w:rsidRDefault="008B473F" w:rsidP="008B473F">
      <w:pPr>
        <w:jc w:val="both"/>
        <w:rPr>
          <w:sz w:val="20"/>
          <w:szCs w:val="20"/>
        </w:rPr>
      </w:pPr>
    </w:p>
    <w:p w:rsidR="008B473F" w:rsidRDefault="008B473F" w:rsidP="008B473F">
      <w:pPr>
        <w:jc w:val="both"/>
        <w:rPr>
          <w:sz w:val="20"/>
          <w:szCs w:val="20"/>
        </w:rPr>
      </w:pPr>
    </w:p>
    <w:p w:rsidR="008B473F" w:rsidRPr="00ED08CD" w:rsidRDefault="008B473F" w:rsidP="008B473F">
      <w:pPr>
        <w:jc w:val="both"/>
        <w:rPr>
          <w:sz w:val="20"/>
          <w:szCs w:val="20"/>
        </w:rPr>
      </w:pPr>
    </w:p>
    <w:p w:rsidR="00DA771F" w:rsidRDefault="00DA771F" w:rsidP="007B6DCF">
      <w:pPr>
        <w:jc w:val="both"/>
        <w:rPr>
          <w:rFonts w:ascii="Arial" w:hAnsi="Arial" w:cs="Arial"/>
          <w:sz w:val="22"/>
          <w:szCs w:val="22"/>
        </w:rPr>
      </w:pPr>
    </w:p>
    <w:sectPr w:rsidR="00DA771F" w:rsidSect="002910CF">
      <w:headerReference w:type="even" r:id="rId8"/>
      <w:headerReference w:type="default" r:id="rId9"/>
      <w:footerReference w:type="even" r:id="rId10"/>
      <w:headerReference w:type="first" r:id="rId11"/>
      <w:pgSz w:w="11906" w:h="16838" w:code="9"/>
      <w:pgMar w:top="851" w:right="1418" w:bottom="249" w:left="1134" w:header="39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D92" w:rsidRDefault="00EF6D92">
      <w:r>
        <w:separator/>
      </w:r>
    </w:p>
  </w:endnote>
  <w:endnote w:type="continuationSeparator" w:id="0">
    <w:p w:rsidR="00EF6D92" w:rsidRDefault="00EF6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134" w:rsidRDefault="00AF44FF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42413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24134" w:rsidRDefault="00424134" w:rsidP="00523396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D92" w:rsidRDefault="00EF6D92">
      <w:r>
        <w:separator/>
      </w:r>
    </w:p>
  </w:footnote>
  <w:footnote w:type="continuationSeparator" w:id="0">
    <w:p w:rsidR="00EF6D92" w:rsidRDefault="00EF6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134" w:rsidRDefault="000B784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6" o:spid="_x0000_s2054" type="#_x0000_t75" alt="ilustrator kopie" style="position:absolute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 w:rsidR="00EF6D92">
      <w:rPr>
        <w:noProof/>
      </w:rPr>
      <w:pict>
        <v:shape id="WordPictureWatermark2" o:spid="_x0000_s2053" type="#_x0000_t75" style="position:absolute;margin-left:0;margin-top:0;width:451.95pt;height:639.3pt;z-index:-251658240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134" w:rsidRDefault="00424134">
    <w:pPr>
      <w:pStyle w:val="Zhlav"/>
    </w:pPr>
  </w:p>
  <w:p w:rsidR="00424134" w:rsidRPr="00E943F5" w:rsidRDefault="00424134" w:rsidP="00E943F5">
    <w:pPr>
      <w:pStyle w:val="Zhlav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318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3120"/>
      <w:gridCol w:w="4251"/>
      <w:gridCol w:w="2835"/>
    </w:tblGrid>
    <w:tr w:rsidR="00424134" w:rsidTr="000A5047">
      <w:trPr>
        <w:trHeight w:val="699"/>
      </w:trPr>
      <w:tc>
        <w:tcPr>
          <w:tcW w:w="3120" w:type="dxa"/>
          <w:vAlign w:val="center"/>
        </w:tcPr>
        <w:p w:rsidR="00424134" w:rsidRDefault="000B784A" w:rsidP="002910CF">
          <w:pPr>
            <w:pStyle w:val="Zhlav"/>
          </w:pPr>
          <w:r w:rsidRPr="000E5A87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0" o:spid="_x0000_i1025" type="#_x0000_t75" alt="logo s okraji.jpg" style="width:131.25pt;height:42.75pt;visibility:visible">
                <v:imagedata r:id="rId1" o:title="logo s okraji"/>
              </v:shape>
            </w:pict>
          </w:r>
        </w:p>
      </w:tc>
      <w:tc>
        <w:tcPr>
          <w:tcW w:w="4251" w:type="dxa"/>
          <w:vMerge w:val="restart"/>
          <w:vAlign w:val="center"/>
        </w:tcPr>
        <w:p w:rsidR="00424134" w:rsidRPr="007B6DCF" w:rsidRDefault="007B6DCF" w:rsidP="00BC00B0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Rozhodnutí o </w:t>
          </w:r>
          <w:r w:rsidR="00DD4B70">
            <w:rPr>
              <w:rFonts w:ascii="Arial" w:hAnsi="Arial" w:cs="Arial"/>
              <w:b/>
              <w:sz w:val="32"/>
              <w:szCs w:val="32"/>
            </w:rPr>
            <w:t xml:space="preserve">dočasné </w:t>
          </w:r>
          <w:r>
            <w:rPr>
              <w:rFonts w:ascii="Arial" w:hAnsi="Arial" w:cs="Arial"/>
              <w:b/>
              <w:sz w:val="32"/>
              <w:szCs w:val="32"/>
            </w:rPr>
            <w:t>nepotřebnosti</w:t>
          </w:r>
          <w:r w:rsidR="00083916">
            <w:rPr>
              <w:rFonts w:ascii="Arial" w:hAnsi="Arial" w:cs="Arial"/>
              <w:b/>
              <w:sz w:val="32"/>
              <w:szCs w:val="32"/>
            </w:rPr>
            <w:t xml:space="preserve"> </w:t>
          </w:r>
          <w:r w:rsidR="00083916" w:rsidRPr="00083916">
            <w:rPr>
              <w:rFonts w:ascii="Arial" w:hAnsi="Arial" w:cs="Arial"/>
              <w:b/>
              <w:sz w:val="32"/>
              <w:szCs w:val="32"/>
            </w:rPr>
            <w:t>nemovitého majetku</w:t>
          </w:r>
        </w:p>
      </w:tc>
      <w:tc>
        <w:tcPr>
          <w:tcW w:w="2835" w:type="dxa"/>
          <w:vAlign w:val="center"/>
        </w:tcPr>
        <w:p w:rsidR="00424134" w:rsidRPr="00320FCA" w:rsidRDefault="007B6DCF" w:rsidP="002910CF">
          <w:pPr>
            <w:pStyle w:val="Zhlav"/>
            <w:ind w:left="-250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Fm-E014-</w:t>
          </w:r>
          <w:proofErr w:type="gramStart"/>
          <w:r w:rsidR="002910CF">
            <w:rPr>
              <w:rFonts w:ascii="Arial" w:hAnsi="Arial" w:cs="Arial"/>
              <w:i/>
              <w:sz w:val="18"/>
              <w:szCs w:val="18"/>
            </w:rPr>
            <w:t>02-</w:t>
          </w:r>
          <w:r>
            <w:rPr>
              <w:rFonts w:ascii="Arial" w:hAnsi="Arial" w:cs="Arial"/>
              <w:i/>
              <w:sz w:val="18"/>
              <w:szCs w:val="18"/>
            </w:rPr>
            <w:t>ROZ</w:t>
          </w:r>
          <w:r w:rsidR="002910CF">
            <w:rPr>
              <w:rFonts w:ascii="Arial" w:hAnsi="Arial" w:cs="Arial"/>
              <w:i/>
              <w:sz w:val="18"/>
              <w:szCs w:val="18"/>
            </w:rPr>
            <w:t>HOD</w:t>
          </w:r>
          <w:proofErr w:type="gramEnd"/>
          <w:r w:rsidR="00424134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424134" w:rsidTr="000A5047">
      <w:trPr>
        <w:trHeight w:val="423"/>
      </w:trPr>
      <w:tc>
        <w:tcPr>
          <w:tcW w:w="3120" w:type="dxa"/>
        </w:tcPr>
        <w:p w:rsidR="00424134" w:rsidRPr="000A5047" w:rsidRDefault="000A5047" w:rsidP="00996BA7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62849">
            <w:rPr>
              <w:rFonts w:ascii="Arial" w:hAnsi="Arial" w:cs="Arial"/>
              <w:b/>
              <w:bCs/>
              <w:sz w:val="16"/>
              <w:szCs w:val="16"/>
            </w:rPr>
            <w:t xml:space="preserve">Zdravotníků 248/7,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779 00 </w:t>
          </w:r>
          <w:r w:rsidRPr="00962849">
            <w:rPr>
              <w:rFonts w:ascii="Arial" w:hAnsi="Arial" w:cs="Arial"/>
              <w:b/>
              <w:bCs/>
              <w:sz w:val="16"/>
              <w:szCs w:val="16"/>
            </w:rPr>
            <w:t>Olomouc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Pr="001E0F42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  <w:r>
            <w:rPr>
              <w:rStyle w:val="Hypertextovodkaz"/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251" w:type="dxa"/>
          <w:vMerge/>
          <w:vAlign w:val="center"/>
        </w:tcPr>
        <w:p w:rsidR="00424134" w:rsidRPr="00320FCA" w:rsidRDefault="00424134" w:rsidP="00BC00B0">
          <w:pPr>
            <w:rPr>
              <w:rFonts w:ascii="Arial" w:hAnsi="Arial" w:cs="Arial"/>
              <w:b/>
            </w:rPr>
          </w:pPr>
        </w:p>
      </w:tc>
      <w:tc>
        <w:tcPr>
          <w:tcW w:w="2835" w:type="dxa"/>
          <w:vAlign w:val="center"/>
        </w:tcPr>
        <w:p w:rsidR="00424134" w:rsidRPr="006A14EF" w:rsidRDefault="00424134" w:rsidP="00996BA7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20FCA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ED3981">
            <w:rPr>
              <w:rFonts w:ascii="Arial" w:hAnsi="Arial" w:cs="Arial"/>
              <w:i/>
              <w:sz w:val="18"/>
              <w:szCs w:val="18"/>
            </w:rPr>
            <w:t>3</w:t>
          </w:r>
          <w:r>
            <w:rPr>
              <w:rFonts w:ascii="Arial" w:hAnsi="Arial" w:cs="Arial"/>
              <w:i/>
              <w:sz w:val="18"/>
              <w:szCs w:val="18"/>
            </w:rPr>
            <w:t xml:space="preserve">, str. </w:t>
          </w:r>
          <w:r w:rsidRPr="007B6DCF">
            <w:rPr>
              <w:rFonts w:ascii="Arial" w:hAnsi="Arial" w:cs="Arial"/>
              <w:i/>
              <w:sz w:val="18"/>
              <w:szCs w:val="18"/>
            </w:rPr>
            <w:t>1/</w:t>
          </w:r>
          <w:r w:rsidR="007B6DCF" w:rsidRPr="007B6DCF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</w:tbl>
  <w:p w:rsidR="00424134" w:rsidRDefault="004241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9C401E"/>
    <w:multiLevelType w:val="hybridMultilevel"/>
    <w:tmpl w:val="7C929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56B23"/>
    <w:multiLevelType w:val="hybridMultilevel"/>
    <w:tmpl w:val="E8E40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AE6112"/>
    <w:multiLevelType w:val="hybridMultilevel"/>
    <w:tmpl w:val="8F5C238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Simplified Arabic Fixed" w:hAnsi="Simplified Arabic Fixed" w:cs="Simplified Arabic Fixed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Simplified Arabic Fixed" w:hAnsi="Simplified Arabic Fixed" w:cs="Simplified Arabic Fixed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Simplified Arabic Fixed" w:hAnsi="Simplified Arabic Fixed" w:cs="Simplified Arabic Fixed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85271"/>
    <w:multiLevelType w:val="hybridMultilevel"/>
    <w:tmpl w:val="C2C6A40E"/>
    <w:lvl w:ilvl="0" w:tplc="77BAB672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4"/>
  </w:num>
  <w:num w:numId="7">
    <w:abstractNumId w:val="12"/>
  </w:num>
  <w:num w:numId="8">
    <w:abstractNumId w:val="0"/>
  </w:num>
  <w:num w:numId="9">
    <w:abstractNumId w:val="16"/>
  </w:num>
  <w:num w:numId="10">
    <w:abstractNumId w:val="1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3"/>
  </w:num>
  <w:num w:numId="15">
    <w:abstractNumId w:val="1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5DCC"/>
    <w:rsid w:val="000076A6"/>
    <w:rsid w:val="00012480"/>
    <w:rsid w:val="00047834"/>
    <w:rsid w:val="00057C28"/>
    <w:rsid w:val="000605AE"/>
    <w:rsid w:val="000642C4"/>
    <w:rsid w:val="0006570E"/>
    <w:rsid w:val="000746D2"/>
    <w:rsid w:val="00075B16"/>
    <w:rsid w:val="00083916"/>
    <w:rsid w:val="000A5047"/>
    <w:rsid w:val="000A5FF8"/>
    <w:rsid w:val="000B784A"/>
    <w:rsid w:val="000B7D0C"/>
    <w:rsid w:val="000D20B6"/>
    <w:rsid w:val="000D4D9E"/>
    <w:rsid w:val="000D75FE"/>
    <w:rsid w:val="00105AB0"/>
    <w:rsid w:val="00124C98"/>
    <w:rsid w:val="00140D37"/>
    <w:rsid w:val="00153C6A"/>
    <w:rsid w:val="00167F04"/>
    <w:rsid w:val="0017023B"/>
    <w:rsid w:val="001728FE"/>
    <w:rsid w:val="00181262"/>
    <w:rsid w:val="001B11B5"/>
    <w:rsid w:val="001D277F"/>
    <w:rsid w:val="001E4B9E"/>
    <w:rsid w:val="001E7EDA"/>
    <w:rsid w:val="001F27A1"/>
    <w:rsid w:val="001F39D4"/>
    <w:rsid w:val="00222164"/>
    <w:rsid w:val="00227EAB"/>
    <w:rsid w:val="0023278D"/>
    <w:rsid w:val="00237A27"/>
    <w:rsid w:val="00240448"/>
    <w:rsid w:val="0025637A"/>
    <w:rsid w:val="00256650"/>
    <w:rsid w:val="00256EC6"/>
    <w:rsid w:val="002910CF"/>
    <w:rsid w:val="002A3158"/>
    <w:rsid w:val="002B6A63"/>
    <w:rsid w:val="002D305E"/>
    <w:rsid w:val="002F4F37"/>
    <w:rsid w:val="002F69EB"/>
    <w:rsid w:val="00300DF8"/>
    <w:rsid w:val="003033B8"/>
    <w:rsid w:val="00307299"/>
    <w:rsid w:val="0031704B"/>
    <w:rsid w:val="00324878"/>
    <w:rsid w:val="00333E1B"/>
    <w:rsid w:val="00361667"/>
    <w:rsid w:val="00362991"/>
    <w:rsid w:val="003648AC"/>
    <w:rsid w:val="00375C47"/>
    <w:rsid w:val="003C39DD"/>
    <w:rsid w:val="003C4AB7"/>
    <w:rsid w:val="003D63D4"/>
    <w:rsid w:val="003E21DB"/>
    <w:rsid w:val="003E5C84"/>
    <w:rsid w:val="003E7D1B"/>
    <w:rsid w:val="003F3E1F"/>
    <w:rsid w:val="003F5DCC"/>
    <w:rsid w:val="003F7472"/>
    <w:rsid w:val="00401182"/>
    <w:rsid w:val="00401309"/>
    <w:rsid w:val="00403FE2"/>
    <w:rsid w:val="00405544"/>
    <w:rsid w:val="00413FF0"/>
    <w:rsid w:val="00416875"/>
    <w:rsid w:val="00422A2C"/>
    <w:rsid w:val="00424134"/>
    <w:rsid w:val="00467CFE"/>
    <w:rsid w:val="0047068C"/>
    <w:rsid w:val="00475B3A"/>
    <w:rsid w:val="00475B55"/>
    <w:rsid w:val="00486156"/>
    <w:rsid w:val="00486AA3"/>
    <w:rsid w:val="004A3F36"/>
    <w:rsid w:val="004B25C5"/>
    <w:rsid w:val="004B35E4"/>
    <w:rsid w:val="004C3117"/>
    <w:rsid w:val="004D1889"/>
    <w:rsid w:val="004D4CB2"/>
    <w:rsid w:val="004E067D"/>
    <w:rsid w:val="004E348E"/>
    <w:rsid w:val="004E70C0"/>
    <w:rsid w:val="004E7DFD"/>
    <w:rsid w:val="0050764B"/>
    <w:rsid w:val="0051738C"/>
    <w:rsid w:val="00523396"/>
    <w:rsid w:val="005312A8"/>
    <w:rsid w:val="005379C9"/>
    <w:rsid w:val="00541AAA"/>
    <w:rsid w:val="00564D5B"/>
    <w:rsid w:val="00577485"/>
    <w:rsid w:val="005779D3"/>
    <w:rsid w:val="005831C2"/>
    <w:rsid w:val="00597541"/>
    <w:rsid w:val="005A4C84"/>
    <w:rsid w:val="005B38D3"/>
    <w:rsid w:val="005D1E2C"/>
    <w:rsid w:val="005D1F3D"/>
    <w:rsid w:val="005E31FF"/>
    <w:rsid w:val="005E68A8"/>
    <w:rsid w:val="005F4DDB"/>
    <w:rsid w:val="00623F35"/>
    <w:rsid w:val="00635DA9"/>
    <w:rsid w:val="006468B6"/>
    <w:rsid w:val="006472BE"/>
    <w:rsid w:val="00665357"/>
    <w:rsid w:val="00667579"/>
    <w:rsid w:val="00684E6C"/>
    <w:rsid w:val="006977FA"/>
    <w:rsid w:val="00697A60"/>
    <w:rsid w:val="006A14EF"/>
    <w:rsid w:val="006B0907"/>
    <w:rsid w:val="006B57D2"/>
    <w:rsid w:val="006B61B0"/>
    <w:rsid w:val="006C05EF"/>
    <w:rsid w:val="006C2E69"/>
    <w:rsid w:val="006D07B2"/>
    <w:rsid w:val="006D7329"/>
    <w:rsid w:val="006E3266"/>
    <w:rsid w:val="006F713B"/>
    <w:rsid w:val="006F79A5"/>
    <w:rsid w:val="00700F1F"/>
    <w:rsid w:val="0070421D"/>
    <w:rsid w:val="00710613"/>
    <w:rsid w:val="00712A76"/>
    <w:rsid w:val="007337EE"/>
    <w:rsid w:val="00741515"/>
    <w:rsid w:val="00745BF0"/>
    <w:rsid w:val="00753946"/>
    <w:rsid w:val="00766E0B"/>
    <w:rsid w:val="00774FCA"/>
    <w:rsid w:val="00775084"/>
    <w:rsid w:val="00775F91"/>
    <w:rsid w:val="007834F1"/>
    <w:rsid w:val="00792A79"/>
    <w:rsid w:val="007943F2"/>
    <w:rsid w:val="007B6DCF"/>
    <w:rsid w:val="007C1395"/>
    <w:rsid w:val="007C20DE"/>
    <w:rsid w:val="007D0D0E"/>
    <w:rsid w:val="007D1A33"/>
    <w:rsid w:val="007D7465"/>
    <w:rsid w:val="007F1082"/>
    <w:rsid w:val="007F32CC"/>
    <w:rsid w:val="008027F1"/>
    <w:rsid w:val="0081691E"/>
    <w:rsid w:val="00821592"/>
    <w:rsid w:val="008247F1"/>
    <w:rsid w:val="00831594"/>
    <w:rsid w:val="0083187F"/>
    <w:rsid w:val="00835247"/>
    <w:rsid w:val="008353E0"/>
    <w:rsid w:val="008415CC"/>
    <w:rsid w:val="008427DC"/>
    <w:rsid w:val="00847FC2"/>
    <w:rsid w:val="00854932"/>
    <w:rsid w:val="00855011"/>
    <w:rsid w:val="00864460"/>
    <w:rsid w:val="00881D55"/>
    <w:rsid w:val="008A2CDC"/>
    <w:rsid w:val="008B473F"/>
    <w:rsid w:val="008C31BB"/>
    <w:rsid w:val="008C43BE"/>
    <w:rsid w:val="008C55D8"/>
    <w:rsid w:val="008D6D7E"/>
    <w:rsid w:val="008F208F"/>
    <w:rsid w:val="008F6B68"/>
    <w:rsid w:val="00900763"/>
    <w:rsid w:val="00900B37"/>
    <w:rsid w:val="0091307B"/>
    <w:rsid w:val="00924208"/>
    <w:rsid w:val="009306F1"/>
    <w:rsid w:val="00932485"/>
    <w:rsid w:val="0094056E"/>
    <w:rsid w:val="0094547F"/>
    <w:rsid w:val="00966A3B"/>
    <w:rsid w:val="00973AFD"/>
    <w:rsid w:val="009775A3"/>
    <w:rsid w:val="00993018"/>
    <w:rsid w:val="00996BA7"/>
    <w:rsid w:val="00996C26"/>
    <w:rsid w:val="009A0060"/>
    <w:rsid w:val="009B1203"/>
    <w:rsid w:val="009B3B7F"/>
    <w:rsid w:val="009C0852"/>
    <w:rsid w:val="009C12C0"/>
    <w:rsid w:val="009D1588"/>
    <w:rsid w:val="009D3F90"/>
    <w:rsid w:val="009D4433"/>
    <w:rsid w:val="009E0B56"/>
    <w:rsid w:val="009F0373"/>
    <w:rsid w:val="00A02675"/>
    <w:rsid w:val="00A06057"/>
    <w:rsid w:val="00A10B26"/>
    <w:rsid w:val="00A30262"/>
    <w:rsid w:val="00A34E30"/>
    <w:rsid w:val="00A51B8E"/>
    <w:rsid w:val="00A51DFB"/>
    <w:rsid w:val="00A554E8"/>
    <w:rsid w:val="00A56023"/>
    <w:rsid w:val="00A56F40"/>
    <w:rsid w:val="00A64018"/>
    <w:rsid w:val="00A64091"/>
    <w:rsid w:val="00A65E1D"/>
    <w:rsid w:val="00A66909"/>
    <w:rsid w:val="00A72213"/>
    <w:rsid w:val="00A738D4"/>
    <w:rsid w:val="00A778F6"/>
    <w:rsid w:val="00A833EC"/>
    <w:rsid w:val="00A87052"/>
    <w:rsid w:val="00A90870"/>
    <w:rsid w:val="00A946FB"/>
    <w:rsid w:val="00AC62AE"/>
    <w:rsid w:val="00AE6118"/>
    <w:rsid w:val="00AF44FF"/>
    <w:rsid w:val="00B03535"/>
    <w:rsid w:val="00B20A91"/>
    <w:rsid w:val="00B23E04"/>
    <w:rsid w:val="00B33A69"/>
    <w:rsid w:val="00B3632E"/>
    <w:rsid w:val="00B3665E"/>
    <w:rsid w:val="00B417CA"/>
    <w:rsid w:val="00B61DA8"/>
    <w:rsid w:val="00B6398D"/>
    <w:rsid w:val="00B63F15"/>
    <w:rsid w:val="00B70F0C"/>
    <w:rsid w:val="00B7778D"/>
    <w:rsid w:val="00B94F39"/>
    <w:rsid w:val="00BA63DF"/>
    <w:rsid w:val="00BB387A"/>
    <w:rsid w:val="00BC00B0"/>
    <w:rsid w:val="00BC0B67"/>
    <w:rsid w:val="00C13668"/>
    <w:rsid w:val="00C24E62"/>
    <w:rsid w:val="00C261F3"/>
    <w:rsid w:val="00C30A4B"/>
    <w:rsid w:val="00C3514A"/>
    <w:rsid w:val="00C40071"/>
    <w:rsid w:val="00C41B32"/>
    <w:rsid w:val="00C46379"/>
    <w:rsid w:val="00C5272A"/>
    <w:rsid w:val="00C55CCD"/>
    <w:rsid w:val="00C56564"/>
    <w:rsid w:val="00C7033F"/>
    <w:rsid w:val="00C83B70"/>
    <w:rsid w:val="00CA4ACC"/>
    <w:rsid w:val="00CB5090"/>
    <w:rsid w:val="00CB750E"/>
    <w:rsid w:val="00CC3AB4"/>
    <w:rsid w:val="00CE0A3D"/>
    <w:rsid w:val="00CE7A30"/>
    <w:rsid w:val="00D03EA5"/>
    <w:rsid w:val="00D100BF"/>
    <w:rsid w:val="00D15615"/>
    <w:rsid w:val="00D23F97"/>
    <w:rsid w:val="00D2455F"/>
    <w:rsid w:val="00D47208"/>
    <w:rsid w:val="00D476CB"/>
    <w:rsid w:val="00D51136"/>
    <w:rsid w:val="00D6086D"/>
    <w:rsid w:val="00D63837"/>
    <w:rsid w:val="00D65807"/>
    <w:rsid w:val="00D74BD6"/>
    <w:rsid w:val="00D85A62"/>
    <w:rsid w:val="00D93E41"/>
    <w:rsid w:val="00D94D3D"/>
    <w:rsid w:val="00DA771F"/>
    <w:rsid w:val="00DB0C0A"/>
    <w:rsid w:val="00DB6EF2"/>
    <w:rsid w:val="00DD0F06"/>
    <w:rsid w:val="00DD31CA"/>
    <w:rsid w:val="00DD4B70"/>
    <w:rsid w:val="00DE5DEF"/>
    <w:rsid w:val="00DF36B1"/>
    <w:rsid w:val="00DF4937"/>
    <w:rsid w:val="00DF77BC"/>
    <w:rsid w:val="00E01D83"/>
    <w:rsid w:val="00E05457"/>
    <w:rsid w:val="00E069A7"/>
    <w:rsid w:val="00E11DE0"/>
    <w:rsid w:val="00E272C4"/>
    <w:rsid w:val="00E324C4"/>
    <w:rsid w:val="00E41C9B"/>
    <w:rsid w:val="00E432EA"/>
    <w:rsid w:val="00E63C4D"/>
    <w:rsid w:val="00E924BE"/>
    <w:rsid w:val="00E943F5"/>
    <w:rsid w:val="00EA03CF"/>
    <w:rsid w:val="00ED3981"/>
    <w:rsid w:val="00EE47BF"/>
    <w:rsid w:val="00EF06BA"/>
    <w:rsid w:val="00EF6D92"/>
    <w:rsid w:val="00F02481"/>
    <w:rsid w:val="00F04242"/>
    <w:rsid w:val="00F1554F"/>
    <w:rsid w:val="00F24732"/>
    <w:rsid w:val="00F30197"/>
    <w:rsid w:val="00F358AC"/>
    <w:rsid w:val="00F403AF"/>
    <w:rsid w:val="00F54394"/>
    <w:rsid w:val="00F61252"/>
    <w:rsid w:val="00F62F39"/>
    <w:rsid w:val="00F630DB"/>
    <w:rsid w:val="00F90C6A"/>
    <w:rsid w:val="00F952A7"/>
    <w:rsid w:val="00FA1A32"/>
    <w:rsid w:val="00FA4CB6"/>
    <w:rsid w:val="00FB133D"/>
    <w:rsid w:val="00FB635E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AB13F19E-99B1-4399-810B-F270241F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00763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6">
    <w:name w:val="heading 6"/>
    <w:basedOn w:val="Normln"/>
    <w:next w:val="Normln"/>
    <w:link w:val="Nadpis6Char"/>
    <w:unhideWhenUsed/>
    <w:qFormat/>
    <w:rsid w:val="008F6B6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paragraph" w:styleId="Zkladntext3">
    <w:name w:val="Body Text 3"/>
    <w:basedOn w:val="Normln"/>
    <w:link w:val="Zkladntext3Char"/>
    <w:rsid w:val="00A946FB"/>
    <w:rPr>
      <w:b/>
      <w:sz w:val="22"/>
      <w:szCs w:val="20"/>
    </w:rPr>
  </w:style>
  <w:style w:type="character" w:customStyle="1" w:styleId="Zkladntext3Char">
    <w:name w:val="Základní text 3 Char"/>
    <w:link w:val="Zkladntext3"/>
    <w:rsid w:val="00A946FB"/>
    <w:rPr>
      <w:b/>
      <w:sz w:val="22"/>
    </w:rPr>
  </w:style>
  <w:style w:type="paragraph" w:styleId="Zkladntext2">
    <w:name w:val="Body Text 2"/>
    <w:basedOn w:val="Normln"/>
    <w:link w:val="Zkladntext2Char"/>
    <w:rsid w:val="00A946FB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A946FB"/>
    <w:rPr>
      <w:sz w:val="24"/>
      <w:szCs w:val="24"/>
    </w:rPr>
  </w:style>
  <w:style w:type="character" w:customStyle="1" w:styleId="Nadpis6Char">
    <w:name w:val="Nadpis 6 Char"/>
    <w:link w:val="Nadpis6"/>
    <w:rsid w:val="008F6B6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hlavChar">
    <w:name w:val="Záhlaví Char"/>
    <w:link w:val="Zhlav"/>
    <w:rsid w:val="005A4C84"/>
    <w:rPr>
      <w:sz w:val="24"/>
      <w:szCs w:val="24"/>
    </w:rPr>
  </w:style>
  <w:style w:type="character" w:styleId="Hypertextovodkaz">
    <w:name w:val="Hyperlink"/>
    <w:rsid w:val="005A4C8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B6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638A3-91A8-43FA-B177-D397C841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1391</CharactersWithSpaces>
  <SharedDoc>false</SharedDoc>
  <HLinks>
    <vt:vector size="6" baseType="variant">
      <vt:variant>
        <vt:i4>4980844</vt:i4>
      </vt:variant>
      <vt:variant>
        <vt:i4>8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cp:lastModifiedBy>Labounková Petra</cp:lastModifiedBy>
  <cp:revision>2</cp:revision>
  <cp:lastPrinted>2023-02-27T11:00:00Z</cp:lastPrinted>
  <dcterms:created xsi:type="dcterms:W3CDTF">2025-04-02T11:31:00Z</dcterms:created>
  <dcterms:modified xsi:type="dcterms:W3CDTF">2025-04-02T11:31:00Z</dcterms:modified>
</cp:coreProperties>
</file>