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61" w:rsidRPr="00B34457" w:rsidRDefault="005668ED" w:rsidP="00B3445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Poučení (informace) o vysoce inovativním léčivém přípravku</w:t>
      </w:r>
      <w:r w:rsidR="00B34457" w:rsidRPr="00B3445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34457" w:rsidRPr="00B34457">
        <w:rPr>
          <w:rFonts w:ascii="Arial" w:hAnsi="Arial" w:cs="Arial"/>
          <w:b/>
        </w:rPr>
        <w:t>Jevtana</w:t>
      </w:r>
      <w:proofErr w:type="spellEnd"/>
      <w:r w:rsidR="00B34457" w:rsidRPr="00B34457">
        <w:rPr>
          <w:rFonts w:ascii="Arial" w:hAnsi="Arial" w:cs="Arial"/>
          <w:b/>
        </w:rPr>
        <w:t xml:space="preserve"> </w:t>
      </w:r>
      <w:r w:rsidR="00B34457" w:rsidRPr="00B34457">
        <w:rPr>
          <w:rFonts w:ascii="Arial" w:hAnsi="Arial" w:cs="Arial"/>
        </w:rPr>
        <w:t>(</w:t>
      </w:r>
      <w:proofErr w:type="spellStart"/>
      <w:r w:rsidR="00B34457" w:rsidRPr="00B34457">
        <w:rPr>
          <w:rFonts w:ascii="Arial" w:hAnsi="Arial" w:cs="Arial"/>
        </w:rPr>
        <w:t>kabazitaxel</w:t>
      </w:r>
      <w:proofErr w:type="spellEnd"/>
      <w:r w:rsidR="00B34457" w:rsidRPr="00B34457">
        <w:rPr>
          <w:rFonts w:ascii="Arial" w:hAnsi="Arial" w:cs="Arial"/>
        </w:rPr>
        <w:t xml:space="preserve">) 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788"/>
        <w:gridCol w:w="1438"/>
        <w:gridCol w:w="568"/>
        <w:gridCol w:w="2179"/>
        <w:gridCol w:w="1778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ka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CD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79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Adresa trvalého pobytu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pacienta</w:t>
            </w:r>
            <w:r w:rsidR="00CD2D9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D2D94">
              <w:rPr>
                <w:rFonts w:ascii="Arial" w:hAnsi="Arial" w:cs="Arial"/>
                <w:sz w:val="20"/>
                <w:szCs w:val="20"/>
              </w:rPr>
              <w:t>ky</w:t>
            </w:r>
            <w:proofErr w:type="spellEnd"/>
            <w:proofErr w:type="gramEnd"/>
            <w:r w:rsidR="00CD2D94">
              <w:rPr>
                <w:rFonts w:ascii="Arial" w:hAnsi="Arial" w:cs="Arial"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295" w:type="dxa"/>
            <w:gridSpan w:val="3"/>
            <w:tcBorders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963" w:rsidRPr="007A03C3" w:rsidTr="00111344">
        <w:trPr>
          <w:trHeight w:val="542"/>
        </w:trPr>
        <w:tc>
          <w:tcPr>
            <w:tcW w:w="32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686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963" w:rsidRPr="007A03C3" w:rsidRDefault="00C80963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80"/>
        </w:trPr>
        <w:tc>
          <w:tcPr>
            <w:tcW w:w="10061" w:type="dxa"/>
          </w:tcPr>
          <w:p w:rsidR="0057318C" w:rsidRDefault="00364B80" w:rsidP="00A848D3">
            <w:pPr>
              <w:rPr>
                <w:rFonts w:ascii="Arial" w:hAnsi="Arial" w:cs="Arial"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Název </w:t>
            </w:r>
            <w:r w:rsidR="005668ED">
              <w:rPr>
                <w:rFonts w:ascii="Arial" w:hAnsi="Arial" w:cs="Arial"/>
                <w:b/>
                <w:sz w:val="22"/>
                <w:szCs w:val="22"/>
                <w:u w:val="single"/>
              </w:rPr>
              <w:t>vysoce inovativního léčivého přípravku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6F4761" w:rsidRDefault="00CB289B" w:rsidP="00A848D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Jevtana</w:t>
            </w:r>
            <w:proofErr w:type="spellEnd"/>
            <w:r w:rsidR="00A848D3" w:rsidRPr="005731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848D3" w:rsidRPr="00A848D3"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k</w:t>
            </w:r>
            <w:r w:rsidRPr="00CB289B">
              <w:rPr>
                <w:rFonts w:ascii="Arial" w:hAnsi="Arial" w:cs="Arial"/>
              </w:rPr>
              <w:t>abazitaxel</w:t>
            </w:r>
            <w:proofErr w:type="spellEnd"/>
            <w:r w:rsidR="0057318C">
              <w:rPr>
                <w:rFonts w:ascii="Arial" w:hAnsi="Arial" w:cs="Arial"/>
              </w:rPr>
              <w:t xml:space="preserve">) </w:t>
            </w:r>
          </w:p>
          <w:p w:rsidR="0057318C" w:rsidRPr="00405901" w:rsidRDefault="0057318C" w:rsidP="00A848D3">
            <w:pPr>
              <w:rPr>
                <w:rFonts w:ascii="Arial" w:hAnsi="Arial" w:cs="Arial"/>
                <w:sz w:val="10"/>
                <w:szCs w:val="10"/>
              </w:rPr>
            </w:pPr>
          </w:p>
          <w:p w:rsidR="0057318C" w:rsidRPr="00490457" w:rsidRDefault="0057318C" w:rsidP="00893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 xml:space="preserve">Vysoce inovativní léčivý přípravek představuje zcela nový koncept léčby onemocnění ve srovnání se stávající terapií v případech, kdy stávající terapie není pro významnou skupinu pacientů dostatečně vhodná a existuje odůvodněný předpoklad, že se jedná o přípravek s klinicky vyšší účinností </w:t>
            </w:r>
            <w:r w:rsidR="008939FF">
              <w:rPr>
                <w:rFonts w:ascii="Arial" w:hAnsi="Arial" w:cs="Arial"/>
                <w:sz w:val="22"/>
                <w:szCs w:val="22"/>
              </w:rPr>
              <w:br/>
            </w:r>
            <w:r w:rsidRPr="00490457">
              <w:rPr>
                <w:rFonts w:ascii="Arial" w:hAnsi="Arial" w:cs="Arial"/>
                <w:sz w:val="22"/>
                <w:szCs w:val="22"/>
              </w:rPr>
              <w:t>a bezpečností.</w:t>
            </w:r>
          </w:p>
          <w:p w:rsidR="0057318C" w:rsidRPr="00A848D3" w:rsidRDefault="0057318C" w:rsidP="008939FF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Vysoce inovativní léčivý přípravek má nižší výskyt závažných nežádoucích účinků; snižuje podíl pacientů, kteří museli z důvodu nežádoucích účinků léčbu ukončit; snižuje závažné lékové interakce a rozvoj závažných komplikací.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064673" w:rsidRPr="007A03C3" w:rsidTr="00B34457">
        <w:trPr>
          <w:trHeight w:val="752"/>
        </w:trPr>
        <w:tc>
          <w:tcPr>
            <w:tcW w:w="10061" w:type="dxa"/>
            <w:vAlign w:val="center"/>
          </w:tcPr>
          <w:p w:rsidR="00405901" w:rsidRDefault="005668ED" w:rsidP="00B3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Doba trvání dočasné úhrady</w:t>
            </w:r>
            <w:r w:rsidR="00A848D3" w:rsidRPr="00A848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05901" w:rsidRPr="00405901" w:rsidRDefault="00405901" w:rsidP="00B34457">
            <w:pPr>
              <w:rPr>
                <w:rFonts w:ascii="Arial" w:hAnsi="Arial" w:cs="Arial"/>
                <w:sz w:val="10"/>
                <w:szCs w:val="10"/>
              </w:rPr>
            </w:pPr>
          </w:p>
          <w:p w:rsidR="00A848D3" w:rsidRPr="00A848D3" w:rsidRDefault="00A848D3" w:rsidP="00B344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848D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 měsíců</w:t>
            </w:r>
            <w:r w:rsidR="00EF76A5">
              <w:rPr>
                <w:rFonts w:ascii="Arial" w:hAnsi="Arial" w:cs="Arial"/>
                <w:sz w:val="22"/>
                <w:szCs w:val="22"/>
              </w:rPr>
              <w:t xml:space="preserve"> (je možné prodloužení o 12 měsíců).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B34457">
        <w:trPr>
          <w:trHeight w:val="1157"/>
        </w:trPr>
        <w:tc>
          <w:tcPr>
            <w:tcW w:w="10061" w:type="dxa"/>
            <w:vAlign w:val="center"/>
          </w:tcPr>
          <w:p w:rsidR="00364B80" w:rsidRDefault="005668ED" w:rsidP="00B34457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Možné dopady uplynutí dočasné úhrady na léčbu pacienty</w:t>
            </w:r>
            <w:r w:rsidR="00A848D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</w:p>
          <w:p w:rsidR="00EF76A5" w:rsidRPr="00EF76A5" w:rsidRDefault="00EF76A5" w:rsidP="00B34457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490457" w:rsidRDefault="00EF76A5" w:rsidP="00B34457">
            <w:pPr>
              <w:jc w:val="both"/>
              <w:rPr>
                <w:sz w:val="22"/>
                <w:szCs w:val="22"/>
              </w:rPr>
            </w:pPr>
            <w:r w:rsidRPr="00490457">
              <w:rPr>
                <w:rFonts w:ascii="Arial" w:hAnsi="Arial" w:cs="Arial"/>
                <w:sz w:val="22"/>
                <w:szCs w:val="22"/>
              </w:rPr>
              <w:t>Dočasná úhrada je po 24 (36) měsících převedena v plné výši do pevné úhrady (na základě statistické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ho vyhodnocení účinků léčiva). </w:t>
            </w:r>
            <w:r w:rsidRPr="00490457">
              <w:rPr>
                <w:rFonts w:ascii="Arial" w:hAnsi="Arial" w:cs="Arial"/>
                <w:sz w:val="22"/>
                <w:szCs w:val="22"/>
              </w:rPr>
              <w:t>Pokud se tak nestane (</w:t>
            </w:r>
            <w:r w:rsidR="00A432AB" w:rsidRPr="00490457">
              <w:rPr>
                <w:rFonts w:ascii="Arial" w:hAnsi="Arial" w:cs="Arial"/>
                <w:sz w:val="22"/>
                <w:szCs w:val="22"/>
              </w:rPr>
              <w:t xml:space="preserve">např. </w:t>
            </w:r>
            <w:r w:rsidRPr="00490457">
              <w:rPr>
                <w:rFonts w:ascii="Arial" w:hAnsi="Arial" w:cs="Arial"/>
                <w:sz w:val="22"/>
                <w:szCs w:val="22"/>
              </w:rPr>
              <w:t>administrativním pochybením) je úhrada schvalována revizním lékařem</w:t>
            </w:r>
            <w:r w:rsidR="00276343" w:rsidRPr="00490457">
              <w:rPr>
                <w:rFonts w:ascii="Arial" w:hAnsi="Arial" w:cs="Arial"/>
                <w:sz w:val="22"/>
                <w:szCs w:val="22"/>
              </w:rPr>
              <w:t xml:space="preserve"> zdravotní pojišťovny</w:t>
            </w:r>
            <w:r w:rsidRPr="004904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B34457">
        <w:trPr>
          <w:trHeight w:val="710"/>
        </w:trPr>
        <w:tc>
          <w:tcPr>
            <w:tcW w:w="10061" w:type="dxa"/>
            <w:vAlign w:val="center"/>
          </w:tcPr>
          <w:p w:rsidR="00364B80" w:rsidRPr="007A03C3" w:rsidRDefault="005668ED" w:rsidP="00B34457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Nejvyšší cena pro konečného spotřebitele</w:t>
            </w:r>
          </w:p>
          <w:p w:rsidR="00364B80" w:rsidRPr="00A43021" w:rsidRDefault="00364B80" w:rsidP="00B34457">
            <w:pPr>
              <w:rPr>
                <w:sz w:val="10"/>
                <w:szCs w:val="10"/>
              </w:rPr>
            </w:pPr>
          </w:p>
          <w:p w:rsidR="00A43021" w:rsidRPr="007A03C3" w:rsidRDefault="00A43021" w:rsidP="00B3445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="00E72986">
              <w:rPr>
                <w:rFonts w:ascii="Arial" w:hAnsi="Arial" w:cs="Arial"/>
                <w:sz w:val="22"/>
                <w:szCs w:val="22"/>
              </w:rPr>
              <w:t>jedno balení léčivého přípravku</w:t>
            </w:r>
            <w:r w:rsidR="00E72986" w:rsidRP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986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CB289B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="00CB289B">
              <w:rPr>
                <w:rFonts w:ascii="Arial" w:hAnsi="Arial" w:cs="Arial"/>
                <w:sz w:val="22"/>
                <w:szCs w:val="22"/>
              </w:rPr>
              <w:t>. 1x1,5 ml/60 mg</w:t>
            </w:r>
            <w:r>
              <w:rPr>
                <w:rFonts w:ascii="Arial" w:hAnsi="Arial" w:cs="Arial"/>
                <w:sz w:val="22"/>
                <w:szCs w:val="22"/>
              </w:rPr>
              <w:t>) je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89B">
              <w:rPr>
                <w:rFonts w:ascii="Arial" w:hAnsi="Arial" w:cs="Arial"/>
                <w:sz w:val="22"/>
                <w:szCs w:val="22"/>
              </w:rPr>
              <w:t>106 474,23</w:t>
            </w:r>
            <w:r w:rsidR="00E729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B34457">
        <w:trPr>
          <w:trHeight w:val="668"/>
        </w:trPr>
        <w:tc>
          <w:tcPr>
            <w:tcW w:w="10061" w:type="dxa"/>
            <w:vAlign w:val="center"/>
          </w:tcPr>
          <w:p w:rsidR="00364B80" w:rsidRDefault="005668ED" w:rsidP="00B3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Výše dočasné úhrady</w:t>
            </w:r>
          </w:p>
          <w:p w:rsidR="00EF76A5" w:rsidRPr="00EF76A5" w:rsidRDefault="00EF76A5" w:rsidP="00B34457">
            <w:pPr>
              <w:rPr>
                <w:rFonts w:ascii="Arial" w:hAnsi="Arial" w:cs="Arial"/>
                <w:sz w:val="10"/>
                <w:szCs w:val="10"/>
              </w:rPr>
            </w:pPr>
          </w:p>
          <w:p w:rsidR="00EF76A5" w:rsidRPr="00EF76A5" w:rsidRDefault="00C842FF" w:rsidP="00B34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dočasné úhrady léčiva je stanovena na </w:t>
            </w:r>
            <w:r w:rsidR="00CB289B">
              <w:rPr>
                <w:rFonts w:ascii="Arial" w:hAnsi="Arial" w:cs="Arial"/>
                <w:sz w:val="22"/>
                <w:szCs w:val="22"/>
              </w:rPr>
              <w:t>123 780,43</w:t>
            </w:r>
            <w:r w:rsidR="00217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76A5">
              <w:rPr>
                <w:rFonts w:ascii="Arial" w:hAnsi="Arial" w:cs="Arial"/>
                <w:sz w:val="22"/>
                <w:szCs w:val="22"/>
              </w:rPr>
              <w:t>Kč</w:t>
            </w:r>
            <w:r>
              <w:rPr>
                <w:rFonts w:ascii="Arial" w:hAnsi="Arial" w:cs="Arial"/>
                <w:sz w:val="22"/>
                <w:szCs w:val="22"/>
              </w:rPr>
              <w:t xml:space="preserve"> za balení.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0061"/>
      </w:tblGrid>
      <w:tr w:rsidR="00364B80" w:rsidRPr="007A03C3" w:rsidTr="00006F7D">
        <w:trPr>
          <w:trHeight w:val="765"/>
        </w:trPr>
        <w:tc>
          <w:tcPr>
            <w:tcW w:w="10061" w:type="dxa"/>
          </w:tcPr>
          <w:p w:rsidR="00364B80" w:rsidRPr="007A03C3" w:rsidRDefault="005668ED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Poznámky</w:t>
            </w:r>
          </w:p>
          <w:p w:rsidR="00364B80" w:rsidRPr="007A03C3" w:rsidRDefault="00364B80" w:rsidP="00364B80">
            <w:pPr>
              <w:rPr>
                <w:sz w:val="20"/>
                <w:szCs w:val="20"/>
              </w:rPr>
            </w:pPr>
          </w:p>
        </w:tc>
      </w:tr>
    </w:tbl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/>
      </w:tblPr>
      <w:tblGrid>
        <w:gridCol w:w="2808"/>
        <w:gridCol w:w="6161"/>
        <w:gridCol w:w="644"/>
        <w:gridCol w:w="476"/>
      </w:tblGrid>
      <w:tr w:rsidR="00F15660" w:rsidTr="00F15660">
        <w:trPr>
          <w:trHeight w:val="4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Vzor vyplnění (zatržení):</w:t>
            </w:r>
          </w:p>
        </w:tc>
        <w:tc>
          <w:tcPr>
            <w:tcW w:w="6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Zakroužkujte správnou odpověď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15660" w:rsidRDefault="00B31389" w:rsidP="004C5156">
            <w:pPr>
              <w:jc w:val="center"/>
              <w:rPr>
                <w:rFonts w:ascii="Arial" w:hAnsi="Arial" w:cs="Arial"/>
              </w:rPr>
            </w:pPr>
            <w:r w:rsidRPr="00B31389">
              <w:rPr>
                <w:rFonts w:ascii="Arial" w:hAnsi="Arial" w:cs="Arial"/>
                <w:noProof/>
                <w:sz w:val="16"/>
                <w:szCs w:val="16"/>
              </w:rPr>
              <w:pict>
                <v:oval id="_x0000_s1033" style="position:absolute;left:0;text-align:left;margin-left:-3.7pt;margin-top:.8pt;width:27.9pt;height:16.55pt;z-index:251657728;mso-position-horizontal-relative:text;mso-position-vertical-relative:text">
                  <v:textbox style="mso-next-textbox:#_x0000_s1033" inset="0,0,0,0">
                    <w:txbxContent>
                      <w:p w:rsidR="00F15660" w:rsidRDefault="00F15660" w:rsidP="00F15660"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ANO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4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5660" w:rsidRDefault="00F15660" w:rsidP="004C5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8969"/>
        <w:gridCol w:w="630"/>
        <w:gridCol w:w="490"/>
      </w:tblGrid>
      <w:tr w:rsidR="00364B80" w:rsidRPr="007A03C3" w:rsidTr="00006F7D">
        <w:trPr>
          <w:trHeight w:val="570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srozumitelně informován o alternativách výkonu prováděných ve FN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006F7D">
        <w:trPr>
          <w:trHeight w:val="61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 jsem informován 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B34457">
        <w:trPr>
          <w:trHeight w:val="542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B34457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a vysvětleny, jsem porozuměl, měl jsem možnost klást doplňující otázky, které mi byly </w:t>
            </w:r>
            <w:r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p w:rsidR="00B34457" w:rsidRDefault="00B34457" w:rsidP="00364B80">
      <w:pPr>
        <w:pStyle w:val="Zkladntext2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69"/>
        <w:gridCol w:w="630"/>
        <w:gridCol w:w="462"/>
      </w:tblGrid>
      <w:tr w:rsidR="003B0EBE" w:rsidRPr="007A03C3" w:rsidTr="007A03C3">
        <w:trPr>
          <w:trHeight w:val="445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lastRenderedPageBreak/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006F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jsem lékařům nezamlčel žádné mně známé údaje o mém zdravotním stavu, jež by mohly nepříznivě ovlivnit moji léčbu či ohrozit mé okolí, zejména rozšířením přenosné choroby.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76A5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EF76A5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EF76A5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EF76A5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DE2E32" w:rsidRDefault="00DE2E32" w:rsidP="00364B8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353"/>
        <w:gridCol w:w="3354"/>
        <w:gridCol w:w="3354"/>
      </w:tblGrid>
      <w:tr w:rsidR="003B0EBE" w:rsidRPr="007A03C3" w:rsidTr="0031520C">
        <w:trPr>
          <w:trHeight w:val="477"/>
        </w:trPr>
        <w:tc>
          <w:tcPr>
            <w:tcW w:w="3353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3354" w:type="dxa"/>
            <w:vAlign w:val="center"/>
          </w:tcPr>
          <w:p w:rsidR="003B0EBE" w:rsidRPr="007A03C3" w:rsidRDefault="003B0EBE" w:rsidP="007A03C3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nebo</w:t>
            </w:r>
            <w:r w:rsidR="00F15660" w:rsidRPr="007A03C3">
              <w:rPr>
                <w:rFonts w:ascii="Arial" w:hAnsi="Arial" w:cs="Arial"/>
                <w:b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006F7D">
        <w:trPr>
          <w:trHeight w:val="827"/>
        </w:trPr>
        <w:tc>
          <w:tcPr>
            <w:tcW w:w="3353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5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176"/>
        <w:gridCol w:w="4885"/>
      </w:tblGrid>
      <w:tr w:rsidR="003B0EBE" w:rsidRPr="007A03C3" w:rsidTr="00DE2E32">
        <w:trPr>
          <w:trHeight w:val="399"/>
        </w:trPr>
        <w:tc>
          <w:tcPr>
            <w:tcW w:w="5176" w:type="dxa"/>
            <w:vAlign w:val="center"/>
          </w:tcPr>
          <w:p w:rsidR="003B0EBE" w:rsidRPr="007A03C3" w:rsidRDefault="003B0EBE" w:rsidP="00DE2E32">
            <w:pPr>
              <w:pStyle w:val="Zkladntext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Jméno příjmení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který(á)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Align w:val="center"/>
          </w:tcPr>
          <w:p w:rsidR="003B0EBE" w:rsidRPr="007A03C3" w:rsidRDefault="003B0EBE" w:rsidP="00006F7D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E32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sz w:val="20"/>
                <w:szCs w:val="20"/>
              </w:rPr>
              <w:t>lékaře(</w:t>
            </w:r>
            <w:proofErr w:type="spellStart"/>
            <w:r w:rsidRPr="007A03C3">
              <w:rPr>
                <w:rFonts w:ascii="Arial" w:hAnsi="Arial" w:cs="Arial"/>
                <w:sz w:val="20"/>
                <w:szCs w:val="20"/>
              </w:rPr>
              <w:t>řky</w:t>
            </w:r>
            <w:proofErr w:type="spellEnd"/>
            <w:proofErr w:type="gramEnd"/>
            <w:r w:rsidRPr="007A03C3">
              <w:rPr>
                <w:rFonts w:ascii="Arial" w:hAnsi="Arial" w:cs="Arial"/>
                <w:sz w:val="20"/>
                <w:szCs w:val="20"/>
              </w:rPr>
              <w:t>),</w:t>
            </w:r>
            <w:r w:rsidR="00DE2E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E32">
              <w:rPr>
                <w:rFonts w:ascii="Arial" w:hAnsi="Arial" w:cs="Arial"/>
                <w:sz w:val="20"/>
                <w:szCs w:val="20"/>
              </w:rPr>
              <w:t>který(á)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2E32">
              <w:rPr>
                <w:rFonts w:ascii="Arial" w:hAnsi="Arial" w:cs="Arial"/>
                <w:sz w:val="20"/>
                <w:szCs w:val="20"/>
              </w:rPr>
              <w:t>podal</w:t>
            </w:r>
            <w:r w:rsidR="00DE2E32" w:rsidRPr="007A03C3">
              <w:rPr>
                <w:rFonts w:ascii="Arial" w:hAnsi="Arial" w:cs="Arial"/>
                <w:sz w:val="20"/>
                <w:szCs w:val="20"/>
              </w:rPr>
              <w:t xml:space="preserve">(a) </w:t>
            </w:r>
            <w:r w:rsidR="00DE2E32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006F7D">
        <w:trPr>
          <w:trHeight w:val="807"/>
        </w:trPr>
        <w:tc>
          <w:tcPr>
            <w:tcW w:w="5176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006F7D" w:rsidRDefault="003B0EBE" w:rsidP="00006F7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3D2618">
        <w:rPr>
          <w:rFonts w:ascii="Arial" w:hAnsi="Arial" w:cs="Arial"/>
          <w:b/>
          <w:bCs/>
          <w:sz w:val="20"/>
          <w:szCs w:val="20"/>
          <w:u w:val="single"/>
        </w:rPr>
        <w:t>Poznámka</w:t>
      </w:r>
      <w:r w:rsidRPr="003D2618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D2618">
        <w:rPr>
          <w:rFonts w:ascii="Arial" w:hAnsi="Arial" w:cs="Arial"/>
          <w:b/>
          <w:sz w:val="20"/>
          <w:szCs w:val="20"/>
        </w:rPr>
        <w:t xml:space="preserve">Pokud se pacient nemůže podepsat, </w:t>
      </w:r>
      <w:r w:rsidR="00E43259">
        <w:rPr>
          <w:rFonts w:ascii="Arial" w:hAnsi="Arial" w:cs="Arial"/>
          <w:b/>
          <w:sz w:val="20"/>
          <w:szCs w:val="20"/>
        </w:rPr>
        <w:t>vyplňte následující odstavec.</w:t>
      </w: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3204"/>
        <w:gridCol w:w="3567"/>
        <w:gridCol w:w="1645"/>
        <w:gridCol w:w="1645"/>
      </w:tblGrid>
      <w:tr w:rsidR="003B0EBE" w:rsidRPr="007A03C3" w:rsidTr="00006F7D">
        <w:trPr>
          <w:trHeight w:val="535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Pokud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nemůže podepsat,</w:t>
            </w:r>
          </w:p>
          <w:p w:rsidR="003B0EBE" w:rsidRPr="007A03C3" w:rsidRDefault="003B0EBE" w:rsidP="00DE2E32">
            <w:pPr>
              <w:ind w:right="-85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uveďte důvody, pro které se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proofErr w:type="gram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nemohl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 podepsat:</w:t>
            </w:r>
          </w:p>
        </w:tc>
      </w:tr>
      <w:tr w:rsidR="003B0EBE" w:rsidRPr="007A03C3" w:rsidTr="00006F7D">
        <w:trPr>
          <w:trHeight w:val="618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7A03C3">
        <w:trPr>
          <w:trHeight w:val="412"/>
        </w:trPr>
        <w:tc>
          <w:tcPr>
            <w:tcW w:w="10061" w:type="dxa"/>
            <w:gridSpan w:val="4"/>
            <w:vAlign w:val="center"/>
          </w:tcPr>
          <w:p w:rsidR="003B0EBE" w:rsidRPr="007A03C3" w:rsidRDefault="003B0EBE" w:rsidP="007A03C3">
            <w:pPr>
              <w:ind w:right="-8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Jak 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pacient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="00DE2E32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  <w:r w:rsidR="00DE2E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DE2E32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7A03C3">
              <w:rPr>
                <w:rFonts w:ascii="Arial" w:hAnsi="Arial" w:cs="Arial"/>
                <w:b/>
                <w:sz w:val="20"/>
                <w:szCs w:val="20"/>
              </w:rPr>
              <w:t>projevil</w:t>
            </w:r>
            <w:r w:rsidR="00DE2E32">
              <w:rPr>
                <w:rFonts w:ascii="Arial" w:hAnsi="Arial" w:cs="Arial"/>
                <w:b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svou</w:t>
            </w:r>
            <w:proofErr w:type="gramEnd"/>
            <w:r w:rsidRPr="007A03C3">
              <w:rPr>
                <w:rFonts w:ascii="Arial" w:hAnsi="Arial" w:cs="Arial"/>
                <w:b/>
                <w:sz w:val="20"/>
                <w:szCs w:val="20"/>
              </w:rPr>
              <w:t xml:space="preserve"> vůli: </w:t>
            </w:r>
          </w:p>
        </w:tc>
      </w:tr>
      <w:tr w:rsidR="003B0EBE" w:rsidRPr="007A03C3" w:rsidTr="00006F7D">
        <w:trPr>
          <w:trHeight w:val="605"/>
        </w:trPr>
        <w:tc>
          <w:tcPr>
            <w:tcW w:w="10061" w:type="dxa"/>
            <w:gridSpan w:val="4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0EBE" w:rsidRPr="007A03C3" w:rsidTr="00DE2E32">
        <w:trPr>
          <w:trHeight w:val="563"/>
        </w:trPr>
        <w:tc>
          <w:tcPr>
            <w:tcW w:w="3204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>zdravotnického</w:t>
            </w:r>
            <w:r w:rsidRPr="00DE2E32">
              <w:rPr>
                <w:rFonts w:ascii="Arial" w:hAnsi="Arial" w:cs="Arial"/>
                <w:sz w:val="20"/>
                <w:szCs w:val="20"/>
              </w:rPr>
              <w:t xml:space="preserve"> pracovníka/svědka</w:t>
            </w:r>
          </w:p>
        </w:tc>
        <w:tc>
          <w:tcPr>
            <w:tcW w:w="3567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DE2E32" w:rsidRPr="00DE2E32">
              <w:rPr>
                <w:rFonts w:ascii="Arial" w:hAnsi="Arial" w:cs="Arial"/>
                <w:sz w:val="20"/>
                <w:szCs w:val="20"/>
              </w:rPr>
              <w:t xml:space="preserve">zdravotnického </w:t>
            </w:r>
            <w:r w:rsidRPr="00DE2E32">
              <w:rPr>
                <w:rFonts w:ascii="Arial" w:hAnsi="Arial" w:cs="Arial"/>
                <w:sz w:val="20"/>
                <w:szCs w:val="20"/>
              </w:rPr>
              <w:t>pracovníka/svědka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1645" w:type="dxa"/>
            <w:vAlign w:val="center"/>
          </w:tcPr>
          <w:p w:rsidR="003B0EBE" w:rsidRPr="00DE2E32" w:rsidRDefault="003B0EBE" w:rsidP="00DE2E32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E32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</w:tr>
      <w:tr w:rsidR="003B0EBE" w:rsidRPr="007A03C3" w:rsidTr="00006F7D">
        <w:trPr>
          <w:trHeight w:val="772"/>
        </w:trPr>
        <w:tc>
          <w:tcPr>
            <w:tcW w:w="3204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7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</w:tcPr>
          <w:p w:rsidR="003B0EBE" w:rsidRPr="007A03C3" w:rsidRDefault="003B0EBE" w:rsidP="007A03C3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8F4523" w:rsidRDefault="008F4523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364B80">
      <w:pPr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p w:rsidR="00CD2D94" w:rsidRDefault="00CD2D94" w:rsidP="00CD2D94">
      <w:pPr>
        <w:jc w:val="both"/>
        <w:rPr>
          <w:rFonts w:ascii="Arial" w:hAnsi="Arial" w:cs="Arial"/>
          <w:b/>
          <w:sz w:val="22"/>
          <w:szCs w:val="22"/>
        </w:rPr>
      </w:pPr>
    </w:p>
    <w:sectPr w:rsidR="00CD2D94" w:rsidSect="003B0EBE">
      <w:footerReference w:type="default" r:id="rId6"/>
      <w:headerReference w:type="first" r:id="rId7"/>
      <w:footerReference w:type="first" r:id="rId8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76" w:rsidRDefault="00F31976">
      <w:r>
        <w:separator/>
      </w:r>
    </w:p>
  </w:endnote>
  <w:endnote w:type="continuationSeparator" w:id="0">
    <w:p w:rsidR="00F31976" w:rsidRDefault="00F3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0E6BF6" w:rsidRDefault="000E6BF6" w:rsidP="000E6BF6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0E6BF6">
      <w:rPr>
        <w:rFonts w:ascii="Arial" w:hAnsi="Arial" w:cs="Arial"/>
        <w:sz w:val="14"/>
        <w:szCs w:val="14"/>
      </w:rPr>
      <w:t>Jevtana</w:t>
    </w:r>
    <w:proofErr w:type="spellEnd"/>
    <w:r w:rsidRPr="000E6BF6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0E6BF6">
      <w:rPr>
        <w:rFonts w:ascii="Arial" w:hAnsi="Arial" w:cs="Arial"/>
        <w:sz w:val="14"/>
        <w:szCs w:val="14"/>
      </w:rPr>
      <w:t>kabazitaxel</w:t>
    </w:r>
    <w:proofErr w:type="spellEnd"/>
    <w:r w:rsidRPr="000E6BF6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 xml:space="preserve"> 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5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B34457">
      <w:rPr>
        <w:rFonts w:ascii="Arial" w:hAnsi="Arial" w:cs="Arial"/>
        <w:noProof/>
        <w:sz w:val="14"/>
        <w:szCs w:val="14"/>
      </w:rPr>
      <w:t>2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CCD" w:rsidRPr="000E6BF6" w:rsidRDefault="000E6BF6" w:rsidP="000E6BF6">
    <w:pPr>
      <w:pStyle w:val="Zpat"/>
      <w:rPr>
        <w:rFonts w:ascii="Arial" w:hAnsi="Arial" w:cs="Arial"/>
        <w:sz w:val="14"/>
        <w:szCs w:val="14"/>
      </w:rPr>
    </w:pPr>
    <w:r w:rsidRPr="001E1B21">
      <w:rPr>
        <w:rFonts w:ascii="Arial" w:hAnsi="Arial" w:cs="Arial"/>
        <w:sz w:val="14"/>
        <w:szCs w:val="14"/>
      </w:rPr>
      <w:t>Poučení (informace) o vysoce inovativním léčivém přípravku</w:t>
    </w:r>
    <w:r>
      <w:rPr>
        <w:rFonts w:ascii="Arial" w:hAnsi="Arial" w:cs="Arial"/>
        <w:sz w:val="14"/>
        <w:szCs w:val="14"/>
      </w:rPr>
      <w:t xml:space="preserve">) </w:t>
    </w:r>
    <w:proofErr w:type="spellStart"/>
    <w:r w:rsidRPr="000E6BF6">
      <w:rPr>
        <w:rFonts w:ascii="Arial" w:hAnsi="Arial" w:cs="Arial"/>
        <w:sz w:val="14"/>
        <w:szCs w:val="14"/>
      </w:rPr>
      <w:t>Jevtana</w:t>
    </w:r>
    <w:proofErr w:type="spellEnd"/>
    <w:r w:rsidRPr="000E6BF6">
      <w:rPr>
        <w:rFonts w:ascii="Arial" w:hAnsi="Arial" w:cs="Arial"/>
        <w:sz w:val="14"/>
        <w:szCs w:val="14"/>
      </w:rPr>
      <w:t xml:space="preserve"> (</w:t>
    </w:r>
    <w:proofErr w:type="spellStart"/>
    <w:proofErr w:type="gramStart"/>
    <w:r w:rsidRPr="000E6BF6">
      <w:rPr>
        <w:rFonts w:ascii="Arial" w:hAnsi="Arial" w:cs="Arial"/>
        <w:sz w:val="14"/>
        <w:szCs w:val="14"/>
      </w:rPr>
      <w:t>kabazitaxel</w:t>
    </w:r>
    <w:proofErr w:type="spellEnd"/>
    <w:r w:rsidRPr="000E6BF6">
      <w:rPr>
        <w:rFonts w:ascii="Arial" w:hAnsi="Arial" w:cs="Arial"/>
        <w:sz w:val="14"/>
        <w:szCs w:val="14"/>
      </w:rPr>
      <w:t xml:space="preserve">) </w:t>
    </w:r>
    <w:r>
      <w:rPr>
        <w:rFonts w:ascii="Arial" w:hAnsi="Arial" w:cs="Arial"/>
        <w:sz w:val="14"/>
        <w:szCs w:val="14"/>
      </w:rPr>
      <w:t>(</w:t>
    </w:r>
    <w:proofErr w:type="spellStart"/>
    <w:r w:rsidRPr="004263BF">
      <w:rPr>
        <w:rFonts w:ascii="Arial" w:hAnsi="Arial" w:cs="Arial"/>
        <w:sz w:val="14"/>
        <w:szCs w:val="14"/>
      </w:rPr>
      <w:t>Fm</w:t>
    </w:r>
    <w:proofErr w:type="spellEnd"/>
    <w:r w:rsidRPr="004263BF">
      <w:rPr>
        <w:rFonts w:ascii="Arial" w:hAnsi="Arial" w:cs="Arial"/>
        <w:sz w:val="14"/>
        <w:szCs w:val="14"/>
      </w:rPr>
      <w:t>-L009-001-ONK-01</w:t>
    </w:r>
    <w:r>
      <w:rPr>
        <w:rFonts w:ascii="Arial" w:hAnsi="Arial" w:cs="Arial"/>
        <w:sz w:val="14"/>
        <w:szCs w:val="14"/>
      </w:rPr>
      <w:t>5</w:t>
    </w:r>
    <w:proofErr w:type="gramEnd"/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</w:r>
    <w:r w:rsidRPr="001E1B21">
      <w:rPr>
        <w:rFonts w:ascii="Arial" w:hAnsi="Arial" w:cs="Arial"/>
        <w:sz w:val="14"/>
        <w:szCs w:val="14"/>
      </w:rPr>
      <w:tab/>
      <w:t xml:space="preserve">Strana: </w:t>
    </w:r>
    <w:r w:rsidRPr="001E1B21">
      <w:rPr>
        <w:rFonts w:ascii="Arial" w:hAnsi="Arial" w:cs="Arial"/>
        <w:sz w:val="14"/>
        <w:szCs w:val="14"/>
      </w:rPr>
      <w:fldChar w:fldCharType="begin"/>
    </w:r>
    <w:r w:rsidRPr="001E1B21">
      <w:rPr>
        <w:rFonts w:ascii="Arial" w:hAnsi="Arial" w:cs="Arial"/>
        <w:sz w:val="14"/>
        <w:szCs w:val="14"/>
      </w:rPr>
      <w:instrText xml:space="preserve"> PAGE </w:instrText>
    </w:r>
    <w:r w:rsidRPr="001E1B21">
      <w:rPr>
        <w:rFonts w:ascii="Arial" w:hAnsi="Arial" w:cs="Arial"/>
        <w:sz w:val="14"/>
        <w:szCs w:val="14"/>
      </w:rPr>
      <w:fldChar w:fldCharType="separate"/>
    </w:r>
    <w:r w:rsidR="00B34457">
      <w:rPr>
        <w:rFonts w:ascii="Arial" w:hAnsi="Arial" w:cs="Arial"/>
        <w:noProof/>
        <w:sz w:val="14"/>
        <w:szCs w:val="14"/>
      </w:rPr>
      <w:t>1</w:t>
    </w:r>
    <w:r w:rsidRPr="001E1B21">
      <w:rPr>
        <w:rFonts w:ascii="Arial" w:hAnsi="Arial" w:cs="Arial"/>
        <w:sz w:val="14"/>
        <w:szCs w:val="14"/>
      </w:rPr>
      <w:fldChar w:fldCharType="end"/>
    </w:r>
    <w:r w:rsidRPr="001E1B21">
      <w:rPr>
        <w:rFonts w:ascii="Arial" w:hAnsi="Arial" w:cs="Arial"/>
        <w:sz w:val="14"/>
        <w:szCs w:val="14"/>
      </w:rPr>
      <w:t xml:space="preserve">/2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76" w:rsidRDefault="00F31976">
      <w:r>
        <w:separator/>
      </w:r>
    </w:p>
  </w:footnote>
  <w:footnote w:type="continuationSeparator" w:id="0">
    <w:p w:rsidR="00F31976" w:rsidRDefault="00F31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14"/>
      <w:gridCol w:w="1204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E9542D" w:rsidP="00006F7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62125" cy="495300"/>
                <wp:effectExtent l="19050" t="0" r="9525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0E6BF6" w:rsidRPr="007A03C3" w:rsidRDefault="000E6BF6" w:rsidP="000E6BF6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ONKOLOGICKÁ KLINIKA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gridSpan w:val="2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3B0EBE" w:rsidRPr="00CD2D94" w:rsidRDefault="000E6BF6" w:rsidP="00F82A98">
          <w:pPr>
            <w:pStyle w:val="Zhlav"/>
            <w:rPr>
              <w:rFonts w:ascii="Arial" w:hAnsi="Arial" w:cs="Arial"/>
              <w:color w:val="FF0000"/>
              <w:sz w:val="20"/>
              <w:szCs w:val="20"/>
            </w:rPr>
          </w:pPr>
          <w:proofErr w:type="spellStart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Fm</w:t>
          </w:r>
          <w:proofErr w:type="spellEnd"/>
          <w:r w:rsidRPr="005F4866"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-L009-001-ONK-01</w:t>
          </w:r>
          <w:r>
            <w:rPr>
              <w:rFonts w:ascii="Arial" w:hAnsi="Arial" w:cs="Arial"/>
              <w:i/>
              <w:color w:val="000000" w:themeColor="text1"/>
              <w:sz w:val="18"/>
              <w:szCs w:val="18"/>
            </w:rPr>
            <w:t>5</w:t>
          </w:r>
        </w:p>
      </w:tc>
    </w:tr>
    <w:tr w:rsidR="003B0EBE" w:rsidRPr="007A03C3" w:rsidTr="007A03C3">
      <w:trPr>
        <w:trHeight w:val="420"/>
      </w:trPr>
      <w:tc>
        <w:tcPr>
          <w:tcW w:w="3172" w:type="dxa"/>
          <w:shd w:val="clear" w:color="auto" w:fill="auto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03C3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3B0EBE" w:rsidRPr="007A03C3" w:rsidRDefault="003B0EBE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3B0EBE" w:rsidRDefault="003B0EBE" w:rsidP="00F82A98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3B0EBE" w:rsidRPr="007A03C3" w:rsidRDefault="003B0EBE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14" w:type="dxa"/>
          <w:vAlign w:val="center"/>
        </w:tcPr>
        <w:p w:rsidR="003B0EBE" w:rsidRPr="007A03C3" w:rsidRDefault="003B0EBE" w:rsidP="00F82A98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204" w:type="dxa"/>
          <w:vAlign w:val="center"/>
        </w:tcPr>
        <w:p w:rsidR="003B0EBE" w:rsidRPr="007A03C3" w:rsidRDefault="000E6BF6" w:rsidP="00F82A98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64B80"/>
    <w:rsid w:val="00006F7D"/>
    <w:rsid w:val="00064673"/>
    <w:rsid w:val="000E6BF6"/>
    <w:rsid w:val="00164EAC"/>
    <w:rsid w:val="00197263"/>
    <w:rsid w:val="001A0CF2"/>
    <w:rsid w:val="001A0F07"/>
    <w:rsid w:val="001A794F"/>
    <w:rsid w:val="001B0AA3"/>
    <w:rsid w:val="00216FCF"/>
    <w:rsid w:val="002177CB"/>
    <w:rsid w:val="00261278"/>
    <w:rsid w:val="00273F6F"/>
    <w:rsid w:val="00276343"/>
    <w:rsid w:val="002A7BC6"/>
    <w:rsid w:val="002B3CCD"/>
    <w:rsid w:val="002F20A2"/>
    <w:rsid w:val="0031520C"/>
    <w:rsid w:val="003239C5"/>
    <w:rsid w:val="00333E4F"/>
    <w:rsid w:val="00340FF8"/>
    <w:rsid w:val="00364B80"/>
    <w:rsid w:val="00372650"/>
    <w:rsid w:val="003B0EBE"/>
    <w:rsid w:val="003B6E75"/>
    <w:rsid w:val="003C1F51"/>
    <w:rsid w:val="00405901"/>
    <w:rsid w:val="004233F6"/>
    <w:rsid w:val="004624ED"/>
    <w:rsid w:val="00490457"/>
    <w:rsid w:val="004A6B3F"/>
    <w:rsid w:val="004C5156"/>
    <w:rsid w:val="004D2FFE"/>
    <w:rsid w:val="0055527D"/>
    <w:rsid w:val="005668ED"/>
    <w:rsid w:val="0057275B"/>
    <w:rsid w:val="0057318C"/>
    <w:rsid w:val="005936AB"/>
    <w:rsid w:val="005B5C40"/>
    <w:rsid w:val="006F4761"/>
    <w:rsid w:val="006F5FEA"/>
    <w:rsid w:val="0071560A"/>
    <w:rsid w:val="007451F1"/>
    <w:rsid w:val="00781C50"/>
    <w:rsid w:val="007A03C3"/>
    <w:rsid w:val="007C2B05"/>
    <w:rsid w:val="007F0123"/>
    <w:rsid w:val="00811FF3"/>
    <w:rsid w:val="008939FF"/>
    <w:rsid w:val="008978B6"/>
    <w:rsid w:val="008F4523"/>
    <w:rsid w:val="00A21F15"/>
    <w:rsid w:val="00A43021"/>
    <w:rsid w:val="00A432AB"/>
    <w:rsid w:val="00A5121A"/>
    <w:rsid w:val="00A53713"/>
    <w:rsid w:val="00A552E7"/>
    <w:rsid w:val="00A60162"/>
    <w:rsid w:val="00A848D3"/>
    <w:rsid w:val="00AA4187"/>
    <w:rsid w:val="00AF4F7B"/>
    <w:rsid w:val="00B31389"/>
    <w:rsid w:val="00B34457"/>
    <w:rsid w:val="00BF5DF7"/>
    <w:rsid w:val="00C145A0"/>
    <w:rsid w:val="00C80963"/>
    <w:rsid w:val="00C842FF"/>
    <w:rsid w:val="00C84FC9"/>
    <w:rsid w:val="00CB289B"/>
    <w:rsid w:val="00CC1AB9"/>
    <w:rsid w:val="00CC70D6"/>
    <w:rsid w:val="00CD2D94"/>
    <w:rsid w:val="00CD4766"/>
    <w:rsid w:val="00CF168A"/>
    <w:rsid w:val="00D631E2"/>
    <w:rsid w:val="00D94F93"/>
    <w:rsid w:val="00DC4DC0"/>
    <w:rsid w:val="00DE2E32"/>
    <w:rsid w:val="00E43259"/>
    <w:rsid w:val="00E72986"/>
    <w:rsid w:val="00E93C4C"/>
    <w:rsid w:val="00E9542D"/>
    <w:rsid w:val="00EE18C8"/>
    <w:rsid w:val="00EF76A5"/>
    <w:rsid w:val="00F15660"/>
    <w:rsid w:val="00F31976"/>
    <w:rsid w:val="00F82A98"/>
    <w:rsid w:val="00F91631"/>
    <w:rsid w:val="00F9325F"/>
    <w:rsid w:val="00FE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33F6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745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4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3186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61934</cp:lastModifiedBy>
  <cp:revision>9</cp:revision>
  <cp:lastPrinted>2014-07-01T05:57:00Z</cp:lastPrinted>
  <dcterms:created xsi:type="dcterms:W3CDTF">2014-07-15T06:55:00Z</dcterms:created>
  <dcterms:modified xsi:type="dcterms:W3CDTF">2014-07-29T10:44:00Z</dcterms:modified>
</cp:coreProperties>
</file>