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F446BE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geriatrie</w:t>
      </w:r>
    </w:p>
    <w:p w:rsidR="005C6529" w:rsidRDefault="004B28BB" w:rsidP="005C6529">
      <w:pPr>
        <w:jc w:val="center"/>
        <w:rPr>
          <w:rFonts w:ascii="Arial" w:hAnsi="Arial" w:cs="Arial"/>
          <w:b/>
        </w:rPr>
      </w:pPr>
      <w:r w:rsidRPr="005C6529">
        <w:rPr>
          <w:rFonts w:ascii="Arial" w:hAnsi="Arial" w:cs="Arial"/>
          <w:b/>
        </w:rPr>
        <w:t>Indikátory kvality</w:t>
      </w:r>
    </w:p>
    <w:p w:rsidR="00F446BE" w:rsidRPr="00E57144" w:rsidRDefault="00F446BE" w:rsidP="005C6529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57144">
        <w:rPr>
          <w:rFonts w:ascii="Arial" w:eastAsia="Times New Roman" w:hAnsi="Arial" w:cs="Arial"/>
          <w:b/>
          <w:bCs/>
          <w:lang w:eastAsia="cs-CZ"/>
        </w:rPr>
        <w:t xml:space="preserve">Sledování přehledu hlášených </w:t>
      </w:r>
      <w:r w:rsidR="00D17505" w:rsidRPr="00E57144">
        <w:rPr>
          <w:rFonts w:ascii="Arial" w:eastAsia="Times New Roman" w:hAnsi="Arial" w:cs="Arial"/>
          <w:b/>
          <w:bCs/>
          <w:lang w:eastAsia="cs-CZ"/>
        </w:rPr>
        <w:t>i</w:t>
      </w:r>
      <w:r w:rsidR="00D17505" w:rsidRPr="00E57144">
        <w:rPr>
          <w:rFonts w:ascii="Arial" w:hAnsi="Arial" w:cs="Arial"/>
          <w:b/>
        </w:rPr>
        <w:t>nfekcí spojených se zdravotní péčí (HAI)</w:t>
      </w:r>
      <w:r w:rsidR="00D17505" w:rsidRPr="00E57144">
        <w:t xml:space="preserve"> </w:t>
      </w:r>
      <w:r w:rsidRPr="00E57144">
        <w:rPr>
          <w:rFonts w:ascii="Arial" w:eastAsia="Times New Roman" w:hAnsi="Arial" w:cs="Arial"/>
          <w:b/>
          <w:bCs/>
          <w:i/>
          <w:lang w:eastAsia="cs-CZ"/>
        </w:rPr>
        <w:t xml:space="preserve">clostridium </w:t>
      </w:r>
      <w:proofErr w:type="spellStart"/>
      <w:r w:rsidRPr="00E57144">
        <w:rPr>
          <w:rFonts w:ascii="Arial" w:eastAsia="Times New Roman" w:hAnsi="Arial" w:cs="Arial"/>
          <w:b/>
          <w:bCs/>
          <w:i/>
          <w:lang w:eastAsia="cs-CZ"/>
        </w:rPr>
        <w:t>dif</w:t>
      </w:r>
      <w:r w:rsidR="00D17505" w:rsidRPr="00E57144">
        <w:rPr>
          <w:rFonts w:ascii="Arial" w:eastAsia="Times New Roman" w:hAnsi="Arial" w:cs="Arial"/>
          <w:b/>
          <w:bCs/>
          <w:i/>
          <w:lang w:eastAsia="cs-CZ"/>
        </w:rPr>
        <w:t>f</w:t>
      </w:r>
      <w:r w:rsidRPr="00E57144">
        <w:rPr>
          <w:rFonts w:ascii="Arial" w:eastAsia="Times New Roman" w:hAnsi="Arial" w:cs="Arial"/>
          <w:b/>
          <w:bCs/>
          <w:i/>
          <w:lang w:eastAsia="cs-CZ"/>
        </w:rPr>
        <w:t>icile</w:t>
      </w:r>
      <w:proofErr w:type="spellEnd"/>
      <w:r w:rsidRPr="00E57144">
        <w:rPr>
          <w:rFonts w:ascii="Arial" w:eastAsia="Times New Roman" w:hAnsi="Arial" w:cs="Arial"/>
          <w:b/>
          <w:bCs/>
          <w:lang w:eastAsia="cs-CZ"/>
        </w:rPr>
        <w:t xml:space="preserve"> u </w:t>
      </w:r>
      <w:r w:rsidR="005C6529" w:rsidRPr="00E57144">
        <w:rPr>
          <w:rFonts w:ascii="Arial" w:eastAsia="Times New Roman" w:hAnsi="Arial" w:cs="Arial"/>
          <w:b/>
          <w:bCs/>
          <w:lang w:eastAsia="cs-CZ"/>
        </w:rPr>
        <w:t>hospitalizovaných pacientů na O</w:t>
      </w:r>
      <w:r w:rsidRPr="00E57144">
        <w:rPr>
          <w:rFonts w:ascii="Arial" w:eastAsia="Times New Roman" w:hAnsi="Arial" w:cs="Arial"/>
          <w:b/>
          <w:bCs/>
          <w:lang w:eastAsia="cs-CZ"/>
        </w:rPr>
        <w:t>ddělení geriatrie</w:t>
      </w:r>
      <w:r w:rsidR="005C6529" w:rsidRPr="00E57144">
        <w:rPr>
          <w:rFonts w:ascii="Arial" w:eastAsia="Times New Roman" w:hAnsi="Arial" w:cs="Arial"/>
          <w:b/>
          <w:bCs/>
          <w:lang w:eastAsia="cs-CZ"/>
        </w:rPr>
        <w:t xml:space="preserve"> v roce 2017</w:t>
      </w:r>
    </w:p>
    <w:tbl>
      <w:tblPr>
        <w:tblStyle w:val="Mkatabulky"/>
        <w:tblW w:w="14055" w:type="dxa"/>
        <w:tblLayout w:type="fixed"/>
        <w:tblLook w:val="04A0"/>
      </w:tblPr>
      <w:tblGrid>
        <w:gridCol w:w="2093"/>
        <w:gridCol w:w="907"/>
        <w:gridCol w:w="907"/>
        <w:gridCol w:w="907"/>
        <w:gridCol w:w="907"/>
        <w:gridCol w:w="908"/>
        <w:gridCol w:w="907"/>
        <w:gridCol w:w="1077"/>
        <w:gridCol w:w="794"/>
        <w:gridCol w:w="794"/>
        <w:gridCol w:w="794"/>
        <w:gridCol w:w="1020"/>
        <w:gridCol w:w="1020"/>
        <w:gridCol w:w="1020"/>
      </w:tblGrid>
      <w:tr w:rsidR="00FC4214" w:rsidRPr="00622F79" w:rsidTr="00FC4214">
        <w:trPr>
          <w:trHeight w:val="454"/>
        </w:trPr>
        <w:tc>
          <w:tcPr>
            <w:tcW w:w="2093" w:type="dxa"/>
          </w:tcPr>
          <w:p w:rsidR="005C6529" w:rsidRPr="00D17505" w:rsidRDefault="005C6529" w:rsidP="005C6529">
            <w:pPr>
              <w:rPr>
                <w:rFonts w:ascii="Arial" w:hAnsi="Arial" w:cs="Arial"/>
              </w:rPr>
            </w:pPr>
            <w:r w:rsidRPr="00D17505">
              <w:rPr>
                <w:rFonts w:ascii="Arial" w:hAnsi="Arial" w:cs="Arial"/>
              </w:rPr>
              <w:t xml:space="preserve">Vzniklé </w:t>
            </w:r>
            <w:proofErr w:type="gramStart"/>
            <w:r w:rsidRPr="00D17505">
              <w:rPr>
                <w:rFonts w:ascii="Arial" w:hAnsi="Arial" w:cs="Arial"/>
              </w:rPr>
              <w:t>na</w:t>
            </w:r>
            <w:proofErr w:type="gramEnd"/>
            <w:r w:rsidRPr="00D17505">
              <w:rPr>
                <w:rFonts w:ascii="Arial" w:hAnsi="Arial" w:cs="Arial"/>
              </w:rPr>
              <w:t>: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leden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Únor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Březen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Duben</w:t>
            </w:r>
          </w:p>
        </w:tc>
        <w:tc>
          <w:tcPr>
            <w:tcW w:w="908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Květen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Červen</w:t>
            </w:r>
          </w:p>
        </w:tc>
        <w:tc>
          <w:tcPr>
            <w:tcW w:w="107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Červenec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Srpen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Září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Říjen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Listopad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Prosinec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  <w:b/>
              </w:rPr>
            </w:pPr>
            <w:r w:rsidRPr="00622F79">
              <w:rPr>
                <w:rFonts w:ascii="Times New Roman" w:hAnsi="Times New Roman"/>
                <w:b/>
              </w:rPr>
              <w:t>Celkem</w:t>
            </w:r>
          </w:p>
        </w:tc>
      </w:tr>
      <w:tr w:rsidR="00FC4214" w:rsidRPr="00622F79" w:rsidTr="00FC4214">
        <w:tc>
          <w:tcPr>
            <w:tcW w:w="2093" w:type="dxa"/>
          </w:tcPr>
          <w:p w:rsidR="005C6529" w:rsidRPr="00E57144" w:rsidRDefault="00FC4214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O</w:t>
            </w:r>
            <w:r w:rsidR="005C6529" w:rsidRPr="00E57144">
              <w:rPr>
                <w:rFonts w:ascii="Arial" w:hAnsi="Arial" w:cs="Arial"/>
              </w:rPr>
              <w:t>ddělení geriatrie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8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FC4214" w:rsidRPr="00622F79" w:rsidTr="00FC4214">
        <w:tc>
          <w:tcPr>
            <w:tcW w:w="2093" w:type="dxa"/>
          </w:tcPr>
          <w:p w:rsidR="005C6529" w:rsidRPr="00E57144" w:rsidRDefault="005C6529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Zavlečené z jiného oddělení FNOL</w:t>
            </w:r>
          </w:p>
          <w:p w:rsidR="005C6529" w:rsidRPr="00E57144" w:rsidRDefault="005C6529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(nehlášených z původního pracoviště)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C4214" w:rsidRPr="00622F79" w:rsidTr="00FC4214">
        <w:tc>
          <w:tcPr>
            <w:tcW w:w="2093" w:type="dxa"/>
          </w:tcPr>
          <w:p w:rsidR="005C6529" w:rsidRPr="00E57144" w:rsidRDefault="005C6529" w:rsidP="00E57144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 xml:space="preserve">Počet </w:t>
            </w:r>
            <w:r w:rsidR="00D17505" w:rsidRPr="00E57144">
              <w:rPr>
                <w:rFonts w:ascii="Arial" w:hAnsi="Arial" w:cs="Arial"/>
              </w:rPr>
              <w:t>HAI</w:t>
            </w:r>
            <w:r w:rsidRPr="00E57144">
              <w:rPr>
                <w:rFonts w:ascii="Arial" w:hAnsi="Arial" w:cs="Arial"/>
              </w:rPr>
              <w:t>, které vznikly na pracovišti, ale hlášení provedlo jiné pracoviště.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C4214" w:rsidRPr="00622F79" w:rsidTr="00FC4214">
        <w:tc>
          <w:tcPr>
            <w:tcW w:w="2093" w:type="dxa"/>
          </w:tcPr>
          <w:p w:rsidR="005C6529" w:rsidRPr="00D17505" w:rsidRDefault="00FC4214" w:rsidP="005C6529">
            <w:pPr>
              <w:rPr>
                <w:rFonts w:ascii="Arial" w:hAnsi="Arial" w:cs="Arial"/>
                <w:b/>
              </w:rPr>
            </w:pPr>
            <w:r w:rsidRPr="00D17505">
              <w:rPr>
                <w:rFonts w:ascii="Arial" w:hAnsi="Arial" w:cs="Arial"/>
                <w:b/>
              </w:rPr>
              <w:t>C</w:t>
            </w:r>
            <w:r w:rsidR="005C6529" w:rsidRPr="00D17505">
              <w:rPr>
                <w:rFonts w:ascii="Arial" w:hAnsi="Arial" w:cs="Arial"/>
                <w:b/>
              </w:rPr>
              <w:t>elkem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8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5C6529" w:rsidRPr="00622F79" w:rsidRDefault="005C6529" w:rsidP="00FC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</w:tr>
    </w:tbl>
    <w:p w:rsidR="00FC4214" w:rsidRPr="009B1344" w:rsidRDefault="00FC4214" w:rsidP="00FC4214">
      <w:pPr>
        <w:spacing w:before="120"/>
        <w:rPr>
          <w:rFonts w:ascii="Times New Roman" w:hAnsi="Times New Roman"/>
          <w:sz w:val="24"/>
          <w:szCs w:val="24"/>
        </w:rPr>
      </w:pPr>
      <w:r w:rsidRPr="009B1344">
        <w:rPr>
          <w:rFonts w:ascii="Times New Roman" w:hAnsi="Times New Roman"/>
          <w:sz w:val="24"/>
          <w:szCs w:val="24"/>
        </w:rPr>
        <w:t>Výstupy ze sledování:</w:t>
      </w:r>
    </w:p>
    <w:p w:rsidR="00FC4214" w:rsidRPr="00FC4214" w:rsidRDefault="00FC4214" w:rsidP="00D17505">
      <w:pPr>
        <w:spacing w:after="120" w:line="240" w:lineRule="auto"/>
        <w:jc w:val="both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Za rok 2017 </w:t>
      </w:r>
      <w:proofErr w:type="gramStart"/>
      <w:r w:rsidRPr="00FC4214">
        <w:rPr>
          <w:rFonts w:ascii="Arial" w:hAnsi="Arial" w:cs="Arial"/>
        </w:rPr>
        <w:t>bylo</w:t>
      </w:r>
      <w:proofErr w:type="gramEnd"/>
      <w:r w:rsidRPr="00FC4214">
        <w:rPr>
          <w:rFonts w:ascii="Arial" w:hAnsi="Arial" w:cs="Arial"/>
        </w:rPr>
        <w:t xml:space="preserve"> u 43 pacientů  </w:t>
      </w:r>
      <w:r w:rsidRPr="00E57144">
        <w:rPr>
          <w:rFonts w:ascii="Arial" w:hAnsi="Arial" w:cs="Arial"/>
        </w:rPr>
        <w:t xml:space="preserve">hlášena </w:t>
      </w:r>
      <w:r w:rsidR="00D17505" w:rsidRPr="00E57144">
        <w:rPr>
          <w:rFonts w:ascii="Arial" w:hAnsi="Arial" w:cs="Arial"/>
        </w:rPr>
        <w:t xml:space="preserve"> </w:t>
      </w:r>
      <w:r w:rsidR="00BD74C4" w:rsidRPr="00E57144">
        <w:rPr>
          <w:rFonts w:ascii="Arial" w:eastAsia="Times New Roman" w:hAnsi="Arial" w:cs="Arial"/>
          <w:bCs/>
          <w:lang w:eastAsia="cs-CZ"/>
        </w:rPr>
        <w:t xml:space="preserve">HAI </w:t>
      </w:r>
      <w:r w:rsidRPr="00E57144">
        <w:rPr>
          <w:rFonts w:ascii="Arial" w:hAnsi="Arial" w:cs="Arial"/>
        </w:rPr>
        <w:t>clostridium</w:t>
      </w:r>
      <w:r w:rsidRPr="00FC4214">
        <w:rPr>
          <w:rFonts w:ascii="Arial" w:hAnsi="Arial" w:cs="Arial"/>
        </w:rPr>
        <w:t xml:space="preserve"> </w:t>
      </w:r>
      <w:proofErr w:type="spellStart"/>
      <w:r w:rsidRPr="00FC4214">
        <w:rPr>
          <w:rFonts w:ascii="Arial" w:hAnsi="Arial" w:cs="Arial"/>
        </w:rPr>
        <w:t>di</w:t>
      </w:r>
      <w:r w:rsidR="00BD74C4">
        <w:rPr>
          <w:rFonts w:ascii="Arial" w:hAnsi="Arial" w:cs="Arial"/>
        </w:rPr>
        <w:t>f</w:t>
      </w:r>
      <w:r w:rsidRPr="00FC4214">
        <w:rPr>
          <w:rFonts w:ascii="Arial" w:hAnsi="Arial" w:cs="Arial"/>
        </w:rPr>
        <w:t>ficile</w:t>
      </w:r>
      <w:proofErr w:type="spellEnd"/>
      <w:r w:rsidRPr="00FC4214">
        <w:rPr>
          <w:rFonts w:ascii="Arial" w:hAnsi="Arial" w:cs="Arial"/>
        </w:rPr>
        <w:t xml:space="preserve"> s klinickým průběhem z </w:t>
      </w:r>
      <w:r>
        <w:rPr>
          <w:rFonts w:ascii="Arial" w:hAnsi="Arial" w:cs="Arial"/>
        </w:rPr>
        <w:t>Oddělení</w:t>
      </w:r>
      <w:r w:rsidRPr="00FC4214">
        <w:rPr>
          <w:rFonts w:ascii="Arial" w:hAnsi="Arial" w:cs="Arial"/>
        </w:rPr>
        <w:t xml:space="preserve"> geriatrie a 4 zavlečené z jiného odd</w:t>
      </w:r>
      <w:r>
        <w:rPr>
          <w:rFonts w:ascii="Arial" w:hAnsi="Arial" w:cs="Arial"/>
        </w:rPr>
        <w:t>ělení.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Z toho bylo 36 žen, 17 mužů, průměrný věk 78 roků. 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Počet pacientů přijatých přímo se symptomy onemocnění</w:t>
      </w:r>
      <w:r w:rsidR="00A87C2C">
        <w:rPr>
          <w:rFonts w:ascii="Arial" w:hAnsi="Arial" w:cs="Arial"/>
        </w:rPr>
        <w:t xml:space="preserve">: </w:t>
      </w:r>
      <w:r w:rsidRPr="00FC4214">
        <w:rPr>
          <w:rFonts w:ascii="Arial" w:hAnsi="Arial" w:cs="Arial"/>
        </w:rPr>
        <w:t xml:space="preserve"> 4. </w:t>
      </w:r>
    </w:p>
    <w:p w:rsidR="00FC4214" w:rsidRPr="00FC4214" w:rsidRDefault="00FC4214" w:rsidP="00FC4214">
      <w:pPr>
        <w:spacing w:after="120" w:line="240" w:lineRule="auto"/>
        <w:ind w:left="3402" w:hanging="3402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Pacienti primárně </w:t>
      </w:r>
      <w:proofErr w:type="gramStart"/>
      <w:r w:rsidRPr="00FC4214">
        <w:rPr>
          <w:rFonts w:ascii="Arial" w:hAnsi="Arial" w:cs="Arial"/>
        </w:rPr>
        <w:t>hospitalizovaní:  na</w:t>
      </w:r>
      <w:proofErr w:type="gramEnd"/>
      <w:r w:rsidRPr="00FC4214">
        <w:rPr>
          <w:rFonts w:ascii="Arial" w:hAnsi="Arial" w:cs="Arial"/>
        </w:rPr>
        <w:t xml:space="preserve"> interních odděleních bylo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4214">
        <w:rPr>
          <w:rFonts w:ascii="Arial" w:hAnsi="Arial" w:cs="Arial"/>
        </w:rPr>
        <w:t>33 pacientů/78%</w:t>
      </w:r>
    </w:p>
    <w:p w:rsidR="00FC4214" w:rsidRPr="00FC4214" w:rsidRDefault="00FC4214" w:rsidP="00FC4214">
      <w:pPr>
        <w:spacing w:after="120" w:line="240" w:lineRule="auto"/>
        <w:ind w:left="3402" w:hanging="3402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 </w:t>
      </w:r>
      <w:r w:rsidRPr="00FC4214">
        <w:rPr>
          <w:rFonts w:ascii="Arial" w:hAnsi="Arial" w:cs="Arial"/>
        </w:rPr>
        <w:t xml:space="preserve">na  chirurgických oborech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4214">
        <w:rPr>
          <w:rFonts w:ascii="Arial" w:hAnsi="Arial" w:cs="Arial"/>
        </w:rPr>
        <w:t>5 pacientů / 12%</w:t>
      </w:r>
    </w:p>
    <w:p w:rsidR="00FC4214" w:rsidRPr="00FC4214" w:rsidRDefault="00FC4214" w:rsidP="00FC4214">
      <w:pPr>
        <w:spacing w:after="120" w:line="240" w:lineRule="auto"/>
        <w:ind w:left="3402" w:hanging="3402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                                                         a </w:t>
      </w:r>
      <w:proofErr w:type="gramStart"/>
      <w:r w:rsidRPr="00FC4214">
        <w:rPr>
          <w:rFonts w:ascii="Arial" w:hAnsi="Arial" w:cs="Arial"/>
        </w:rPr>
        <w:t xml:space="preserve">neurologii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4214">
        <w:rPr>
          <w:rFonts w:ascii="Arial" w:hAnsi="Arial" w:cs="Arial"/>
        </w:rPr>
        <w:t xml:space="preserve"> 1  pacient</w:t>
      </w:r>
      <w:proofErr w:type="gramEnd"/>
      <w:r w:rsidRPr="00FC4214">
        <w:rPr>
          <w:rFonts w:ascii="Arial" w:hAnsi="Arial" w:cs="Arial"/>
        </w:rPr>
        <w:t xml:space="preserve"> / 3 %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proofErr w:type="spellStart"/>
      <w:r w:rsidRPr="00FC4214">
        <w:rPr>
          <w:rFonts w:ascii="Arial" w:hAnsi="Arial" w:cs="Arial"/>
        </w:rPr>
        <w:t>Komorbidity</w:t>
      </w:r>
      <w:proofErr w:type="spellEnd"/>
      <w:r w:rsidRPr="00FC4214">
        <w:rPr>
          <w:rFonts w:ascii="Arial" w:hAnsi="Arial" w:cs="Arial"/>
        </w:rPr>
        <w:t xml:space="preserve">:  Diabetes </w:t>
      </w:r>
      <w:proofErr w:type="spellStart"/>
      <w:proofErr w:type="gramStart"/>
      <w:r w:rsidRPr="00FC4214">
        <w:rPr>
          <w:rFonts w:ascii="Arial" w:hAnsi="Arial" w:cs="Arial"/>
        </w:rPr>
        <w:t>mellitus</w:t>
      </w:r>
      <w:proofErr w:type="spellEnd"/>
      <w:r w:rsidRPr="00FC4214">
        <w:rPr>
          <w:rFonts w:ascii="Arial" w:hAnsi="Arial" w:cs="Arial"/>
        </w:rPr>
        <w:t xml:space="preserve">  34</w:t>
      </w:r>
      <w:proofErr w:type="gramEnd"/>
      <w:r w:rsidRPr="00FC4214">
        <w:rPr>
          <w:rFonts w:ascii="Arial" w:hAnsi="Arial" w:cs="Arial"/>
        </w:rPr>
        <w:t xml:space="preserve"> pacientů / 90 % + 8 souběžných </w:t>
      </w:r>
      <w:proofErr w:type="spellStart"/>
      <w:r w:rsidRPr="00FC4214">
        <w:rPr>
          <w:rFonts w:ascii="Arial" w:hAnsi="Arial" w:cs="Arial"/>
        </w:rPr>
        <w:t>komorbidit</w:t>
      </w:r>
      <w:proofErr w:type="spellEnd"/>
      <w:r w:rsidRPr="00FC4214">
        <w:rPr>
          <w:rFonts w:ascii="Arial" w:hAnsi="Arial" w:cs="Arial"/>
        </w:rPr>
        <w:t xml:space="preserve">. 100% </w:t>
      </w:r>
      <w:proofErr w:type="spellStart"/>
      <w:r w:rsidRPr="00FC4214">
        <w:rPr>
          <w:rFonts w:ascii="Arial" w:hAnsi="Arial" w:cs="Arial"/>
        </w:rPr>
        <w:t>polymorbidně</w:t>
      </w:r>
      <w:proofErr w:type="spellEnd"/>
      <w:r w:rsidRPr="00FC4214">
        <w:rPr>
          <w:rFonts w:ascii="Arial" w:hAnsi="Arial" w:cs="Arial"/>
        </w:rPr>
        <w:t xml:space="preserve"> nemocných pacientů.</w:t>
      </w:r>
    </w:p>
    <w:p w:rsidR="00A87C2C" w:rsidRDefault="00A87C2C" w:rsidP="00FC4214">
      <w:pPr>
        <w:spacing w:after="120" w:line="240" w:lineRule="auto"/>
        <w:rPr>
          <w:rFonts w:ascii="Arial" w:hAnsi="Arial" w:cs="Arial"/>
        </w:rPr>
      </w:pPr>
    </w:p>
    <w:p w:rsidR="00A87C2C" w:rsidRDefault="00A87C2C" w:rsidP="00FC4214">
      <w:pPr>
        <w:spacing w:after="120" w:line="240" w:lineRule="auto"/>
        <w:rPr>
          <w:rFonts w:ascii="Arial" w:hAnsi="Arial" w:cs="Arial"/>
        </w:rPr>
      </w:pP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lastRenderedPageBreak/>
        <w:t xml:space="preserve">Dokumentovaná léčba ATB v předchorobí </w:t>
      </w:r>
      <w:proofErr w:type="spellStart"/>
      <w:r w:rsidRPr="00FC4214">
        <w:rPr>
          <w:rFonts w:ascii="Arial" w:hAnsi="Arial" w:cs="Arial"/>
        </w:rPr>
        <w:t>aminopeniciliny</w:t>
      </w:r>
      <w:proofErr w:type="spellEnd"/>
      <w:r w:rsidRPr="00FC4214">
        <w:rPr>
          <w:rFonts w:ascii="Arial" w:hAnsi="Arial" w:cs="Arial"/>
        </w:rPr>
        <w:t xml:space="preserve"> u 22 paci</w:t>
      </w:r>
      <w:r w:rsidR="00A87C2C">
        <w:rPr>
          <w:rFonts w:ascii="Arial" w:hAnsi="Arial" w:cs="Arial"/>
        </w:rPr>
        <w:t>e</w:t>
      </w:r>
      <w:r w:rsidRPr="00FC4214">
        <w:rPr>
          <w:rFonts w:ascii="Arial" w:hAnsi="Arial" w:cs="Arial"/>
        </w:rPr>
        <w:t>ntů / 52%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                                                                      </w:t>
      </w:r>
      <w:proofErr w:type="gramStart"/>
      <w:r w:rsidRPr="00FC4214">
        <w:rPr>
          <w:rFonts w:ascii="Arial" w:hAnsi="Arial" w:cs="Arial"/>
        </w:rPr>
        <w:t>Chinoliny         u 17</w:t>
      </w:r>
      <w:proofErr w:type="gramEnd"/>
      <w:r w:rsidRPr="00FC4214">
        <w:rPr>
          <w:rFonts w:ascii="Arial" w:hAnsi="Arial" w:cs="Arial"/>
        </w:rPr>
        <w:t xml:space="preserve"> pacientů /39 %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                                                                      </w:t>
      </w:r>
      <w:proofErr w:type="spellStart"/>
      <w:proofErr w:type="gramStart"/>
      <w:r w:rsidRPr="00FC4214">
        <w:rPr>
          <w:rFonts w:ascii="Arial" w:hAnsi="Arial" w:cs="Arial"/>
        </w:rPr>
        <w:t>Nitrofurantoin</w:t>
      </w:r>
      <w:proofErr w:type="spellEnd"/>
      <w:r w:rsidRPr="00FC4214">
        <w:rPr>
          <w:rFonts w:ascii="Arial" w:hAnsi="Arial" w:cs="Arial"/>
        </w:rPr>
        <w:t xml:space="preserve">   u 1 pacienta/</w:t>
      </w:r>
      <w:proofErr w:type="gramEnd"/>
      <w:r w:rsidRPr="00FC4214">
        <w:rPr>
          <w:rFonts w:ascii="Arial" w:hAnsi="Arial" w:cs="Arial"/>
        </w:rPr>
        <w:t xml:space="preserve"> 2 %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Onemocnění provázeno leukocytózou nad 15 000 u 24 pacientů / 50 %, elevace kreatininu nad 1,5 násobek u 16 ti pacientů / 7%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Farmakologická anamnéza cíleně zaměřená na H2 </w:t>
      </w:r>
      <w:proofErr w:type="spellStart"/>
      <w:r w:rsidRPr="00FC4214">
        <w:rPr>
          <w:rFonts w:ascii="Arial" w:hAnsi="Arial" w:cs="Arial"/>
        </w:rPr>
        <w:t>blokátory</w:t>
      </w:r>
      <w:proofErr w:type="spellEnd"/>
      <w:r w:rsidRPr="00FC4214">
        <w:rPr>
          <w:rFonts w:ascii="Arial" w:hAnsi="Arial" w:cs="Arial"/>
        </w:rPr>
        <w:t>, inhibitory protonové pumpy u 30 pacientů /70 %.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Po stanovení diagnózy byli zaléčeni </w:t>
      </w:r>
      <w:proofErr w:type="spellStart"/>
      <w:r w:rsidRPr="00FC4214">
        <w:rPr>
          <w:rFonts w:ascii="Arial" w:hAnsi="Arial" w:cs="Arial"/>
        </w:rPr>
        <w:t>Metronidazolem</w:t>
      </w:r>
      <w:proofErr w:type="spellEnd"/>
      <w:r w:rsidRPr="00FC4214">
        <w:rPr>
          <w:rFonts w:ascii="Arial" w:hAnsi="Arial" w:cs="Arial"/>
        </w:rPr>
        <w:t xml:space="preserve">  30 pacientů /62 %, </w:t>
      </w:r>
      <w:proofErr w:type="spellStart"/>
      <w:r w:rsidRPr="00FC4214">
        <w:rPr>
          <w:rFonts w:ascii="Arial" w:hAnsi="Arial" w:cs="Arial"/>
        </w:rPr>
        <w:t>Vankomycinem</w:t>
      </w:r>
      <w:proofErr w:type="spellEnd"/>
      <w:r w:rsidRPr="00FC4214">
        <w:rPr>
          <w:rFonts w:ascii="Arial" w:hAnsi="Arial" w:cs="Arial"/>
        </w:rPr>
        <w:t xml:space="preserve"> 25 pacientů / 51%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Izolace na samostatném pokoji 10 pacientů/ 15%.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Recidiva u 6 ti pacientů/15 %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Překlad na infekční oddělení 2 pacienti/5 %, transplantace stolice 3 pacienti 54% 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Hospitalizační mortalita 0.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Výstupy: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U </w:t>
      </w:r>
      <w:proofErr w:type="spellStart"/>
      <w:r w:rsidRPr="00FC4214">
        <w:rPr>
          <w:rFonts w:ascii="Arial" w:hAnsi="Arial" w:cs="Arial"/>
        </w:rPr>
        <w:t>polymorbidně</w:t>
      </w:r>
      <w:proofErr w:type="spellEnd"/>
      <w:r w:rsidRPr="00FC4214">
        <w:rPr>
          <w:rFonts w:ascii="Arial" w:hAnsi="Arial" w:cs="Arial"/>
        </w:rPr>
        <w:t xml:space="preserve"> nemocných pacientů je velmi závažné onemocnění u kterého incidence trvale stoupá, na rozdíl od klasických NN. </w:t>
      </w:r>
    </w:p>
    <w:p w:rsidR="00FC4214" w:rsidRPr="00FC4214" w:rsidRDefault="00FC4214" w:rsidP="00A87C2C">
      <w:pPr>
        <w:spacing w:after="120" w:line="240" w:lineRule="auto"/>
        <w:jc w:val="both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Riziko pro nemocné léčené širokospektrými ATB, které razantně narušují přirozenou mikroflóru, s následkem sníženého vstřebávání </w:t>
      </w:r>
      <w:r w:rsidR="00A87C2C">
        <w:rPr>
          <w:rFonts w:ascii="Arial" w:hAnsi="Arial" w:cs="Arial"/>
        </w:rPr>
        <w:t>v</w:t>
      </w:r>
      <w:r w:rsidRPr="00FC4214">
        <w:rPr>
          <w:rFonts w:ascii="Arial" w:hAnsi="Arial" w:cs="Arial"/>
        </w:rPr>
        <w:t>itamínů,</w:t>
      </w:r>
      <w:r w:rsidR="00D17505">
        <w:rPr>
          <w:rFonts w:ascii="Arial" w:hAnsi="Arial" w:cs="Arial"/>
        </w:rPr>
        <w:t xml:space="preserve"> </w:t>
      </w:r>
      <w:r w:rsidRPr="00FC4214">
        <w:rPr>
          <w:rFonts w:ascii="Arial" w:hAnsi="Arial" w:cs="Arial"/>
        </w:rPr>
        <w:t>minerálů a narušením obranyschopnosti funkce střeva je rizikové.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Doporučená opatření: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Prevence </w:t>
      </w:r>
      <w:proofErr w:type="spellStart"/>
      <w:r w:rsidRPr="00FC4214">
        <w:rPr>
          <w:rFonts w:ascii="Arial" w:hAnsi="Arial" w:cs="Arial"/>
        </w:rPr>
        <w:t>probiotiky</w:t>
      </w:r>
      <w:proofErr w:type="spellEnd"/>
      <w:r w:rsidRPr="00FC4214">
        <w:rPr>
          <w:rFonts w:ascii="Arial" w:hAnsi="Arial" w:cs="Arial"/>
        </w:rPr>
        <w:t xml:space="preserve"> mezi jednotlivými dávkami ATB terapie s přesahem týden po doužívání ATB.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Důsledná hygienická opatření dle doporučení aktuální hygienické situace.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Zavedení:</w:t>
      </w:r>
    </w:p>
    <w:p w:rsidR="00FC4214" w:rsidRPr="00FC4214" w:rsidRDefault="00FC4214" w:rsidP="00FC421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izolace pacientů + bariérový přístup</w:t>
      </w:r>
    </w:p>
    <w:p w:rsidR="00FC4214" w:rsidRPr="00FC4214" w:rsidRDefault="00FC4214" w:rsidP="00FC421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 xml:space="preserve">zpřísnění individuálních pomůcek </w:t>
      </w:r>
    </w:p>
    <w:p w:rsidR="00FC4214" w:rsidRPr="00FC4214" w:rsidRDefault="00FC4214" w:rsidP="00FC421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navýšení počtu pomůcek k dezinfekci jednotlivých pokojů a jejich barevné rozlišení dle určení a zóny</w:t>
      </w:r>
    </w:p>
    <w:p w:rsidR="00FC4214" w:rsidRPr="00FC4214" w:rsidRDefault="00FC4214" w:rsidP="00FC421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C4214">
        <w:rPr>
          <w:rFonts w:ascii="Arial" w:hAnsi="Arial" w:cs="Arial"/>
        </w:rPr>
        <w:t>zvýšení edukace a kontroly personálu.</w:t>
      </w:r>
    </w:p>
    <w:p w:rsidR="00FC4214" w:rsidRPr="00FC4214" w:rsidRDefault="00FC4214" w:rsidP="00FC4214">
      <w:pPr>
        <w:spacing w:after="120" w:line="240" w:lineRule="auto"/>
        <w:rPr>
          <w:rFonts w:ascii="Arial" w:hAnsi="Arial" w:cs="Arial"/>
        </w:rPr>
      </w:pPr>
    </w:p>
    <w:sectPr w:rsidR="00FC4214" w:rsidRPr="00FC4214" w:rsidSect="005C6529">
      <w:headerReference w:type="default" r:id="rId7"/>
      <w:pgSz w:w="16838" w:h="11906" w:orient="landscape"/>
      <w:pgMar w:top="1077" w:right="1418" w:bottom="1134" w:left="102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05" w:rsidRDefault="00D17505" w:rsidP="00FD042F">
      <w:pPr>
        <w:spacing w:after="0" w:line="240" w:lineRule="auto"/>
      </w:pPr>
      <w:r>
        <w:separator/>
      </w:r>
    </w:p>
  </w:endnote>
  <w:endnote w:type="continuationSeparator" w:id="0">
    <w:p w:rsidR="00D17505" w:rsidRDefault="00D1750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05" w:rsidRDefault="00D17505" w:rsidP="00FD042F">
      <w:pPr>
        <w:spacing w:after="0" w:line="240" w:lineRule="auto"/>
      </w:pPr>
      <w:r>
        <w:separator/>
      </w:r>
    </w:p>
  </w:footnote>
  <w:footnote w:type="continuationSeparator" w:id="0">
    <w:p w:rsidR="00D17505" w:rsidRDefault="00D1750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05" w:rsidRDefault="00D175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505" w:rsidRDefault="00D175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42"/>
    <w:multiLevelType w:val="hybridMultilevel"/>
    <w:tmpl w:val="0884F646"/>
    <w:lvl w:ilvl="0" w:tplc="2E18A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47B"/>
    <w:rsid w:val="0013471D"/>
    <w:rsid w:val="001B5834"/>
    <w:rsid w:val="00223B6C"/>
    <w:rsid w:val="00245BEA"/>
    <w:rsid w:val="00276E35"/>
    <w:rsid w:val="00304CDE"/>
    <w:rsid w:val="003D12AC"/>
    <w:rsid w:val="004B28BB"/>
    <w:rsid w:val="004B68DC"/>
    <w:rsid w:val="004E4754"/>
    <w:rsid w:val="005010A2"/>
    <w:rsid w:val="00501F08"/>
    <w:rsid w:val="005C147E"/>
    <w:rsid w:val="005C6529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995B99"/>
    <w:rsid w:val="00A20BAB"/>
    <w:rsid w:val="00A87C2C"/>
    <w:rsid w:val="00AC7273"/>
    <w:rsid w:val="00BA3C92"/>
    <w:rsid w:val="00BD74C4"/>
    <w:rsid w:val="00C15461"/>
    <w:rsid w:val="00C75EC9"/>
    <w:rsid w:val="00CA631E"/>
    <w:rsid w:val="00CB5559"/>
    <w:rsid w:val="00D17505"/>
    <w:rsid w:val="00E57144"/>
    <w:rsid w:val="00E95758"/>
    <w:rsid w:val="00F2128E"/>
    <w:rsid w:val="00F246F9"/>
    <w:rsid w:val="00F446BE"/>
    <w:rsid w:val="00FC4214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5</cp:revision>
  <cp:lastPrinted>2017-06-15T07:20:00Z</cp:lastPrinted>
  <dcterms:created xsi:type="dcterms:W3CDTF">2018-03-05T08:45:00Z</dcterms:created>
  <dcterms:modified xsi:type="dcterms:W3CDTF">2018-03-12T07:02:00Z</dcterms:modified>
</cp:coreProperties>
</file>