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07" w:rsidRDefault="00F446BE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Oddělení geriatrie</w:t>
      </w:r>
    </w:p>
    <w:p w:rsidR="00CB7BA4" w:rsidRDefault="004B28BB" w:rsidP="00DF0C28">
      <w:pPr>
        <w:jc w:val="center"/>
        <w:rPr>
          <w:rFonts w:ascii="Arial" w:hAnsi="Arial" w:cs="Arial"/>
          <w:b/>
          <w:bCs/>
        </w:rPr>
      </w:pPr>
      <w:r w:rsidRPr="005C6529">
        <w:rPr>
          <w:rFonts w:ascii="Arial" w:hAnsi="Arial" w:cs="Arial"/>
          <w:b/>
        </w:rPr>
        <w:t>Indikátory kvality</w:t>
      </w:r>
      <w:r w:rsidR="00DF0C28">
        <w:rPr>
          <w:rFonts w:ascii="Arial" w:hAnsi="Arial" w:cs="Arial"/>
          <w:b/>
        </w:rPr>
        <w:t xml:space="preserve"> - </w:t>
      </w:r>
      <w:r w:rsidR="00CB7BA4" w:rsidRPr="00CB7BA4">
        <w:rPr>
          <w:rFonts w:ascii="Arial" w:hAnsi="Arial" w:cs="Arial"/>
          <w:b/>
          <w:bCs/>
        </w:rPr>
        <w:t xml:space="preserve">Sledování četností a stupně kognitivních poruch (pomocí testu kognice) a poruch soběstačnosti (testem ADL) u hospitalizovaných pacientů </w:t>
      </w:r>
      <w:r w:rsidR="00CB7BA4">
        <w:rPr>
          <w:rFonts w:ascii="Arial" w:hAnsi="Arial" w:cs="Arial"/>
          <w:b/>
          <w:bCs/>
        </w:rPr>
        <w:t>O</w:t>
      </w:r>
      <w:r w:rsidR="00CB7BA4" w:rsidRPr="00CB7BA4">
        <w:rPr>
          <w:rFonts w:ascii="Arial" w:hAnsi="Arial" w:cs="Arial"/>
          <w:b/>
          <w:bCs/>
        </w:rPr>
        <w:t>ddělení geriatrie</w:t>
      </w:r>
      <w:r w:rsidR="00CB7BA4">
        <w:rPr>
          <w:rFonts w:ascii="Arial" w:hAnsi="Arial" w:cs="Arial"/>
          <w:b/>
          <w:bCs/>
        </w:rPr>
        <w:t xml:space="preserve"> za rok 2017</w:t>
      </w:r>
    </w:p>
    <w:p w:rsidR="00CB7BA4" w:rsidRDefault="00CB7BA4" w:rsidP="00CB7BA4">
      <w:pPr>
        <w:rPr>
          <w:b/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Sledování </w:t>
      </w:r>
      <w:r>
        <w:rPr>
          <w:b/>
          <w:color w:val="000000" w:themeColor="text1"/>
          <w:sz w:val="24"/>
          <w:szCs w:val="24"/>
        </w:rPr>
        <w:t xml:space="preserve">Testů kognitivních funkcí   </w:t>
      </w:r>
    </w:p>
    <w:tbl>
      <w:tblPr>
        <w:tblStyle w:val="Mkatabulky"/>
        <w:tblW w:w="12581" w:type="dxa"/>
        <w:tblInd w:w="250" w:type="dxa"/>
        <w:tblLayout w:type="fixed"/>
        <w:tblLook w:val="04A0"/>
      </w:tblPr>
      <w:tblGrid>
        <w:gridCol w:w="1383"/>
        <w:gridCol w:w="2728"/>
        <w:gridCol w:w="1268"/>
        <w:gridCol w:w="1269"/>
        <w:gridCol w:w="1269"/>
        <w:gridCol w:w="1269"/>
        <w:gridCol w:w="1269"/>
        <w:gridCol w:w="2126"/>
      </w:tblGrid>
      <w:tr w:rsidR="00CB7BA4" w:rsidTr="00DF0C2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A4" w:rsidRPr="00CB7BA4" w:rsidRDefault="00CB7BA4" w:rsidP="00CB7BA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Test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A4" w:rsidRPr="00CB7BA4" w:rsidRDefault="00CB7BA4" w:rsidP="00CB7BA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Bodové hodnocení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CB7BA4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I.- III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CB7BA4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IV.- VI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CB7BA4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pololetí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CB7BA4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VII.-IX</w:t>
            </w:r>
            <w:proofErr w:type="gram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CB7BA4">
            <w:pPr>
              <w:jc w:val="center"/>
              <w:rPr>
                <w:rFonts w:ascii="Arial" w:hAnsi="Arial" w:cs="Arial"/>
              </w:rPr>
            </w:pPr>
            <w:proofErr w:type="gramStart"/>
            <w:r w:rsidRPr="00CB7BA4">
              <w:rPr>
                <w:rFonts w:ascii="Arial" w:hAnsi="Arial" w:cs="Arial"/>
              </w:rPr>
              <w:t>X.-XII</w:t>
            </w:r>
            <w:proofErr w:type="gramEnd"/>
            <w:r w:rsidRPr="00CB7BA4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CB7BA4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Celkem rok 2017</w:t>
            </w:r>
          </w:p>
        </w:tc>
      </w:tr>
      <w:tr w:rsidR="00CB7BA4" w:rsidTr="00DF0C2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A4" w:rsidRPr="00CB7BA4" w:rsidRDefault="00CB7BA4" w:rsidP="00CB7BA4">
            <w:pPr>
              <w:rPr>
                <w:rFonts w:ascii="Arial" w:hAnsi="Arial" w:cs="Arial"/>
                <w:b/>
                <w:color w:val="000000" w:themeColor="text1"/>
              </w:rPr>
            </w:pPr>
            <w:r w:rsidRPr="00CB7BA4">
              <w:rPr>
                <w:rFonts w:ascii="Arial" w:hAnsi="Arial" w:cs="Arial"/>
                <w:b/>
                <w:color w:val="000000" w:themeColor="text1"/>
              </w:rPr>
              <w:t>KOGNICE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A4" w:rsidRPr="00CB7BA4" w:rsidRDefault="00CB7BA4" w:rsidP="00CB7BA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25 a více</w:t>
            </w:r>
          </w:p>
          <w:p w:rsidR="00CB7BA4" w:rsidRPr="00CB7BA4" w:rsidRDefault="00CB7BA4" w:rsidP="00CD6CD9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  <w:b/>
              </w:rPr>
              <w:t>NOR</w:t>
            </w:r>
            <w:r w:rsidR="00CD6CD9">
              <w:rPr>
                <w:rFonts w:ascii="Arial" w:hAnsi="Arial" w:cs="Arial"/>
                <w:b/>
              </w:rPr>
              <w:t>M</w:t>
            </w:r>
            <w:r w:rsidRPr="00CB7BA4">
              <w:rPr>
                <w:rFonts w:ascii="Arial" w:hAnsi="Arial" w:cs="Arial"/>
                <w:b/>
              </w:rPr>
              <w:t>A</w:t>
            </w:r>
            <w:r w:rsidRPr="00CB7BA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38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48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92        12</w:t>
            </w:r>
            <w:r w:rsidRPr="00CB7BA4">
              <w:rPr>
                <w:rFonts w:ascii="Arial" w:hAnsi="Arial" w:cs="Arial"/>
                <w:b/>
              </w:rPr>
              <w:t xml:space="preserve"> %</w:t>
            </w:r>
          </w:p>
        </w:tc>
      </w:tr>
      <w:tr w:rsidR="00CB7BA4" w:rsidTr="00DF0C2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4" w:rsidRPr="00CB7BA4" w:rsidRDefault="00CB7BA4" w:rsidP="00CB7BA4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A4" w:rsidRPr="00CB7BA4" w:rsidRDefault="00CB7BA4" w:rsidP="00CB7BA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 xml:space="preserve">21 - 24 </w:t>
            </w:r>
          </w:p>
          <w:p w:rsidR="00CB7BA4" w:rsidRPr="00CB7BA4" w:rsidRDefault="00CB7BA4" w:rsidP="00CB7BA4">
            <w:pPr>
              <w:rPr>
                <w:rFonts w:ascii="Arial" w:hAnsi="Arial" w:cs="Arial"/>
                <w:b/>
              </w:rPr>
            </w:pPr>
            <w:r w:rsidRPr="00CB7BA4">
              <w:rPr>
                <w:rFonts w:ascii="Arial" w:hAnsi="Arial" w:cs="Arial"/>
                <w:b/>
              </w:rPr>
              <w:t>LEHKÁ kognitivní porucha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41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83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54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 xml:space="preserve">190       </w:t>
            </w:r>
            <w:r w:rsidRPr="00CB7BA4">
              <w:rPr>
                <w:rFonts w:ascii="Arial" w:hAnsi="Arial" w:cs="Arial"/>
                <w:b/>
              </w:rPr>
              <w:t>24,9 %</w:t>
            </w:r>
          </w:p>
        </w:tc>
      </w:tr>
      <w:tr w:rsidR="00CB7BA4" w:rsidTr="00DF0C2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4" w:rsidRPr="00CB7BA4" w:rsidRDefault="00CB7BA4" w:rsidP="00CB7BA4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A4" w:rsidRPr="00CB7BA4" w:rsidRDefault="00CB7BA4" w:rsidP="00CB7BA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11 - 20</w:t>
            </w:r>
          </w:p>
          <w:p w:rsidR="00CB7BA4" w:rsidRPr="00CB7BA4" w:rsidRDefault="00CB7BA4" w:rsidP="00CB7BA4">
            <w:pPr>
              <w:rPr>
                <w:rFonts w:ascii="Arial" w:hAnsi="Arial" w:cs="Arial"/>
                <w:b/>
              </w:rPr>
            </w:pPr>
            <w:r w:rsidRPr="00CB7BA4">
              <w:rPr>
                <w:rFonts w:ascii="Arial" w:hAnsi="Arial" w:cs="Arial"/>
                <w:b/>
              </w:rPr>
              <w:t>Kognitivní porucha</w:t>
            </w:r>
          </w:p>
          <w:p w:rsidR="00CB7BA4" w:rsidRPr="00CB7BA4" w:rsidRDefault="00CB7BA4" w:rsidP="00CB7BA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  <w:b/>
              </w:rPr>
              <w:t>STŘEDNÍHO STUPNĚ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46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52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98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76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192       25</w:t>
            </w:r>
            <w:r w:rsidRPr="00CB7BA4">
              <w:rPr>
                <w:rFonts w:ascii="Arial" w:hAnsi="Arial" w:cs="Arial"/>
                <w:b/>
              </w:rPr>
              <w:t xml:space="preserve"> %</w:t>
            </w:r>
          </w:p>
        </w:tc>
      </w:tr>
      <w:tr w:rsidR="00CB7BA4" w:rsidTr="00DF0C2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4" w:rsidRPr="00CB7BA4" w:rsidRDefault="00CB7BA4" w:rsidP="00CB7BA4">
            <w:pPr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A4" w:rsidRPr="00CB7BA4" w:rsidRDefault="00CB7BA4" w:rsidP="00CB7BA4">
            <w:pPr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0 – 10</w:t>
            </w:r>
          </w:p>
          <w:p w:rsidR="00CB7BA4" w:rsidRPr="00CB7BA4" w:rsidRDefault="00CB7BA4" w:rsidP="00CB7BA4">
            <w:pPr>
              <w:rPr>
                <w:rFonts w:ascii="Arial" w:hAnsi="Arial" w:cs="Arial"/>
                <w:b/>
              </w:rPr>
            </w:pPr>
            <w:r w:rsidRPr="00CB7BA4">
              <w:rPr>
                <w:rFonts w:ascii="Arial" w:hAnsi="Arial" w:cs="Arial"/>
                <w:b/>
              </w:rPr>
              <w:t>TĚŽKÁ Kognitivní porucha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62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81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143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74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285        37</w:t>
            </w:r>
            <w:r w:rsidRPr="00CB7BA4">
              <w:rPr>
                <w:rFonts w:ascii="Arial" w:hAnsi="Arial" w:cs="Arial"/>
                <w:b/>
              </w:rPr>
              <w:t xml:space="preserve"> %</w:t>
            </w:r>
          </w:p>
        </w:tc>
      </w:tr>
      <w:tr w:rsidR="00CB7BA4" w:rsidTr="00DF0C28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4" w:rsidRPr="00CB7BA4" w:rsidRDefault="00CB7BA4" w:rsidP="00CB7BA4">
            <w:pPr>
              <w:rPr>
                <w:rFonts w:ascii="Arial" w:hAnsi="Arial" w:cs="Arial"/>
                <w:color w:val="000000" w:themeColor="text1"/>
              </w:rPr>
            </w:pPr>
            <w:r w:rsidRPr="00CB7BA4">
              <w:rPr>
                <w:rFonts w:ascii="Arial" w:hAnsi="Arial" w:cs="Arial"/>
                <w:color w:val="000000" w:themeColor="text1"/>
              </w:rPr>
              <w:t xml:space="preserve">Celkem 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4" w:rsidRPr="00CB7BA4" w:rsidRDefault="00CB7BA4" w:rsidP="00CB7BA4">
            <w:pPr>
              <w:rPr>
                <w:rFonts w:ascii="Arial" w:hAnsi="Arial" w:cs="Arial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CB7BA4" w:rsidRDefault="00CB7BA4" w:rsidP="00DF0C28">
            <w:pPr>
              <w:jc w:val="center"/>
              <w:rPr>
                <w:rFonts w:ascii="Arial" w:hAnsi="Arial" w:cs="Arial"/>
              </w:rPr>
            </w:pPr>
            <w:r w:rsidRPr="00CB7BA4">
              <w:rPr>
                <w:rFonts w:ascii="Arial" w:hAnsi="Arial" w:cs="Arial"/>
              </w:rPr>
              <w:t>762</w:t>
            </w:r>
          </w:p>
        </w:tc>
      </w:tr>
    </w:tbl>
    <w:p w:rsidR="00DF0C28" w:rsidRDefault="00DF0C28" w:rsidP="00CB7BA4">
      <w:pPr>
        <w:rPr>
          <w:sz w:val="16"/>
          <w:szCs w:val="16"/>
        </w:rPr>
      </w:pPr>
    </w:p>
    <w:p w:rsidR="00380C56" w:rsidRPr="00380C56" w:rsidRDefault="00380C56" w:rsidP="00380C56">
      <w:pPr>
        <w:jc w:val="center"/>
        <w:rPr>
          <w:sz w:val="16"/>
          <w:szCs w:val="16"/>
        </w:rPr>
      </w:pPr>
      <w:r w:rsidRPr="00380C56">
        <w:rPr>
          <w:noProof/>
          <w:sz w:val="16"/>
          <w:szCs w:val="16"/>
          <w:lang w:eastAsia="cs-CZ"/>
        </w:rPr>
        <w:drawing>
          <wp:inline distT="0" distB="0" distL="0" distR="0">
            <wp:extent cx="3888716" cy="2622430"/>
            <wp:effectExtent l="19050" t="0" r="16534" b="6470"/>
            <wp:docPr id="4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80C56" w:rsidRDefault="00380C56" w:rsidP="00CB7BA4">
      <w:pPr>
        <w:rPr>
          <w:sz w:val="24"/>
          <w:szCs w:val="24"/>
        </w:rPr>
      </w:pPr>
    </w:p>
    <w:p w:rsidR="00CB7BA4" w:rsidRDefault="00CB7BA4" w:rsidP="00CB7BA4">
      <w:pPr>
        <w:rPr>
          <w:color w:val="000000" w:themeColor="text1"/>
          <w:sz w:val="24"/>
          <w:szCs w:val="24"/>
        </w:rPr>
      </w:pPr>
      <w:proofErr w:type="gramStart"/>
      <w:r>
        <w:rPr>
          <w:sz w:val="24"/>
          <w:szCs w:val="24"/>
        </w:rPr>
        <w:t xml:space="preserve">Sledování  </w:t>
      </w:r>
      <w:r>
        <w:rPr>
          <w:color w:val="000000" w:themeColor="text1"/>
          <w:sz w:val="24"/>
          <w:szCs w:val="24"/>
        </w:rPr>
        <w:t>výsledků</w:t>
      </w:r>
      <w:proofErr w:type="gramEnd"/>
      <w:r>
        <w:rPr>
          <w:color w:val="000000" w:themeColor="text1"/>
          <w:sz w:val="24"/>
          <w:szCs w:val="24"/>
        </w:rPr>
        <w:t xml:space="preserve">  </w:t>
      </w:r>
      <w:r>
        <w:rPr>
          <w:b/>
          <w:color w:val="000000" w:themeColor="text1"/>
          <w:sz w:val="24"/>
          <w:szCs w:val="24"/>
        </w:rPr>
        <w:t>ADL</w:t>
      </w:r>
      <w:r>
        <w:rPr>
          <w:color w:val="000000" w:themeColor="text1"/>
          <w:sz w:val="24"/>
          <w:szCs w:val="24"/>
        </w:rPr>
        <w:t xml:space="preserve"> test  ( test bazálních všedních činností)  </w:t>
      </w:r>
    </w:p>
    <w:tbl>
      <w:tblPr>
        <w:tblStyle w:val="Mkatabulky"/>
        <w:tblW w:w="12758" w:type="dxa"/>
        <w:tblInd w:w="250" w:type="dxa"/>
        <w:tblLayout w:type="fixed"/>
        <w:tblLook w:val="04A0"/>
      </w:tblPr>
      <w:tblGrid>
        <w:gridCol w:w="954"/>
        <w:gridCol w:w="3440"/>
        <w:gridCol w:w="1134"/>
        <w:gridCol w:w="1134"/>
        <w:gridCol w:w="1560"/>
        <w:gridCol w:w="1275"/>
        <w:gridCol w:w="1243"/>
        <w:gridCol w:w="2018"/>
      </w:tblGrid>
      <w:tr w:rsidR="00CB7BA4" w:rsidTr="00DF0C2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A4" w:rsidRDefault="00CB7BA4" w:rsidP="00CB7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A4" w:rsidRDefault="00CB7BA4" w:rsidP="00CB7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Bodové hodnocení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CB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I- III.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CB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IV, - VI.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CB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pololetí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CB7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VII- IX.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CB7BA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X.-XII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A4" w:rsidRDefault="00CB7BA4" w:rsidP="00CB7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Celkem rok 2017</w:t>
            </w:r>
          </w:p>
        </w:tc>
      </w:tr>
      <w:tr w:rsidR="00CB7BA4" w:rsidTr="00DF0C2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A4" w:rsidRPr="00E00CAE" w:rsidRDefault="00CB7BA4" w:rsidP="00CB7BA4">
            <w:pPr>
              <w:rPr>
                <w:b/>
                <w:sz w:val="24"/>
                <w:szCs w:val="24"/>
              </w:rPr>
            </w:pPr>
            <w:r w:rsidRPr="00E00CAE">
              <w:rPr>
                <w:b/>
                <w:sz w:val="24"/>
                <w:szCs w:val="24"/>
              </w:rPr>
              <w:t>ADL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A4" w:rsidRDefault="00CB7BA4" w:rsidP="00CB7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 – 100</w:t>
            </w:r>
          </w:p>
          <w:p w:rsidR="00CB7BA4" w:rsidRPr="00E00CAE" w:rsidRDefault="00CB7BA4" w:rsidP="00CB7BA4">
            <w:pPr>
              <w:rPr>
                <w:b/>
                <w:sz w:val="24"/>
                <w:szCs w:val="24"/>
              </w:rPr>
            </w:pPr>
            <w:r w:rsidRPr="00E00CAE">
              <w:rPr>
                <w:b/>
                <w:sz w:val="24"/>
                <w:szCs w:val="24"/>
              </w:rPr>
              <w:t>NEZÁVISLÝ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Pr="0075616A" w:rsidRDefault="00CB7BA4" w:rsidP="00DF0C28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16     2,0 %</w:t>
            </w:r>
          </w:p>
        </w:tc>
      </w:tr>
      <w:tr w:rsidR="00CB7BA4" w:rsidTr="00DF0C28">
        <w:trPr>
          <w:trHeight w:val="6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4" w:rsidRDefault="00CB7BA4" w:rsidP="00CB7BA4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A4" w:rsidRDefault="00CB7BA4" w:rsidP="00CB7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 – 95 </w:t>
            </w:r>
          </w:p>
          <w:p w:rsidR="00CB7BA4" w:rsidRDefault="00CB7BA4" w:rsidP="00CB7BA4">
            <w:pPr>
              <w:rPr>
                <w:sz w:val="24"/>
                <w:szCs w:val="24"/>
              </w:rPr>
            </w:pPr>
            <w:r w:rsidRPr="00E00CAE">
              <w:rPr>
                <w:b/>
                <w:sz w:val="24"/>
                <w:szCs w:val="24"/>
              </w:rPr>
              <w:t>Závislost</w:t>
            </w:r>
            <w:r>
              <w:rPr>
                <w:sz w:val="24"/>
                <w:szCs w:val="24"/>
              </w:rPr>
              <w:t xml:space="preserve"> </w:t>
            </w:r>
            <w:r w:rsidRPr="00E00CAE">
              <w:rPr>
                <w:b/>
                <w:sz w:val="24"/>
                <w:szCs w:val="24"/>
              </w:rPr>
              <w:t>LEHČÍHO STUPNĚ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65      8,5 %</w:t>
            </w:r>
          </w:p>
        </w:tc>
      </w:tr>
      <w:tr w:rsidR="00CB7BA4" w:rsidTr="00DF0C2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4" w:rsidRDefault="00CB7BA4" w:rsidP="00CB7BA4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A4" w:rsidRDefault="00CB7BA4" w:rsidP="00CB7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45 60</w:t>
            </w:r>
          </w:p>
          <w:p w:rsidR="00CB7BA4" w:rsidRPr="00E00CAE" w:rsidRDefault="00CB7BA4" w:rsidP="00CB7BA4">
            <w:pPr>
              <w:rPr>
                <w:b/>
                <w:sz w:val="24"/>
                <w:szCs w:val="24"/>
              </w:rPr>
            </w:pPr>
            <w:r w:rsidRPr="00E00CAE">
              <w:rPr>
                <w:b/>
                <w:sz w:val="24"/>
                <w:szCs w:val="24"/>
              </w:rPr>
              <w:t>Závislost STŘEDNÍHO stupně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162    21,2%</w:t>
            </w:r>
          </w:p>
        </w:tc>
      </w:tr>
      <w:tr w:rsidR="00CB7BA4" w:rsidTr="00DF0C2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4" w:rsidRDefault="00CB7BA4" w:rsidP="00CB7BA4">
            <w:pPr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A4" w:rsidRDefault="00CB7BA4" w:rsidP="00CB7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– 40</w:t>
            </w:r>
          </w:p>
          <w:p w:rsidR="00CB7BA4" w:rsidRPr="00E00CAE" w:rsidRDefault="00CB7BA4" w:rsidP="00CB7BA4">
            <w:pPr>
              <w:rPr>
                <w:b/>
                <w:sz w:val="24"/>
                <w:szCs w:val="24"/>
              </w:rPr>
            </w:pPr>
            <w:r w:rsidRPr="00E00CAE">
              <w:rPr>
                <w:b/>
                <w:sz w:val="24"/>
                <w:szCs w:val="24"/>
              </w:rPr>
              <w:t>VYSOCE ZÁVISLÝ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519     68 %</w:t>
            </w:r>
          </w:p>
        </w:tc>
      </w:tr>
      <w:tr w:rsidR="00CB7BA4" w:rsidTr="00DF0C28"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BA4" w:rsidRDefault="00CB7BA4" w:rsidP="00CB7B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Celkem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BA4" w:rsidRDefault="00CB7BA4" w:rsidP="00CB7BA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BA4" w:rsidRDefault="00CB7BA4" w:rsidP="00DF0C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</w:t>
            </w:r>
          </w:p>
        </w:tc>
      </w:tr>
    </w:tbl>
    <w:p w:rsidR="00CB7BA4" w:rsidRDefault="00CB7BA4" w:rsidP="00CB7BA4">
      <w:pPr>
        <w:rPr>
          <w:sz w:val="24"/>
          <w:szCs w:val="24"/>
        </w:rPr>
      </w:pPr>
    </w:p>
    <w:p w:rsidR="00DF0C28" w:rsidRDefault="00DF0C28" w:rsidP="00DF0C28">
      <w:pPr>
        <w:jc w:val="center"/>
        <w:rPr>
          <w:rFonts w:ascii="Arial" w:hAnsi="Arial" w:cs="Arial"/>
        </w:rPr>
      </w:pPr>
      <w:r w:rsidRPr="00DF0C28">
        <w:rPr>
          <w:rFonts w:ascii="Arial" w:hAnsi="Arial" w:cs="Arial"/>
          <w:noProof/>
          <w:lang w:eastAsia="cs-CZ"/>
        </w:rPr>
        <w:drawing>
          <wp:inline distT="0" distB="0" distL="0" distR="0">
            <wp:extent cx="5486400" cy="3200400"/>
            <wp:effectExtent l="19050" t="0" r="19050" b="0"/>
            <wp:docPr id="3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80C56" w:rsidRDefault="00380C56" w:rsidP="00CB7BA4">
      <w:pPr>
        <w:rPr>
          <w:rFonts w:ascii="Arial" w:hAnsi="Arial" w:cs="Arial"/>
        </w:rPr>
      </w:pPr>
    </w:p>
    <w:p w:rsidR="00CB7BA4" w:rsidRPr="00DF0C28" w:rsidRDefault="00CB7BA4" w:rsidP="00CB7BA4">
      <w:pPr>
        <w:rPr>
          <w:rFonts w:ascii="Arial" w:hAnsi="Arial" w:cs="Arial"/>
        </w:rPr>
      </w:pPr>
      <w:r w:rsidRPr="00DF0C28">
        <w:rPr>
          <w:rFonts w:ascii="Arial" w:hAnsi="Arial" w:cs="Arial"/>
        </w:rPr>
        <w:t xml:space="preserve">Zhodnocení:   </w:t>
      </w:r>
    </w:p>
    <w:p w:rsidR="00CB7BA4" w:rsidRPr="00DF0C28" w:rsidRDefault="00CB7BA4" w:rsidP="00CB7BA4">
      <w:pPr>
        <w:rPr>
          <w:rFonts w:ascii="Arial" w:hAnsi="Arial" w:cs="Arial"/>
        </w:rPr>
      </w:pPr>
      <w:r w:rsidRPr="00DF0C28">
        <w:rPr>
          <w:rFonts w:ascii="Arial" w:hAnsi="Arial" w:cs="Arial"/>
        </w:rPr>
        <w:t xml:space="preserve">Ve srovnání s minulými roky je evidentní nárůst nemocných s těžkým kognitivním deficitem a nemocných vysoce závislých na pomoci druhé </w:t>
      </w:r>
      <w:proofErr w:type="gramStart"/>
      <w:r w:rsidRPr="00DF0C28">
        <w:rPr>
          <w:rFonts w:ascii="Arial" w:hAnsi="Arial" w:cs="Arial"/>
        </w:rPr>
        <w:t>osoby,  vyžadující</w:t>
      </w:r>
      <w:proofErr w:type="gramEnd"/>
      <w:r w:rsidRPr="00DF0C28">
        <w:rPr>
          <w:rFonts w:ascii="Arial" w:hAnsi="Arial" w:cs="Arial"/>
        </w:rPr>
        <w:t xml:space="preserve">  ošetřovatelskou péči a nácvik rehabilitace a  rehabilitace  kognitivních funkcí.</w:t>
      </w:r>
    </w:p>
    <w:p w:rsidR="00CB7BA4" w:rsidRPr="00DF0C28" w:rsidRDefault="00CB7BA4" w:rsidP="00CB7BA4">
      <w:pPr>
        <w:rPr>
          <w:rFonts w:ascii="Arial" w:hAnsi="Arial" w:cs="Arial"/>
        </w:rPr>
      </w:pPr>
      <w:r w:rsidRPr="00DF0C28">
        <w:rPr>
          <w:rFonts w:ascii="Arial" w:hAnsi="Arial" w:cs="Arial"/>
        </w:rPr>
        <w:t>Výsledky slouží jako podklad pro plánování systemizace nelékařského personálu, navrženo navýšení personálu.</w:t>
      </w:r>
    </w:p>
    <w:p w:rsidR="00CB7BA4" w:rsidRDefault="00CB7BA4" w:rsidP="00CB7BA4">
      <w:pPr>
        <w:rPr>
          <w:rFonts w:ascii="Arial" w:hAnsi="Arial" w:cs="Arial"/>
        </w:rPr>
      </w:pPr>
      <w:r w:rsidRPr="00DF0C28">
        <w:rPr>
          <w:rFonts w:ascii="Arial" w:hAnsi="Arial" w:cs="Arial"/>
        </w:rPr>
        <w:t>Výstupy slouží také pro podněty k rozšíření vzdělání a studia v oblasti trénovaní kognitivních funkcí u pacientů.</w:t>
      </w:r>
    </w:p>
    <w:sectPr w:rsidR="00CB7BA4" w:rsidSect="00380C56">
      <w:headerReference w:type="default" r:id="rId9"/>
      <w:pgSz w:w="16838" w:h="11906" w:orient="landscape"/>
      <w:pgMar w:top="680" w:right="1418" w:bottom="624" w:left="1021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BA4" w:rsidRDefault="00CB7BA4" w:rsidP="00FD042F">
      <w:pPr>
        <w:spacing w:after="0" w:line="240" w:lineRule="auto"/>
      </w:pPr>
      <w:r>
        <w:separator/>
      </w:r>
    </w:p>
  </w:endnote>
  <w:endnote w:type="continuationSeparator" w:id="0">
    <w:p w:rsidR="00CB7BA4" w:rsidRDefault="00CB7BA4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BA4" w:rsidRDefault="00CB7BA4" w:rsidP="00FD042F">
      <w:pPr>
        <w:spacing w:after="0" w:line="240" w:lineRule="auto"/>
      </w:pPr>
      <w:r>
        <w:separator/>
      </w:r>
    </w:p>
  </w:footnote>
  <w:footnote w:type="continuationSeparator" w:id="0">
    <w:p w:rsidR="00CB7BA4" w:rsidRDefault="00CB7BA4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BA4" w:rsidRDefault="00CB7BA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77470</wp:posOffset>
          </wp:positionH>
          <wp:positionV relativeFrom="paragraph">
            <wp:posOffset>-67310</wp:posOffset>
          </wp:positionV>
          <wp:extent cx="1852295" cy="508635"/>
          <wp:effectExtent l="19050" t="0" r="0" b="0"/>
          <wp:wrapTight wrapText="bothSides">
            <wp:wrapPolygon edited="0">
              <wp:start x="1333" y="809"/>
              <wp:lineTo x="-222" y="4854"/>
              <wp:lineTo x="-222" y="7281"/>
              <wp:lineTo x="666" y="13753"/>
              <wp:lineTo x="2221" y="21034"/>
              <wp:lineTo x="2444" y="21034"/>
              <wp:lineTo x="13551" y="21034"/>
              <wp:lineTo x="15328" y="21034"/>
              <wp:lineTo x="21326" y="15371"/>
              <wp:lineTo x="21326" y="13753"/>
              <wp:lineTo x="21548" y="8899"/>
              <wp:lineTo x="5109" y="809"/>
              <wp:lineTo x="1333" y="809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B7BA4" w:rsidRDefault="00CB7BA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7D42"/>
    <w:multiLevelType w:val="hybridMultilevel"/>
    <w:tmpl w:val="0884F646"/>
    <w:lvl w:ilvl="0" w:tplc="2E18A4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13447B"/>
    <w:rsid w:val="0013471D"/>
    <w:rsid w:val="001B5834"/>
    <w:rsid w:val="00223B6C"/>
    <w:rsid w:val="00245BEA"/>
    <w:rsid w:val="00276E35"/>
    <w:rsid w:val="00304CDE"/>
    <w:rsid w:val="0031440E"/>
    <w:rsid w:val="00380C56"/>
    <w:rsid w:val="003D12AC"/>
    <w:rsid w:val="004B28BB"/>
    <w:rsid w:val="004B68DC"/>
    <w:rsid w:val="004E4754"/>
    <w:rsid w:val="00501F08"/>
    <w:rsid w:val="005C147E"/>
    <w:rsid w:val="005C6529"/>
    <w:rsid w:val="00663062"/>
    <w:rsid w:val="006B359D"/>
    <w:rsid w:val="006C44C3"/>
    <w:rsid w:val="0071591E"/>
    <w:rsid w:val="007867F3"/>
    <w:rsid w:val="007928FD"/>
    <w:rsid w:val="00800D3D"/>
    <w:rsid w:val="00821D07"/>
    <w:rsid w:val="008330B1"/>
    <w:rsid w:val="00944134"/>
    <w:rsid w:val="00995B99"/>
    <w:rsid w:val="00A20BAB"/>
    <w:rsid w:val="00A87C2C"/>
    <w:rsid w:val="00AC7273"/>
    <w:rsid w:val="00BA3C92"/>
    <w:rsid w:val="00BD74C4"/>
    <w:rsid w:val="00C15461"/>
    <w:rsid w:val="00C75EC9"/>
    <w:rsid w:val="00CA631E"/>
    <w:rsid w:val="00CB5559"/>
    <w:rsid w:val="00CB7BA4"/>
    <w:rsid w:val="00CD6CD9"/>
    <w:rsid w:val="00D17505"/>
    <w:rsid w:val="00DF0C28"/>
    <w:rsid w:val="00E82739"/>
    <w:rsid w:val="00E95758"/>
    <w:rsid w:val="00F2128E"/>
    <w:rsid w:val="00F246F9"/>
    <w:rsid w:val="00F446BE"/>
    <w:rsid w:val="00FC4214"/>
    <w:rsid w:val="00FD042F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Odstavecseseznamem">
    <w:name w:val="List Paragraph"/>
    <w:basedOn w:val="Normln"/>
    <w:uiPriority w:val="34"/>
    <w:qFormat/>
    <w:rsid w:val="00276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KOGNICE</c:v>
                </c:pt>
              </c:strCache>
            </c:strRef>
          </c:tx>
          <c:dLbls>
            <c:showVal val="1"/>
            <c:showLeaderLines val="1"/>
          </c:dLbls>
          <c:cat>
            <c:strRef>
              <c:f>List1!$A$2:$A$5</c:f>
              <c:strCache>
                <c:ptCount val="4"/>
                <c:pt idx="0">
                  <c:v>NORNA </c:v>
                </c:pt>
                <c:pt idx="1">
                  <c:v>LEHKÁ kognitivní porucha</c:v>
                </c:pt>
                <c:pt idx="2">
                  <c:v>Kognitivní porucha STŘEDNÍHO STUPNĚ</c:v>
                </c:pt>
                <c:pt idx="3">
                  <c:v>TĚŽKÁ Kognitivní porucha</c:v>
                </c:pt>
              </c:strCache>
            </c:strRef>
          </c:cat>
          <c:val>
            <c:numRef>
              <c:f>List1!$B$2:$B$5</c:f>
              <c:numCache>
                <c:formatCode>0.00%</c:formatCode>
                <c:ptCount val="4"/>
                <c:pt idx="0" formatCode="0%">
                  <c:v>0.12000000000000002</c:v>
                </c:pt>
                <c:pt idx="1">
                  <c:v>0.24900000000000022</c:v>
                </c:pt>
                <c:pt idx="2" formatCode="0%">
                  <c:v>0.25</c:v>
                </c:pt>
                <c:pt idx="3" formatCode="0%">
                  <c:v>0.37000000000000038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chart>
    <c:title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ADL</c:v>
                </c:pt>
              </c:strCache>
            </c:strRef>
          </c:tx>
          <c:dLbls>
            <c:showVal val="1"/>
            <c:showLeaderLines val="1"/>
          </c:dLbls>
          <c:cat>
            <c:strRef>
              <c:f>List1!$A$2:$A$5</c:f>
              <c:strCache>
                <c:ptCount val="4"/>
                <c:pt idx="0">
                  <c:v>NEZÁVISLÝ</c:v>
                </c:pt>
                <c:pt idx="1">
                  <c:v>Závislost LEHČÍHO STUPNĚ</c:v>
                </c:pt>
                <c:pt idx="2">
                  <c:v>Závislost STŘEDNÍHO stupně</c:v>
                </c:pt>
                <c:pt idx="3">
                  <c:v>VYSOCE ZÁVISLÝ</c:v>
                </c:pt>
              </c:strCache>
            </c:strRef>
          </c:cat>
          <c:val>
            <c:numRef>
              <c:f>List1!$B$2:$B$5</c:f>
              <c:numCache>
                <c:formatCode>0.00%</c:formatCode>
                <c:ptCount val="4"/>
                <c:pt idx="0">
                  <c:v>2.0000000000000011E-2</c:v>
                </c:pt>
                <c:pt idx="1">
                  <c:v>8.5000000000000006E-2</c:v>
                </c:pt>
                <c:pt idx="2">
                  <c:v>0.21200000000000019</c:v>
                </c:pt>
                <c:pt idx="3" formatCode="0%">
                  <c:v>0.68</c:v>
                </c:pt>
              </c:numCache>
            </c:numRef>
          </c:val>
        </c:ser>
      </c:pie3DChart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64307</cp:lastModifiedBy>
  <cp:revision>4</cp:revision>
  <cp:lastPrinted>2017-06-15T07:20:00Z</cp:lastPrinted>
  <dcterms:created xsi:type="dcterms:W3CDTF">2018-03-05T11:03:00Z</dcterms:created>
  <dcterms:modified xsi:type="dcterms:W3CDTF">2019-02-25T08:27:00Z</dcterms:modified>
</cp:coreProperties>
</file>