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tbl>
      <w:tblPr>
        <w:tblStyle w:val="Mkatabulky"/>
        <w:tblW w:w="8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6"/>
        <w:gridCol w:w="2169"/>
      </w:tblGrid>
      <w:tr w:rsidR="005C147E" w:rsidTr="00304B8B">
        <w:trPr>
          <w:trHeight w:val="794"/>
        </w:trPr>
        <w:tc>
          <w:tcPr>
            <w:tcW w:w="6786" w:type="dxa"/>
          </w:tcPr>
          <w:p w:rsidR="005A0F92" w:rsidRDefault="00DD3D60" w:rsidP="00FD042F">
            <w:pPr>
              <w:rPr>
                <w:rFonts w:ascii="Calibri" w:hAnsi="Calibri"/>
                <w:b/>
                <w:color w:val="706F6F"/>
                <w:sz w:val="25"/>
                <w:szCs w:val="25"/>
              </w:rPr>
            </w:pPr>
            <w:r>
              <w:rPr>
                <w:rFonts w:ascii="Calibri" w:hAnsi="Calibri"/>
                <w:b/>
                <w:color w:val="706F6F"/>
                <w:sz w:val="25"/>
                <w:szCs w:val="25"/>
              </w:rPr>
              <w:t>Oddělení klinické biochemie</w:t>
            </w:r>
          </w:p>
          <w:p w:rsidR="005C147E" w:rsidRPr="005A0F92" w:rsidRDefault="005C147E" w:rsidP="005A0F92">
            <w:pPr>
              <w:tabs>
                <w:tab w:val="left" w:pos="1320"/>
              </w:tabs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2169" w:type="dxa"/>
          </w:tcPr>
          <w:p w:rsidR="005C147E" w:rsidRDefault="005C147E" w:rsidP="005C147E">
            <w:pPr>
              <w:pStyle w:val="Nadpis11"/>
              <w:spacing w:before="0"/>
              <w:ind w:left="0"/>
              <w:jc w:val="right"/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</w:pPr>
            <w:r w:rsidRPr="00AF4F74"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V Olomouci</w:t>
            </w:r>
          </w:p>
          <w:p w:rsidR="005C147E" w:rsidRDefault="00AC0B91" w:rsidP="00DD3D60">
            <w:pPr>
              <w:pStyle w:val="Nadpis11"/>
              <w:spacing w:before="0" w:after="2400"/>
              <w:ind w:left="0"/>
              <w:jc w:val="right"/>
              <w:rPr>
                <w:b w:val="0"/>
                <w:color w:val="706F6F"/>
              </w:rPr>
            </w:pPr>
            <w:r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24</w:t>
            </w:r>
            <w:r w:rsidR="005C147E" w:rsidRPr="00AF4F74"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/0</w:t>
            </w:r>
            <w:r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2</w:t>
            </w:r>
            <w:r w:rsidR="005C147E" w:rsidRPr="00AF4F74"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/20</w:t>
            </w:r>
            <w:r w:rsidR="007328DB"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2</w:t>
            </w:r>
            <w:r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0</w:t>
            </w:r>
          </w:p>
        </w:tc>
      </w:tr>
    </w:tbl>
    <w:p w:rsidR="00FD042F" w:rsidRDefault="00F7016A" w:rsidP="00FD042F">
      <w:pPr>
        <w:spacing w:before="200" w:line="240" w:lineRule="auto"/>
        <w:rPr>
          <w:rFonts w:ascii="Calibri" w:hAnsi="Calibri"/>
          <w:b/>
          <w:color w:val="1D1D1B"/>
          <w:sz w:val="25"/>
          <w:szCs w:val="25"/>
        </w:rPr>
      </w:pPr>
      <w:r>
        <w:rPr>
          <w:rFonts w:ascii="Calibri" w:hAnsi="Calibri"/>
          <w:b/>
          <w:color w:val="1D1D1B"/>
          <w:sz w:val="25"/>
          <w:szCs w:val="25"/>
        </w:rPr>
        <w:t>VYHODNOCEN</w:t>
      </w:r>
      <w:r w:rsidR="00DD3D60">
        <w:rPr>
          <w:rFonts w:ascii="Calibri" w:hAnsi="Calibri"/>
          <w:b/>
          <w:color w:val="1D1D1B"/>
          <w:sz w:val="25"/>
          <w:szCs w:val="25"/>
        </w:rPr>
        <w:t xml:space="preserve">Í INDIKÁTORŮ KVALITY ZA OBDOBÍ </w:t>
      </w:r>
      <w:proofErr w:type="gramStart"/>
      <w:r w:rsidR="00DD3D60">
        <w:rPr>
          <w:rFonts w:ascii="Calibri" w:hAnsi="Calibri"/>
          <w:b/>
          <w:color w:val="1D1D1B"/>
          <w:sz w:val="25"/>
          <w:szCs w:val="25"/>
        </w:rPr>
        <w:t>201</w:t>
      </w:r>
      <w:r w:rsidR="00EA7383">
        <w:rPr>
          <w:rFonts w:ascii="Calibri" w:hAnsi="Calibri"/>
          <w:b/>
          <w:color w:val="1D1D1B"/>
          <w:sz w:val="25"/>
          <w:szCs w:val="25"/>
        </w:rPr>
        <w:t>3</w:t>
      </w:r>
      <w:r w:rsidR="00DD3D60">
        <w:rPr>
          <w:rFonts w:ascii="Calibri" w:hAnsi="Calibri"/>
          <w:b/>
          <w:color w:val="1D1D1B"/>
          <w:sz w:val="25"/>
          <w:szCs w:val="25"/>
        </w:rPr>
        <w:t xml:space="preserve"> -20</w:t>
      </w:r>
      <w:r w:rsidR="00AC0B91">
        <w:rPr>
          <w:rFonts w:ascii="Calibri" w:hAnsi="Calibri"/>
          <w:b/>
          <w:color w:val="1D1D1B"/>
          <w:sz w:val="25"/>
          <w:szCs w:val="25"/>
        </w:rPr>
        <w:t>19</w:t>
      </w:r>
      <w:proofErr w:type="gramEnd"/>
    </w:p>
    <w:tbl>
      <w:tblPr>
        <w:tblW w:w="96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1"/>
        <w:gridCol w:w="798"/>
        <w:gridCol w:w="798"/>
        <w:gridCol w:w="798"/>
        <w:gridCol w:w="798"/>
        <w:gridCol w:w="798"/>
        <w:gridCol w:w="798"/>
        <w:gridCol w:w="799"/>
      </w:tblGrid>
      <w:tr w:rsidR="00AF364A" w:rsidTr="00AF364A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B9B8"/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2019</w:t>
            </w:r>
          </w:p>
        </w:tc>
      </w:tr>
      <w:tr w:rsidR="00AF364A" w:rsidTr="00AF364A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Indikátor kvality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cs="Arial"/>
                <w:b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ascii="Times New Roman" w:hAnsi="Times New Roman"/>
                <w:szCs w:val="20"/>
              </w:rPr>
            </w:pPr>
          </w:p>
        </w:tc>
      </w:tr>
      <w:tr w:rsidR="00AF364A" w:rsidTr="00AF364A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cs="Arial"/>
                <w:b/>
              </w:rPr>
              <w:t>Počet vzorků s neshodou na příjmu BM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0,50%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0,58%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1,11%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0,95%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0,94%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0,53%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0,84%</w:t>
            </w:r>
            <w:proofErr w:type="gramEnd"/>
          </w:p>
        </w:tc>
      </w:tr>
      <w:tr w:rsidR="00AF364A" w:rsidTr="00AF364A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% odmítnutých vyšetření z důvodu hemolýzy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0,30%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0,29%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0,31%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0,35%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0,32%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0,41%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0,43%</w:t>
            </w:r>
            <w:proofErr w:type="gramEnd"/>
          </w:p>
        </w:tc>
      </w:tr>
      <w:tr w:rsidR="00AF364A" w:rsidTr="00AF364A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Počet neúspěšných zkoušek z EHK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2,3%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2,4%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1,5%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0,85%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1,48%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1,24%</w:t>
            </w:r>
            <w:proofErr w:type="gramEnd"/>
          </w:p>
        </w:tc>
      </w:tr>
      <w:tr w:rsidR="00AF364A" w:rsidTr="00AF364A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Úspěšnost v programech EHK &lt;</w:t>
            </w:r>
            <w:proofErr w:type="gramStart"/>
            <w:r>
              <w:rPr>
                <w:rFonts w:cs="Arial"/>
                <w:b/>
              </w:rPr>
              <w:t>70%</w:t>
            </w:r>
            <w:proofErr w:type="gramEnd"/>
            <w:r>
              <w:rPr>
                <w:rFonts w:cs="Arial"/>
                <w:b/>
              </w:rPr>
              <w:t xml:space="preserve"> dle metodiky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AF364A" w:rsidTr="00AF364A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% žádanek, které překročily TAT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1,30%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1,61%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1,22%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2,40%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2,62%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2,40%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1,47%</w:t>
            </w:r>
            <w:proofErr w:type="gramEnd"/>
          </w:p>
        </w:tc>
      </w:tr>
      <w:tr w:rsidR="00AF364A" w:rsidTr="00AF364A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% metod, které překročily TAT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2,22%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2,20%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2,02%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2,16%</w:t>
            </w:r>
            <w:proofErr w:type="gramEnd"/>
          </w:p>
        </w:tc>
      </w:tr>
      <w:tr w:rsidR="00AF364A" w:rsidTr="00AF364A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Anketa spokojenosti </w:t>
            </w:r>
            <w:proofErr w:type="gramStart"/>
            <w:r>
              <w:rPr>
                <w:rFonts w:cs="Arial"/>
                <w:b/>
              </w:rPr>
              <w:t>-  intramurální</w:t>
            </w:r>
            <w:proofErr w:type="gramEnd"/>
            <w:r>
              <w:rPr>
                <w:rFonts w:cs="Arial"/>
                <w:b/>
              </w:rPr>
              <w:t xml:space="preserve"> žadatelé (průměrná známka)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1,22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1,26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1,23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1,40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cs="Arial"/>
              </w:rPr>
            </w:pPr>
            <w:r>
              <w:rPr>
                <w:rFonts w:cs="Arial"/>
              </w:rPr>
              <w:t>1,27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cs="Arial"/>
              </w:rPr>
            </w:pPr>
            <w:r>
              <w:rPr>
                <w:rFonts w:cs="Arial"/>
              </w:rPr>
              <w:t>1,43</w:t>
            </w:r>
          </w:p>
        </w:tc>
      </w:tr>
      <w:tr w:rsidR="00AF364A" w:rsidTr="00AF364A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Anketa spokojenosti </w:t>
            </w:r>
            <w:proofErr w:type="gramStart"/>
            <w:r>
              <w:rPr>
                <w:rFonts w:cs="Arial"/>
                <w:b/>
              </w:rPr>
              <w:t>-  extramurální</w:t>
            </w:r>
            <w:proofErr w:type="gramEnd"/>
            <w:r>
              <w:rPr>
                <w:rFonts w:cs="Arial"/>
                <w:b/>
              </w:rPr>
              <w:t xml:space="preserve"> žadatelé (průměrná známka)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výborný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Výborný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1,21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1,21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1,28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cs="Arial"/>
              </w:rPr>
            </w:pPr>
            <w:r>
              <w:rPr>
                <w:rFonts w:cs="Arial"/>
              </w:rPr>
              <w:t>1,13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4A" w:rsidRDefault="00AF364A" w:rsidP="00C72F85">
            <w:pPr>
              <w:rPr>
                <w:rFonts w:cs="Arial"/>
              </w:rPr>
            </w:pPr>
            <w:r>
              <w:rPr>
                <w:rFonts w:cs="Arial"/>
              </w:rPr>
              <w:t>1,11</w:t>
            </w:r>
          </w:p>
        </w:tc>
      </w:tr>
    </w:tbl>
    <w:p w:rsidR="00836E09" w:rsidRDefault="00836E09" w:rsidP="00836E09">
      <w:pPr>
        <w:jc w:val="both"/>
        <w:rPr>
          <w:rFonts w:ascii="Arial" w:hAnsi="Arial" w:cs="Arial"/>
          <w:sz w:val="20"/>
        </w:rPr>
      </w:pPr>
    </w:p>
    <w:p w:rsidR="00AF364A" w:rsidRDefault="00AF364A" w:rsidP="00AF364A">
      <w:pPr>
        <w:jc w:val="both"/>
        <w:rPr>
          <w:rFonts w:cs="Arial"/>
        </w:rPr>
      </w:pPr>
      <w:r>
        <w:rPr>
          <w:rFonts w:cs="Arial"/>
          <w:b/>
        </w:rPr>
        <w:t>Zhodnocení:</w:t>
      </w:r>
      <w:r>
        <w:rPr>
          <w:rFonts w:cs="Arial"/>
        </w:rPr>
        <w:t xml:space="preserve"> Pro rok 2019 bylo na OKB stanoveno 7 indikátorů kvality. Jejich vyhodnocení je souhrnně uvedeno v tabulce (viz výše). Lze konstatovat, že u žádného z parametrů nedošlo k významnému trendu, ve smyslu zhoršení ve srovnání s předchozími roky. </w:t>
      </w:r>
      <w:bookmarkStart w:id="0" w:name="_GoBack"/>
      <w:bookmarkEnd w:id="0"/>
    </w:p>
    <w:p w:rsidR="000648BC" w:rsidRDefault="000648BC" w:rsidP="00836E09">
      <w:pPr>
        <w:jc w:val="both"/>
        <w:rPr>
          <w:rFonts w:ascii="Arial" w:hAnsi="Arial" w:cs="Arial"/>
          <w:sz w:val="20"/>
        </w:rPr>
      </w:pPr>
    </w:p>
    <w:p w:rsidR="00FD042F" w:rsidRDefault="00DD3D60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 xml:space="preserve">RNDr. </w:t>
      </w:r>
      <w:r w:rsidR="00AC0B91">
        <w:rPr>
          <w:rFonts w:ascii="Calibri" w:hAnsi="Calibri"/>
          <w:b/>
          <w:color w:val="5CA6C0"/>
          <w:sz w:val="21"/>
        </w:rPr>
        <w:t>Jiří Lukeš</w:t>
      </w:r>
    </w:p>
    <w:p w:rsidR="00FD042F" w:rsidRPr="00FD042F" w:rsidRDefault="00F7016A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>
        <w:rPr>
          <w:rFonts w:ascii="Calibri Light" w:hAnsi="Calibri Light"/>
          <w:color w:val="706F6F"/>
          <w:sz w:val="21"/>
          <w:szCs w:val="21"/>
        </w:rPr>
        <w:t xml:space="preserve">Manažer kvality </w:t>
      </w:r>
      <w:r w:rsidR="00DD3D60">
        <w:rPr>
          <w:rFonts w:ascii="Calibri Light" w:hAnsi="Calibri Light"/>
          <w:color w:val="706F6F"/>
          <w:sz w:val="21"/>
          <w:szCs w:val="21"/>
        </w:rPr>
        <w:t>OKB</w:t>
      </w:r>
      <w:r w:rsidR="00FD042F" w:rsidRPr="00FD042F">
        <w:rPr>
          <w:rFonts w:ascii="Calibri Light" w:hAnsi="Calibri Light"/>
          <w:sz w:val="21"/>
          <w:lang w:val="en-US"/>
        </w:rPr>
        <w:t xml:space="preserve"> </w:t>
      </w:r>
    </w:p>
    <w:sectPr w:rsidR="00FD042F" w:rsidRPr="00FD042F" w:rsidSect="005A0F9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F6B" w:rsidRDefault="00282F6B" w:rsidP="00FD042F">
      <w:pPr>
        <w:spacing w:after="0" w:line="240" w:lineRule="auto"/>
      </w:pPr>
      <w:r>
        <w:separator/>
      </w:r>
    </w:p>
  </w:endnote>
  <w:endnote w:type="continuationSeparator" w:id="0">
    <w:p w:rsidR="00282F6B" w:rsidRDefault="00282F6B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Pr="006C5BA2" w:rsidRDefault="00836E09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4294967295" distB="4294967295" distL="0" distR="0" simplePos="0" relativeHeight="251661312" behindDoc="0" locked="0" layoutInCell="1" allowOverlap="1">
              <wp:simplePos x="0" y="0"/>
              <wp:positionH relativeFrom="page">
                <wp:posOffset>742950</wp:posOffset>
              </wp:positionH>
              <wp:positionV relativeFrom="paragraph">
                <wp:posOffset>-62866</wp:posOffset>
              </wp:positionV>
              <wp:extent cx="6191250" cy="0"/>
              <wp:effectExtent l="0" t="0" r="0" b="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04FE4E" id="Line 1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8.5pt,-4.95pt" to="546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" strokecolor="#5ca6c0" strokeweight=".77717mm">
              <w10:wrap type="topAndBottom" anchorx="page"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-2740661</wp:posOffset>
              </wp:positionV>
              <wp:extent cx="17780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BAF4A7" id="Line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-6317616</wp:posOffset>
              </wp:positionV>
              <wp:extent cx="1778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8F5A6" id="Line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 w:rsidR="00FD042F" w:rsidRPr="006C5BA2">
      <w:rPr>
        <w:rFonts w:ascii="Calibri" w:hAnsi="Calibri"/>
        <w:color w:val="706F6F"/>
        <w:sz w:val="15"/>
      </w:rPr>
      <w:t>I. P. Pavlova 185/6</w:t>
    </w:r>
    <w:r w:rsidR="00FD042F" w:rsidRPr="006C5BA2">
      <w:rPr>
        <w:rFonts w:ascii="Calibri" w:hAnsi="Calibri"/>
        <w:color w:val="1D1D1B"/>
        <w:sz w:val="15"/>
      </w:rPr>
      <w:t xml:space="preserve"> 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 xml:space="preserve">fax: </w:t>
    </w:r>
    <w:r w:rsidR="00FD042F" w:rsidRPr="006C5BA2">
      <w:rPr>
        <w:rFonts w:ascii="Calibri" w:hAnsi="Calibri"/>
        <w:color w:val="706F6F"/>
        <w:sz w:val="15"/>
      </w:rPr>
      <w:t>+420 585 413 841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>Bankovní spojení:</w:t>
    </w:r>
    <w:r w:rsidR="00FD042F" w:rsidRPr="006C5BA2">
      <w:rPr>
        <w:rFonts w:ascii="Calibri" w:hAnsi="Calibri"/>
        <w:b/>
        <w:color w:val="5CA6C0"/>
        <w:sz w:val="15"/>
      </w:rPr>
      <w:tab/>
      <w:t xml:space="preserve">IČ: </w:t>
    </w:r>
    <w:r w:rsidR="00FD042F" w:rsidRPr="006C5BA2">
      <w:rPr>
        <w:rFonts w:ascii="Calibri" w:hAnsi="Calibri"/>
        <w:color w:val="706F6F"/>
        <w:sz w:val="15"/>
      </w:rPr>
      <w:t>00098892</w:t>
    </w:r>
  </w:p>
  <w:p w:rsidR="00FD042F" w:rsidRPr="006C5BA2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D042F" w:rsidRPr="00FD042F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F6B" w:rsidRDefault="00282F6B" w:rsidP="00FD042F">
      <w:pPr>
        <w:spacing w:after="0" w:line="240" w:lineRule="auto"/>
      </w:pPr>
      <w:r>
        <w:separator/>
      </w:r>
    </w:p>
  </w:footnote>
  <w:footnote w:type="continuationSeparator" w:id="0">
    <w:p w:rsidR="00282F6B" w:rsidRDefault="00282F6B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Default="00FD042F">
    <w:pPr>
      <w:pStyle w:val="Zhlav"/>
    </w:pPr>
  </w:p>
  <w:p w:rsidR="00FD042F" w:rsidRDefault="00FD04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648BC"/>
    <w:rsid w:val="000719E7"/>
    <w:rsid w:val="000C7413"/>
    <w:rsid w:val="0013471D"/>
    <w:rsid w:val="001B5834"/>
    <w:rsid w:val="00217F2B"/>
    <w:rsid w:val="00282F6B"/>
    <w:rsid w:val="00304B8B"/>
    <w:rsid w:val="00304CDE"/>
    <w:rsid w:val="003D12AC"/>
    <w:rsid w:val="004B68DC"/>
    <w:rsid w:val="00501F08"/>
    <w:rsid w:val="00520410"/>
    <w:rsid w:val="005A0F92"/>
    <w:rsid w:val="005B7655"/>
    <w:rsid w:val="005C147E"/>
    <w:rsid w:val="0064525C"/>
    <w:rsid w:val="006B359D"/>
    <w:rsid w:val="0071591E"/>
    <w:rsid w:val="007328DB"/>
    <w:rsid w:val="00836E09"/>
    <w:rsid w:val="00846720"/>
    <w:rsid w:val="008849BB"/>
    <w:rsid w:val="00942D4A"/>
    <w:rsid w:val="00944134"/>
    <w:rsid w:val="00A6660D"/>
    <w:rsid w:val="00A71F3A"/>
    <w:rsid w:val="00AC0B91"/>
    <w:rsid w:val="00AC7273"/>
    <w:rsid w:val="00AF364A"/>
    <w:rsid w:val="00B130CA"/>
    <w:rsid w:val="00C402B1"/>
    <w:rsid w:val="00C75EC9"/>
    <w:rsid w:val="00CB5559"/>
    <w:rsid w:val="00D428DA"/>
    <w:rsid w:val="00DD3D60"/>
    <w:rsid w:val="00EA7383"/>
    <w:rsid w:val="00EC12B0"/>
    <w:rsid w:val="00F246F9"/>
    <w:rsid w:val="00F7016A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391EDB-CB61-4667-8754-27A36B49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F8334-C950-4B34-831E-BAC13D01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Plchová Markéta, RNDr.</cp:lastModifiedBy>
  <cp:revision>5</cp:revision>
  <cp:lastPrinted>2017-06-15T07:20:00Z</cp:lastPrinted>
  <dcterms:created xsi:type="dcterms:W3CDTF">2022-05-18T12:24:00Z</dcterms:created>
  <dcterms:modified xsi:type="dcterms:W3CDTF">2022-05-18T12:40:00Z</dcterms:modified>
</cp:coreProperties>
</file>