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2580"/>
        <w:tblW w:w="100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9"/>
        <w:gridCol w:w="1509"/>
        <w:gridCol w:w="1841"/>
        <w:gridCol w:w="1426"/>
        <w:gridCol w:w="1649"/>
        <w:gridCol w:w="1186"/>
      </w:tblGrid>
      <w:tr w:rsidR="00F25DD7" w:rsidRPr="00A53773" w:rsidTr="00467F0C">
        <w:trPr>
          <w:tblCellSpacing w:w="7" w:type="dxa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15374" w:rsidRPr="00A53773" w:rsidRDefault="00915374" w:rsidP="00F25DD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 xml:space="preserve">Indikátor </w:t>
            </w:r>
            <w:r w:rsidRPr="00915374"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kvality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15374" w:rsidRPr="00A53773" w:rsidRDefault="00C15571" w:rsidP="00F25DD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Kritérium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915374" w:rsidRPr="00915374" w:rsidRDefault="00915374" w:rsidP="00F25DD7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915374" w:rsidRPr="00915374" w:rsidRDefault="00915374" w:rsidP="00F25DD7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2016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915374" w:rsidRPr="00915374" w:rsidRDefault="00915374" w:rsidP="00F25DD7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2017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915374" w:rsidRDefault="00C15571" w:rsidP="00F25DD7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Hodnocení</w:t>
            </w:r>
          </w:p>
        </w:tc>
      </w:tr>
      <w:tr w:rsidR="00F25DD7" w:rsidRPr="00A53773" w:rsidTr="00467F0C">
        <w:trPr>
          <w:tblCellSpacing w:w="7" w:type="dxa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374" w:rsidRPr="00A53773" w:rsidRDefault="00915374" w:rsidP="00F25DD7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Times New Roman"/>
                <w:b/>
                <w:sz w:val="16"/>
                <w:szCs w:val="16"/>
                <w:lang w:eastAsia="cs-CZ"/>
              </w:rPr>
              <w:t>Počet neshod na příjmu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374" w:rsidRPr="00A53773" w:rsidRDefault="00915374" w:rsidP="00F25DD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sz w:val="16"/>
                <w:szCs w:val="16"/>
                <w:lang w:eastAsia="cs-CZ"/>
              </w:rPr>
              <w:t>absolutní počet vs. podíl (bude upřesněno)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74" w:rsidRPr="00A53773" w:rsidRDefault="00E152F3" w:rsidP="00F25D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31 (</w:t>
            </w:r>
            <w:r w:rsidR="007F2907">
              <w:rPr>
                <w:rFonts w:eastAsia="Times New Roman" w:cs="Arial"/>
                <w:sz w:val="16"/>
                <w:szCs w:val="16"/>
                <w:lang w:eastAsia="cs-CZ"/>
              </w:rPr>
              <w:t xml:space="preserve">tj. 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>0,45% z celkového počtu 6944 přijatých vzorků)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74" w:rsidRPr="00A53773" w:rsidRDefault="00C15571" w:rsidP="00F25D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23</w:t>
            </w:r>
            <w:r w:rsidR="0052094D">
              <w:rPr>
                <w:rFonts w:eastAsia="Times New Roman" w:cs="Arial"/>
                <w:sz w:val="16"/>
                <w:szCs w:val="16"/>
                <w:lang w:eastAsia="cs-CZ"/>
              </w:rPr>
              <w:t xml:space="preserve"> (</w:t>
            </w:r>
            <w:r w:rsidR="007F2907">
              <w:rPr>
                <w:rFonts w:eastAsia="Times New Roman" w:cs="Arial"/>
                <w:sz w:val="16"/>
                <w:szCs w:val="16"/>
                <w:lang w:eastAsia="cs-CZ"/>
              </w:rPr>
              <w:t xml:space="preserve">tj. </w:t>
            </w:r>
            <w:r w:rsidR="0052094D">
              <w:rPr>
                <w:rFonts w:eastAsia="Times New Roman" w:cs="Arial"/>
                <w:sz w:val="16"/>
                <w:szCs w:val="16"/>
                <w:lang w:eastAsia="cs-CZ"/>
              </w:rPr>
              <w:t>0,35% z celkového počtu 6581 přijatých vzorků)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74" w:rsidRPr="00A53773" w:rsidRDefault="00C15571" w:rsidP="00F25D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26</w:t>
            </w:r>
            <w:r w:rsidR="007F2907">
              <w:rPr>
                <w:rFonts w:eastAsia="Times New Roman" w:cs="Arial"/>
                <w:sz w:val="16"/>
                <w:szCs w:val="16"/>
                <w:lang w:eastAsia="cs-CZ"/>
              </w:rPr>
              <w:t xml:space="preserve"> (tj. 0,44% z celkového počtu 5896 přijatých vzorků)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74" w:rsidRPr="0073370F" w:rsidRDefault="007F2907" w:rsidP="00F25DD7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73370F">
              <w:rPr>
                <w:rFonts w:eastAsia="Times New Roman" w:cs="Arial"/>
                <w:b/>
                <w:sz w:val="16"/>
                <w:szCs w:val="16"/>
                <w:lang w:eastAsia="cs-CZ"/>
              </w:rPr>
              <w:t>Mírně kolísající</w:t>
            </w:r>
          </w:p>
        </w:tc>
      </w:tr>
      <w:tr w:rsidR="00F25DD7" w:rsidRPr="00A53773" w:rsidTr="00467F0C">
        <w:trPr>
          <w:trHeight w:val="568"/>
          <w:tblCellSpacing w:w="7" w:type="dxa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374" w:rsidRPr="00A53773" w:rsidRDefault="00915374" w:rsidP="00F25DD7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>Počet laboratorních neshod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374" w:rsidRPr="00A53773" w:rsidRDefault="00915374" w:rsidP="00F25DD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A53773">
              <w:rPr>
                <w:rFonts w:cs="Times New Roman"/>
                <w:sz w:val="16"/>
                <w:szCs w:val="16"/>
                <w:lang w:eastAsia="cs-CZ"/>
              </w:rPr>
              <w:t xml:space="preserve">počet, tendence 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74" w:rsidRPr="00A53773" w:rsidRDefault="007F2907" w:rsidP="00F25DD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cs-CZ"/>
              </w:rPr>
            </w:pPr>
            <w:r>
              <w:rPr>
                <w:rFonts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74" w:rsidRPr="00A53773" w:rsidRDefault="007F2907" w:rsidP="00F25DD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cs-CZ"/>
              </w:rPr>
            </w:pPr>
            <w:r>
              <w:rPr>
                <w:rFonts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74" w:rsidRPr="00A53773" w:rsidRDefault="007F2907" w:rsidP="00F25DD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cs-CZ"/>
              </w:rPr>
            </w:pPr>
            <w:r>
              <w:rPr>
                <w:rFonts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74" w:rsidRPr="0073370F" w:rsidRDefault="007F2907" w:rsidP="00F25DD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  <w:lang w:eastAsia="cs-CZ"/>
              </w:rPr>
            </w:pPr>
            <w:r w:rsidRPr="0073370F">
              <w:rPr>
                <w:rFonts w:eastAsia="Times New Roman" w:cs="Arial"/>
                <w:b/>
                <w:sz w:val="16"/>
                <w:szCs w:val="16"/>
                <w:lang w:eastAsia="cs-CZ"/>
              </w:rPr>
              <w:t>Setrvalý trend</w:t>
            </w:r>
          </w:p>
        </w:tc>
      </w:tr>
      <w:tr w:rsidR="00F25DD7" w:rsidRPr="00A53773" w:rsidTr="00467F0C">
        <w:trPr>
          <w:tblCellSpacing w:w="7" w:type="dxa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374" w:rsidRPr="00A53773" w:rsidRDefault="00915374" w:rsidP="00F25DD7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>Výsledky hodnocení laboratoře v dotazníku intramurálních žadatelů o vyšetření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374" w:rsidRPr="00A53773" w:rsidRDefault="00C80867" w:rsidP="00F25DD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Průměrné </w:t>
            </w:r>
            <w:r w:rsidR="00915374" w:rsidRPr="00A53773">
              <w:rPr>
                <w:rFonts w:eastAsia="Times New Roman" w:cs="Arial"/>
                <w:sz w:val="16"/>
                <w:szCs w:val="16"/>
                <w:lang w:eastAsia="cs-CZ"/>
              </w:rPr>
              <w:t>výsledné hodnocení ≤ 2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74" w:rsidRPr="00A53773" w:rsidRDefault="00C80867" w:rsidP="00F25D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Výsledné průměrné hodnocení 1,19 (ve všech parametrech hodnocení </w:t>
            </w:r>
            <w:r w:rsidRPr="00A53773">
              <w:rPr>
                <w:rFonts w:eastAsia="Times New Roman" w:cs="Arial"/>
                <w:sz w:val="16"/>
                <w:szCs w:val="16"/>
                <w:lang w:eastAsia="cs-CZ"/>
              </w:rPr>
              <w:t>≤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2)</w:t>
            </w:r>
            <w:r w:rsidR="000E24D3">
              <w:rPr>
                <w:rFonts w:eastAsia="Times New Roman" w:cs="Arial"/>
                <w:sz w:val="16"/>
                <w:szCs w:val="16"/>
                <w:lang w:eastAsia="cs-CZ"/>
              </w:rPr>
              <w:t xml:space="preserve"> Návratnost dotazníků 12%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74" w:rsidRDefault="000E24D3" w:rsidP="00F25D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Výsledné průměrné hodnocení 1,15 (ve všech parametrech hodnocení </w:t>
            </w:r>
            <w:r w:rsidRPr="00A53773">
              <w:rPr>
                <w:rFonts w:eastAsia="Times New Roman" w:cs="Arial"/>
                <w:sz w:val="16"/>
                <w:szCs w:val="16"/>
                <w:lang w:eastAsia="cs-CZ"/>
              </w:rPr>
              <w:t>≤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2)</w:t>
            </w:r>
          </w:p>
          <w:p w:rsidR="000E24D3" w:rsidRPr="00A53773" w:rsidRDefault="000E24D3" w:rsidP="00F25D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Návratnost dotazník</w:t>
            </w:r>
            <w:r w:rsidR="001A6711">
              <w:rPr>
                <w:rFonts w:eastAsia="Times New Roman" w:cs="Arial"/>
                <w:sz w:val="16"/>
                <w:szCs w:val="16"/>
                <w:lang w:eastAsia="cs-CZ"/>
              </w:rPr>
              <w:t>ů 15%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711" w:rsidRDefault="001A6711" w:rsidP="00F25D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Výsledné průměrné hodnocení 1 (ve všech parametrech hodnocení </w:t>
            </w:r>
            <w:r w:rsidRPr="00A53773">
              <w:rPr>
                <w:rFonts w:eastAsia="Times New Roman" w:cs="Arial"/>
                <w:sz w:val="16"/>
                <w:szCs w:val="16"/>
                <w:lang w:eastAsia="cs-CZ"/>
              </w:rPr>
              <w:t>≤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2)</w:t>
            </w:r>
          </w:p>
          <w:p w:rsidR="00915374" w:rsidRPr="00A53773" w:rsidRDefault="001A6711" w:rsidP="00F25D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Návratnost dotazníků </w:t>
            </w:r>
            <w:r w:rsidR="00DB79D9">
              <w:rPr>
                <w:rFonts w:eastAsia="Times New Roman" w:cs="Arial"/>
                <w:sz w:val="16"/>
                <w:szCs w:val="16"/>
                <w:lang w:eastAsia="cs-CZ"/>
              </w:rPr>
              <w:t>6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74" w:rsidRPr="0073370F" w:rsidRDefault="00DB79D9" w:rsidP="00F25DD7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73370F">
              <w:rPr>
                <w:rFonts w:eastAsia="Times New Roman" w:cs="Arial"/>
                <w:b/>
                <w:sz w:val="16"/>
                <w:szCs w:val="16"/>
                <w:lang w:eastAsia="cs-CZ"/>
              </w:rPr>
              <w:t>Klesající tendence</w:t>
            </w:r>
          </w:p>
        </w:tc>
      </w:tr>
      <w:tr w:rsidR="00F25DD7" w:rsidRPr="00A53773" w:rsidTr="00467F0C">
        <w:trPr>
          <w:tblCellSpacing w:w="7" w:type="dxa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374" w:rsidRPr="00A53773" w:rsidRDefault="00915374" w:rsidP="00F25DD7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>Výsledky EHK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374" w:rsidRPr="00A53773" w:rsidRDefault="00915374" w:rsidP="00F25DD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sz w:val="16"/>
                <w:szCs w:val="16"/>
                <w:lang w:eastAsia="cs-CZ"/>
              </w:rPr>
              <w:t xml:space="preserve">vždy vyhovující požadavkům OS, pokud možno zachování trendu 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74" w:rsidRPr="00A53773" w:rsidRDefault="00915374" w:rsidP="00F25D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100% úspěšnost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74" w:rsidRPr="00A53773" w:rsidRDefault="00915374" w:rsidP="00F25D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100% úspěšnost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74" w:rsidRPr="00A53773" w:rsidRDefault="00915374" w:rsidP="00F25DD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100% úspěšnost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74" w:rsidRPr="0073370F" w:rsidRDefault="00200B2E" w:rsidP="00F25DD7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73370F">
              <w:rPr>
                <w:rFonts w:eastAsia="Times New Roman" w:cs="Arial"/>
                <w:b/>
                <w:sz w:val="16"/>
                <w:szCs w:val="16"/>
                <w:lang w:eastAsia="cs-CZ"/>
              </w:rPr>
              <w:t>Setrvalý trend</w:t>
            </w:r>
          </w:p>
        </w:tc>
      </w:tr>
      <w:tr w:rsidR="00F25DD7" w:rsidRPr="00A53773" w:rsidTr="00467F0C">
        <w:trPr>
          <w:tblCellSpacing w:w="7" w:type="dxa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374" w:rsidRPr="00A53773" w:rsidRDefault="00915374" w:rsidP="00F25DD7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>Výsledky IKK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374" w:rsidRPr="00A53773" w:rsidRDefault="00915374" w:rsidP="00F25DD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sz w:val="16"/>
                <w:szCs w:val="16"/>
                <w:lang w:eastAsia="cs-CZ"/>
              </w:rPr>
              <w:t xml:space="preserve">počet opakovaných kalibrací 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74" w:rsidRPr="00A53773" w:rsidRDefault="006E6BFD" w:rsidP="00F25D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74" w:rsidRPr="00A53773" w:rsidRDefault="008740D1" w:rsidP="00F25D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74" w:rsidRPr="00A53773" w:rsidRDefault="008740D1" w:rsidP="00F25D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74" w:rsidRPr="0073370F" w:rsidRDefault="008740D1" w:rsidP="00F25DD7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73370F">
              <w:rPr>
                <w:rFonts w:eastAsia="Times New Roman" w:cs="Arial"/>
                <w:b/>
                <w:sz w:val="16"/>
                <w:szCs w:val="16"/>
                <w:lang w:eastAsia="cs-CZ"/>
              </w:rPr>
              <w:t>Setrvalý trend</w:t>
            </w:r>
          </w:p>
        </w:tc>
      </w:tr>
      <w:tr w:rsidR="00F25DD7" w:rsidRPr="00A53773" w:rsidTr="00467F0C">
        <w:trPr>
          <w:tblCellSpacing w:w="7" w:type="dxa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374" w:rsidRPr="00A53773" w:rsidRDefault="00915374" w:rsidP="00F25DD7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Výsledky hodnocení pracovníků dle </w:t>
            </w:r>
            <w:proofErr w:type="spellStart"/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>Sm</w:t>
            </w:r>
            <w:proofErr w:type="spellEnd"/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 P003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374" w:rsidRPr="00A53773" w:rsidRDefault="001742A1" w:rsidP="00F25DD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>
              <w:rPr>
                <w:rFonts w:cs="Times New Roman"/>
                <w:sz w:val="16"/>
                <w:szCs w:val="16"/>
                <w:lang w:eastAsia="cs-CZ"/>
              </w:rPr>
              <w:t xml:space="preserve">Relativní počet hodnocení C </w:t>
            </w:r>
            <w:r w:rsidRPr="00A53773">
              <w:rPr>
                <w:rFonts w:cs="Times New Roman"/>
                <w:sz w:val="16"/>
                <w:szCs w:val="16"/>
                <w:lang w:eastAsia="cs-CZ"/>
              </w:rPr>
              <w:t xml:space="preserve">≤ 25% 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74" w:rsidRPr="00A53773" w:rsidRDefault="001742A1" w:rsidP="00F25DD7">
            <w:pPr>
              <w:spacing w:after="0" w:line="240" w:lineRule="auto"/>
              <w:rPr>
                <w:rFonts w:cs="Times New Roman"/>
                <w:sz w:val="16"/>
                <w:szCs w:val="16"/>
                <w:lang w:eastAsia="cs-CZ"/>
              </w:rPr>
            </w:pPr>
            <w:r>
              <w:rPr>
                <w:rFonts w:cs="Times New Roman"/>
                <w:sz w:val="16"/>
                <w:szCs w:val="16"/>
                <w:lang w:eastAsia="cs-CZ"/>
              </w:rPr>
              <w:t>8,1%</w:t>
            </w:r>
            <w:r w:rsidR="005834F5">
              <w:rPr>
                <w:rFonts w:cs="Times New Roman"/>
                <w:sz w:val="16"/>
                <w:szCs w:val="16"/>
                <w:lang w:eastAsia="cs-CZ"/>
              </w:rPr>
              <w:t xml:space="preserve"> (10 hodnocení C z celkového počtu 124 hodnocený položek)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74" w:rsidRPr="00A53773" w:rsidRDefault="00650B7E" w:rsidP="00F25DD7">
            <w:pPr>
              <w:spacing w:after="0" w:line="240" w:lineRule="auto"/>
              <w:rPr>
                <w:rFonts w:cs="Times New Roman"/>
                <w:sz w:val="16"/>
                <w:szCs w:val="16"/>
                <w:lang w:eastAsia="cs-CZ"/>
              </w:rPr>
            </w:pPr>
            <w:r>
              <w:rPr>
                <w:rFonts w:cs="Times New Roman"/>
                <w:sz w:val="16"/>
                <w:szCs w:val="16"/>
                <w:lang w:eastAsia="cs-CZ"/>
              </w:rPr>
              <w:t>3,9% (15 hodnocení C z celkového počtu 385 hodnocených položek)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74" w:rsidRPr="00A53773" w:rsidRDefault="00650B7E" w:rsidP="00F25DD7">
            <w:pPr>
              <w:spacing w:after="0" w:line="240" w:lineRule="auto"/>
              <w:rPr>
                <w:rFonts w:cs="Times New Roman"/>
                <w:sz w:val="16"/>
                <w:szCs w:val="16"/>
                <w:lang w:eastAsia="cs-CZ"/>
              </w:rPr>
            </w:pPr>
            <w:r>
              <w:rPr>
                <w:rFonts w:cs="Times New Roman"/>
                <w:sz w:val="16"/>
                <w:szCs w:val="16"/>
                <w:lang w:eastAsia="cs-CZ"/>
              </w:rPr>
              <w:t>3,2% (13 hodnocení C z celkového počtu 412 hodnocených položek)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374" w:rsidRPr="0073370F" w:rsidRDefault="00650B7E" w:rsidP="00F25DD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  <w:lang w:eastAsia="cs-CZ"/>
              </w:rPr>
            </w:pPr>
            <w:r w:rsidRPr="0073370F">
              <w:rPr>
                <w:rFonts w:cs="Times New Roman"/>
                <w:b/>
                <w:sz w:val="16"/>
                <w:szCs w:val="16"/>
                <w:lang w:eastAsia="cs-CZ"/>
              </w:rPr>
              <w:t>Klesající tendence</w:t>
            </w:r>
          </w:p>
        </w:tc>
      </w:tr>
    </w:tbl>
    <w:p w:rsidR="00467F0C" w:rsidRDefault="00467F0C" w:rsidP="00467F0C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Ústav soudního lékařství a medicínského práva</w:t>
      </w:r>
    </w:p>
    <w:p w:rsidR="005B015D" w:rsidRDefault="005B015D"/>
    <w:p w:rsidR="00F25DD7" w:rsidRDefault="00F25DD7"/>
    <w:p w:rsidR="00F25DD7" w:rsidRDefault="00F25DD7"/>
    <w:p w:rsidR="00467F0C" w:rsidRPr="00467F0C" w:rsidRDefault="00467F0C" w:rsidP="00467F0C">
      <w:pPr>
        <w:jc w:val="center"/>
        <w:rPr>
          <w:b/>
          <w:sz w:val="36"/>
          <w:szCs w:val="36"/>
        </w:rPr>
      </w:pPr>
      <w:r w:rsidRPr="00467F0C">
        <w:rPr>
          <w:b/>
          <w:sz w:val="36"/>
          <w:szCs w:val="36"/>
        </w:rPr>
        <w:t>Analýzy indikátorů kvality</w:t>
      </w:r>
    </w:p>
    <w:p w:rsidR="00467F0C" w:rsidRPr="00467F0C" w:rsidRDefault="00467F0C" w:rsidP="00467F0C"/>
    <w:p w:rsidR="00467F0C" w:rsidRDefault="00467F0C" w:rsidP="00467F0C"/>
    <w:p w:rsidR="00F25DD7" w:rsidRPr="00467F0C" w:rsidRDefault="00467F0C" w:rsidP="00467F0C">
      <w:r>
        <w:t>Zpracoval: doc. RNDr. Vítězslav Maier, Ph.D., červen 2018</w:t>
      </w:r>
    </w:p>
    <w:sectPr w:rsidR="00F25DD7" w:rsidRPr="00467F0C" w:rsidSect="00F25DD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DD7" w:rsidRDefault="00F25DD7" w:rsidP="00F25DD7">
      <w:pPr>
        <w:spacing w:after="0" w:line="240" w:lineRule="auto"/>
      </w:pPr>
      <w:r>
        <w:separator/>
      </w:r>
    </w:p>
  </w:endnote>
  <w:endnote w:type="continuationSeparator" w:id="0">
    <w:p w:rsidR="00F25DD7" w:rsidRDefault="00F25DD7" w:rsidP="00F2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0C" w:rsidRPr="006C5BA2" w:rsidRDefault="00467F0C" w:rsidP="00467F0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CE365C">
      <w:rPr>
        <w:rFonts w:ascii="Calibri" w:hAnsi="Calibri"/>
        <w:color w:val="706F6F"/>
        <w:lang w:eastAsia="cs-CZ"/>
      </w:rPr>
      <w:pict>
        <v:line id="_x0000_s3073" style="position:absolute;z-index:251661312;mso-wrap-distance-left:0;mso-wrap-distance-right:0;mso-position-horizontal-relative:page" from="68.05pt,-4.95pt" to="479.65pt,-4.95pt" strokecolor="#5ca6c0" strokeweight=".77717mm">
          <w10:wrap type="topAndBottom" anchorx="page"/>
        </v:line>
      </w:pict>
    </w:r>
    <w:r w:rsidRPr="00CE365C">
      <w:rPr>
        <w:rFonts w:ascii="Calibri" w:hAnsi="Calibri"/>
        <w:noProof/>
        <w:color w:val="706F6F"/>
        <w:lang w:eastAsia="cs-CZ"/>
      </w:rPr>
      <w:pict>
        <v:line id="_x0000_s3074" style="position:absolute;z-index:251662336;mso-position-horizontal-relative:page" from="17.85pt,-215.8pt" to="31.85pt,-215.8pt" strokecolor="#5ca6c0" strokeweight=".16792mm">
          <w10:wrap anchorx="page"/>
          <w10:anchorlock/>
        </v:line>
      </w:pict>
    </w:r>
    <w:r w:rsidRPr="00CE365C">
      <w:rPr>
        <w:rFonts w:ascii="Calibri" w:hAnsi="Calibri"/>
        <w:noProof/>
        <w:color w:val="706F6F"/>
        <w:lang w:eastAsia="cs-CZ"/>
      </w:rPr>
      <w:pict>
        <v:line id="_x0000_s3075" style="position:absolute;z-index:251663360;mso-position-horizontal-relative:page" from="17.85pt,-497.45pt" to="31.85pt,-497.45pt" strokecolor="#5ca6c0" strokeweight=".16792mm">
          <w10:wrap anchorx="page"/>
          <w10:anchorlock/>
        </v:line>
      </w:pict>
    </w:r>
    <w:r w:rsidRPr="006C5BA2">
      <w:rPr>
        <w:rFonts w:ascii="Calibri" w:hAnsi="Calibri"/>
        <w:color w:val="706F6F"/>
        <w:sz w:val="15"/>
      </w:rPr>
      <w:t>I. P. Pavlova 185/6</w:t>
    </w:r>
    <w:r w:rsidRPr="006C5BA2"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:rsidR="00467F0C" w:rsidRPr="006C5BA2" w:rsidRDefault="00467F0C" w:rsidP="00467F0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467F0C" w:rsidRPr="00FD042F" w:rsidRDefault="00467F0C" w:rsidP="00467F0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</w:t>
    </w:r>
    <w:r>
      <w:rPr>
        <w:rFonts w:ascii="Calibri" w:hAnsi="Calibri"/>
        <w:color w:val="706F6F"/>
        <w:sz w:val="15"/>
      </w:rPr>
      <w:t>3</w:t>
    </w:r>
    <w:r w:rsidRPr="006C5BA2">
      <w:rPr>
        <w:rFonts w:ascii="Calibri" w:hAnsi="Calibri"/>
        <w:color w:val="706F6F"/>
        <w:sz w:val="15"/>
      </w:rPr>
      <w:t> </w:t>
    </w:r>
    <w:r>
      <w:rPr>
        <w:rFonts w:ascii="Calibri" w:hAnsi="Calibri"/>
        <w:color w:val="706F6F"/>
        <w:sz w:val="15"/>
      </w:rPr>
      <w:t>604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  <w:p w:rsidR="00467F0C" w:rsidRDefault="00467F0C" w:rsidP="00467F0C">
    <w:pPr>
      <w:pStyle w:val="Zpat"/>
    </w:pPr>
  </w:p>
  <w:p w:rsidR="00467F0C" w:rsidRDefault="00467F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DD7" w:rsidRDefault="00F25DD7" w:rsidP="00F25DD7">
      <w:pPr>
        <w:spacing w:after="0" w:line="240" w:lineRule="auto"/>
      </w:pPr>
      <w:r>
        <w:separator/>
      </w:r>
    </w:p>
  </w:footnote>
  <w:footnote w:type="continuationSeparator" w:id="0">
    <w:p w:rsidR="00F25DD7" w:rsidRDefault="00F25DD7" w:rsidP="00F2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DD7" w:rsidRDefault="00F25DD7">
    <w:pPr>
      <w:pStyle w:val="Zhlav"/>
    </w:pPr>
    <w:r w:rsidRPr="00F25DD7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-135255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2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53773"/>
    <w:rsid w:val="000E24D3"/>
    <w:rsid w:val="00134C6C"/>
    <w:rsid w:val="001742A1"/>
    <w:rsid w:val="001A6711"/>
    <w:rsid w:val="00200B2E"/>
    <w:rsid w:val="002F769D"/>
    <w:rsid w:val="00467F0C"/>
    <w:rsid w:val="0052094D"/>
    <w:rsid w:val="00536136"/>
    <w:rsid w:val="005834F5"/>
    <w:rsid w:val="005B015D"/>
    <w:rsid w:val="00650B7E"/>
    <w:rsid w:val="006E6BFD"/>
    <w:rsid w:val="0073370F"/>
    <w:rsid w:val="007F2907"/>
    <w:rsid w:val="008740D1"/>
    <w:rsid w:val="00915374"/>
    <w:rsid w:val="00A53773"/>
    <w:rsid w:val="00C15571"/>
    <w:rsid w:val="00C80867"/>
    <w:rsid w:val="00DB79D9"/>
    <w:rsid w:val="00E152F3"/>
    <w:rsid w:val="00F25DD7"/>
    <w:rsid w:val="00F3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15D"/>
  </w:style>
  <w:style w:type="paragraph" w:styleId="Nadpis2">
    <w:name w:val="heading 2"/>
    <w:basedOn w:val="Normln"/>
    <w:next w:val="Normln"/>
    <w:link w:val="Nadpis2Char"/>
    <w:qFormat/>
    <w:rsid w:val="00134C6C"/>
    <w:pPr>
      <w:keepNext/>
      <w:spacing w:before="240" w:after="60" w:line="240" w:lineRule="auto"/>
      <w:outlineLvl w:val="1"/>
    </w:pPr>
    <w:rPr>
      <w:rFonts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34C6C"/>
    <w:rPr>
      <w:rFonts w:cs="Arial"/>
      <w:b/>
      <w:bCs/>
      <w:iCs/>
      <w:sz w:val="28"/>
      <w:szCs w:val="28"/>
    </w:rPr>
  </w:style>
  <w:style w:type="character" w:styleId="Siln">
    <w:name w:val="Strong"/>
    <w:basedOn w:val="Standardnpsmoodstavce"/>
    <w:uiPriority w:val="22"/>
    <w:qFormat/>
    <w:rsid w:val="00A5377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F2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DD7"/>
  </w:style>
  <w:style w:type="paragraph" w:styleId="Zpat">
    <w:name w:val="footer"/>
    <w:basedOn w:val="Normln"/>
    <w:link w:val="ZpatChar"/>
    <w:uiPriority w:val="99"/>
    <w:semiHidden/>
    <w:unhideWhenUsed/>
    <w:rsid w:val="00F2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5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7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60263</dc:creator>
  <cp:lastModifiedBy>60063</cp:lastModifiedBy>
  <cp:revision>2</cp:revision>
  <cp:lastPrinted>2018-06-04T08:08:00Z</cp:lastPrinted>
  <dcterms:created xsi:type="dcterms:W3CDTF">2018-06-04T06:53:00Z</dcterms:created>
  <dcterms:modified xsi:type="dcterms:W3CDTF">2018-06-05T05:48:00Z</dcterms:modified>
</cp:coreProperties>
</file>