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3210" w14:textId="77777777" w:rsidR="00913AE4" w:rsidRDefault="00913AE4" w:rsidP="008D5EAD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</w:p>
    <w:p w14:paraId="287E1C27" w14:textId="6E9F7B44" w:rsidR="00F279AB" w:rsidRPr="0053292C" w:rsidRDefault="008D5EAD" w:rsidP="008D5EAD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 w:rsidRPr="0053292C">
        <w:rPr>
          <w:rFonts w:ascii="Open Sans" w:hAnsi="Open Sans" w:cs="Open Sans"/>
          <w:b/>
          <w:bCs/>
          <w:color w:val="8A959C"/>
          <w:sz w:val="48"/>
          <w:szCs w:val="56"/>
        </w:rPr>
        <w:t xml:space="preserve">odbor </w:t>
      </w:r>
      <w:r w:rsidR="00C94163" w:rsidRPr="0053292C">
        <w:rPr>
          <w:rFonts w:ascii="Open Sans" w:hAnsi="Open Sans" w:cs="Open Sans"/>
          <w:b/>
          <w:bCs/>
          <w:color w:val="8A959C"/>
          <w:sz w:val="48"/>
          <w:szCs w:val="56"/>
        </w:rPr>
        <w:t>nákupu léků a diagnostik</w:t>
      </w:r>
      <w:r w:rsidR="00913AE4">
        <w:rPr>
          <w:rFonts w:ascii="Open Sans" w:hAnsi="Open Sans" w:cs="Open Sans"/>
          <w:b/>
          <w:bCs/>
          <w:color w:val="8A959C"/>
          <w:sz w:val="48"/>
          <w:szCs w:val="56"/>
        </w:rPr>
        <w:t xml:space="preserve"> </w:t>
      </w:r>
      <w:r w:rsidR="00913AE4">
        <w:rPr>
          <w:rFonts w:ascii="Open Sans" w:hAnsi="Open Sans" w:cs="Open Sans"/>
          <w:b/>
          <w:bCs/>
          <w:color w:val="8A959C"/>
          <w:sz w:val="48"/>
          <w:szCs w:val="56"/>
        </w:rPr>
        <w:br/>
        <w:t xml:space="preserve">je přestěhovaný do vedlejšího </w:t>
      </w:r>
      <w:r w:rsidR="00913AE4">
        <w:rPr>
          <w:rFonts w:ascii="Open Sans" w:hAnsi="Open Sans" w:cs="Open Sans"/>
          <w:b/>
          <w:bCs/>
          <w:color w:val="8A959C"/>
          <w:sz w:val="48"/>
          <w:szCs w:val="56"/>
        </w:rPr>
        <w:br/>
        <w:t xml:space="preserve">vchodu </w:t>
      </w:r>
      <w:proofErr w:type="gramStart"/>
      <w:r w:rsidR="00913AE4">
        <w:rPr>
          <w:rFonts w:ascii="Open Sans" w:hAnsi="Open Sans" w:cs="Open Sans"/>
          <w:b/>
          <w:bCs/>
          <w:color w:val="8A959C"/>
          <w:sz w:val="48"/>
          <w:szCs w:val="56"/>
        </w:rPr>
        <w:t>2B</w:t>
      </w:r>
      <w:proofErr w:type="gramEnd"/>
      <w:r w:rsidR="00913AE4">
        <w:rPr>
          <w:rFonts w:ascii="Open Sans" w:hAnsi="Open Sans" w:cs="Open Sans"/>
          <w:b/>
          <w:bCs/>
          <w:color w:val="8A959C"/>
          <w:sz w:val="48"/>
          <w:szCs w:val="56"/>
        </w:rPr>
        <w:t xml:space="preserve"> do 2. NP</w:t>
      </w:r>
    </w:p>
    <w:p w14:paraId="66D50E8F" w14:textId="77777777" w:rsidR="00F279AB" w:rsidRPr="0053292C" w:rsidRDefault="00F279AB" w:rsidP="00E979F2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53292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3E044637" wp14:editId="4506921C">
            <wp:extent cx="893299" cy="120716"/>
            <wp:effectExtent l="0" t="0" r="2540" b="0"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77DE" w14:textId="77777777" w:rsidR="00F279AB" w:rsidRPr="0053292C" w:rsidRDefault="00F279AB" w:rsidP="00E979F2">
      <w:pPr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183606CC" w14:textId="75D1AB50" w:rsidR="008D5EAD" w:rsidRPr="0053292C" w:rsidRDefault="008D5EAD" w:rsidP="00E64F3B">
      <w:pPr>
        <w:spacing w:line="276" w:lineRule="auto"/>
        <w:rPr>
          <w:rFonts w:ascii="Open Sans" w:hAnsi="Open Sans" w:cs="Open Sans"/>
          <w:b/>
          <w:bCs/>
          <w:sz w:val="44"/>
          <w:szCs w:val="44"/>
        </w:rPr>
      </w:pPr>
    </w:p>
    <w:p w14:paraId="068C5D03" w14:textId="510CE11E" w:rsidR="00C94163" w:rsidRPr="0053292C" w:rsidRDefault="00C94163" w:rsidP="00C94163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 w:rsidRPr="0053292C">
        <w:rPr>
          <w:rFonts w:ascii="Open Sans" w:hAnsi="Open Sans" w:cs="Open Sans"/>
          <w:b/>
          <w:bCs/>
          <w:color w:val="8A959C"/>
          <w:sz w:val="48"/>
          <w:szCs w:val="56"/>
        </w:rPr>
        <w:t>odbor nákupu zdravotnické techniky a</w:t>
      </w:r>
      <w:r w:rsidR="00B14C48">
        <w:rPr>
          <w:rFonts w:ascii="Open Sans" w:hAnsi="Open Sans" w:cs="Open Sans"/>
          <w:b/>
          <w:bCs/>
          <w:color w:val="8A959C"/>
          <w:sz w:val="48"/>
          <w:szCs w:val="56"/>
        </w:rPr>
        <w:t> </w:t>
      </w:r>
      <w:r w:rsidRPr="0053292C">
        <w:rPr>
          <w:rFonts w:ascii="Open Sans" w:hAnsi="Open Sans" w:cs="Open Sans"/>
          <w:b/>
          <w:bCs/>
          <w:color w:val="8A959C"/>
          <w:sz w:val="48"/>
          <w:szCs w:val="56"/>
        </w:rPr>
        <w:t>zdravotnických prostředků</w:t>
      </w:r>
    </w:p>
    <w:p w14:paraId="1169155C" w14:textId="77777777" w:rsidR="008D5EAD" w:rsidRPr="0053292C" w:rsidRDefault="008D5EAD" w:rsidP="008D5EAD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53292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12120B2A" wp14:editId="5943085F">
            <wp:extent cx="893299" cy="120716"/>
            <wp:effectExtent l="0" t="0" r="2540" b="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51AAE" w14:textId="77777777" w:rsidR="008D5EAD" w:rsidRPr="0053292C" w:rsidRDefault="008D5EAD" w:rsidP="008D5EAD">
      <w:pPr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6872D0AD" w14:textId="77777777" w:rsidR="00C94163" w:rsidRPr="0053292C" w:rsidRDefault="00C94163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Mgr. Jaromír Čech</w:t>
      </w:r>
    </w:p>
    <w:p w14:paraId="509742C6" w14:textId="77777777" w:rsidR="00C94163" w:rsidRPr="0053292C" w:rsidRDefault="00C94163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Mgr. Zuzana Dočkalová</w:t>
      </w:r>
    </w:p>
    <w:p w14:paraId="2C4DDEE8" w14:textId="77777777" w:rsidR="00C94163" w:rsidRPr="0053292C" w:rsidRDefault="00C94163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Kamil Novák, DiS.</w:t>
      </w:r>
    </w:p>
    <w:p w14:paraId="68F9B0B1" w14:textId="77777777" w:rsidR="00C94163" w:rsidRPr="0053292C" w:rsidRDefault="00C94163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Hana Valtová</w:t>
      </w:r>
    </w:p>
    <w:p w14:paraId="55E223FA" w14:textId="200684B5" w:rsidR="00F279AB" w:rsidRPr="0053292C" w:rsidRDefault="00C94163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Bc. Eva Zdráhalová</w:t>
      </w:r>
    </w:p>
    <w:p w14:paraId="6E967613" w14:textId="1D3CB2FC" w:rsidR="008D5EAD" w:rsidRDefault="008D5EA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0DB2EE8C" w14:textId="7E3BBED6" w:rsidR="00C94163" w:rsidRPr="0053292C" w:rsidRDefault="00C94163" w:rsidP="00C94163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 w:rsidRPr="0053292C">
        <w:rPr>
          <w:rFonts w:ascii="Open Sans" w:hAnsi="Open Sans" w:cs="Open Sans"/>
          <w:b/>
          <w:bCs/>
          <w:color w:val="8A959C"/>
          <w:sz w:val="48"/>
          <w:szCs w:val="56"/>
        </w:rPr>
        <w:lastRenderedPageBreak/>
        <w:t>odbor nákupu zdravotnické techniky a</w:t>
      </w:r>
      <w:r w:rsidR="00B14C48">
        <w:rPr>
          <w:rFonts w:ascii="Open Sans" w:hAnsi="Open Sans" w:cs="Open Sans"/>
          <w:b/>
          <w:bCs/>
          <w:color w:val="8A959C"/>
          <w:sz w:val="48"/>
          <w:szCs w:val="56"/>
        </w:rPr>
        <w:t> </w:t>
      </w:r>
      <w:r w:rsidRPr="0053292C">
        <w:rPr>
          <w:rFonts w:ascii="Open Sans" w:hAnsi="Open Sans" w:cs="Open Sans"/>
          <w:b/>
          <w:bCs/>
          <w:color w:val="8A959C"/>
          <w:sz w:val="48"/>
          <w:szCs w:val="56"/>
        </w:rPr>
        <w:t>zdravotnických prostředků</w:t>
      </w:r>
    </w:p>
    <w:p w14:paraId="24762982" w14:textId="77777777" w:rsidR="00C94163" w:rsidRPr="0053292C" w:rsidRDefault="00C94163" w:rsidP="00C94163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53292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79142E19" wp14:editId="16396853">
            <wp:extent cx="893299" cy="120716"/>
            <wp:effectExtent l="0" t="0" r="2540" b="0"/>
            <wp:docPr id="7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31FFD" w14:textId="77777777" w:rsidR="00C94163" w:rsidRPr="00E979F2" w:rsidRDefault="00C94163" w:rsidP="00C9416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54FDBC1" w14:textId="77777777" w:rsidR="0053292C" w:rsidRPr="0053292C" w:rsidRDefault="0053292C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Mgr. Jaromír Čech</w:t>
      </w:r>
    </w:p>
    <w:p w14:paraId="43AE5F25" w14:textId="77777777" w:rsidR="0053292C" w:rsidRPr="0053292C" w:rsidRDefault="0053292C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Mgr. Zuzana Dočkalová</w:t>
      </w:r>
    </w:p>
    <w:p w14:paraId="1384D4BA" w14:textId="77777777" w:rsidR="0053292C" w:rsidRPr="0053292C" w:rsidRDefault="0053292C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Kamil Novák, DiS.</w:t>
      </w:r>
    </w:p>
    <w:p w14:paraId="69E1A594" w14:textId="77777777" w:rsidR="0053292C" w:rsidRPr="0053292C" w:rsidRDefault="0053292C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Hana Valtová</w:t>
      </w:r>
    </w:p>
    <w:p w14:paraId="109A1FF2" w14:textId="77777777" w:rsidR="0053292C" w:rsidRPr="0053292C" w:rsidRDefault="0053292C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Bc. Eva Zdráhalová</w:t>
      </w:r>
    </w:p>
    <w:p w14:paraId="1D6FB8D9" w14:textId="77777777" w:rsidR="00C94163" w:rsidRPr="0053292C" w:rsidRDefault="00C94163" w:rsidP="00C94163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</w:p>
    <w:p w14:paraId="4345E668" w14:textId="6D01F01B" w:rsidR="00913AE4" w:rsidRDefault="00913AE4" w:rsidP="00913AE4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 w:rsidRPr="0053292C">
        <w:rPr>
          <w:rFonts w:ascii="Open Sans" w:hAnsi="Open Sans" w:cs="Open Sans"/>
          <w:b/>
          <w:bCs/>
          <w:color w:val="8A959C"/>
          <w:sz w:val="48"/>
          <w:szCs w:val="56"/>
        </w:rPr>
        <w:t>odbor nákupu léků a diagnostik</w:t>
      </w:r>
      <w:r>
        <w:rPr>
          <w:rFonts w:ascii="Open Sans" w:hAnsi="Open Sans" w:cs="Open Sans"/>
          <w:b/>
          <w:bCs/>
          <w:color w:val="8A959C"/>
          <w:sz w:val="48"/>
          <w:szCs w:val="56"/>
        </w:rPr>
        <w:t xml:space="preserve"> </w:t>
      </w:r>
      <w:r>
        <w:rPr>
          <w:rFonts w:ascii="Open Sans" w:hAnsi="Open Sans" w:cs="Open Sans"/>
          <w:b/>
          <w:bCs/>
          <w:color w:val="8A959C"/>
          <w:sz w:val="48"/>
          <w:szCs w:val="56"/>
        </w:rPr>
        <w:br/>
        <w:t>je přestěhovaný do 2. NP</w:t>
      </w:r>
    </w:p>
    <w:p w14:paraId="08FEDBFB" w14:textId="77777777" w:rsidR="00913AE4" w:rsidRPr="0053292C" w:rsidRDefault="00913AE4" w:rsidP="00913AE4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</w:p>
    <w:p w14:paraId="4FE99F07" w14:textId="77777777" w:rsidR="00C94163" w:rsidRDefault="00C94163" w:rsidP="00C94163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30BA0FEE" w14:textId="77777777" w:rsidR="00913AE4" w:rsidRDefault="00913AE4" w:rsidP="00C94163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7D55FE74" w14:textId="77777777" w:rsidR="00C94163" w:rsidRDefault="00C94163" w:rsidP="008D5EAD">
      <w:pPr>
        <w:tabs>
          <w:tab w:val="left" w:pos="6700"/>
        </w:tabs>
        <w:spacing w:line="276" w:lineRule="auto"/>
        <w:rPr>
          <w:rFonts w:ascii="Arial" w:hAnsi="Arial" w:cs="Arial"/>
          <w:b/>
          <w:bCs/>
          <w:color w:val="8A959C"/>
          <w:sz w:val="48"/>
          <w:szCs w:val="56"/>
        </w:rPr>
      </w:pPr>
    </w:p>
    <w:p w14:paraId="32FA9ECC" w14:textId="77777777" w:rsidR="00C94163" w:rsidRDefault="00C94163" w:rsidP="008D5EAD">
      <w:pPr>
        <w:tabs>
          <w:tab w:val="left" w:pos="6700"/>
        </w:tabs>
        <w:spacing w:line="276" w:lineRule="auto"/>
        <w:rPr>
          <w:rFonts w:ascii="Arial" w:hAnsi="Arial" w:cs="Arial"/>
          <w:b/>
          <w:bCs/>
          <w:color w:val="8A959C"/>
          <w:sz w:val="48"/>
          <w:szCs w:val="56"/>
        </w:rPr>
      </w:pPr>
    </w:p>
    <w:p w14:paraId="47577C44" w14:textId="77777777" w:rsidR="00C94163" w:rsidRPr="0053292C" w:rsidRDefault="00C94163" w:rsidP="00C94163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 w:rsidRPr="0053292C">
        <w:rPr>
          <w:rFonts w:ascii="Open Sans" w:hAnsi="Open Sans" w:cs="Open Sans"/>
          <w:b/>
          <w:bCs/>
          <w:color w:val="8A959C"/>
          <w:sz w:val="48"/>
          <w:szCs w:val="56"/>
        </w:rPr>
        <w:lastRenderedPageBreak/>
        <w:t>odbor nákupu léků a diagnostik</w:t>
      </w:r>
    </w:p>
    <w:p w14:paraId="024720BD" w14:textId="77777777" w:rsidR="00C94163" w:rsidRPr="0053292C" w:rsidRDefault="00C94163" w:rsidP="00C94163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53292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78D66F12" wp14:editId="55700FA2">
            <wp:extent cx="893299" cy="120716"/>
            <wp:effectExtent l="0" t="0" r="2540" b="0"/>
            <wp:docPr id="8" name="Grafický 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F9294" w14:textId="77777777" w:rsidR="00C94163" w:rsidRPr="0053292C" w:rsidRDefault="00C94163" w:rsidP="00C94163">
      <w:pPr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7A19CE7D" w14:textId="4B138CF7" w:rsidR="00C94163" w:rsidRPr="0053292C" w:rsidRDefault="00C94163" w:rsidP="00C94163">
      <w:pPr>
        <w:spacing w:line="276" w:lineRule="auto"/>
        <w:rPr>
          <w:rFonts w:ascii="Open Sans" w:hAnsi="Open Sans" w:cs="Open Sans"/>
          <w:b/>
          <w:bCs/>
          <w:sz w:val="44"/>
          <w:szCs w:val="44"/>
        </w:rPr>
      </w:pPr>
    </w:p>
    <w:p w14:paraId="355C3A9F" w14:textId="6FA21574" w:rsidR="00A75793" w:rsidRDefault="00A75793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 xml:space="preserve">Ing. </w:t>
      </w:r>
      <w:r w:rsidRPr="00A75793">
        <w:rPr>
          <w:rFonts w:ascii="Open Sans" w:hAnsi="Open Sans" w:cs="Open Sans"/>
          <w:b/>
          <w:bCs/>
          <w:sz w:val="44"/>
          <w:szCs w:val="44"/>
        </w:rPr>
        <w:t>Kateřina Ondráčková, MHA</w:t>
      </w:r>
      <w:r w:rsidRPr="00A75793">
        <w:rPr>
          <w:rFonts w:ascii="Open Sans" w:hAnsi="Open Sans" w:cs="Open Sans"/>
          <w:b/>
          <w:bCs/>
          <w:sz w:val="44"/>
          <w:szCs w:val="44"/>
        </w:rPr>
        <w:tab/>
      </w:r>
    </w:p>
    <w:p w14:paraId="4448F6E5" w14:textId="373CDFA3" w:rsidR="00C94163" w:rsidRPr="0053292C" w:rsidRDefault="00C94163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Mgr. Monika Vlčková</w:t>
      </w:r>
    </w:p>
    <w:p w14:paraId="3E3485A9" w14:textId="77777777" w:rsidR="00C94163" w:rsidRPr="0053292C" w:rsidRDefault="00C94163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Ing. Jaroslava Górová</w:t>
      </w:r>
    </w:p>
    <w:p w14:paraId="7FF86F65" w14:textId="5AF7D409" w:rsidR="00C94163" w:rsidRPr="0053292C" w:rsidRDefault="00B14C48" w:rsidP="0053292C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 xml:space="preserve">Bc. </w:t>
      </w:r>
      <w:r w:rsidR="00C94163" w:rsidRPr="0053292C">
        <w:rPr>
          <w:rFonts w:ascii="Open Sans" w:hAnsi="Open Sans" w:cs="Open Sans"/>
          <w:b/>
          <w:bCs/>
          <w:sz w:val="44"/>
          <w:szCs w:val="44"/>
        </w:rPr>
        <w:t>Šárka Vondrková</w:t>
      </w:r>
    </w:p>
    <w:p w14:paraId="3932BE51" w14:textId="3C15DFCD" w:rsidR="00B14C48" w:rsidRDefault="00B14C48">
      <w:pPr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25EC29CA" w14:textId="77777777" w:rsidR="00B14C48" w:rsidRDefault="00B14C48" w:rsidP="00B14C48">
      <w:pPr>
        <w:tabs>
          <w:tab w:val="left" w:pos="6700"/>
        </w:tabs>
        <w:spacing w:line="276" w:lineRule="auto"/>
        <w:rPr>
          <w:rFonts w:ascii="Arial" w:hAnsi="Arial" w:cs="Arial"/>
          <w:b/>
          <w:bCs/>
          <w:color w:val="8A959C"/>
          <w:sz w:val="48"/>
          <w:szCs w:val="56"/>
        </w:rPr>
      </w:pPr>
    </w:p>
    <w:p w14:paraId="700BDFA7" w14:textId="456EC429" w:rsidR="00B14C48" w:rsidRPr="0053292C" w:rsidRDefault="00B14C48" w:rsidP="00B14C48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>
        <w:rPr>
          <w:rFonts w:ascii="Open Sans" w:hAnsi="Open Sans" w:cs="Open Sans"/>
          <w:b/>
          <w:bCs/>
          <w:color w:val="8A959C"/>
          <w:sz w:val="48"/>
          <w:szCs w:val="56"/>
        </w:rPr>
        <w:t>oddělení veřejných zakázek</w:t>
      </w:r>
    </w:p>
    <w:p w14:paraId="12900F7E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53292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6D0DF763" wp14:editId="4BD88E2B">
            <wp:extent cx="893299" cy="120716"/>
            <wp:effectExtent l="0" t="0" r="2540" b="0"/>
            <wp:docPr id="706292387" name="Grafický objekt 70629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1822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473DB581" w14:textId="77777777" w:rsidR="00B14C48" w:rsidRPr="0053292C" w:rsidRDefault="00B14C48" w:rsidP="00B14C48">
      <w:pPr>
        <w:spacing w:line="276" w:lineRule="auto"/>
        <w:rPr>
          <w:rFonts w:ascii="Open Sans" w:hAnsi="Open Sans" w:cs="Open Sans"/>
          <w:b/>
          <w:bCs/>
          <w:sz w:val="44"/>
          <w:szCs w:val="44"/>
        </w:rPr>
      </w:pPr>
    </w:p>
    <w:p w14:paraId="2568F7F2" w14:textId="3FA041C9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caps/>
          <w:color w:val="8A959C"/>
          <w:sz w:val="44"/>
          <w:szCs w:val="44"/>
        </w:rPr>
        <w:t>referent</w:t>
      </w:r>
      <w:r>
        <w:rPr>
          <w:rFonts w:ascii="Open Sans" w:hAnsi="Open Sans" w:cs="Open Sans"/>
          <w:caps/>
          <w:color w:val="8A959C"/>
          <w:sz w:val="44"/>
          <w:szCs w:val="44"/>
        </w:rPr>
        <w:t>i veřejných zakázek</w:t>
      </w:r>
    </w:p>
    <w:p w14:paraId="78A5006B" w14:textId="2137D15E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Kateřina Bodinková</w:t>
      </w:r>
    </w:p>
    <w:p w14:paraId="27C76D52" w14:textId="0A9A2387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Ing. Bc. Jana Hašková</w:t>
      </w:r>
    </w:p>
    <w:p w14:paraId="73607E01" w14:textId="77777777" w:rsidR="00E655AE" w:rsidRDefault="00E655AE">
      <w:pPr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br w:type="page"/>
      </w:r>
    </w:p>
    <w:p w14:paraId="4D8E0FD4" w14:textId="77777777" w:rsidR="00E655AE" w:rsidRDefault="00E655AE" w:rsidP="00E655AE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</w:p>
    <w:p w14:paraId="326CF757" w14:textId="657B7D98" w:rsidR="00E655AE" w:rsidRPr="0053292C" w:rsidRDefault="00E655AE" w:rsidP="00E655AE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>
        <w:rPr>
          <w:rFonts w:ascii="Open Sans" w:hAnsi="Open Sans" w:cs="Open Sans"/>
          <w:b/>
          <w:bCs/>
          <w:color w:val="8A959C"/>
          <w:sz w:val="48"/>
          <w:szCs w:val="56"/>
        </w:rPr>
        <w:t>oddělení veřejných zakázek</w:t>
      </w:r>
    </w:p>
    <w:p w14:paraId="19599E72" w14:textId="77777777" w:rsidR="00E655AE" w:rsidRPr="0053292C" w:rsidRDefault="00E655AE" w:rsidP="00E655AE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53292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60B99A1E" wp14:editId="4B5A6257">
            <wp:extent cx="893299" cy="120716"/>
            <wp:effectExtent l="0" t="0" r="2540" b="0"/>
            <wp:docPr id="1329969309" name="Grafický objekt 132996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04D17" w14:textId="77777777" w:rsidR="00E655AE" w:rsidRPr="0053292C" w:rsidRDefault="00E655AE" w:rsidP="00E655AE">
      <w:pPr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583A1E61" w14:textId="77777777" w:rsidR="00E655AE" w:rsidRPr="0053292C" w:rsidRDefault="00E655AE" w:rsidP="00E655AE">
      <w:pPr>
        <w:spacing w:line="276" w:lineRule="auto"/>
        <w:rPr>
          <w:rFonts w:ascii="Open Sans" w:hAnsi="Open Sans" w:cs="Open Sans"/>
          <w:b/>
          <w:bCs/>
          <w:sz w:val="44"/>
          <w:szCs w:val="44"/>
        </w:rPr>
      </w:pPr>
    </w:p>
    <w:p w14:paraId="48AC63D4" w14:textId="77777777" w:rsidR="00E655AE" w:rsidRPr="0053292C" w:rsidRDefault="00E655AE" w:rsidP="00E655AE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caps/>
          <w:color w:val="8A959C"/>
          <w:sz w:val="44"/>
          <w:szCs w:val="44"/>
        </w:rPr>
        <w:t>referent</w:t>
      </w:r>
      <w:r>
        <w:rPr>
          <w:rFonts w:ascii="Open Sans" w:hAnsi="Open Sans" w:cs="Open Sans"/>
          <w:caps/>
          <w:color w:val="8A959C"/>
          <w:sz w:val="44"/>
          <w:szCs w:val="44"/>
        </w:rPr>
        <w:t>i veřejných zakázek</w:t>
      </w:r>
    </w:p>
    <w:p w14:paraId="1F8A2161" w14:textId="77777777" w:rsidR="00E655AE" w:rsidRDefault="00E655AE" w:rsidP="00E655AE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Kristýna Zdražilová</w:t>
      </w:r>
    </w:p>
    <w:p w14:paraId="112F5AC3" w14:textId="77777777" w:rsidR="00E655AE" w:rsidRDefault="00E655AE" w:rsidP="00E655AE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Mgr. Jakub Kučera</w:t>
      </w:r>
    </w:p>
    <w:p w14:paraId="7D9E543E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</w:p>
    <w:p w14:paraId="2E3798C3" w14:textId="3160D92B" w:rsidR="00B14C48" w:rsidRDefault="00B14C48">
      <w:pPr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78D5D3CE" w14:textId="6F3FEE75" w:rsidR="00B14C48" w:rsidRPr="0053292C" w:rsidRDefault="00B14C48" w:rsidP="00B14C48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>
        <w:rPr>
          <w:rFonts w:ascii="Open Sans" w:hAnsi="Open Sans" w:cs="Open Sans"/>
          <w:b/>
          <w:bCs/>
          <w:color w:val="8A959C"/>
          <w:sz w:val="48"/>
          <w:szCs w:val="56"/>
        </w:rPr>
        <w:lastRenderedPageBreak/>
        <w:t>odbor marketingu</w:t>
      </w:r>
    </w:p>
    <w:p w14:paraId="3E2B85E4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53292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2A52620B" wp14:editId="35880468">
            <wp:extent cx="893299" cy="120716"/>
            <wp:effectExtent l="0" t="0" r="2540" b="0"/>
            <wp:docPr id="2137755339" name="Grafický objekt 213775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925C2" w14:textId="77777777" w:rsidR="00B14C48" w:rsidRP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32"/>
          <w:szCs w:val="32"/>
        </w:rPr>
      </w:pPr>
    </w:p>
    <w:p w14:paraId="65D4A888" w14:textId="562E3A23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Mgr. Jindra Horáková</w:t>
      </w:r>
    </w:p>
    <w:p w14:paraId="38BAE75A" w14:textId="1FCDA55F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Mgr. Dagmar Malínková</w:t>
      </w:r>
    </w:p>
    <w:p w14:paraId="5C3E1EBE" w14:textId="77777777" w:rsidR="00B14C48" w:rsidRP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36"/>
          <w:szCs w:val="36"/>
        </w:rPr>
      </w:pPr>
    </w:p>
    <w:p w14:paraId="19716D6F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</w:p>
    <w:p w14:paraId="3E1DDD67" w14:textId="77777777" w:rsidR="00B14C48" w:rsidRPr="0053292C" w:rsidRDefault="00B14C48" w:rsidP="00B14C48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>
        <w:rPr>
          <w:rFonts w:ascii="Open Sans" w:hAnsi="Open Sans" w:cs="Open Sans"/>
          <w:b/>
          <w:bCs/>
          <w:color w:val="8A959C"/>
          <w:sz w:val="48"/>
          <w:szCs w:val="56"/>
        </w:rPr>
        <w:t>oddělení veřejných zakázek</w:t>
      </w:r>
    </w:p>
    <w:p w14:paraId="1AC3872C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53292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643B69A2" wp14:editId="565058F2">
            <wp:extent cx="893299" cy="120716"/>
            <wp:effectExtent l="0" t="0" r="2540" b="0"/>
            <wp:docPr id="884812454" name="Grafický objekt 88481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5E4E0" w14:textId="77777777" w:rsidR="00B14C48" w:rsidRPr="00B14C48" w:rsidRDefault="00B14C48" w:rsidP="00B14C48">
      <w:pPr>
        <w:spacing w:line="276" w:lineRule="auto"/>
        <w:rPr>
          <w:rFonts w:ascii="Open Sans" w:hAnsi="Open Sans" w:cs="Open Sans"/>
          <w:b/>
          <w:bCs/>
          <w:sz w:val="32"/>
          <w:szCs w:val="32"/>
        </w:rPr>
      </w:pPr>
    </w:p>
    <w:p w14:paraId="628A48E1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caps/>
          <w:color w:val="8A959C"/>
          <w:sz w:val="44"/>
          <w:szCs w:val="44"/>
        </w:rPr>
        <w:t>referent</w:t>
      </w:r>
      <w:r>
        <w:rPr>
          <w:rFonts w:ascii="Open Sans" w:hAnsi="Open Sans" w:cs="Open Sans"/>
          <w:caps/>
          <w:color w:val="8A959C"/>
          <w:sz w:val="44"/>
          <w:szCs w:val="44"/>
        </w:rPr>
        <w:t>i veřejných zakázek</w:t>
      </w:r>
    </w:p>
    <w:p w14:paraId="1DE1D749" w14:textId="77777777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Ing. Pavel Dočkal</w:t>
      </w:r>
    </w:p>
    <w:p w14:paraId="6E1AC1F7" w14:textId="5709612D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Kateřina Bodinková</w:t>
      </w:r>
    </w:p>
    <w:p w14:paraId="139025F5" w14:textId="77777777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Ing. Bc. Jana Hašková</w:t>
      </w:r>
    </w:p>
    <w:p w14:paraId="1C0CD9FC" w14:textId="77777777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Kristýna Zdražilová</w:t>
      </w:r>
    </w:p>
    <w:p w14:paraId="341351F1" w14:textId="77777777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Mgr. Jakub Kučera</w:t>
      </w:r>
    </w:p>
    <w:p w14:paraId="150CF481" w14:textId="37B57E82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Blanka Staňková</w:t>
      </w:r>
    </w:p>
    <w:p w14:paraId="7E06A2F5" w14:textId="510E5495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>Kateřina Štýbnarová</w:t>
      </w:r>
    </w:p>
    <w:p w14:paraId="482FA90D" w14:textId="77777777" w:rsidR="00B14C48" w:rsidRPr="0053292C" w:rsidRDefault="00B14C48" w:rsidP="00B14C48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 w:rsidRPr="0053292C">
        <w:rPr>
          <w:rFonts w:ascii="Open Sans" w:hAnsi="Open Sans" w:cs="Open Sans"/>
          <w:b/>
          <w:bCs/>
          <w:color w:val="8A959C"/>
          <w:sz w:val="48"/>
          <w:szCs w:val="56"/>
        </w:rPr>
        <w:lastRenderedPageBreak/>
        <w:t>odbor nákupu zdravotnické techniky a</w:t>
      </w:r>
      <w:r>
        <w:rPr>
          <w:rFonts w:ascii="Open Sans" w:hAnsi="Open Sans" w:cs="Open Sans"/>
          <w:b/>
          <w:bCs/>
          <w:color w:val="8A959C"/>
          <w:sz w:val="48"/>
          <w:szCs w:val="56"/>
        </w:rPr>
        <w:t> </w:t>
      </w:r>
      <w:r w:rsidRPr="0053292C">
        <w:rPr>
          <w:rFonts w:ascii="Open Sans" w:hAnsi="Open Sans" w:cs="Open Sans"/>
          <w:b/>
          <w:bCs/>
          <w:color w:val="8A959C"/>
          <w:sz w:val="48"/>
          <w:szCs w:val="56"/>
        </w:rPr>
        <w:t>zdravotnických prostředků</w:t>
      </w:r>
    </w:p>
    <w:p w14:paraId="6775201A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53292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6463F268" wp14:editId="69577A23">
            <wp:extent cx="893299" cy="120716"/>
            <wp:effectExtent l="0" t="0" r="2540" b="0"/>
            <wp:docPr id="1551703606" name="Grafický objekt 155170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711F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02C9666A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Mgr. Jaromír Čech</w:t>
      </w:r>
    </w:p>
    <w:p w14:paraId="036AB42C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Mgr. Zuzana Dočkalová</w:t>
      </w:r>
    </w:p>
    <w:p w14:paraId="2F8EB04A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Kamil Novák, DiS.</w:t>
      </w:r>
    </w:p>
    <w:p w14:paraId="100DC91D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Hana Valtová</w:t>
      </w:r>
    </w:p>
    <w:p w14:paraId="7BE917A4" w14:textId="77777777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Bc. Eva Zdráhalová</w:t>
      </w:r>
    </w:p>
    <w:p w14:paraId="01FB04DF" w14:textId="77777777" w:rsidR="00B14C48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</w:p>
    <w:p w14:paraId="7E2B0021" w14:textId="77777777" w:rsidR="00B14C48" w:rsidRPr="0053292C" w:rsidRDefault="00B14C48" w:rsidP="00B14C48">
      <w:pPr>
        <w:tabs>
          <w:tab w:val="left" w:pos="6700"/>
        </w:tabs>
        <w:spacing w:line="276" w:lineRule="auto"/>
        <w:rPr>
          <w:rFonts w:ascii="Open Sans" w:hAnsi="Open Sans" w:cs="Open Sans"/>
          <w:b/>
          <w:bCs/>
          <w:color w:val="8A959C"/>
          <w:sz w:val="48"/>
          <w:szCs w:val="56"/>
        </w:rPr>
      </w:pPr>
      <w:r w:rsidRPr="0053292C">
        <w:rPr>
          <w:rFonts w:ascii="Open Sans" w:hAnsi="Open Sans" w:cs="Open Sans"/>
          <w:b/>
          <w:bCs/>
          <w:color w:val="8A959C"/>
          <w:sz w:val="48"/>
          <w:szCs w:val="56"/>
        </w:rPr>
        <w:t>odbor nákupu léků a diagnostik</w:t>
      </w:r>
    </w:p>
    <w:p w14:paraId="52B0F51D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53292C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344D4ADE" wp14:editId="143E02BD">
            <wp:extent cx="893299" cy="120716"/>
            <wp:effectExtent l="0" t="0" r="2540" b="0"/>
            <wp:docPr id="2126541571" name="Grafický objekt 212654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82E94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59DFC3D3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Ing. Kateřina Ondráčková, MHA</w:t>
      </w:r>
    </w:p>
    <w:p w14:paraId="78684A3E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Mgr. Monika Vlčková</w:t>
      </w:r>
    </w:p>
    <w:p w14:paraId="53F52F7F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 w:rsidRPr="0053292C">
        <w:rPr>
          <w:rFonts w:ascii="Open Sans" w:hAnsi="Open Sans" w:cs="Open Sans"/>
          <w:b/>
          <w:bCs/>
          <w:sz w:val="44"/>
          <w:szCs w:val="44"/>
        </w:rPr>
        <w:t>Ing. Jaroslava Górová</w:t>
      </w:r>
    </w:p>
    <w:p w14:paraId="002C0876" w14:textId="77777777" w:rsidR="00B14C48" w:rsidRPr="0053292C" w:rsidRDefault="00B14C48" w:rsidP="00B14C48">
      <w:pPr>
        <w:spacing w:after="0" w:line="276" w:lineRule="auto"/>
        <w:rPr>
          <w:rFonts w:ascii="Open Sans" w:hAnsi="Open Sans" w:cs="Open Sans"/>
          <w:b/>
          <w:bCs/>
          <w:sz w:val="44"/>
          <w:szCs w:val="44"/>
        </w:rPr>
      </w:pPr>
      <w:r>
        <w:rPr>
          <w:rFonts w:ascii="Open Sans" w:hAnsi="Open Sans" w:cs="Open Sans"/>
          <w:b/>
          <w:bCs/>
          <w:sz w:val="44"/>
          <w:szCs w:val="44"/>
        </w:rPr>
        <w:t xml:space="preserve">Bc. </w:t>
      </w:r>
      <w:r w:rsidRPr="0053292C">
        <w:rPr>
          <w:rFonts w:ascii="Open Sans" w:hAnsi="Open Sans" w:cs="Open Sans"/>
          <w:b/>
          <w:bCs/>
          <w:sz w:val="44"/>
          <w:szCs w:val="44"/>
        </w:rPr>
        <w:t>Šárka Vondrková</w:t>
      </w:r>
    </w:p>
    <w:sectPr w:rsidR="00B14C48" w:rsidRPr="0053292C" w:rsidSect="00E64F3B">
      <w:headerReference w:type="default" r:id="rId9"/>
      <w:footerReference w:type="default" r:id="rId10"/>
      <w:pgSz w:w="11906" w:h="16838"/>
      <w:pgMar w:top="2552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4F707" w14:textId="34EC4BAD" w:rsidR="00E22CF0" w:rsidRPr="00B14C48" w:rsidRDefault="00C94163" w:rsidP="00A9557A">
    <w:pPr>
      <w:pStyle w:val="Zhlav"/>
      <w:rPr>
        <w:rFonts w:ascii="Open Sans" w:hAnsi="Open Sans" w:cs="Open Sans"/>
        <w:sz w:val="24"/>
        <w:szCs w:val="24"/>
      </w:rPr>
    </w:pPr>
    <w:r w:rsidRPr="00B14C48">
      <w:rPr>
        <w:rFonts w:ascii="Open Sans" w:hAnsi="Open Sans" w:cs="Open Sans"/>
        <w:caps/>
        <w:color w:val="8A959C"/>
        <w:sz w:val="96"/>
        <w:szCs w:val="144"/>
      </w:rPr>
      <w:t>obchodní úsek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53CC0"/>
    <w:rsid w:val="0006183B"/>
    <w:rsid w:val="00077EFE"/>
    <w:rsid w:val="000D7AE4"/>
    <w:rsid w:val="001340F1"/>
    <w:rsid w:val="00166A37"/>
    <w:rsid w:val="00193B4E"/>
    <w:rsid w:val="0022540B"/>
    <w:rsid w:val="00234BEF"/>
    <w:rsid w:val="002F5124"/>
    <w:rsid w:val="003511FF"/>
    <w:rsid w:val="0053292C"/>
    <w:rsid w:val="00560A5D"/>
    <w:rsid w:val="00720512"/>
    <w:rsid w:val="007906E8"/>
    <w:rsid w:val="007C441C"/>
    <w:rsid w:val="00876FA8"/>
    <w:rsid w:val="008D5EAD"/>
    <w:rsid w:val="00913AE4"/>
    <w:rsid w:val="009E6AB1"/>
    <w:rsid w:val="00A00ECF"/>
    <w:rsid w:val="00A75793"/>
    <w:rsid w:val="00A9557A"/>
    <w:rsid w:val="00B14C48"/>
    <w:rsid w:val="00BB34BA"/>
    <w:rsid w:val="00C94163"/>
    <w:rsid w:val="00CC3685"/>
    <w:rsid w:val="00CD6FE1"/>
    <w:rsid w:val="00D46BD3"/>
    <w:rsid w:val="00E22CF0"/>
    <w:rsid w:val="00E626EC"/>
    <w:rsid w:val="00E64F3B"/>
    <w:rsid w:val="00E65053"/>
    <w:rsid w:val="00E655AE"/>
    <w:rsid w:val="00E87C55"/>
    <w:rsid w:val="00E979F2"/>
    <w:rsid w:val="00EA4437"/>
    <w:rsid w:val="00F14BB6"/>
    <w:rsid w:val="00F279AB"/>
    <w:rsid w:val="00F4512B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D372-7EBC-4D5D-94B1-B075F7AF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Janeček Dalibor, Bc.</cp:lastModifiedBy>
  <cp:revision>6</cp:revision>
  <cp:lastPrinted>2024-06-25T07:31:00Z</cp:lastPrinted>
  <dcterms:created xsi:type="dcterms:W3CDTF">2023-03-21T11:07:00Z</dcterms:created>
  <dcterms:modified xsi:type="dcterms:W3CDTF">2024-06-25T07:42:00Z</dcterms:modified>
</cp:coreProperties>
</file>