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AC" w:rsidRDefault="00F6043B">
      <w:r>
        <w:t xml:space="preserve">Číselník zboží </w:t>
      </w:r>
      <w:r w:rsidRPr="00F6043B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="00A6088B">
        <w:t>„</w:t>
      </w:r>
      <w:r w:rsidRPr="00F6043B">
        <w:t>tlačítko</w:t>
      </w:r>
      <w:r w:rsidR="00A6088B">
        <w:t>“</w:t>
      </w:r>
      <w:r>
        <w:rPr>
          <w:lang w:val="en-US"/>
        </w:rPr>
        <w:t xml:space="preserve"> </w:t>
      </w:r>
      <w:r>
        <w:t>Patří do skupin</w:t>
      </w:r>
      <w:r w:rsidR="00A6088B">
        <w:t>, zde ve formuláři „Členství ve skupinách“ je možné konkrétní zboží přidat do skupiny (např. skupina „Pozitivní list“). Pokud požadovaná skupina neexistuje, je možné na výběrovém formuláři „Skupiny - Výběr“ pomocí klávesy „Insert“ vytvořit novou skupinu a tu následně k položce přitáhnout.</w:t>
      </w:r>
    </w:p>
    <w:p w:rsidR="00987F52" w:rsidRPr="00987F52" w:rsidRDefault="00987F52">
      <w:pPr>
        <w:rPr>
          <w:u w:val="single"/>
        </w:rPr>
      </w:pPr>
      <w:r w:rsidRPr="00987F52">
        <w:rPr>
          <w:u w:val="single"/>
        </w:rPr>
        <w:t>Nastavení přístupových práv</w:t>
      </w:r>
      <w:r>
        <w:rPr>
          <w:u w:val="single"/>
        </w:rPr>
        <w:t xml:space="preserve"> na pozitivní list</w:t>
      </w:r>
      <w:r w:rsidRPr="00987F52">
        <w:rPr>
          <w:u w:val="single"/>
        </w:rPr>
        <w:t>:</w:t>
      </w:r>
    </w:p>
    <w:p w:rsidR="00987F52" w:rsidRDefault="00987F52">
      <w:r>
        <w:t>Nejprve je třeba zjistit IC,U požadované skupiny. Toho lze docílit použitím</w:t>
      </w:r>
      <w:r>
        <w:t xml:space="preserve"> filtr</w:t>
      </w:r>
      <w:r>
        <w:t>u „</w:t>
      </w:r>
      <w:r w:rsidRPr="00987F52">
        <w:t>Patří do některé ze skupin</w:t>
      </w:r>
      <w:r>
        <w:t>“</w:t>
      </w:r>
      <w:r>
        <w:t xml:space="preserve"> nad formulářem Číselník zboží</w:t>
      </w:r>
      <w:r>
        <w:t>,</w:t>
      </w:r>
      <w:r>
        <w:t xml:space="preserve"> </w:t>
      </w:r>
      <w:r>
        <w:t xml:space="preserve">zde je třeba zaškrtnout pouze </w:t>
      </w:r>
      <w:r>
        <w:t>tu skupinu,</w:t>
      </w:r>
      <w:r>
        <w:t xml:space="preserve"> pro</w:t>
      </w:r>
      <w:r>
        <w:t xml:space="preserve"> kterou chci </w:t>
      </w:r>
      <w:r>
        <w:t>údaje zjistit.</w:t>
      </w:r>
    </w:p>
    <w:p w:rsidR="00987F52" w:rsidRDefault="003808C1">
      <w:r>
        <w:rPr>
          <w:noProof/>
          <w:lang w:eastAsia="cs-CZ"/>
        </w:rPr>
        <w:drawing>
          <wp:inline distT="0" distB="0" distL="0" distR="0">
            <wp:extent cx="5753100" cy="3476625"/>
            <wp:effectExtent l="0" t="0" r="0" b="9525"/>
            <wp:docPr id="1" name="Obrázek 1" descr="睃蒻鱸眾ꇛ眾ꇫ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睃蒻鱸眾ꇛ眾ꇫ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F52" w:rsidRDefault="003808C1">
      <w:r>
        <w:t xml:space="preserve">Dále je třeba nad již vyfiltrovaným číselníkem zboží použít kombinaci kláves </w:t>
      </w:r>
      <w:r>
        <w:t>CTRL+ALT+SHIFT+T</w:t>
      </w:r>
      <w:r>
        <w:t>, pomocí níž se zobrazí informace zobrazené na obrázku níže.</w:t>
      </w:r>
    </w:p>
    <w:p w:rsidR="003808C1" w:rsidRDefault="003808C1">
      <w:r>
        <w:rPr>
          <w:noProof/>
          <w:lang w:eastAsia="cs-CZ"/>
        </w:rPr>
        <w:lastRenderedPageBreak/>
        <w:drawing>
          <wp:inline distT="0" distB="0" distL="0" distR="0">
            <wp:extent cx="5753100" cy="4591050"/>
            <wp:effectExtent l="0" t="0" r="0" b="0"/>
            <wp:docPr id="2" name="Obrázek 2" descr="睃蒻鱸眾ꇛ眾ꇫ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睃蒻鱸眾ꇛ眾ꇫ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8C1" w:rsidRDefault="00691B94">
      <w:r>
        <w:t>IC,U za tečkou v údaji SpecWhere je IC,U</w:t>
      </w:r>
      <w:r>
        <w:t xml:space="preserve"> které bude využito pro definici přís</w:t>
      </w:r>
      <w:r w:rsidR="00014E95">
        <w:t>tupových práv na danou skupinu.</w:t>
      </w:r>
      <w:r w:rsidR="000C0895">
        <w:t xml:space="preserve"> Přístupy na skupiny lze definovat pomocí přístupových práv na záznamy. S využitím získaných informací nadefinujeme podmínky dle obrázku níže.</w:t>
      </w:r>
    </w:p>
    <w:p w:rsidR="000C0895" w:rsidRDefault="000C0895">
      <w:r>
        <w:rPr>
          <w:noProof/>
          <w:lang w:eastAsia="cs-CZ"/>
        </w:rPr>
        <w:drawing>
          <wp:inline distT="0" distB="0" distL="0" distR="0">
            <wp:extent cx="5760720" cy="923620"/>
            <wp:effectExtent l="0" t="0" r="0" b="0"/>
            <wp:docPr id="3" name="Obrázek 3" descr="睃蒻鱸眾ꇛ眾ꇫ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睃蒻鱸眾ꇛ眾ꇫ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55" w:rsidRDefault="00391707">
      <w:r>
        <w:t>Významem tohoto nastavení je, že uživatel patřící do skupiny práv s tímto omezením v rámci systému vidí pouze položky číselníku zboží, které jsou zařazeny do jemu povolené skupiny (v našem případě „Pozitivní list“).</w:t>
      </w:r>
      <w:bookmarkStart w:id="0" w:name="_GoBack"/>
      <w:bookmarkEnd w:id="0"/>
    </w:p>
    <w:sectPr w:rsidR="00C7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F5"/>
    <w:rsid w:val="00014E95"/>
    <w:rsid w:val="000C0895"/>
    <w:rsid w:val="003808C1"/>
    <w:rsid w:val="00391707"/>
    <w:rsid w:val="00691B94"/>
    <w:rsid w:val="00752AAC"/>
    <w:rsid w:val="00807FF5"/>
    <w:rsid w:val="00987F52"/>
    <w:rsid w:val="00A6088B"/>
    <w:rsid w:val="00C75B55"/>
    <w:rsid w:val="00F44984"/>
    <w:rsid w:val="00F6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Hejlek</dc:creator>
  <cp:keywords/>
  <dc:description/>
  <cp:lastModifiedBy>Petr Hejlek</cp:lastModifiedBy>
  <cp:revision>11</cp:revision>
  <dcterms:created xsi:type="dcterms:W3CDTF">2012-02-20T13:05:00Z</dcterms:created>
  <dcterms:modified xsi:type="dcterms:W3CDTF">2012-02-20T14:02:00Z</dcterms:modified>
</cp:coreProperties>
</file>