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8D2BF" w14:textId="5E25BCF9" w:rsidR="007A3030" w:rsidRPr="008C1FA0" w:rsidRDefault="00400E85" w:rsidP="00EF7CC1">
      <w:pPr>
        <w:jc w:val="both"/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  <w:r w:rsidRPr="008C1FA0">
        <w:rPr>
          <w:b/>
          <w:bCs/>
          <w:color w:val="000000" w:themeColor="text1"/>
          <w:sz w:val="28"/>
          <w:szCs w:val="28"/>
          <w:u w:val="single"/>
        </w:rPr>
        <w:t>V</w:t>
      </w:r>
      <w:r w:rsidR="005E5A8B" w:rsidRPr="008C1FA0">
        <w:rPr>
          <w:b/>
          <w:bCs/>
          <w:color w:val="000000" w:themeColor="text1"/>
          <w:sz w:val="28"/>
          <w:szCs w:val="28"/>
          <w:u w:val="single"/>
        </w:rPr>
        <w:t>yjádření a doložení souladu nákupů na základě samostatných objednávek</w:t>
      </w:r>
    </w:p>
    <w:p w14:paraId="5EF7417D" w14:textId="73E0A848" w:rsidR="00A73326" w:rsidRPr="008C1FA0" w:rsidRDefault="00A73326" w:rsidP="00EF7CC1">
      <w:pPr>
        <w:jc w:val="both"/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  <w:r w:rsidRPr="008C1FA0">
        <w:rPr>
          <w:rFonts w:cstheme="minorHAnsi"/>
          <w:b/>
          <w:bCs/>
          <w:color w:val="000000" w:themeColor="text1"/>
          <w:sz w:val="28"/>
          <w:szCs w:val="28"/>
          <w:u w:val="single"/>
        </w:rPr>
        <w:t>SOLIRIS</w:t>
      </w:r>
    </w:p>
    <w:p w14:paraId="0CA4BAD6" w14:textId="30AF3368" w:rsidR="00D21B88" w:rsidRPr="008C1FA0" w:rsidRDefault="00305E01" w:rsidP="00EF7CC1">
      <w:pPr>
        <w:jc w:val="both"/>
        <w:rPr>
          <w:rFonts w:cstheme="minorHAnsi"/>
          <w:b/>
          <w:bCs/>
          <w:color w:val="000000" w:themeColor="text1"/>
          <w:u w:val="single"/>
        </w:rPr>
      </w:pPr>
      <w:r w:rsidRPr="008C1FA0">
        <w:rPr>
          <w:color w:val="000000" w:themeColor="text1"/>
        </w:rPr>
        <w:drawing>
          <wp:inline distT="0" distB="0" distL="0" distR="0" wp14:anchorId="002F4085" wp14:editId="3FECC654">
            <wp:extent cx="5760720" cy="1714436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F7F7F" w14:textId="4A60BB3B" w:rsidR="006242DF" w:rsidRPr="008C1FA0" w:rsidRDefault="006242DF" w:rsidP="006242DF">
      <w:pPr>
        <w:jc w:val="both"/>
        <w:rPr>
          <w:rFonts w:cstheme="minorHAnsi"/>
          <w:bCs/>
          <w:color w:val="000000" w:themeColor="text1"/>
        </w:rPr>
      </w:pPr>
      <w:r w:rsidRPr="008C1FA0">
        <w:rPr>
          <w:rFonts w:cstheme="minorHAnsi"/>
          <w:bCs/>
          <w:color w:val="000000" w:themeColor="text1"/>
        </w:rPr>
        <w:t xml:space="preserve">V kontrolovaném období docházelo ke změně </w:t>
      </w:r>
      <w:r w:rsidR="00AE44E3" w:rsidRPr="008C1FA0">
        <w:rPr>
          <w:rFonts w:cstheme="minorHAnsi"/>
          <w:bCs/>
          <w:color w:val="000000" w:themeColor="text1"/>
        </w:rPr>
        <w:t>společnosti, která má na starosti prodej LP</w:t>
      </w:r>
      <w:r w:rsidRPr="008C1FA0">
        <w:rPr>
          <w:rFonts w:cstheme="minorHAnsi"/>
          <w:bCs/>
          <w:color w:val="000000" w:themeColor="text1"/>
        </w:rPr>
        <w:t>, což přispělo k prodlevě mezi platností a účinností navazujících smluv vzešlých ze zadávacích řízení.</w:t>
      </w:r>
    </w:p>
    <w:p w14:paraId="179AF312" w14:textId="735B42EF" w:rsidR="006242DF" w:rsidRPr="008C1FA0" w:rsidRDefault="006242DF" w:rsidP="006242DF">
      <w:pPr>
        <w:jc w:val="both"/>
        <w:rPr>
          <w:rFonts w:cstheme="minorHAnsi"/>
          <w:bCs/>
          <w:color w:val="000000" w:themeColor="text1"/>
        </w:rPr>
      </w:pPr>
      <w:r w:rsidRPr="008C1FA0">
        <w:rPr>
          <w:rFonts w:cstheme="minorHAnsi"/>
          <w:bCs/>
          <w:color w:val="000000" w:themeColor="text1"/>
        </w:rPr>
        <w:t xml:space="preserve">FNOL nejprve pořizovala zboží od společnosti </w:t>
      </w:r>
      <w:proofErr w:type="spellStart"/>
      <w:r w:rsidRPr="008C1FA0">
        <w:rPr>
          <w:rFonts w:cstheme="minorHAnsi"/>
          <w:bCs/>
          <w:color w:val="000000" w:themeColor="text1"/>
        </w:rPr>
        <w:t>Swixx</w:t>
      </w:r>
      <w:proofErr w:type="spellEnd"/>
      <w:r w:rsidRPr="008C1FA0">
        <w:rPr>
          <w:rFonts w:cstheme="minorHAnsi"/>
          <w:bCs/>
          <w:color w:val="000000" w:themeColor="text1"/>
        </w:rPr>
        <w:t xml:space="preserve"> </w:t>
      </w:r>
      <w:proofErr w:type="spellStart"/>
      <w:r w:rsidRPr="008C1FA0">
        <w:rPr>
          <w:rFonts w:cstheme="minorHAnsi"/>
          <w:bCs/>
          <w:color w:val="000000" w:themeColor="text1"/>
        </w:rPr>
        <w:t>Biopharma</w:t>
      </w:r>
      <w:proofErr w:type="spellEnd"/>
      <w:r w:rsidRPr="008C1FA0">
        <w:rPr>
          <w:rFonts w:cstheme="minorHAnsi"/>
          <w:bCs/>
          <w:color w:val="000000" w:themeColor="text1"/>
        </w:rPr>
        <w:t xml:space="preserve"> s.r.o. a následně od distributora společnosti PHOENIX lékárenský velkoobchod, s.r.o., který byl pověřen dodávkami v kontrolovaném kanálu nov</w:t>
      </w:r>
      <w:r w:rsidR="00AE44E3" w:rsidRPr="008C1FA0">
        <w:rPr>
          <w:rFonts w:cstheme="minorHAnsi"/>
          <w:bCs/>
          <w:color w:val="000000" w:themeColor="text1"/>
        </w:rPr>
        <w:t>ě stanoveným prodejcem</w:t>
      </w:r>
      <w:r w:rsidRPr="008C1FA0">
        <w:rPr>
          <w:rFonts w:cstheme="minorHAnsi"/>
          <w:bCs/>
          <w:color w:val="000000" w:themeColor="text1"/>
        </w:rPr>
        <w:t xml:space="preserve">, a to společností </w:t>
      </w:r>
      <w:proofErr w:type="spellStart"/>
      <w:r w:rsidRPr="008C1FA0">
        <w:rPr>
          <w:rFonts w:cstheme="minorHAnsi"/>
          <w:bCs/>
          <w:color w:val="000000" w:themeColor="text1"/>
        </w:rPr>
        <w:t>AstraZeneca</w:t>
      </w:r>
      <w:proofErr w:type="spellEnd"/>
      <w:r w:rsidRPr="008C1FA0">
        <w:rPr>
          <w:rFonts w:cstheme="minorHAnsi"/>
          <w:bCs/>
          <w:color w:val="000000" w:themeColor="text1"/>
        </w:rPr>
        <w:t xml:space="preserve"> Czech Republic </w:t>
      </w:r>
      <w:proofErr w:type="gramStart"/>
      <w:r w:rsidRPr="008C1FA0">
        <w:rPr>
          <w:rFonts w:cstheme="minorHAnsi"/>
          <w:bCs/>
          <w:color w:val="000000" w:themeColor="text1"/>
        </w:rPr>
        <w:t>s.r.o..</w:t>
      </w:r>
      <w:proofErr w:type="gramEnd"/>
      <w:r w:rsidR="00305E01" w:rsidRPr="008C1FA0">
        <w:rPr>
          <w:rFonts w:cstheme="minorHAnsi"/>
          <w:bCs/>
          <w:color w:val="000000" w:themeColor="text1"/>
        </w:rPr>
        <w:t xml:space="preserve"> </w:t>
      </w:r>
      <w:r w:rsidRPr="008C1FA0">
        <w:rPr>
          <w:rFonts w:cstheme="minorHAnsi"/>
          <w:bCs/>
          <w:color w:val="000000" w:themeColor="text1"/>
        </w:rPr>
        <w:t>Druhý</w:t>
      </w:r>
      <w:r w:rsidR="00EC60A7" w:rsidRPr="008C1FA0">
        <w:rPr>
          <w:rFonts w:cstheme="minorHAnsi"/>
          <w:bCs/>
          <w:color w:val="000000" w:themeColor="text1"/>
        </w:rPr>
        <w:t xml:space="preserve"> z u</w:t>
      </w:r>
      <w:r w:rsidRPr="008C1FA0">
        <w:rPr>
          <w:rFonts w:cstheme="minorHAnsi"/>
          <w:bCs/>
          <w:color w:val="000000" w:themeColor="text1"/>
        </w:rPr>
        <w:t>vedený</w:t>
      </w:r>
      <w:r w:rsidR="00EC60A7" w:rsidRPr="008C1FA0">
        <w:rPr>
          <w:rFonts w:cstheme="minorHAnsi"/>
          <w:bCs/>
          <w:color w:val="000000" w:themeColor="text1"/>
        </w:rPr>
        <w:t>ch</w:t>
      </w:r>
      <w:r w:rsidRPr="008C1FA0">
        <w:rPr>
          <w:rFonts w:cstheme="minorHAnsi"/>
          <w:bCs/>
          <w:color w:val="000000" w:themeColor="text1"/>
        </w:rPr>
        <w:t xml:space="preserve"> případ</w:t>
      </w:r>
      <w:r w:rsidR="00EC60A7" w:rsidRPr="008C1FA0">
        <w:rPr>
          <w:rFonts w:cstheme="minorHAnsi"/>
          <w:bCs/>
          <w:color w:val="000000" w:themeColor="text1"/>
        </w:rPr>
        <w:t>ů</w:t>
      </w:r>
      <w:r w:rsidRPr="008C1FA0">
        <w:rPr>
          <w:rFonts w:cstheme="minorHAnsi"/>
          <w:bCs/>
          <w:color w:val="000000" w:themeColor="text1"/>
        </w:rPr>
        <w:t xml:space="preserve"> dokládáme přílohou č. 1 Prohlášení SOLIRIS.</w:t>
      </w:r>
      <w:bookmarkStart w:id="0" w:name="_GoBack"/>
      <w:bookmarkEnd w:id="0"/>
    </w:p>
    <w:p w14:paraId="2E6BBB67" w14:textId="77777777" w:rsidR="006242DF" w:rsidRPr="008C1FA0" w:rsidRDefault="006242DF" w:rsidP="006242DF">
      <w:pPr>
        <w:jc w:val="both"/>
        <w:rPr>
          <w:rFonts w:cstheme="minorHAnsi"/>
          <w:b/>
          <w:bCs/>
          <w:color w:val="000000" w:themeColor="text1"/>
        </w:rPr>
      </w:pPr>
      <w:r w:rsidRPr="008C1FA0">
        <w:rPr>
          <w:rFonts w:cstheme="minorHAnsi"/>
          <w:bCs/>
          <w:color w:val="000000" w:themeColor="text1"/>
        </w:rPr>
        <w:t>FNOL se v předmětném období účastnila sdruženého nákupu mezi několika zadavateli – fakultními nemocnicemi, v tomto případě prvního i druhého zadávacího řízení.</w:t>
      </w:r>
    </w:p>
    <w:p w14:paraId="76012B4B" w14:textId="77777777" w:rsidR="006242DF" w:rsidRPr="008C1FA0" w:rsidRDefault="006242DF" w:rsidP="006242DF">
      <w:pPr>
        <w:jc w:val="both"/>
        <w:rPr>
          <w:rFonts w:cstheme="minorHAnsi"/>
          <w:bCs/>
          <w:color w:val="000000" w:themeColor="text1"/>
        </w:rPr>
      </w:pPr>
      <w:r w:rsidRPr="008C1FA0">
        <w:rPr>
          <w:rFonts w:cstheme="minorHAnsi"/>
          <w:bCs/>
          <w:color w:val="000000" w:themeColor="text1"/>
        </w:rPr>
        <w:t xml:space="preserve">Druhé zadávací řízení LP s obsahem </w:t>
      </w:r>
      <w:proofErr w:type="spellStart"/>
      <w:r w:rsidRPr="008C1FA0">
        <w:rPr>
          <w:rFonts w:cstheme="minorHAnsi"/>
          <w:bCs/>
          <w:color w:val="000000" w:themeColor="text1"/>
        </w:rPr>
        <w:t>ekulizumabu</w:t>
      </w:r>
      <w:proofErr w:type="spellEnd"/>
      <w:r w:rsidRPr="008C1FA0">
        <w:rPr>
          <w:rFonts w:cstheme="minorHAnsi"/>
          <w:bCs/>
          <w:color w:val="000000" w:themeColor="text1"/>
        </w:rPr>
        <w:t xml:space="preserve"> 2022 - sdružený nákup VZ-2022-000312 bylo zahájeno dne 1.9.2022, nicméně kvůli administrativním průtahům došlo k časové prodlevě mezi platnostmi a účinnostmi navazujících smluv. V druhém zadávacím řízení sdružení zadavatelé obdrželi žádost o vysvětlení zadávací dokumentace/dotaz týkající se požadavku na úpravu znění kupní smlouvy. Zadavatelé na úpravu přistoupili, v důsledku čehož byla prodloužena doba pro podání nabídek o celou dobu, a to také přispělo k další prodlevě.</w:t>
      </w:r>
    </w:p>
    <w:p w14:paraId="6D9C23E8" w14:textId="6DEDF5C7" w:rsidR="00AE44E3" w:rsidRPr="008C1FA0" w:rsidRDefault="00AE44E3" w:rsidP="004A7933">
      <w:pPr>
        <w:jc w:val="both"/>
        <w:rPr>
          <w:rFonts w:cstheme="minorHAnsi"/>
          <w:bCs/>
          <w:color w:val="000000" w:themeColor="text1"/>
        </w:rPr>
      </w:pPr>
      <w:r w:rsidRPr="008C1FA0">
        <w:rPr>
          <w:rFonts w:cstheme="minorHAnsi"/>
          <w:bCs/>
          <w:color w:val="000000" w:themeColor="text1"/>
        </w:rPr>
        <w:t>Cena za tyto nákupy byla stanovena na základě předem daných podmínek výrobcem a dodavateli. Cena byla převzata z oficiálních ceníků. Rovněž na základě tržních podmínek, tzn. srovnání nabídek dostupných dodavatelů a historických cen obdobných nákupů. Při rozhodování o ceně byla zohledněna také naléhavost dodávky a potřeba kontinuity zásobování.</w:t>
      </w:r>
    </w:p>
    <w:p w14:paraId="240D3A6B" w14:textId="24F1A0A7" w:rsidR="00BB420E" w:rsidRPr="008C1FA0" w:rsidRDefault="00724E13" w:rsidP="004A7933">
      <w:pPr>
        <w:jc w:val="both"/>
        <w:rPr>
          <w:rFonts w:cstheme="minorHAnsi"/>
          <w:bCs/>
          <w:color w:val="000000" w:themeColor="text1"/>
        </w:rPr>
      </w:pPr>
      <w:r w:rsidRPr="008C1FA0">
        <w:rPr>
          <w:rFonts w:cstheme="minorHAnsi"/>
          <w:bCs/>
          <w:color w:val="000000" w:themeColor="text1"/>
        </w:rPr>
        <w:t>LP SOLIRIS je</w:t>
      </w:r>
      <w:r w:rsidR="004A135C" w:rsidRPr="008C1FA0">
        <w:rPr>
          <w:rFonts w:cstheme="minorHAnsi"/>
          <w:bCs/>
          <w:color w:val="000000" w:themeColor="text1"/>
        </w:rPr>
        <w:t xml:space="preserve"> jedinečným léčivým přípravkem tzv. originál, který nemá na trh</w:t>
      </w:r>
      <w:r w:rsidR="00153FBA" w:rsidRPr="008C1FA0">
        <w:rPr>
          <w:rFonts w:cstheme="minorHAnsi"/>
          <w:bCs/>
          <w:color w:val="000000" w:themeColor="text1"/>
        </w:rPr>
        <w:t>u</w:t>
      </w:r>
      <w:r w:rsidR="004A135C" w:rsidRPr="008C1FA0">
        <w:rPr>
          <w:rFonts w:cstheme="minorHAnsi"/>
          <w:bCs/>
          <w:color w:val="000000" w:themeColor="text1"/>
        </w:rPr>
        <w:t xml:space="preserve"> doposud alternativu a je</w:t>
      </w:r>
      <w:r w:rsidRPr="008C1FA0">
        <w:rPr>
          <w:rFonts w:cstheme="minorHAnsi"/>
          <w:bCs/>
          <w:color w:val="000000" w:themeColor="text1"/>
        </w:rPr>
        <w:t xml:space="preserve"> používán</w:t>
      </w:r>
      <w:r w:rsidR="00AE44E3" w:rsidRPr="008C1FA0">
        <w:rPr>
          <w:rFonts w:cstheme="minorHAnsi"/>
          <w:bCs/>
          <w:color w:val="000000" w:themeColor="text1"/>
        </w:rPr>
        <w:t xml:space="preserve"> </w:t>
      </w:r>
      <w:r w:rsidR="00427A7D" w:rsidRPr="008C1FA0">
        <w:rPr>
          <w:rFonts w:cstheme="minorHAnsi"/>
          <w:bCs/>
          <w:color w:val="000000" w:themeColor="text1"/>
        </w:rPr>
        <w:t>ve FNOL nejčastěji v indikaci pa</w:t>
      </w:r>
      <w:r w:rsidR="00AE44E3" w:rsidRPr="008C1FA0">
        <w:rPr>
          <w:rFonts w:cstheme="minorHAnsi"/>
          <w:bCs/>
          <w:color w:val="000000" w:themeColor="text1"/>
        </w:rPr>
        <w:t>r</w:t>
      </w:r>
      <w:r w:rsidR="00427A7D" w:rsidRPr="008C1FA0">
        <w:rPr>
          <w:rFonts w:cstheme="minorHAnsi"/>
          <w:bCs/>
          <w:color w:val="000000" w:themeColor="text1"/>
        </w:rPr>
        <w:t xml:space="preserve">oxyzmální noční </w:t>
      </w:r>
      <w:proofErr w:type="spellStart"/>
      <w:r w:rsidR="00427A7D" w:rsidRPr="008C1FA0">
        <w:rPr>
          <w:rFonts w:cstheme="minorHAnsi"/>
          <w:bCs/>
          <w:color w:val="000000" w:themeColor="text1"/>
        </w:rPr>
        <w:t>hemoglobinurie</w:t>
      </w:r>
      <w:proofErr w:type="spellEnd"/>
      <w:r w:rsidR="00427A7D" w:rsidRPr="008C1FA0">
        <w:rPr>
          <w:rFonts w:cstheme="minorHAnsi"/>
          <w:bCs/>
          <w:color w:val="000000" w:themeColor="text1"/>
        </w:rPr>
        <w:t xml:space="preserve">, což je poměrně vzácný stav zásadně zkracující délku života. </w:t>
      </w:r>
      <w:r w:rsidR="00AE44E3" w:rsidRPr="008C1FA0">
        <w:rPr>
          <w:rFonts w:cstheme="minorHAnsi"/>
          <w:bCs/>
          <w:color w:val="000000" w:themeColor="text1"/>
        </w:rPr>
        <w:t>Léčivý p</w:t>
      </w:r>
      <w:r w:rsidR="00427A7D" w:rsidRPr="008C1FA0">
        <w:rPr>
          <w:rFonts w:cstheme="minorHAnsi"/>
          <w:bCs/>
          <w:color w:val="000000" w:themeColor="text1"/>
        </w:rPr>
        <w:t xml:space="preserve">řípravek </w:t>
      </w:r>
      <w:proofErr w:type="spellStart"/>
      <w:r w:rsidR="00427A7D" w:rsidRPr="008C1FA0">
        <w:rPr>
          <w:rFonts w:cstheme="minorHAnsi"/>
          <w:bCs/>
          <w:color w:val="000000" w:themeColor="text1"/>
        </w:rPr>
        <w:t>Soliris</w:t>
      </w:r>
      <w:proofErr w:type="spellEnd"/>
      <w:r w:rsidR="00427A7D" w:rsidRPr="008C1FA0">
        <w:rPr>
          <w:rFonts w:cstheme="minorHAnsi"/>
          <w:bCs/>
          <w:color w:val="000000" w:themeColor="text1"/>
        </w:rPr>
        <w:t xml:space="preserve"> </w:t>
      </w:r>
      <w:r w:rsidR="00AE44E3" w:rsidRPr="008C1FA0">
        <w:rPr>
          <w:rFonts w:cstheme="minorHAnsi"/>
          <w:bCs/>
          <w:color w:val="000000" w:themeColor="text1"/>
        </w:rPr>
        <w:t>má významný vliv</w:t>
      </w:r>
      <w:r w:rsidR="004A7933" w:rsidRPr="008C1FA0">
        <w:rPr>
          <w:rFonts w:cstheme="minorHAnsi"/>
          <w:bCs/>
          <w:color w:val="000000" w:themeColor="text1"/>
        </w:rPr>
        <w:t xml:space="preserve"> na snížení závislosti na transfuzních přípravcích, snížení výskytu trombotických komplikací a zlepšení kvality života. Jedná se o </w:t>
      </w:r>
      <w:r w:rsidR="004A7933" w:rsidRPr="008C1FA0">
        <w:rPr>
          <w:rFonts w:cstheme="minorHAnsi"/>
          <w:bCs/>
          <w:color w:val="000000" w:themeColor="text1"/>
        </w:rPr>
        <w:t xml:space="preserve">doživotní léčbu, protože vysazení přípravku vede k novému vzplanutí velmi závažné hemolýzy se všemi </w:t>
      </w:r>
      <w:r w:rsidR="00AE44E3" w:rsidRPr="008C1FA0">
        <w:rPr>
          <w:rFonts w:cstheme="minorHAnsi"/>
          <w:bCs/>
          <w:color w:val="000000" w:themeColor="text1"/>
        </w:rPr>
        <w:t xml:space="preserve">fatálními </w:t>
      </w:r>
      <w:r w:rsidR="004A7933" w:rsidRPr="008C1FA0">
        <w:rPr>
          <w:rFonts w:cstheme="minorHAnsi"/>
          <w:bCs/>
          <w:color w:val="000000" w:themeColor="text1"/>
        </w:rPr>
        <w:t xml:space="preserve">důsledky. </w:t>
      </w:r>
      <w:r w:rsidR="00153FBA" w:rsidRPr="008C1FA0">
        <w:rPr>
          <w:rFonts w:cstheme="minorHAnsi"/>
          <w:bCs/>
          <w:color w:val="000000" w:themeColor="text1"/>
        </w:rPr>
        <w:t>Kvůli</w:t>
      </w:r>
      <w:r w:rsidR="004A7933" w:rsidRPr="008C1FA0">
        <w:rPr>
          <w:rFonts w:cstheme="minorHAnsi"/>
          <w:bCs/>
          <w:color w:val="000000" w:themeColor="text1"/>
        </w:rPr>
        <w:t xml:space="preserve"> tomu je nutno </w:t>
      </w:r>
      <w:proofErr w:type="spellStart"/>
      <w:r w:rsidR="004A7933" w:rsidRPr="008C1FA0">
        <w:rPr>
          <w:rFonts w:cstheme="minorHAnsi"/>
          <w:bCs/>
          <w:color w:val="000000" w:themeColor="text1"/>
        </w:rPr>
        <w:t>ekulizumab</w:t>
      </w:r>
      <w:proofErr w:type="spellEnd"/>
      <w:r w:rsidR="004A7933" w:rsidRPr="008C1FA0">
        <w:rPr>
          <w:rFonts w:cstheme="minorHAnsi"/>
          <w:bCs/>
          <w:color w:val="000000" w:themeColor="text1"/>
        </w:rPr>
        <w:t xml:space="preserve"> podávat v trvalé udržovací léčbě v </w:t>
      </w:r>
      <w:proofErr w:type="spellStart"/>
      <w:r w:rsidR="004A7933" w:rsidRPr="008C1FA0">
        <w:rPr>
          <w:rFonts w:cstheme="minorHAnsi"/>
          <w:bCs/>
          <w:color w:val="000000" w:themeColor="text1"/>
        </w:rPr>
        <w:t>i.v</w:t>
      </w:r>
      <w:proofErr w:type="spellEnd"/>
      <w:r w:rsidR="004A7933" w:rsidRPr="008C1FA0">
        <w:rPr>
          <w:rFonts w:cstheme="minorHAnsi"/>
          <w:bCs/>
          <w:color w:val="000000" w:themeColor="text1"/>
        </w:rPr>
        <w:t>. infuzi 1krát za 2 týdny</w:t>
      </w:r>
      <w:r w:rsidR="00AE44E3" w:rsidRPr="008C1FA0">
        <w:rPr>
          <w:rFonts w:cstheme="minorHAnsi"/>
          <w:bCs/>
          <w:color w:val="000000" w:themeColor="text1"/>
        </w:rPr>
        <w:t xml:space="preserve"> bez přerušení</w:t>
      </w:r>
      <w:r w:rsidR="004A7933" w:rsidRPr="008C1FA0">
        <w:rPr>
          <w:rFonts w:cstheme="minorHAnsi"/>
          <w:bCs/>
          <w:color w:val="000000" w:themeColor="text1"/>
        </w:rPr>
        <w:t xml:space="preserve">.   </w:t>
      </w:r>
      <w:r w:rsidR="00427A7D" w:rsidRPr="008C1FA0">
        <w:rPr>
          <w:rFonts w:cstheme="minorHAnsi"/>
          <w:bCs/>
          <w:color w:val="000000" w:themeColor="text1"/>
        </w:rPr>
        <w:t xml:space="preserve"> </w:t>
      </w:r>
    </w:p>
    <w:p w14:paraId="15B483CF" w14:textId="77777777" w:rsidR="00BB420E" w:rsidRPr="008C1FA0" w:rsidRDefault="00BB420E" w:rsidP="00EF7CC1">
      <w:pPr>
        <w:jc w:val="both"/>
        <w:rPr>
          <w:rFonts w:cstheme="minorHAnsi"/>
          <w:bCs/>
          <w:color w:val="000000" w:themeColor="text1"/>
        </w:rPr>
      </w:pPr>
    </w:p>
    <w:p w14:paraId="69571CA7" w14:textId="77777777" w:rsidR="00B633A4" w:rsidRPr="008C1FA0" w:rsidRDefault="00B633A4" w:rsidP="00A73326">
      <w:pPr>
        <w:jc w:val="both"/>
        <w:rPr>
          <w:rFonts w:cstheme="minorHAnsi"/>
          <w:b/>
          <w:bCs/>
          <w:color w:val="000000" w:themeColor="text1"/>
          <w:u w:val="single"/>
        </w:rPr>
      </w:pPr>
    </w:p>
    <w:p w14:paraId="054CAE30" w14:textId="77777777" w:rsidR="00B633A4" w:rsidRPr="008C1FA0" w:rsidRDefault="00B633A4" w:rsidP="00A73326">
      <w:pPr>
        <w:jc w:val="both"/>
        <w:rPr>
          <w:rFonts w:cstheme="minorHAnsi"/>
          <w:b/>
          <w:bCs/>
          <w:color w:val="000000" w:themeColor="text1"/>
          <w:u w:val="single"/>
        </w:rPr>
      </w:pPr>
    </w:p>
    <w:p w14:paraId="293A0402" w14:textId="77777777" w:rsidR="00F92F8B" w:rsidRPr="008C1FA0" w:rsidRDefault="00F92F8B" w:rsidP="00A73326">
      <w:pPr>
        <w:jc w:val="both"/>
        <w:rPr>
          <w:rFonts w:cstheme="minorHAnsi"/>
          <w:b/>
          <w:bCs/>
          <w:color w:val="000000" w:themeColor="text1"/>
          <w:u w:val="single"/>
        </w:rPr>
      </w:pPr>
    </w:p>
    <w:p w14:paraId="20450D95" w14:textId="1534E4CB" w:rsidR="00A73326" w:rsidRPr="008C1FA0" w:rsidRDefault="00A73326" w:rsidP="00A73326">
      <w:pPr>
        <w:jc w:val="both"/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  <w:r w:rsidRPr="008C1FA0">
        <w:rPr>
          <w:rFonts w:cstheme="minorHAnsi"/>
          <w:b/>
          <w:bCs/>
          <w:color w:val="000000" w:themeColor="text1"/>
          <w:sz w:val="28"/>
          <w:szCs w:val="28"/>
          <w:u w:val="single"/>
        </w:rPr>
        <w:lastRenderedPageBreak/>
        <w:t>AVASTIN</w:t>
      </w:r>
    </w:p>
    <w:p w14:paraId="08BC175D" w14:textId="1E0277B0" w:rsidR="00B633A4" w:rsidRPr="008C1FA0" w:rsidRDefault="00305E01" w:rsidP="0021554C">
      <w:pPr>
        <w:jc w:val="both"/>
        <w:rPr>
          <w:rFonts w:cstheme="minorHAnsi"/>
          <w:bCs/>
          <w:color w:val="000000" w:themeColor="text1"/>
        </w:rPr>
      </w:pPr>
      <w:r w:rsidRPr="008C1FA0">
        <w:rPr>
          <w:color w:val="000000" w:themeColor="text1"/>
        </w:rPr>
        <w:drawing>
          <wp:inline distT="0" distB="0" distL="0" distR="0" wp14:anchorId="34201B39" wp14:editId="47232C14">
            <wp:extent cx="5760720" cy="1773933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7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A2BCC" w14:textId="37B2C1A4" w:rsidR="00305E01" w:rsidRPr="008C1FA0" w:rsidRDefault="00305E01" w:rsidP="006242DF">
      <w:pPr>
        <w:jc w:val="both"/>
        <w:rPr>
          <w:rFonts w:cstheme="minorHAnsi"/>
          <w:bCs/>
          <w:color w:val="000000" w:themeColor="text1"/>
        </w:rPr>
      </w:pPr>
      <w:r w:rsidRPr="008C1FA0">
        <w:rPr>
          <w:color w:val="000000" w:themeColor="text1"/>
        </w:rPr>
        <w:drawing>
          <wp:inline distT="0" distB="0" distL="0" distR="0" wp14:anchorId="355858B3" wp14:editId="58AEF0F1">
            <wp:extent cx="5760720" cy="1743679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4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A9B7F" w14:textId="2B5ECD63" w:rsidR="006242DF" w:rsidRPr="008C1FA0" w:rsidRDefault="006242DF" w:rsidP="006242DF">
      <w:pPr>
        <w:jc w:val="both"/>
        <w:rPr>
          <w:rFonts w:cstheme="minorHAnsi"/>
          <w:bCs/>
          <w:color w:val="000000" w:themeColor="text1"/>
        </w:rPr>
      </w:pPr>
      <w:r w:rsidRPr="008C1FA0">
        <w:rPr>
          <w:rFonts w:cstheme="minorHAnsi"/>
          <w:bCs/>
          <w:color w:val="000000" w:themeColor="text1"/>
        </w:rPr>
        <w:t xml:space="preserve">V kontrolovaném období došlo k pádu patentu u originálního LP AVASTIN, tj. léku s obsahem účinné látky </w:t>
      </w:r>
      <w:proofErr w:type="spellStart"/>
      <w:r w:rsidRPr="008C1FA0">
        <w:rPr>
          <w:rFonts w:cstheme="minorHAnsi"/>
          <w:bCs/>
          <w:color w:val="000000" w:themeColor="text1"/>
        </w:rPr>
        <w:t>bevacizumab</w:t>
      </w:r>
      <w:proofErr w:type="spellEnd"/>
      <w:r w:rsidRPr="008C1FA0">
        <w:rPr>
          <w:rFonts w:cstheme="minorHAnsi"/>
          <w:bCs/>
          <w:color w:val="000000" w:themeColor="text1"/>
        </w:rPr>
        <w:t xml:space="preserve">. </w:t>
      </w:r>
    </w:p>
    <w:p w14:paraId="5B8C2356" w14:textId="4A5E376D" w:rsidR="006242DF" w:rsidRPr="008C1FA0" w:rsidRDefault="006242DF" w:rsidP="006242DF">
      <w:pPr>
        <w:jc w:val="both"/>
        <w:rPr>
          <w:rFonts w:cstheme="minorHAnsi"/>
          <w:bCs/>
          <w:color w:val="000000" w:themeColor="text1"/>
        </w:rPr>
      </w:pPr>
      <w:r w:rsidRPr="008C1FA0">
        <w:rPr>
          <w:rFonts w:cstheme="minorHAnsi"/>
          <w:bCs/>
          <w:color w:val="000000" w:themeColor="text1"/>
        </w:rPr>
        <w:t>FNOL tuto zásadní změnu</w:t>
      </w:r>
      <w:r w:rsidR="00153FBA" w:rsidRPr="008C1FA0">
        <w:rPr>
          <w:rFonts w:cstheme="minorHAnsi"/>
          <w:bCs/>
          <w:color w:val="000000" w:themeColor="text1"/>
        </w:rPr>
        <w:t xml:space="preserve"> </w:t>
      </w:r>
      <w:r w:rsidRPr="008C1FA0">
        <w:rPr>
          <w:rFonts w:cstheme="minorHAnsi"/>
          <w:bCs/>
          <w:color w:val="000000" w:themeColor="text1"/>
        </w:rPr>
        <w:t>/pád patentu</w:t>
      </w:r>
      <w:r w:rsidR="00153FBA" w:rsidRPr="008C1FA0">
        <w:rPr>
          <w:rFonts w:cstheme="minorHAnsi"/>
          <w:bCs/>
          <w:color w:val="000000" w:themeColor="text1"/>
        </w:rPr>
        <w:t>/</w:t>
      </w:r>
      <w:r w:rsidRPr="008C1FA0">
        <w:rPr>
          <w:rFonts w:cstheme="minorHAnsi"/>
          <w:bCs/>
          <w:color w:val="000000" w:themeColor="text1"/>
        </w:rPr>
        <w:t xml:space="preserve"> očekávala vzhledem k tomu, že v pravidelných intervalech provádí průzkum trhu, a na základě těchto informací přizpůsobila načasování druhého zadávacího řízení tak, aby již byl na trhu dostatečný počet možných uchazečů o tuto veřejnou zakázku. Tzn., aby dodavatelé měli možnost nabídnout co nejvíce druhů léčivých přípravků v rámci jedné účinné látky, aby došlo k velkému konkurenčnímu tlaku na nabídkovou cenu a FNOL tak získala nejen kvalitativně, ale i ekonomicky nejlepší cenovou nabídku.</w:t>
      </w:r>
      <w:r w:rsidR="00F92F8B" w:rsidRPr="008C1FA0">
        <w:rPr>
          <w:rFonts w:cstheme="minorHAnsi"/>
          <w:bCs/>
          <w:color w:val="000000" w:themeColor="text1"/>
        </w:rPr>
        <w:t xml:space="preserve"> V Příloze č. 2 uvádíme příklad emailové komunikace z prováděného průzkumu trhu, a v nichž je patrné, že nebyl dostatečný počet potenciálních uchazečů na trhu v červenci a srpnu </w:t>
      </w:r>
      <w:r w:rsidR="00153FBA" w:rsidRPr="008C1FA0">
        <w:rPr>
          <w:rFonts w:cstheme="minorHAnsi"/>
          <w:bCs/>
          <w:color w:val="000000" w:themeColor="text1"/>
        </w:rPr>
        <w:t>20</w:t>
      </w:r>
      <w:r w:rsidR="00F92F8B" w:rsidRPr="008C1FA0">
        <w:rPr>
          <w:rFonts w:cstheme="minorHAnsi"/>
          <w:bCs/>
          <w:color w:val="000000" w:themeColor="text1"/>
        </w:rPr>
        <w:t xml:space="preserve">21, takže nebylo strategicky vhodné </w:t>
      </w:r>
      <w:r w:rsidR="00153FBA" w:rsidRPr="008C1FA0">
        <w:rPr>
          <w:rFonts w:cstheme="minorHAnsi"/>
          <w:bCs/>
          <w:color w:val="000000" w:themeColor="text1"/>
        </w:rPr>
        <w:t xml:space="preserve">zahájit </w:t>
      </w:r>
      <w:r w:rsidR="00F92F8B" w:rsidRPr="008C1FA0">
        <w:rPr>
          <w:rFonts w:cstheme="minorHAnsi"/>
          <w:bCs/>
          <w:color w:val="000000" w:themeColor="text1"/>
        </w:rPr>
        <w:t xml:space="preserve">zadávací řízení dříve. </w:t>
      </w:r>
    </w:p>
    <w:p w14:paraId="2A349008" w14:textId="77777777" w:rsidR="006242DF" w:rsidRPr="008C1FA0" w:rsidRDefault="006242DF" w:rsidP="006242DF">
      <w:pPr>
        <w:jc w:val="both"/>
        <w:rPr>
          <w:rFonts w:ascii="Calibri" w:eastAsia="Times New Roman" w:hAnsi="Calibri" w:cs="Calibri"/>
          <w:strike/>
          <w:color w:val="000000" w:themeColor="text1"/>
          <w:lang w:eastAsia="cs-CZ"/>
        </w:rPr>
      </w:pPr>
      <w:r w:rsidRPr="008C1FA0">
        <w:rPr>
          <w:rFonts w:cstheme="minorHAnsi"/>
          <w:bCs/>
          <w:color w:val="000000" w:themeColor="text1"/>
        </w:rPr>
        <w:t xml:space="preserve">Zadávací řízení na dodávku </w:t>
      </w:r>
      <w:r w:rsidRPr="008C1FA0">
        <w:rPr>
          <w:rFonts w:ascii="Calibri" w:eastAsia="Times New Roman" w:hAnsi="Calibri" w:cs="Calibri"/>
          <w:color w:val="000000" w:themeColor="text1"/>
          <w:lang w:eastAsia="cs-CZ"/>
        </w:rPr>
        <w:t xml:space="preserve">LP s obsahem </w:t>
      </w:r>
      <w:proofErr w:type="spellStart"/>
      <w:r w:rsidRPr="008C1FA0">
        <w:rPr>
          <w:rFonts w:ascii="Calibri" w:eastAsia="Times New Roman" w:hAnsi="Calibri" w:cs="Calibri"/>
          <w:color w:val="000000" w:themeColor="text1"/>
          <w:lang w:eastAsia="cs-CZ"/>
        </w:rPr>
        <w:t>Bevacizumabu</w:t>
      </w:r>
      <w:proofErr w:type="spellEnd"/>
      <w:r w:rsidRPr="008C1FA0">
        <w:rPr>
          <w:rFonts w:ascii="Calibri" w:eastAsia="Times New Roman" w:hAnsi="Calibri" w:cs="Calibri"/>
          <w:color w:val="000000" w:themeColor="text1"/>
          <w:lang w:eastAsia="cs-CZ"/>
        </w:rPr>
        <w:t xml:space="preserve"> 2021 pod interním označením VZ-2021-000946 bylo zahájeno dle výše uvedené logiky dne 17.9.2021. Následně byla uzavřena kupní smlouva na dodávky LP ABEVMY.</w:t>
      </w:r>
      <w:r w:rsidRPr="008C1FA0">
        <w:rPr>
          <w:rFonts w:ascii="Calibri" w:eastAsia="Times New Roman" w:hAnsi="Calibri" w:cs="Calibri"/>
          <w:strike/>
          <w:color w:val="000000" w:themeColor="text1"/>
          <w:lang w:eastAsia="cs-CZ"/>
        </w:rPr>
        <w:t xml:space="preserve"> </w:t>
      </w:r>
    </w:p>
    <w:p w14:paraId="492E8FFC" w14:textId="6E0EAA90" w:rsidR="00694D3F" w:rsidRPr="008C1FA0" w:rsidRDefault="00400E85" w:rsidP="00724E13">
      <w:pPr>
        <w:jc w:val="both"/>
        <w:rPr>
          <w:rFonts w:cstheme="minorHAnsi"/>
          <w:bCs/>
          <w:color w:val="000000" w:themeColor="text1"/>
        </w:rPr>
      </w:pPr>
      <w:r w:rsidRPr="008C1FA0">
        <w:rPr>
          <w:rFonts w:ascii="Calibri" w:eastAsia="Times New Roman" w:hAnsi="Calibri" w:cs="Calibri"/>
          <w:color w:val="000000" w:themeColor="text1"/>
          <w:lang w:eastAsia="cs-CZ"/>
        </w:rPr>
        <w:t>V mezidobí mezi platností a účinností navazujících smluv byly o</w:t>
      </w:r>
      <w:r w:rsidR="00694D3F" w:rsidRPr="008C1FA0">
        <w:rPr>
          <w:rFonts w:ascii="Calibri" w:eastAsia="Times New Roman" w:hAnsi="Calibri" w:cs="Calibri"/>
          <w:color w:val="000000" w:themeColor="text1"/>
          <w:lang w:eastAsia="cs-CZ"/>
        </w:rPr>
        <w:t xml:space="preserve">bjednávky realizovány za nejvýhodnějších podmínek přímo u </w:t>
      </w:r>
      <w:r w:rsidR="00F92F8B" w:rsidRPr="008C1FA0">
        <w:rPr>
          <w:rFonts w:ascii="Calibri" w:eastAsia="Times New Roman" w:hAnsi="Calibri" w:cs="Calibri"/>
          <w:color w:val="000000" w:themeColor="text1"/>
          <w:lang w:eastAsia="cs-CZ"/>
        </w:rPr>
        <w:t xml:space="preserve">českého zástupce </w:t>
      </w:r>
      <w:r w:rsidR="00694D3F" w:rsidRPr="008C1FA0">
        <w:rPr>
          <w:rFonts w:ascii="Calibri" w:eastAsia="Times New Roman" w:hAnsi="Calibri" w:cs="Calibri"/>
          <w:color w:val="000000" w:themeColor="text1"/>
          <w:lang w:eastAsia="cs-CZ"/>
        </w:rPr>
        <w:t xml:space="preserve">výrobce, tj. společnosti </w:t>
      </w:r>
      <w:r w:rsidR="00694D3F" w:rsidRPr="008C1FA0">
        <w:rPr>
          <w:rFonts w:cstheme="minorHAnsi"/>
          <w:bCs/>
          <w:color w:val="000000" w:themeColor="text1"/>
        </w:rPr>
        <w:t xml:space="preserve">ROCHE </w:t>
      </w:r>
      <w:proofErr w:type="gramStart"/>
      <w:r w:rsidR="00694D3F" w:rsidRPr="008C1FA0">
        <w:rPr>
          <w:rFonts w:cstheme="minorHAnsi"/>
          <w:bCs/>
          <w:color w:val="000000" w:themeColor="text1"/>
        </w:rPr>
        <w:t>s.r.o..</w:t>
      </w:r>
      <w:proofErr w:type="gramEnd"/>
      <w:r w:rsidR="00694D3F" w:rsidRPr="008C1FA0">
        <w:rPr>
          <w:rFonts w:cstheme="minorHAnsi"/>
          <w:bCs/>
          <w:color w:val="000000" w:themeColor="text1"/>
        </w:rPr>
        <w:t xml:space="preserve"> </w:t>
      </w:r>
      <w:r w:rsidR="00F92F8B" w:rsidRPr="008C1FA0">
        <w:rPr>
          <w:rFonts w:cstheme="minorHAnsi"/>
          <w:bCs/>
          <w:color w:val="000000" w:themeColor="text1"/>
        </w:rPr>
        <w:t>a to na základě průzkumu trhu, tzn. srovnání nabídek dostupných dodavatelů a historických cen obdobných nákupů.</w:t>
      </w:r>
    </w:p>
    <w:p w14:paraId="501E035B" w14:textId="1B811D54" w:rsidR="00D60EA6" w:rsidRPr="008C1FA0" w:rsidRDefault="00D60EA6" w:rsidP="00D60EA6">
      <w:pPr>
        <w:jc w:val="both"/>
        <w:rPr>
          <w:rFonts w:ascii="Calibri" w:eastAsia="Times New Roman" w:hAnsi="Calibri" w:cs="Calibri"/>
          <w:color w:val="000000" w:themeColor="text1"/>
          <w:lang w:eastAsia="cs-CZ"/>
        </w:rPr>
      </w:pPr>
      <w:r w:rsidRPr="008C1FA0">
        <w:rPr>
          <w:rFonts w:cstheme="minorHAnsi"/>
          <w:bCs/>
          <w:color w:val="000000" w:themeColor="text1"/>
        </w:rPr>
        <w:t>FNOL využívá pro rychlou orientaci na trhu elektronických ceníků největších dodavatelů (distributorů). Elektron</w:t>
      </w:r>
      <w:r w:rsidR="00400E85" w:rsidRPr="008C1FA0">
        <w:rPr>
          <w:rFonts w:cstheme="minorHAnsi"/>
          <w:bCs/>
          <w:color w:val="000000" w:themeColor="text1"/>
        </w:rPr>
        <w:t>i</w:t>
      </w:r>
      <w:r w:rsidRPr="008C1FA0">
        <w:rPr>
          <w:rFonts w:cstheme="minorHAnsi"/>
          <w:bCs/>
          <w:color w:val="000000" w:themeColor="text1"/>
        </w:rPr>
        <w:t>cké ceníky distributorů jsou aktualizovány na denní bázi a prodejní ceny na daný den jsou uloženy v elektronické databázi FNOL. Při objednávce bez platné kupní smlouvy je dodavatel vybrán na základě údajů z elektronických ceníků, případně systém upozo</w:t>
      </w:r>
      <w:r w:rsidR="00400E85" w:rsidRPr="008C1FA0">
        <w:rPr>
          <w:rFonts w:cstheme="minorHAnsi"/>
          <w:bCs/>
          <w:color w:val="000000" w:themeColor="text1"/>
        </w:rPr>
        <w:t>r</w:t>
      </w:r>
      <w:r w:rsidRPr="008C1FA0">
        <w:rPr>
          <w:rFonts w:cstheme="minorHAnsi"/>
          <w:bCs/>
          <w:color w:val="000000" w:themeColor="text1"/>
        </w:rPr>
        <w:t>ní, že v posledních 3 měsících byl proveden nákup za nižší cenu od jiného dodavatele, než poskytuj</w:t>
      </w:r>
      <w:r w:rsidR="00400E85" w:rsidRPr="008C1FA0">
        <w:rPr>
          <w:rFonts w:cstheme="minorHAnsi"/>
          <w:bCs/>
          <w:color w:val="000000" w:themeColor="text1"/>
        </w:rPr>
        <w:t>í</w:t>
      </w:r>
      <w:r w:rsidRPr="008C1FA0">
        <w:rPr>
          <w:rFonts w:cstheme="minorHAnsi"/>
          <w:bCs/>
          <w:color w:val="000000" w:themeColor="text1"/>
        </w:rPr>
        <w:t xml:space="preserve"> elektronické ceníky. </w:t>
      </w:r>
    </w:p>
    <w:p w14:paraId="728DD13D" w14:textId="77777777" w:rsidR="00D60EA6" w:rsidRPr="008C1FA0" w:rsidRDefault="00D60EA6" w:rsidP="00724E13">
      <w:pPr>
        <w:jc w:val="both"/>
        <w:rPr>
          <w:rFonts w:ascii="Calibri" w:eastAsia="Times New Roman" w:hAnsi="Calibri" w:cs="Calibri"/>
          <w:color w:val="000000" w:themeColor="text1"/>
          <w:lang w:eastAsia="cs-CZ"/>
        </w:rPr>
      </w:pPr>
    </w:p>
    <w:p w14:paraId="7114B121" w14:textId="42012BF2" w:rsidR="00F92F8B" w:rsidRPr="008C1FA0" w:rsidRDefault="004E0B6F" w:rsidP="00A73326">
      <w:pPr>
        <w:jc w:val="both"/>
        <w:rPr>
          <w:rFonts w:cstheme="minorHAnsi"/>
          <w:bCs/>
          <w:color w:val="000000" w:themeColor="text1"/>
        </w:rPr>
      </w:pPr>
      <w:r w:rsidRPr="008C1FA0">
        <w:rPr>
          <w:rFonts w:cstheme="minorHAnsi"/>
          <w:bCs/>
          <w:color w:val="000000" w:themeColor="text1"/>
        </w:rPr>
        <w:lastRenderedPageBreak/>
        <w:t>LP AVASTIN se používá k</w:t>
      </w:r>
      <w:r w:rsidR="000C0222" w:rsidRPr="008C1FA0">
        <w:rPr>
          <w:rFonts w:cstheme="minorHAnsi"/>
          <w:bCs/>
          <w:color w:val="000000" w:themeColor="text1"/>
        </w:rPr>
        <w:t> </w:t>
      </w:r>
      <w:r w:rsidRPr="008C1FA0">
        <w:rPr>
          <w:rFonts w:cstheme="minorHAnsi"/>
          <w:bCs/>
          <w:color w:val="000000" w:themeColor="text1"/>
        </w:rPr>
        <w:t>léčbě</w:t>
      </w:r>
      <w:r w:rsidR="000C0222" w:rsidRPr="008C1FA0">
        <w:rPr>
          <w:rFonts w:cstheme="minorHAnsi"/>
          <w:bCs/>
          <w:color w:val="000000" w:themeColor="text1"/>
        </w:rPr>
        <w:t xml:space="preserve"> </w:t>
      </w:r>
      <w:r w:rsidR="00737650" w:rsidRPr="008C1FA0">
        <w:rPr>
          <w:rFonts w:cstheme="minorHAnsi"/>
          <w:bCs/>
          <w:color w:val="000000" w:themeColor="text1"/>
        </w:rPr>
        <w:t xml:space="preserve">celé řady </w:t>
      </w:r>
      <w:r w:rsidR="005057ED" w:rsidRPr="008C1FA0">
        <w:rPr>
          <w:rFonts w:cstheme="minorHAnsi"/>
          <w:bCs/>
          <w:color w:val="000000" w:themeColor="text1"/>
        </w:rPr>
        <w:t xml:space="preserve">závažných </w:t>
      </w:r>
      <w:r w:rsidR="00737650" w:rsidRPr="008C1FA0">
        <w:rPr>
          <w:rFonts w:cstheme="minorHAnsi"/>
          <w:bCs/>
          <w:color w:val="000000" w:themeColor="text1"/>
        </w:rPr>
        <w:t xml:space="preserve">onkologických </w:t>
      </w:r>
      <w:r w:rsidR="005057ED" w:rsidRPr="008C1FA0">
        <w:rPr>
          <w:rFonts w:cstheme="minorHAnsi"/>
          <w:bCs/>
          <w:color w:val="000000" w:themeColor="text1"/>
        </w:rPr>
        <w:t xml:space="preserve">onemocnění. V kontrolovaném období nebyl odbornou veřejností přijat konsenzus ohledně bezpečnosti vícenásobného </w:t>
      </w:r>
      <w:proofErr w:type="spellStart"/>
      <w:r w:rsidR="005057ED" w:rsidRPr="008C1FA0">
        <w:rPr>
          <w:rFonts w:cstheme="minorHAnsi"/>
          <w:bCs/>
          <w:color w:val="000000" w:themeColor="text1"/>
        </w:rPr>
        <w:t>switche</w:t>
      </w:r>
      <w:proofErr w:type="spellEnd"/>
      <w:r w:rsidR="005057ED" w:rsidRPr="008C1FA0">
        <w:rPr>
          <w:rFonts w:cstheme="minorHAnsi"/>
          <w:bCs/>
          <w:color w:val="000000" w:themeColor="text1"/>
        </w:rPr>
        <w:t xml:space="preserve"> (např. originální přípravek </w:t>
      </w:r>
      <w:r w:rsidR="00F92F8B" w:rsidRPr="008C1FA0">
        <w:rPr>
          <w:rFonts w:cstheme="minorHAnsi"/>
          <w:bCs/>
          <w:color w:val="000000" w:themeColor="text1"/>
        </w:rPr>
        <w:t>–</w:t>
      </w:r>
      <w:r w:rsidR="00305E01" w:rsidRPr="008C1FA0">
        <w:rPr>
          <w:rFonts w:cstheme="minorHAnsi"/>
          <w:bCs/>
          <w:color w:val="000000" w:themeColor="text1"/>
        </w:rPr>
        <w:t>˃</w:t>
      </w:r>
      <w:r w:rsidR="005057ED" w:rsidRPr="008C1FA0">
        <w:rPr>
          <w:rFonts w:cstheme="minorHAnsi"/>
          <w:bCs/>
          <w:color w:val="000000" w:themeColor="text1"/>
        </w:rPr>
        <w:t xml:space="preserve"> </w:t>
      </w:r>
      <w:r w:rsidR="00F92F8B" w:rsidRPr="008C1FA0">
        <w:rPr>
          <w:rFonts w:cstheme="minorHAnsi"/>
          <w:bCs/>
          <w:color w:val="000000" w:themeColor="text1"/>
        </w:rPr>
        <w:t xml:space="preserve">1. </w:t>
      </w:r>
      <w:proofErr w:type="spellStart"/>
      <w:r w:rsidR="005057ED" w:rsidRPr="008C1FA0">
        <w:rPr>
          <w:rFonts w:cstheme="minorHAnsi"/>
          <w:bCs/>
          <w:color w:val="000000" w:themeColor="text1"/>
        </w:rPr>
        <w:t>biosimilární</w:t>
      </w:r>
      <w:proofErr w:type="spellEnd"/>
      <w:r w:rsidR="005057ED" w:rsidRPr="008C1FA0">
        <w:rPr>
          <w:rFonts w:cstheme="minorHAnsi"/>
          <w:bCs/>
          <w:color w:val="000000" w:themeColor="text1"/>
        </w:rPr>
        <w:t xml:space="preserve"> přípravek –</w:t>
      </w:r>
      <w:r w:rsidR="00305E01" w:rsidRPr="008C1FA0">
        <w:rPr>
          <w:rFonts w:cstheme="minorHAnsi"/>
          <w:bCs/>
          <w:color w:val="000000" w:themeColor="text1"/>
        </w:rPr>
        <w:t>˃</w:t>
      </w:r>
      <w:r w:rsidR="005057ED" w:rsidRPr="008C1FA0">
        <w:rPr>
          <w:rFonts w:cstheme="minorHAnsi"/>
          <w:bCs/>
          <w:color w:val="000000" w:themeColor="text1"/>
        </w:rPr>
        <w:t xml:space="preserve"> jiný</w:t>
      </w:r>
      <w:r w:rsidR="00F92F8B" w:rsidRPr="008C1FA0">
        <w:rPr>
          <w:rFonts w:cstheme="minorHAnsi"/>
          <w:bCs/>
          <w:color w:val="000000" w:themeColor="text1"/>
        </w:rPr>
        <w:t xml:space="preserve"> 2.</w:t>
      </w:r>
      <w:r w:rsidR="005057ED" w:rsidRPr="008C1FA0">
        <w:rPr>
          <w:rFonts w:cstheme="minorHAnsi"/>
          <w:bCs/>
          <w:color w:val="000000" w:themeColor="text1"/>
        </w:rPr>
        <w:t xml:space="preserve"> </w:t>
      </w:r>
      <w:proofErr w:type="spellStart"/>
      <w:r w:rsidR="005057ED" w:rsidRPr="008C1FA0">
        <w:rPr>
          <w:rFonts w:cstheme="minorHAnsi"/>
          <w:bCs/>
          <w:color w:val="000000" w:themeColor="text1"/>
        </w:rPr>
        <w:t>biosimilární</w:t>
      </w:r>
      <w:proofErr w:type="spellEnd"/>
      <w:r w:rsidR="005057ED" w:rsidRPr="008C1FA0">
        <w:rPr>
          <w:rFonts w:cstheme="minorHAnsi"/>
          <w:bCs/>
          <w:color w:val="000000" w:themeColor="text1"/>
        </w:rPr>
        <w:t xml:space="preserve"> přípravek). Strategie zadavatele odrážela tento fakt a byla nastavena tak, aby změny přípravku, zejména u rozléčených pacientů, byly co nejméně časté. Cílem bylo prostředni</w:t>
      </w:r>
      <w:r w:rsidR="00F92F8B" w:rsidRPr="008C1FA0">
        <w:rPr>
          <w:rFonts w:cstheme="minorHAnsi"/>
          <w:bCs/>
          <w:color w:val="000000" w:themeColor="text1"/>
        </w:rPr>
        <w:t>c</w:t>
      </w:r>
      <w:r w:rsidR="005057ED" w:rsidRPr="008C1FA0">
        <w:rPr>
          <w:rFonts w:cstheme="minorHAnsi"/>
          <w:bCs/>
          <w:color w:val="000000" w:themeColor="text1"/>
        </w:rPr>
        <w:t>tvím veřejné zakázky dosáhnout maximální úspory v nákladech (viz předchozí odstavce</w:t>
      </w:r>
      <w:r w:rsidR="000C0222" w:rsidRPr="008C1FA0">
        <w:rPr>
          <w:rFonts w:cstheme="minorHAnsi"/>
          <w:bCs/>
          <w:color w:val="000000" w:themeColor="text1"/>
        </w:rPr>
        <w:t xml:space="preserve"> popisující umožnění účasti co největšímu spektru soutěžitelů) při nutnosti provádět minimální množství </w:t>
      </w:r>
      <w:proofErr w:type="spellStart"/>
      <w:r w:rsidR="000C0222" w:rsidRPr="008C1FA0">
        <w:rPr>
          <w:rFonts w:cstheme="minorHAnsi"/>
          <w:bCs/>
          <w:color w:val="000000" w:themeColor="text1"/>
        </w:rPr>
        <w:t>switchů</w:t>
      </w:r>
      <w:proofErr w:type="spellEnd"/>
      <w:r w:rsidR="000C0222" w:rsidRPr="008C1FA0">
        <w:rPr>
          <w:rFonts w:cstheme="minorHAnsi"/>
          <w:bCs/>
          <w:color w:val="000000" w:themeColor="text1"/>
        </w:rPr>
        <w:t xml:space="preserve"> mezi jednotlivými přípravky</w:t>
      </w:r>
      <w:r w:rsidR="00F92F8B" w:rsidRPr="008C1FA0">
        <w:rPr>
          <w:rFonts w:cstheme="minorHAnsi"/>
          <w:bCs/>
          <w:color w:val="000000" w:themeColor="text1"/>
        </w:rPr>
        <w:t>.</w:t>
      </w:r>
    </w:p>
    <w:p w14:paraId="5F899E0E" w14:textId="77777777" w:rsidR="00305E01" w:rsidRPr="008C1FA0" w:rsidRDefault="00A73326" w:rsidP="00645019">
      <w:pPr>
        <w:jc w:val="both"/>
        <w:rPr>
          <w:rFonts w:cstheme="minorHAnsi"/>
          <w:bCs/>
          <w:color w:val="000000" w:themeColor="text1"/>
          <w:sz w:val="28"/>
          <w:szCs w:val="28"/>
        </w:rPr>
      </w:pPr>
      <w:r w:rsidRPr="008C1FA0">
        <w:rPr>
          <w:rFonts w:cstheme="minorHAnsi"/>
          <w:b/>
          <w:bCs/>
          <w:color w:val="000000" w:themeColor="text1"/>
          <w:sz w:val="28"/>
          <w:szCs w:val="28"/>
          <w:u w:val="single"/>
        </w:rPr>
        <w:t>SUTENT</w:t>
      </w:r>
    </w:p>
    <w:p w14:paraId="2B2B34FF" w14:textId="76EF0A49" w:rsidR="00305E01" w:rsidRPr="008C1FA0" w:rsidRDefault="00305E01" w:rsidP="00645019">
      <w:pPr>
        <w:jc w:val="both"/>
        <w:rPr>
          <w:rFonts w:cstheme="minorHAnsi"/>
          <w:bCs/>
          <w:color w:val="000000" w:themeColor="text1"/>
        </w:rPr>
      </w:pPr>
      <w:r w:rsidRPr="008C1FA0">
        <w:rPr>
          <w:color w:val="000000" w:themeColor="text1"/>
        </w:rPr>
        <w:drawing>
          <wp:inline distT="0" distB="0" distL="0" distR="0" wp14:anchorId="01C4D495" wp14:editId="1045B089">
            <wp:extent cx="5760720" cy="1934284"/>
            <wp:effectExtent l="0" t="0" r="0" b="889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3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6471E" w14:textId="28A8F297" w:rsidR="00305E01" w:rsidRPr="008C1FA0" w:rsidRDefault="00305E01" w:rsidP="00645019">
      <w:pPr>
        <w:jc w:val="both"/>
        <w:rPr>
          <w:rFonts w:cstheme="minorHAnsi"/>
          <w:bCs/>
          <w:color w:val="000000" w:themeColor="text1"/>
        </w:rPr>
      </w:pPr>
      <w:r w:rsidRPr="008C1FA0">
        <w:rPr>
          <w:color w:val="000000" w:themeColor="text1"/>
        </w:rPr>
        <w:drawing>
          <wp:inline distT="0" distB="0" distL="0" distR="0" wp14:anchorId="0D226DC2" wp14:editId="6DFB6A8F">
            <wp:extent cx="5760720" cy="1961096"/>
            <wp:effectExtent l="0" t="0" r="0" b="127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6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C0828" w14:textId="3C16FED7" w:rsidR="00305E01" w:rsidRPr="008C1FA0" w:rsidRDefault="00305E01" w:rsidP="00645019">
      <w:pPr>
        <w:jc w:val="both"/>
        <w:rPr>
          <w:rFonts w:cstheme="minorHAnsi"/>
          <w:bCs/>
          <w:color w:val="000000" w:themeColor="text1"/>
        </w:rPr>
      </w:pPr>
      <w:r w:rsidRPr="008C1FA0">
        <w:rPr>
          <w:color w:val="000000" w:themeColor="text1"/>
        </w:rPr>
        <w:drawing>
          <wp:inline distT="0" distB="0" distL="0" distR="0" wp14:anchorId="05310CD4" wp14:editId="0842B7F5">
            <wp:extent cx="5760720" cy="2024934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2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1D497" w14:textId="2898D83B" w:rsidR="00645019" w:rsidRPr="008C1FA0" w:rsidRDefault="00645019" w:rsidP="00645019">
      <w:pPr>
        <w:jc w:val="both"/>
        <w:rPr>
          <w:rFonts w:cstheme="minorHAnsi"/>
          <w:bCs/>
          <w:color w:val="000000" w:themeColor="text1"/>
        </w:rPr>
      </w:pPr>
      <w:r w:rsidRPr="008C1FA0">
        <w:rPr>
          <w:rFonts w:cstheme="minorHAnsi"/>
          <w:bCs/>
          <w:color w:val="000000" w:themeColor="text1"/>
        </w:rPr>
        <w:t xml:space="preserve">V kontrolovaném období došlo k pádu patentu u originálního LP SUTENT, tj. léku s obsahem účinné látky </w:t>
      </w:r>
      <w:proofErr w:type="spellStart"/>
      <w:r w:rsidRPr="008C1FA0">
        <w:rPr>
          <w:rFonts w:cstheme="minorHAnsi"/>
          <w:bCs/>
          <w:color w:val="000000" w:themeColor="text1"/>
        </w:rPr>
        <w:t>sunitinib</w:t>
      </w:r>
      <w:proofErr w:type="spellEnd"/>
      <w:r w:rsidRPr="008C1FA0">
        <w:rPr>
          <w:rFonts w:cstheme="minorHAnsi"/>
          <w:bCs/>
          <w:color w:val="000000" w:themeColor="text1"/>
        </w:rPr>
        <w:t xml:space="preserve">. </w:t>
      </w:r>
      <w:r w:rsidR="00771045" w:rsidRPr="008C1FA0">
        <w:rPr>
          <w:rFonts w:cstheme="minorHAnsi"/>
          <w:bCs/>
          <w:color w:val="000000" w:themeColor="text1"/>
        </w:rPr>
        <w:t>FNOL již na počátku roku 2022 očekávala tuto situaci</w:t>
      </w:r>
      <w:r w:rsidR="00400E85" w:rsidRPr="008C1FA0">
        <w:rPr>
          <w:rFonts w:cstheme="minorHAnsi"/>
          <w:bCs/>
          <w:color w:val="000000" w:themeColor="text1"/>
        </w:rPr>
        <w:t xml:space="preserve">, </w:t>
      </w:r>
      <w:r w:rsidR="00771045" w:rsidRPr="008C1FA0">
        <w:rPr>
          <w:rFonts w:cstheme="minorHAnsi"/>
          <w:bCs/>
          <w:color w:val="000000" w:themeColor="text1"/>
        </w:rPr>
        <w:t xml:space="preserve">a proto </w:t>
      </w:r>
      <w:r w:rsidR="00400E85" w:rsidRPr="008C1FA0">
        <w:rPr>
          <w:rFonts w:cstheme="minorHAnsi"/>
          <w:bCs/>
          <w:color w:val="000000" w:themeColor="text1"/>
        </w:rPr>
        <w:t>zahájila dne</w:t>
      </w:r>
      <w:r w:rsidR="00771045" w:rsidRPr="008C1FA0">
        <w:rPr>
          <w:rFonts w:cstheme="minorHAnsi"/>
          <w:bCs/>
          <w:color w:val="000000" w:themeColor="text1"/>
        </w:rPr>
        <w:t xml:space="preserve"> 10.2.2022 zadávací řízení na dodávky LP s obsahem </w:t>
      </w:r>
      <w:proofErr w:type="spellStart"/>
      <w:r w:rsidR="00771045" w:rsidRPr="008C1FA0">
        <w:rPr>
          <w:rFonts w:cstheme="minorHAnsi"/>
          <w:bCs/>
          <w:color w:val="000000" w:themeColor="text1"/>
        </w:rPr>
        <w:t>sunitinibu</w:t>
      </w:r>
      <w:proofErr w:type="spellEnd"/>
      <w:r w:rsidR="00771045" w:rsidRPr="008C1FA0">
        <w:rPr>
          <w:rFonts w:cstheme="minorHAnsi"/>
          <w:bCs/>
          <w:color w:val="000000" w:themeColor="text1"/>
        </w:rPr>
        <w:t xml:space="preserve"> s názvem Inhibitory </w:t>
      </w:r>
      <w:proofErr w:type="spellStart"/>
      <w:r w:rsidR="00771045" w:rsidRPr="008C1FA0">
        <w:rPr>
          <w:rFonts w:cstheme="minorHAnsi"/>
          <w:bCs/>
          <w:color w:val="000000" w:themeColor="text1"/>
        </w:rPr>
        <w:t>proteinkináz</w:t>
      </w:r>
      <w:proofErr w:type="spellEnd"/>
      <w:r w:rsidR="00771045" w:rsidRPr="008C1FA0">
        <w:rPr>
          <w:rFonts w:cstheme="minorHAnsi"/>
          <w:bCs/>
          <w:color w:val="000000" w:themeColor="text1"/>
        </w:rPr>
        <w:t xml:space="preserve"> I. 2022 pod </w:t>
      </w:r>
      <w:r w:rsidR="00771045" w:rsidRPr="008C1FA0">
        <w:rPr>
          <w:rFonts w:cstheme="minorHAnsi"/>
          <w:bCs/>
          <w:color w:val="000000" w:themeColor="text1"/>
        </w:rPr>
        <w:lastRenderedPageBreak/>
        <w:t xml:space="preserve">interním číslem VZ-2022-000095. Tato VZ byla po </w:t>
      </w:r>
      <w:r w:rsidR="00AB2586" w:rsidRPr="008C1FA0">
        <w:rPr>
          <w:color w:val="000000" w:themeColor="text1"/>
        </w:rPr>
        <w:t>obdržení ž</w:t>
      </w:r>
      <w:r w:rsidR="007C68CF" w:rsidRPr="008C1FA0">
        <w:rPr>
          <w:color w:val="000000" w:themeColor="text1"/>
        </w:rPr>
        <w:t xml:space="preserve">ádosti o vysvětlení zadávacích podmínek </w:t>
      </w:r>
      <w:r w:rsidR="00771045" w:rsidRPr="008C1FA0">
        <w:rPr>
          <w:rFonts w:cstheme="minorHAnsi"/>
          <w:bCs/>
          <w:color w:val="000000" w:themeColor="text1"/>
        </w:rPr>
        <w:t xml:space="preserve">zrušena, protože zadavatel přehodnotil specifikaci a zadávací dokumentaci. </w:t>
      </w:r>
    </w:p>
    <w:p w14:paraId="601BAF12" w14:textId="4012DC83" w:rsidR="00771045" w:rsidRPr="008C1FA0" w:rsidRDefault="00771045" w:rsidP="00645019">
      <w:pPr>
        <w:jc w:val="both"/>
        <w:rPr>
          <w:rFonts w:cstheme="minorHAnsi"/>
          <w:bCs/>
          <w:color w:val="000000" w:themeColor="text1"/>
        </w:rPr>
      </w:pPr>
      <w:r w:rsidRPr="008C1FA0">
        <w:rPr>
          <w:rFonts w:cstheme="minorHAnsi"/>
          <w:bCs/>
          <w:color w:val="000000" w:themeColor="text1"/>
        </w:rPr>
        <w:t>V mezidobí odebíraný originální LP S</w:t>
      </w:r>
      <w:r w:rsidR="008C2866" w:rsidRPr="008C1FA0">
        <w:rPr>
          <w:rFonts w:cstheme="minorHAnsi"/>
          <w:bCs/>
          <w:color w:val="000000" w:themeColor="text1"/>
        </w:rPr>
        <w:t>UTENT</w:t>
      </w:r>
      <w:r w:rsidRPr="008C1FA0">
        <w:rPr>
          <w:rFonts w:cstheme="minorHAnsi"/>
          <w:bCs/>
          <w:color w:val="000000" w:themeColor="text1"/>
        </w:rPr>
        <w:t xml:space="preserve"> dodával pouze jediný dodavatel </w:t>
      </w:r>
      <w:r w:rsidR="001B2DFA" w:rsidRPr="008C1FA0">
        <w:rPr>
          <w:rFonts w:cstheme="minorHAnsi"/>
          <w:bCs/>
          <w:color w:val="000000" w:themeColor="text1"/>
        </w:rPr>
        <w:t xml:space="preserve">a to </w:t>
      </w:r>
      <w:r w:rsidRPr="008C1FA0">
        <w:rPr>
          <w:rFonts w:cstheme="minorHAnsi"/>
          <w:bCs/>
          <w:color w:val="000000" w:themeColor="text1"/>
        </w:rPr>
        <w:t>v</w:t>
      </w:r>
      <w:r w:rsidR="001B2DFA" w:rsidRPr="008C1FA0">
        <w:rPr>
          <w:rFonts w:cstheme="minorHAnsi"/>
          <w:bCs/>
          <w:color w:val="000000" w:themeColor="text1"/>
        </w:rPr>
        <w:t> systému tzv. přímé distribuce</w:t>
      </w:r>
      <w:r w:rsidRPr="008C1FA0">
        <w:rPr>
          <w:rFonts w:cstheme="minorHAnsi"/>
          <w:bCs/>
          <w:color w:val="000000" w:themeColor="text1"/>
        </w:rPr>
        <w:t xml:space="preserve"> určený držitelem registrace společností </w:t>
      </w:r>
      <w:proofErr w:type="spellStart"/>
      <w:r w:rsidRPr="008C1FA0">
        <w:rPr>
          <w:rFonts w:cstheme="minorHAnsi"/>
          <w:bCs/>
          <w:color w:val="000000" w:themeColor="text1"/>
        </w:rPr>
        <w:t>Pfizer</w:t>
      </w:r>
      <w:proofErr w:type="spellEnd"/>
      <w:r w:rsidRPr="008C1FA0">
        <w:rPr>
          <w:rFonts w:cstheme="minorHAnsi"/>
          <w:bCs/>
          <w:color w:val="000000" w:themeColor="text1"/>
        </w:rPr>
        <w:t xml:space="preserve">, spol. s r.o. a to distributor PHOENIX lékárenský velkoobchod, </w:t>
      </w:r>
      <w:proofErr w:type="gramStart"/>
      <w:r w:rsidRPr="008C1FA0">
        <w:rPr>
          <w:rFonts w:cstheme="minorHAnsi"/>
          <w:bCs/>
          <w:color w:val="000000" w:themeColor="text1"/>
        </w:rPr>
        <w:t>s.r.o..</w:t>
      </w:r>
      <w:proofErr w:type="gramEnd"/>
      <w:r w:rsidR="007C68CF" w:rsidRPr="008C1FA0">
        <w:rPr>
          <w:rFonts w:cstheme="minorHAnsi"/>
          <w:bCs/>
          <w:color w:val="000000" w:themeColor="text1"/>
        </w:rPr>
        <w:t xml:space="preserve"> Potvrzení o tomto způsobu dodávek přikládáme v Příloze č. 3.</w:t>
      </w:r>
    </w:p>
    <w:p w14:paraId="095DAADC" w14:textId="7089DF2C" w:rsidR="001B2DFA" w:rsidRPr="008C1FA0" w:rsidRDefault="001B2DFA" w:rsidP="001B2DFA">
      <w:pPr>
        <w:jc w:val="both"/>
        <w:rPr>
          <w:rFonts w:cstheme="minorHAnsi"/>
          <w:bCs/>
          <w:color w:val="000000" w:themeColor="text1"/>
        </w:rPr>
      </w:pPr>
      <w:r w:rsidRPr="008C1FA0">
        <w:rPr>
          <w:rFonts w:cstheme="minorHAnsi"/>
          <w:bCs/>
          <w:color w:val="000000" w:themeColor="text1"/>
        </w:rPr>
        <w:t>Cena za odběry LP SUTENT v mezidobí byla stanovena na základě předem daných podmínek výrobcem a 1 dodavatele. Cena byla převzata z oficiálních ceníků. Rovněž na základě tržních podmínek, tzn. srovnání nabídek dostupných dodavatelů a historických cen obdobných nákupů. Při rozhodování o ceně byla zohledněna také naléhavost dodávky a potřeba kontinuity zásobování.</w:t>
      </w:r>
    </w:p>
    <w:p w14:paraId="751E6A2F" w14:textId="77777777" w:rsidR="00305E01" w:rsidRPr="008C1FA0" w:rsidRDefault="00305E01" w:rsidP="00305E01">
      <w:pPr>
        <w:jc w:val="both"/>
        <w:rPr>
          <w:rFonts w:cstheme="minorHAnsi"/>
          <w:bCs/>
          <w:color w:val="000000" w:themeColor="text1"/>
        </w:rPr>
      </w:pPr>
      <w:r w:rsidRPr="008C1FA0">
        <w:rPr>
          <w:rFonts w:cstheme="minorHAnsi"/>
          <w:bCs/>
          <w:color w:val="000000" w:themeColor="text1"/>
        </w:rPr>
        <w:t xml:space="preserve">LP SUTENT je ve FNOL používán ve dvou indikacích, jednak pro léčbu </w:t>
      </w:r>
      <w:proofErr w:type="spellStart"/>
      <w:r w:rsidRPr="008C1FA0">
        <w:rPr>
          <w:rFonts w:cstheme="minorHAnsi"/>
          <w:bCs/>
          <w:color w:val="000000" w:themeColor="text1"/>
        </w:rPr>
        <w:t>neresekovatelného</w:t>
      </w:r>
      <w:proofErr w:type="spellEnd"/>
      <w:r w:rsidRPr="008C1FA0">
        <w:rPr>
          <w:rFonts w:cstheme="minorHAnsi"/>
          <w:bCs/>
          <w:color w:val="000000" w:themeColor="text1"/>
        </w:rPr>
        <w:t xml:space="preserve"> a/nebo metastatického maligního gastrointestinálního </w:t>
      </w:r>
      <w:proofErr w:type="spellStart"/>
      <w:r w:rsidRPr="008C1FA0">
        <w:rPr>
          <w:rFonts w:cstheme="minorHAnsi"/>
          <w:bCs/>
          <w:color w:val="000000" w:themeColor="text1"/>
        </w:rPr>
        <w:t>stromálního</w:t>
      </w:r>
      <w:proofErr w:type="spellEnd"/>
      <w:r w:rsidRPr="008C1FA0">
        <w:rPr>
          <w:rFonts w:cstheme="minorHAnsi"/>
          <w:bCs/>
          <w:color w:val="000000" w:themeColor="text1"/>
        </w:rPr>
        <w:t xml:space="preserve"> tumoru a dále pro léčbu pokročilého a/nebo metastatického renálního karcinomu (MRCC). U takto závažných diagnóz a křehkých pacientů se snažíme provádět změnu přípravku až v momentě, kdy máme zajištěn nový nahrazující přípravek spolehlivě, tzn. je </w:t>
      </w:r>
      <w:proofErr w:type="spellStart"/>
      <w:r w:rsidRPr="008C1FA0">
        <w:rPr>
          <w:rFonts w:cstheme="minorHAnsi"/>
          <w:bCs/>
          <w:color w:val="000000" w:themeColor="text1"/>
        </w:rPr>
        <w:t>vysoutěžen</w:t>
      </w:r>
      <w:proofErr w:type="spellEnd"/>
      <w:r w:rsidRPr="008C1FA0">
        <w:rPr>
          <w:rFonts w:cstheme="minorHAnsi"/>
          <w:bCs/>
          <w:color w:val="000000" w:themeColor="text1"/>
        </w:rPr>
        <w:t xml:space="preserve"> za co nejlepší cenu a jsou nasmlouvány spolehlivé dodávky. Tímto způsobem se vyhýbáme situacím, kdy by pacienti dostávali různé síly přípravku od různých výrobců, případně docházelo k několika generickým záměnám v průběhu léčby. Tyto situace nejsou žádoucí z hlediska bezpečnosti kvůli riziku vzniku lékových chyb a dále narušují důvěru pacientů ve svoji léčbu. Z dlouhodobého hlediska je proto výhodnější změnu přípravku odložit, pokud od tohoto kroku očekáváme větší budoucí úsporu, větší bezpečnost pacientů a vyšší důvěru pacientů ve svoji léčbu.   </w:t>
      </w:r>
    </w:p>
    <w:p w14:paraId="31BFBD8E" w14:textId="2686293D" w:rsidR="00A73326" w:rsidRPr="008C1FA0" w:rsidRDefault="00A73326" w:rsidP="00A73326">
      <w:pPr>
        <w:jc w:val="both"/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  <w:r w:rsidRPr="008C1FA0">
        <w:rPr>
          <w:rFonts w:cstheme="minorHAnsi"/>
          <w:b/>
          <w:bCs/>
          <w:color w:val="000000" w:themeColor="text1"/>
          <w:sz w:val="28"/>
          <w:szCs w:val="28"/>
          <w:u w:val="single"/>
        </w:rPr>
        <w:t>ENTYVIO</w:t>
      </w:r>
    </w:p>
    <w:p w14:paraId="7E30C607" w14:textId="29A37B63" w:rsidR="008C2866" w:rsidRPr="008C1FA0" w:rsidRDefault="002170E6" w:rsidP="00A73326">
      <w:pPr>
        <w:jc w:val="both"/>
        <w:rPr>
          <w:rFonts w:cstheme="minorHAnsi"/>
          <w:b/>
          <w:bCs/>
          <w:color w:val="000000" w:themeColor="text1"/>
          <w:u w:val="single"/>
        </w:rPr>
      </w:pPr>
      <w:r w:rsidRPr="008C1FA0">
        <w:rPr>
          <w:color w:val="000000" w:themeColor="text1"/>
        </w:rPr>
        <w:drawing>
          <wp:inline distT="0" distB="0" distL="0" distR="0" wp14:anchorId="760E3713" wp14:editId="20925A6B">
            <wp:extent cx="5760720" cy="1384555"/>
            <wp:effectExtent l="0" t="0" r="0" b="635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1477F" w14:textId="72C251DD" w:rsidR="002170E6" w:rsidRPr="008C1FA0" w:rsidRDefault="002170E6" w:rsidP="00A73326">
      <w:pPr>
        <w:jc w:val="both"/>
        <w:rPr>
          <w:rFonts w:cstheme="minorHAnsi"/>
          <w:b/>
          <w:bCs/>
          <w:color w:val="000000" w:themeColor="text1"/>
          <w:u w:val="single"/>
        </w:rPr>
      </w:pPr>
      <w:r w:rsidRPr="008C1FA0">
        <w:rPr>
          <w:color w:val="000000" w:themeColor="text1"/>
        </w:rPr>
        <w:drawing>
          <wp:inline distT="0" distB="0" distL="0" distR="0" wp14:anchorId="6EA6A156" wp14:editId="4F7078FF">
            <wp:extent cx="5760720" cy="1268217"/>
            <wp:effectExtent l="0" t="0" r="0" b="825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68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AB87D" w14:textId="01F4D65B" w:rsidR="008354F6" w:rsidRPr="008C1FA0" w:rsidRDefault="008354F6" w:rsidP="00AB3BAF">
      <w:pPr>
        <w:jc w:val="both"/>
        <w:rPr>
          <w:rFonts w:cstheme="minorHAnsi"/>
          <w:bCs/>
          <w:color w:val="000000" w:themeColor="text1"/>
        </w:rPr>
      </w:pPr>
      <w:r w:rsidRPr="008C1FA0">
        <w:rPr>
          <w:rFonts w:cstheme="minorHAnsi"/>
          <w:bCs/>
          <w:color w:val="000000" w:themeColor="text1"/>
        </w:rPr>
        <w:t xml:space="preserve">FNOL </w:t>
      </w:r>
      <w:r w:rsidR="0014756B" w:rsidRPr="008C1FA0">
        <w:rPr>
          <w:rFonts w:cstheme="minorHAnsi"/>
          <w:bCs/>
          <w:color w:val="000000" w:themeColor="text1"/>
        </w:rPr>
        <w:t>pořizovala LP ENTYVIO v rámci</w:t>
      </w:r>
      <w:r w:rsidRPr="008C1FA0">
        <w:rPr>
          <w:rFonts w:cstheme="minorHAnsi"/>
          <w:bCs/>
          <w:color w:val="000000" w:themeColor="text1"/>
        </w:rPr>
        <w:t xml:space="preserve"> </w:t>
      </w:r>
      <w:r w:rsidR="00153FBA" w:rsidRPr="008C1FA0">
        <w:rPr>
          <w:rFonts w:cstheme="minorHAnsi"/>
          <w:bCs/>
          <w:color w:val="000000" w:themeColor="text1"/>
        </w:rPr>
        <w:t>s</w:t>
      </w:r>
      <w:r w:rsidRPr="008C1FA0">
        <w:rPr>
          <w:rFonts w:cstheme="minorHAnsi"/>
          <w:bCs/>
          <w:color w:val="000000" w:themeColor="text1"/>
        </w:rPr>
        <w:t>druženého nákupu mezi několika zadavateli – fakultními nemocnicemi</w:t>
      </w:r>
      <w:r w:rsidR="0014756B" w:rsidRPr="008C1FA0">
        <w:rPr>
          <w:rFonts w:cstheme="minorHAnsi"/>
          <w:bCs/>
          <w:color w:val="000000" w:themeColor="text1"/>
        </w:rPr>
        <w:t xml:space="preserve">. </w:t>
      </w:r>
      <w:r w:rsidR="00AB3BAF" w:rsidRPr="008C1FA0">
        <w:rPr>
          <w:rFonts w:cstheme="minorHAnsi"/>
          <w:bCs/>
          <w:color w:val="000000" w:themeColor="text1"/>
        </w:rPr>
        <w:t>V</w:t>
      </w:r>
      <w:r w:rsidR="008E5614" w:rsidRPr="008C1FA0">
        <w:rPr>
          <w:rFonts w:cstheme="minorHAnsi"/>
          <w:bCs/>
          <w:color w:val="000000" w:themeColor="text1"/>
        </w:rPr>
        <w:t xml:space="preserve"> chronologickém </w:t>
      </w:r>
      <w:r w:rsidR="00AB3BAF" w:rsidRPr="008C1FA0">
        <w:rPr>
          <w:rFonts w:cstheme="minorHAnsi"/>
          <w:bCs/>
          <w:color w:val="000000" w:themeColor="text1"/>
        </w:rPr>
        <w:t>pořadí druhá kupní s</w:t>
      </w:r>
      <w:r w:rsidRPr="008C1FA0">
        <w:rPr>
          <w:rFonts w:cstheme="minorHAnsi"/>
          <w:bCs/>
          <w:color w:val="000000" w:themeColor="text1"/>
        </w:rPr>
        <w:t xml:space="preserve">mlouva o sdruženém nákupu byla podepsána </w:t>
      </w:r>
      <w:r w:rsidR="00153FBA" w:rsidRPr="008C1FA0">
        <w:rPr>
          <w:rFonts w:cstheme="minorHAnsi"/>
          <w:bCs/>
          <w:color w:val="000000" w:themeColor="text1"/>
        </w:rPr>
        <w:t xml:space="preserve">dne </w:t>
      </w:r>
      <w:r w:rsidR="008E5614" w:rsidRPr="008C1FA0">
        <w:rPr>
          <w:rFonts w:cstheme="minorHAnsi"/>
          <w:bCs/>
          <w:color w:val="000000" w:themeColor="text1"/>
        </w:rPr>
        <w:t>15.11.2021</w:t>
      </w:r>
      <w:r w:rsidR="0014756B" w:rsidRPr="008C1FA0">
        <w:rPr>
          <w:rFonts w:cstheme="minorHAnsi"/>
          <w:bCs/>
          <w:color w:val="000000" w:themeColor="text1"/>
        </w:rPr>
        <w:t xml:space="preserve"> a administrátorem této VZ byla F</w:t>
      </w:r>
      <w:r w:rsidR="00AB3BAF" w:rsidRPr="008C1FA0">
        <w:rPr>
          <w:rFonts w:cstheme="minorHAnsi"/>
          <w:bCs/>
          <w:color w:val="000000" w:themeColor="text1"/>
        </w:rPr>
        <w:t>akultní nemocnice</w:t>
      </w:r>
      <w:r w:rsidR="0014756B" w:rsidRPr="008C1FA0">
        <w:rPr>
          <w:rFonts w:cstheme="minorHAnsi"/>
          <w:bCs/>
          <w:color w:val="000000" w:themeColor="text1"/>
        </w:rPr>
        <w:t xml:space="preserve"> Hradec Králové, která zadávací řízení </w:t>
      </w:r>
      <w:r w:rsidR="00D47955" w:rsidRPr="008C1FA0">
        <w:rPr>
          <w:rFonts w:cstheme="minorHAnsi"/>
          <w:bCs/>
          <w:color w:val="000000" w:themeColor="text1"/>
        </w:rPr>
        <w:t>zahájila</w:t>
      </w:r>
      <w:r w:rsidR="0014756B" w:rsidRPr="008C1FA0">
        <w:rPr>
          <w:rFonts w:cstheme="minorHAnsi"/>
          <w:bCs/>
          <w:color w:val="000000" w:themeColor="text1"/>
        </w:rPr>
        <w:t xml:space="preserve"> </w:t>
      </w:r>
      <w:r w:rsidR="00153FBA" w:rsidRPr="008C1FA0">
        <w:rPr>
          <w:rFonts w:cstheme="minorHAnsi"/>
          <w:bCs/>
          <w:color w:val="000000" w:themeColor="text1"/>
        </w:rPr>
        <w:t xml:space="preserve">dne </w:t>
      </w:r>
      <w:r w:rsidR="0014756B" w:rsidRPr="008C1FA0">
        <w:rPr>
          <w:rFonts w:cstheme="minorHAnsi"/>
          <w:bCs/>
          <w:color w:val="000000" w:themeColor="text1"/>
        </w:rPr>
        <w:t>12.1.</w:t>
      </w:r>
      <w:r w:rsidR="00153FBA" w:rsidRPr="008C1FA0">
        <w:rPr>
          <w:rFonts w:cstheme="minorHAnsi"/>
          <w:bCs/>
          <w:color w:val="000000" w:themeColor="text1"/>
        </w:rPr>
        <w:t>20</w:t>
      </w:r>
      <w:r w:rsidR="0014756B" w:rsidRPr="008C1FA0">
        <w:rPr>
          <w:rFonts w:cstheme="minorHAnsi"/>
          <w:bCs/>
          <w:color w:val="000000" w:themeColor="text1"/>
        </w:rPr>
        <w:t>22. K VZ (která obsahovala další části na jiné LP) jsme obdrželi jednu žádost o vysvětlení zadávací dokumentace</w:t>
      </w:r>
      <w:r w:rsidR="008E5614" w:rsidRPr="008C1FA0">
        <w:rPr>
          <w:rFonts w:cstheme="minorHAnsi"/>
          <w:bCs/>
          <w:color w:val="000000" w:themeColor="text1"/>
        </w:rPr>
        <w:t xml:space="preserve"> k jiné části VZ</w:t>
      </w:r>
      <w:r w:rsidR="0014756B" w:rsidRPr="008C1FA0">
        <w:rPr>
          <w:rFonts w:cstheme="minorHAnsi"/>
          <w:bCs/>
          <w:color w:val="000000" w:themeColor="text1"/>
        </w:rPr>
        <w:t xml:space="preserve">, která byla zadavateli akceptována a následně </w:t>
      </w:r>
      <w:r w:rsidR="00AB3BAF" w:rsidRPr="008C1FA0">
        <w:rPr>
          <w:rFonts w:cstheme="minorHAnsi"/>
          <w:bCs/>
          <w:color w:val="000000" w:themeColor="text1"/>
        </w:rPr>
        <w:t xml:space="preserve">musel být </w:t>
      </w:r>
      <w:r w:rsidR="0014756B" w:rsidRPr="008C1FA0">
        <w:rPr>
          <w:rFonts w:cstheme="minorHAnsi"/>
          <w:bCs/>
          <w:color w:val="000000" w:themeColor="text1"/>
        </w:rPr>
        <w:t>prodloužen termín pro podání nabídek až na</w:t>
      </w:r>
      <w:r w:rsidR="00153FBA" w:rsidRPr="008C1FA0">
        <w:rPr>
          <w:rFonts w:cstheme="minorHAnsi"/>
          <w:bCs/>
          <w:color w:val="000000" w:themeColor="text1"/>
        </w:rPr>
        <w:t xml:space="preserve"> den </w:t>
      </w:r>
      <w:r w:rsidR="0014756B" w:rsidRPr="008C1FA0">
        <w:rPr>
          <w:rFonts w:cstheme="minorHAnsi"/>
          <w:bCs/>
          <w:color w:val="000000" w:themeColor="text1"/>
        </w:rPr>
        <w:t>16.3.</w:t>
      </w:r>
      <w:r w:rsidR="00D47955" w:rsidRPr="008C1FA0">
        <w:rPr>
          <w:rFonts w:cstheme="minorHAnsi"/>
          <w:bCs/>
          <w:color w:val="000000" w:themeColor="text1"/>
        </w:rPr>
        <w:t>20</w:t>
      </w:r>
      <w:r w:rsidR="0014756B" w:rsidRPr="008C1FA0">
        <w:rPr>
          <w:rFonts w:cstheme="minorHAnsi"/>
          <w:bCs/>
          <w:color w:val="000000" w:themeColor="text1"/>
        </w:rPr>
        <w:t xml:space="preserve">22. </w:t>
      </w:r>
    </w:p>
    <w:p w14:paraId="5388083C" w14:textId="77777777" w:rsidR="002170E6" w:rsidRPr="008C1FA0" w:rsidRDefault="002170E6" w:rsidP="00AB3BAF">
      <w:pPr>
        <w:jc w:val="both"/>
        <w:rPr>
          <w:rFonts w:cstheme="minorHAnsi"/>
          <w:bCs/>
          <w:color w:val="000000" w:themeColor="text1"/>
        </w:rPr>
      </w:pPr>
    </w:p>
    <w:p w14:paraId="0A647CFD" w14:textId="28D020D3" w:rsidR="008354F6" w:rsidRPr="008C1FA0" w:rsidRDefault="0014756B" w:rsidP="00AB3BAF">
      <w:pPr>
        <w:jc w:val="both"/>
        <w:rPr>
          <w:rFonts w:cstheme="minorHAnsi"/>
          <w:b/>
          <w:bCs/>
          <w:color w:val="000000" w:themeColor="text1"/>
        </w:rPr>
      </w:pPr>
      <w:r w:rsidRPr="008C1FA0">
        <w:rPr>
          <w:rFonts w:cstheme="minorHAnsi"/>
          <w:bCs/>
          <w:color w:val="000000" w:themeColor="text1"/>
        </w:rPr>
        <w:lastRenderedPageBreak/>
        <w:t>V</w:t>
      </w:r>
      <w:r w:rsidR="00AB3BAF" w:rsidRPr="008C1FA0">
        <w:rPr>
          <w:rFonts w:cstheme="minorHAnsi"/>
          <w:bCs/>
          <w:color w:val="000000" w:themeColor="text1"/>
        </w:rPr>
        <w:t> </w:t>
      </w:r>
      <w:r w:rsidRPr="008C1FA0">
        <w:rPr>
          <w:rFonts w:cstheme="minorHAnsi"/>
          <w:bCs/>
          <w:color w:val="000000" w:themeColor="text1"/>
        </w:rPr>
        <w:t>mezidobí</w:t>
      </w:r>
      <w:r w:rsidR="00AB3BAF" w:rsidRPr="008C1FA0">
        <w:rPr>
          <w:rFonts w:cstheme="minorHAnsi"/>
          <w:bCs/>
          <w:color w:val="000000" w:themeColor="text1"/>
        </w:rPr>
        <w:t xml:space="preserve"> mezi 2 VZ</w:t>
      </w:r>
      <w:r w:rsidRPr="008C1FA0">
        <w:rPr>
          <w:rFonts w:cstheme="minorHAnsi"/>
          <w:bCs/>
          <w:color w:val="000000" w:themeColor="text1"/>
        </w:rPr>
        <w:t xml:space="preserve"> </w:t>
      </w:r>
      <w:r w:rsidR="008354F6" w:rsidRPr="008C1FA0">
        <w:rPr>
          <w:rFonts w:cstheme="minorHAnsi"/>
          <w:bCs/>
          <w:color w:val="000000" w:themeColor="text1"/>
        </w:rPr>
        <w:t xml:space="preserve">FNOL pořizovala zboží </w:t>
      </w:r>
      <w:r w:rsidRPr="008C1FA0">
        <w:rPr>
          <w:rFonts w:cstheme="minorHAnsi"/>
          <w:bCs/>
          <w:color w:val="000000" w:themeColor="text1"/>
        </w:rPr>
        <w:t xml:space="preserve">od </w:t>
      </w:r>
      <w:r w:rsidR="008354F6" w:rsidRPr="008C1FA0">
        <w:rPr>
          <w:rFonts w:cstheme="minorHAnsi"/>
          <w:bCs/>
          <w:color w:val="000000" w:themeColor="text1"/>
        </w:rPr>
        <w:t>distributora</w:t>
      </w:r>
      <w:r w:rsidR="00AB3BAF" w:rsidRPr="008C1FA0">
        <w:rPr>
          <w:rFonts w:cstheme="minorHAnsi"/>
          <w:bCs/>
          <w:color w:val="000000" w:themeColor="text1"/>
        </w:rPr>
        <w:t xml:space="preserve"> </w:t>
      </w:r>
      <w:proofErr w:type="spellStart"/>
      <w:r w:rsidR="00AB3BAF" w:rsidRPr="008C1FA0">
        <w:rPr>
          <w:rFonts w:cstheme="minorHAnsi"/>
          <w:bCs/>
          <w:color w:val="000000" w:themeColor="text1"/>
        </w:rPr>
        <w:t>Alliance</w:t>
      </w:r>
      <w:proofErr w:type="spellEnd"/>
      <w:r w:rsidR="00AB3BAF" w:rsidRPr="008C1FA0">
        <w:rPr>
          <w:rFonts w:cstheme="minorHAnsi"/>
          <w:bCs/>
          <w:color w:val="000000" w:themeColor="text1"/>
        </w:rPr>
        <w:t xml:space="preserve"> </w:t>
      </w:r>
      <w:proofErr w:type="spellStart"/>
      <w:r w:rsidR="00AB3BAF" w:rsidRPr="008C1FA0">
        <w:rPr>
          <w:rFonts w:cstheme="minorHAnsi"/>
          <w:bCs/>
          <w:color w:val="000000" w:themeColor="text1"/>
        </w:rPr>
        <w:t>Healthcare</w:t>
      </w:r>
      <w:proofErr w:type="spellEnd"/>
      <w:r w:rsidR="00AB3BAF" w:rsidRPr="008C1FA0">
        <w:rPr>
          <w:rFonts w:cstheme="minorHAnsi"/>
          <w:bCs/>
          <w:color w:val="000000" w:themeColor="text1"/>
        </w:rPr>
        <w:t xml:space="preserve"> s.r.o.</w:t>
      </w:r>
      <w:r w:rsidR="008354F6" w:rsidRPr="008C1FA0">
        <w:rPr>
          <w:rFonts w:cstheme="minorHAnsi"/>
          <w:bCs/>
          <w:color w:val="000000" w:themeColor="text1"/>
        </w:rPr>
        <w:t xml:space="preserve">, který byl pověřen dodávkami </w:t>
      </w:r>
      <w:r w:rsidRPr="008C1FA0">
        <w:rPr>
          <w:rFonts w:cstheme="minorHAnsi"/>
          <w:bCs/>
          <w:color w:val="000000" w:themeColor="text1"/>
        </w:rPr>
        <w:t>jako výhradní dodavatel na základě komisionářské smlouvy, kterou měl uzavřenou s</w:t>
      </w:r>
      <w:r w:rsidR="004165B5" w:rsidRPr="008C1FA0">
        <w:rPr>
          <w:rFonts w:cstheme="minorHAnsi"/>
          <w:bCs/>
          <w:color w:val="000000" w:themeColor="text1"/>
        </w:rPr>
        <w:t xml:space="preserve"> českým zástupcem </w:t>
      </w:r>
      <w:r w:rsidR="004F2537" w:rsidRPr="008C1FA0">
        <w:rPr>
          <w:rFonts w:cstheme="minorHAnsi"/>
          <w:bCs/>
          <w:color w:val="000000" w:themeColor="text1"/>
        </w:rPr>
        <w:t>držitele registrace</w:t>
      </w:r>
      <w:r w:rsidRPr="008C1FA0">
        <w:rPr>
          <w:rFonts w:cstheme="minorHAnsi"/>
          <w:bCs/>
          <w:color w:val="000000" w:themeColor="text1"/>
        </w:rPr>
        <w:t xml:space="preserve">, tj. se společností </w:t>
      </w:r>
      <w:proofErr w:type="spellStart"/>
      <w:r w:rsidR="00AB3BAF" w:rsidRPr="008C1FA0">
        <w:rPr>
          <w:color w:val="000000" w:themeColor="text1"/>
        </w:rPr>
        <w:t>Takeda</w:t>
      </w:r>
      <w:proofErr w:type="spellEnd"/>
      <w:r w:rsidR="00AB3BAF" w:rsidRPr="008C1FA0">
        <w:rPr>
          <w:color w:val="000000" w:themeColor="text1"/>
        </w:rPr>
        <w:t xml:space="preserve"> </w:t>
      </w:r>
      <w:proofErr w:type="spellStart"/>
      <w:r w:rsidR="00AB3BAF" w:rsidRPr="008C1FA0">
        <w:rPr>
          <w:color w:val="000000" w:themeColor="text1"/>
        </w:rPr>
        <w:t>Pharmaceuticals</w:t>
      </w:r>
      <w:proofErr w:type="spellEnd"/>
      <w:r w:rsidR="00AB3BAF" w:rsidRPr="008C1FA0">
        <w:rPr>
          <w:color w:val="000000" w:themeColor="text1"/>
        </w:rPr>
        <w:t xml:space="preserve"> Czech Republic </w:t>
      </w:r>
      <w:proofErr w:type="gramStart"/>
      <w:r w:rsidR="00AB3BAF" w:rsidRPr="008C1FA0">
        <w:rPr>
          <w:color w:val="000000" w:themeColor="text1"/>
        </w:rPr>
        <w:t>s.r.o..</w:t>
      </w:r>
      <w:proofErr w:type="gramEnd"/>
      <w:r w:rsidR="00AB3BAF" w:rsidRPr="008C1FA0">
        <w:rPr>
          <w:color w:val="000000" w:themeColor="text1"/>
        </w:rPr>
        <w:t xml:space="preserve"> </w:t>
      </w:r>
      <w:r w:rsidRPr="008C1FA0">
        <w:rPr>
          <w:rFonts w:cstheme="minorHAnsi"/>
          <w:bCs/>
          <w:color w:val="000000" w:themeColor="text1"/>
        </w:rPr>
        <w:t>Potvrzení o tomto způsobu dodávek přikládáme v Příloze č. 4.</w:t>
      </w:r>
      <w:r w:rsidR="004165B5" w:rsidRPr="008C1FA0">
        <w:rPr>
          <w:rFonts w:cstheme="minorHAnsi"/>
          <w:bCs/>
          <w:color w:val="000000" w:themeColor="text1"/>
        </w:rPr>
        <w:t xml:space="preserve"> Cena byla stanovena na základě předem daných podmínek výrobcem a jediného dodavatele a byla převzata z oficiálních ceníků.</w:t>
      </w:r>
    </w:p>
    <w:p w14:paraId="63AABB00" w14:textId="50EC52B9" w:rsidR="004F2537" w:rsidRPr="008C1FA0" w:rsidRDefault="004F2537" w:rsidP="00A73326">
      <w:pPr>
        <w:jc w:val="both"/>
        <w:rPr>
          <w:rFonts w:cstheme="minorHAnsi"/>
          <w:b/>
          <w:bCs/>
          <w:color w:val="000000" w:themeColor="text1"/>
          <w:u w:val="single"/>
        </w:rPr>
      </w:pPr>
      <w:r w:rsidRPr="008C1FA0">
        <w:rPr>
          <w:rFonts w:cstheme="minorHAnsi"/>
          <w:bCs/>
          <w:color w:val="000000" w:themeColor="text1"/>
        </w:rPr>
        <w:t xml:space="preserve">LP ENTYVIO </w:t>
      </w:r>
      <w:r w:rsidR="00D60EA6" w:rsidRPr="008C1FA0">
        <w:rPr>
          <w:rFonts w:cstheme="minorHAnsi"/>
          <w:bCs/>
          <w:color w:val="000000" w:themeColor="text1"/>
        </w:rPr>
        <w:t>se používá pro léčbu nespecifických střevních zánětů (Crohnova choroba, ulcerózní kolitida). Pokud lék u konkrétního pacienta úspěšně potlačuje projevy onemocnění a choroba je díky tomu v remisi, je z medicínského i etického hlediska nepřípustné pacientovi přerušit léčbu přípravkem kvůli formálnímu aktu, tzn. skončení platnosti kupní smlouvy.</w:t>
      </w:r>
    </w:p>
    <w:p w14:paraId="2923F20A" w14:textId="77777777" w:rsidR="004F2537" w:rsidRPr="008C1FA0" w:rsidRDefault="004F2537" w:rsidP="00A73326">
      <w:pPr>
        <w:jc w:val="both"/>
        <w:rPr>
          <w:rFonts w:cstheme="minorHAnsi"/>
          <w:b/>
          <w:bCs/>
          <w:color w:val="000000" w:themeColor="text1"/>
          <w:u w:val="single"/>
        </w:rPr>
      </w:pPr>
    </w:p>
    <w:p w14:paraId="23D7B453" w14:textId="31313720" w:rsidR="00A73326" w:rsidRPr="008C1FA0" w:rsidRDefault="00A73326" w:rsidP="00A73326">
      <w:pPr>
        <w:jc w:val="both"/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  <w:r w:rsidRPr="008C1FA0">
        <w:rPr>
          <w:rFonts w:cstheme="minorHAnsi"/>
          <w:b/>
          <w:bCs/>
          <w:color w:val="000000" w:themeColor="text1"/>
          <w:sz w:val="28"/>
          <w:szCs w:val="28"/>
          <w:u w:val="single"/>
        </w:rPr>
        <w:t>PLEGRIDY</w:t>
      </w:r>
    </w:p>
    <w:p w14:paraId="121CB050" w14:textId="2B6C45CF" w:rsidR="004E0B6F" w:rsidRPr="008C1FA0" w:rsidRDefault="002170E6" w:rsidP="00A73326">
      <w:pPr>
        <w:jc w:val="both"/>
        <w:rPr>
          <w:rFonts w:cstheme="minorHAnsi"/>
          <w:b/>
          <w:bCs/>
          <w:color w:val="000000" w:themeColor="text1"/>
        </w:rPr>
      </w:pPr>
      <w:r w:rsidRPr="008C1FA0">
        <w:rPr>
          <w:color w:val="000000" w:themeColor="text1"/>
        </w:rPr>
        <w:drawing>
          <wp:inline distT="0" distB="0" distL="0" distR="0" wp14:anchorId="79D4B1EB" wp14:editId="2A376D63">
            <wp:extent cx="5760720" cy="1522237"/>
            <wp:effectExtent l="0" t="0" r="0" b="190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EDDAE" w14:textId="6416B92B" w:rsidR="002170E6" w:rsidRPr="008C1FA0" w:rsidRDefault="002170E6" w:rsidP="00A73326">
      <w:pPr>
        <w:jc w:val="both"/>
        <w:rPr>
          <w:rFonts w:cstheme="minorHAnsi"/>
          <w:b/>
          <w:bCs/>
          <w:color w:val="000000" w:themeColor="text1"/>
        </w:rPr>
      </w:pPr>
      <w:r w:rsidRPr="008C1FA0">
        <w:rPr>
          <w:color w:val="000000" w:themeColor="text1"/>
        </w:rPr>
        <w:drawing>
          <wp:inline distT="0" distB="0" distL="0" distR="0" wp14:anchorId="23778D26" wp14:editId="2E0DFD5F">
            <wp:extent cx="5760720" cy="1561429"/>
            <wp:effectExtent l="0" t="0" r="0" b="127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FFCB4" w14:textId="07852750" w:rsidR="004F2537" w:rsidRPr="008C1FA0" w:rsidRDefault="004F2537" w:rsidP="00EA6100">
      <w:pPr>
        <w:jc w:val="both"/>
        <w:rPr>
          <w:rFonts w:cstheme="minorHAnsi"/>
          <w:b/>
          <w:bCs/>
          <w:color w:val="000000" w:themeColor="text1"/>
        </w:rPr>
      </w:pPr>
    </w:p>
    <w:p w14:paraId="1F3BCB06" w14:textId="1F9FEB27" w:rsidR="00157E64" w:rsidRPr="008C1FA0" w:rsidRDefault="00157E64" w:rsidP="00157E64">
      <w:pPr>
        <w:jc w:val="both"/>
        <w:rPr>
          <w:rFonts w:cstheme="minorHAnsi"/>
          <w:bCs/>
          <w:color w:val="000000" w:themeColor="text1"/>
        </w:rPr>
      </w:pPr>
      <w:r w:rsidRPr="008C1FA0">
        <w:rPr>
          <w:rFonts w:cstheme="minorHAnsi"/>
          <w:bCs/>
          <w:color w:val="000000" w:themeColor="text1"/>
        </w:rPr>
        <w:t>LP PLEGRIDY byl pořizován na základě zadávacích řízeních a pouze 4 dodávky v mezidobí byly realizovány na základě objednávek u nejlevnějšího dodavatele</w:t>
      </w:r>
      <w:r w:rsidR="00A51230" w:rsidRPr="008C1FA0">
        <w:rPr>
          <w:rFonts w:cstheme="minorHAnsi"/>
          <w:bCs/>
          <w:color w:val="000000" w:themeColor="text1"/>
        </w:rPr>
        <w:t>,</w:t>
      </w:r>
      <w:r w:rsidRPr="008C1FA0">
        <w:rPr>
          <w:rFonts w:cstheme="minorHAnsi"/>
          <w:bCs/>
          <w:color w:val="000000" w:themeColor="text1"/>
        </w:rPr>
        <w:t xml:space="preserve"> a to </w:t>
      </w:r>
      <w:r w:rsidR="00153FBA" w:rsidRPr="008C1FA0">
        <w:rPr>
          <w:rFonts w:cstheme="minorHAnsi"/>
          <w:bCs/>
          <w:color w:val="000000" w:themeColor="text1"/>
        </w:rPr>
        <w:t xml:space="preserve">u </w:t>
      </w:r>
      <w:r w:rsidRPr="008C1FA0">
        <w:rPr>
          <w:rFonts w:cstheme="minorHAnsi"/>
          <w:bCs/>
          <w:color w:val="000000" w:themeColor="text1"/>
        </w:rPr>
        <w:t xml:space="preserve">společnosti </w:t>
      </w:r>
      <w:proofErr w:type="spellStart"/>
      <w:r w:rsidRPr="008C1FA0">
        <w:rPr>
          <w:rFonts w:cstheme="minorHAnsi"/>
          <w:bCs/>
          <w:color w:val="000000" w:themeColor="text1"/>
        </w:rPr>
        <w:t>Avenier</w:t>
      </w:r>
      <w:proofErr w:type="spellEnd"/>
      <w:r w:rsidRPr="008C1FA0">
        <w:rPr>
          <w:rFonts w:cstheme="minorHAnsi"/>
          <w:bCs/>
          <w:color w:val="000000" w:themeColor="text1"/>
        </w:rPr>
        <w:t xml:space="preserve"> a.s.</w:t>
      </w:r>
      <w:r w:rsidR="00A51230" w:rsidRPr="008C1FA0">
        <w:rPr>
          <w:rFonts w:cstheme="minorHAnsi"/>
          <w:bCs/>
          <w:color w:val="000000" w:themeColor="text1"/>
        </w:rPr>
        <w:t>,</w:t>
      </w:r>
      <w:r w:rsidR="00153FBA" w:rsidRPr="008C1FA0">
        <w:rPr>
          <w:rFonts w:cstheme="minorHAnsi"/>
          <w:bCs/>
          <w:color w:val="000000" w:themeColor="text1"/>
        </w:rPr>
        <w:t xml:space="preserve"> </w:t>
      </w:r>
      <w:r w:rsidR="003A3A42" w:rsidRPr="008C1FA0">
        <w:rPr>
          <w:rFonts w:cstheme="minorHAnsi"/>
          <w:bCs/>
          <w:color w:val="000000" w:themeColor="text1"/>
        </w:rPr>
        <w:t>Cenu FNO</w:t>
      </w:r>
      <w:r w:rsidR="00153FBA" w:rsidRPr="008C1FA0">
        <w:rPr>
          <w:rFonts w:cstheme="minorHAnsi"/>
          <w:bCs/>
          <w:color w:val="000000" w:themeColor="text1"/>
        </w:rPr>
        <w:t>L</w:t>
      </w:r>
      <w:r w:rsidR="003A3A42" w:rsidRPr="008C1FA0">
        <w:rPr>
          <w:rFonts w:cstheme="minorHAnsi"/>
          <w:bCs/>
          <w:color w:val="000000" w:themeColor="text1"/>
        </w:rPr>
        <w:t xml:space="preserve"> ověřovala průběžně průzkumem trhu.</w:t>
      </w:r>
    </w:p>
    <w:p w14:paraId="45F6219C" w14:textId="5A2D1E16" w:rsidR="00157E64" w:rsidRPr="008C1FA0" w:rsidRDefault="00157E64" w:rsidP="00157E64">
      <w:pPr>
        <w:jc w:val="both"/>
        <w:rPr>
          <w:rFonts w:cstheme="minorHAnsi"/>
          <w:bCs/>
          <w:color w:val="000000" w:themeColor="text1"/>
        </w:rPr>
      </w:pPr>
      <w:r w:rsidRPr="008C1FA0">
        <w:rPr>
          <w:rFonts w:cstheme="minorHAnsi"/>
          <w:bCs/>
          <w:color w:val="000000" w:themeColor="text1"/>
        </w:rPr>
        <w:t>LP PLEGRIDY je jedinečným léčivým přípravkem tzv. originál, který nemá na trh</w:t>
      </w:r>
      <w:r w:rsidR="00D47955" w:rsidRPr="008C1FA0">
        <w:rPr>
          <w:rFonts w:cstheme="minorHAnsi"/>
          <w:bCs/>
          <w:color w:val="000000" w:themeColor="text1"/>
        </w:rPr>
        <w:t>u</w:t>
      </w:r>
      <w:r w:rsidRPr="008C1FA0">
        <w:rPr>
          <w:rFonts w:cstheme="minorHAnsi"/>
          <w:bCs/>
          <w:color w:val="000000" w:themeColor="text1"/>
        </w:rPr>
        <w:t xml:space="preserve"> doposud alternativu a je používán</w:t>
      </w:r>
      <w:r w:rsidR="00B3321F" w:rsidRPr="008C1FA0">
        <w:rPr>
          <w:rFonts w:cstheme="minorHAnsi"/>
          <w:bCs/>
          <w:color w:val="000000" w:themeColor="text1"/>
        </w:rPr>
        <w:t xml:space="preserve"> pro léčbu </w:t>
      </w:r>
      <w:proofErr w:type="spellStart"/>
      <w:r w:rsidR="00B3321F" w:rsidRPr="008C1FA0">
        <w:rPr>
          <w:rFonts w:cstheme="minorHAnsi"/>
          <w:bCs/>
          <w:color w:val="000000" w:themeColor="text1"/>
        </w:rPr>
        <w:t>relabující-remitující</w:t>
      </w:r>
      <w:proofErr w:type="spellEnd"/>
      <w:r w:rsidR="00B3321F" w:rsidRPr="008C1FA0">
        <w:rPr>
          <w:rFonts w:cstheme="minorHAnsi"/>
          <w:bCs/>
          <w:color w:val="000000" w:themeColor="text1"/>
        </w:rPr>
        <w:t xml:space="preserve"> roztroušené sklerózy, což je velmi závažný stav vedoucí k invaliditě a zkrácení délky dožití. Z medicínského a etického hlediska není možné přerušit </w:t>
      </w:r>
      <w:r w:rsidR="004165B5" w:rsidRPr="008C1FA0">
        <w:rPr>
          <w:rFonts w:cstheme="minorHAnsi"/>
          <w:bCs/>
          <w:color w:val="000000" w:themeColor="text1"/>
        </w:rPr>
        <w:t xml:space="preserve">velmi často mladých </w:t>
      </w:r>
      <w:r w:rsidR="00B3321F" w:rsidRPr="008C1FA0">
        <w:rPr>
          <w:rFonts w:cstheme="minorHAnsi"/>
          <w:bCs/>
          <w:color w:val="000000" w:themeColor="text1"/>
        </w:rPr>
        <w:t>pacientům léčbu přípravkem kvůli formálnímu aktu</w:t>
      </w:r>
      <w:r w:rsidR="005525DE" w:rsidRPr="008C1FA0">
        <w:rPr>
          <w:rFonts w:cstheme="minorHAnsi"/>
          <w:bCs/>
          <w:color w:val="000000" w:themeColor="text1"/>
        </w:rPr>
        <w:t>, tzn.</w:t>
      </w:r>
      <w:r w:rsidR="00B3321F" w:rsidRPr="008C1FA0">
        <w:rPr>
          <w:rFonts w:cstheme="minorHAnsi"/>
          <w:bCs/>
          <w:color w:val="000000" w:themeColor="text1"/>
        </w:rPr>
        <w:t xml:space="preserve"> skončení platnosti kupní smlouvy</w:t>
      </w:r>
      <w:r w:rsidR="004165B5" w:rsidRPr="008C1FA0">
        <w:rPr>
          <w:rFonts w:cstheme="minorHAnsi"/>
          <w:bCs/>
          <w:color w:val="000000" w:themeColor="text1"/>
        </w:rPr>
        <w:t>.</w:t>
      </w:r>
    </w:p>
    <w:p w14:paraId="4B3F68FA" w14:textId="1BCECAFD" w:rsidR="004165B5" w:rsidRPr="008C1FA0" w:rsidRDefault="004165B5" w:rsidP="00157E64">
      <w:pPr>
        <w:jc w:val="both"/>
        <w:rPr>
          <w:rFonts w:cstheme="minorHAnsi"/>
          <w:bCs/>
          <w:color w:val="000000" w:themeColor="text1"/>
        </w:rPr>
      </w:pPr>
    </w:p>
    <w:p w14:paraId="674E17F6" w14:textId="77777777" w:rsidR="00341DE5" w:rsidRPr="008C1FA0" w:rsidRDefault="00341DE5" w:rsidP="00157E64">
      <w:pPr>
        <w:jc w:val="both"/>
        <w:rPr>
          <w:rFonts w:cstheme="minorHAnsi"/>
          <w:bCs/>
          <w:color w:val="000000" w:themeColor="text1"/>
        </w:rPr>
      </w:pPr>
    </w:p>
    <w:p w14:paraId="380701C7" w14:textId="77777777" w:rsidR="00A51230" w:rsidRPr="008C1FA0" w:rsidRDefault="00A51230" w:rsidP="00EA6100">
      <w:pPr>
        <w:jc w:val="both"/>
        <w:rPr>
          <w:rFonts w:cstheme="minorHAnsi"/>
          <w:b/>
          <w:bCs/>
          <w:color w:val="000000" w:themeColor="text1"/>
        </w:rPr>
      </w:pPr>
    </w:p>
    <w:p w14:paraId="33A299B4" w14:textId="77777777" w:rsidR="00A51230" w:rsidRPr="008C1FA0" w:rsidRDefault="00A51230" w:rsidP="00EA6100">
      <w:pPr>
        <w:jc w:val="both"/>
        <w:rPr>
          <w:rFonts w:cstheme="minorHAnsi"/>
          <w:b/>
          <w:bCs/>
          <w:color w:val="000000" w:themeColor="text1"/>
        </w:rPr>
      </w:pPr>
    </w:p>
    <w:p w14:paraId="2FDF6317" w14:textId="6B9A40A4" w:rsidR="00D47955" w:rsidRPr="008C1FA0" w:rsidRDefault="00EA6100" w:rsidP="00D47955">
      <w:pPr>
        <w:jc w:val="both"/>
        <w:rPr>
          <w:rFonts w:cstheme="minorHAnsi"/>
          <w:color w:val="000000" w:themeColor="text1"/>
        </w:rPr>
      </w:pPr>
      <w:r w:rsidRPr="008C1FA0">
        <w:rPr>
          <w:rFonts w:cstheme="minorHAnsi"/>
          <w:b/>
          <w:bCs/>
          <w:color w:val="000000" w:themeColor="text1"/>
          <w:sz w:val="28"/>
          <w:szCs w:val="28"/>
          <w:u w:val="single"/>
        </w:rPr>
        <w:lastRenderedPageBreak/>
        <w:t>Závěr</w:t>
      </w:r>
      <w:r w:rsidRPr="008C1FA0">
        <w:rPr>
          <w:rFonts w:cstheme="minorHAnsi"/>
          <w:color w:val="000000" w:themeColor="text1"/>
        </w:rPr>
        <w:br/>
      </w:r>
      <w:r w:rsidR="00D47955" w:rsidRPr="008C1FA0">
        <w:rPr>
          <w:rFonts w:cstheme="minorHAnsi"/>
          <w:bCs/>
          <w:color w:val="000000" w:themeColor="text1"/>
        </w:rPr>
        <w:t>FNOL jako zadavatel postupuje a postupovala v souladu se zákonem č.</w:t>
      </w:r>
      <w:r w:rsidR="00153FBA" w:rsidRPr="008C1FA0">
        <w:rPr>
          <w:rFonts w:cstheme="minorHAnsi"/>
          <w:bCs/>
          <w:color w:val="000000" w:themeColor="text1"/>
        </w:rPr>
        <w:t xml:space="preserve"> </w:t>
      </w:r>
      <w:r w:rsidR="00D47955" w:rsidRPr="008C1FA0">
        <w:rPr>
          <w:rFonts w:cstheme="minorHAnsi"/>
          <w:color w:val="000000" w:themeColor="text1"/>
        </w:rPr>
        <w:t xml:space="preserve">134/2016 Sb. a zadávala výběrová – zadávací řízení formou otevřených zadávacích řízení na účinnou látku u všech vybraných léčivých přípravků. </w:t>
      </w:r>
    </w:p>
    <w:p w14:paraId="40DFC8B4" w14:textId="4663F907" w:rsidR="00EA6100" w:rsidRPr="008C1FA0" w:rsidRDefault="00EA6100" w:rsidP="00EA6100">
      <w:pPr>
        <w:jc w:val="both"/>
        <w:rPr>
          <w:rFonts w:cstheme="minorHAnsi"/>
          <w:color w:val="000000" w:themeColor="text1"/>
        </w:rPr>
      </w:pPr>
      <w:r w:rsidRPr="008C1FA0">
        <w:rPr>
          <w:rFonts w:cstheme="minorHAnsi"/>
          <w:color w:val="000000" w:themeColor="text1"/>
        </w:rPr>
        <w:t>Zadavatel si je vědom po</w:t>
      </w:r>
      <w:r w:rsidR="005E5A8B" w:rsidRPr="008C1FA0">
        <w:rPr>
          <w:rFonts w:cstheme="minorHAnsi"/>
          <w:color w:val="000000" w:themeColor="text1"/>
        </w:rPr>
        <w:t>vinnosti</w:t>
      </w:r>
      <w:r w:rsidRPr="008C1FA0">
        <w:rPr>
          <w:rFonts w:cstheme="minorHAnsi"/>
          <w:color w:val="000000" w:themeColor="text1"/>
        </w:rPr>
        <w:t xml:space="preserve"> </w:t>
      </w:r>
      <w:r w:rsidR="005E5A8B" w:rsidRPr="008C1FA0">
        <w:rPr>
          <w:rFonts w:cstheme="minorHAnsi"/>
          <w:color w:val="000000" w:themeColor="text1"/>
        </w:rPr>
        <w:t xml:space="preserve">zajistit plynulé plnění dodávek </w:t>
      </w:r>
      <w:r w:rsidR="00AB3BAF" w:rsidRPr="008C1FA0">
        <w:rPr>
          <w:rFonts w:cstheme="minorHAnsi"/>
          <w:color w:val="000000" w:themeColor="text1"/>
        </w:rPr>
        <w:t xml:space="preserve">pro pacienty </w:t>
      </w:r>
      <w:r w:rsidR="003A3A42" w:rsidRPr="008C1FA0">
        <w:rPr>
          <w:rFonts w:cstheme="minorHAnsi"/>
          <w:bCs/>
          <w:color w:val="000000" w:themeColor="text1"/>
        </w:rPr>
        <w:t>zakládajících se na právních předpisech</w:t>
      </w:r>
      <w:r w:rsidR="005E5A8B" w:rsidRPr="008C1FA0">
        <w:rPr>
          <w:rFonts w:cstheme="minorHAnsi"/>
          <w:color w:val="000000" w:themeColor="text1"/>
        </w:rPr>
        <w:t xml:space="preserve"> </w:t>
      </w:r>
      <w:r w:rsidRPr="008C1FA0">
        <w:rPr>
          <w:rFonts w:cstheme="minorHAnsi"/>
          <w:color w:val="000000" w:themeColor="text1"/>
        </w:rPr>
        <w:t>a učinil veškerá opatření k tomu, aby</w:t>
      </w:r>
      <w:r w:rsidR="005E5A8B" w:rsidRPr="008C1FA0">
        <w:rPr>
          <w:rFonts w:cstheme="minorHAnsi"/>
          <w:color w:val="000000" w:themeColor="text1"/>
        </w:rPr>
        <w:t xml:space="preserve"> se tak dělo. </w:t>
      </w:r>
      <w:r w:rsidR="00AB3BAF" w:rsidRPr="008C1FA0">
        <w:rPr>
          <w:rFonts w:cstheme="minorHAnsi"/>
          <w:color w:val="000000" w:themeColor="text1"/>
        </w:rPr>
        <w:t>N</w:t>
      </w:r>
      <w:r w:rsidR="00AF70C7" w:rsidRPr="008C1FA0">
        <w:rPr>
          <w:rFonts w:cstheme="minorHAnsi"/>
          <w:color w:val="000000" w:themeColor="text1"/>
        </w:rPr>
        <w:t xml:space="preserve">apříklad </w:t>
      </w:r>
      <w:r w:rsidR="005E5A8B" w:rsidRPr="008C1FA0">
        <w:rPr>
          <w:rFonts w:cstheme="minorHAnsi"/>
          <w:color w:val="000000" w:themeColor="text1"/>
        </w:rPr>
        <w:t xml:space="preserve">vylepšil </w:t>
      </w:r>
      <w:r w:rsidR="00AF70C7" w:rsidRPr="008C1FA0">
        <w:rPr>
          <w:rFonts w:cstheme="minorHAnsi"/>
          <w:color w:val="000000" w:themeColor="text1"/>
        </w:rPr>
        <w:t xml:space="preserve">systém plánování </w:t>
      </w:r>
      <w:r w:rsidR="003A3A42" w:rsidRPr="008C1FA0">
        <w:rPr>
          <w:rFonts w:cstheme="minorHAnsi"/>
          <w:color w:val="000000" w:themeColor="text1"/>
        </w:rPr>
        <w:t xml:space="preserve">zakázek </w:t>
      </w:r>
      <w:r w:rsidR="00AF70C7" w:rsidRPr="008C1FA0">
        <w:rPr>
          <w:rFonts w:cstheme="minorHAnsi"/>
          <w:color w:val="000000" w:themeColor="text1"/>
        </w:rPr>
        <w:t>a průběžných kontrol</w:t>
      </w:r>
      <w:r w:rsidR="005E5A8B" w:rsidRPr="008C1FA0">
        <w:rPr>
          <w:rFonts w:cstheme="minorHAnsi"/>
          <w:color w:val="000000" w:themeColor="text1"/>
        </w:rPr>
        <w:t xml:space="preserve"> nákupů</w:t>
      </w:r>
      <w:r w:rsidR="00AF70C7" w:rsidRPr="008C1FA0">
        <w:rPr>
          <w:rFonts w:cstheme="minorHAnsi"/>
          <w:color w:val="000000" w:themeColor="text1"/>
        </w:rPr>
        <w:t>, nebo zaved</w:t>
      </w:r>
      <w:r w:rsidR="003A3A42" w:rsidRPr="008C1FA0">
        <w:rPr>
          <w:rFonts w:cstheme="minorHAnsi"/>
          <w:color w:val="000000" w:themeColor="text1"/>
        </w:rPr>
        <w:t>l</w:t>
      </w:r>
      <w:r w:rsidR="00AF70C7" w:rsidRPr="008C1FA0">
        <w:rPr>
          <w:rFonts w:cstheme="minorHAnsi"/>
          <w:color w:val="000000" w:themeColor="text1"/>
        </w:rPr>
        <w:t xml:space="preserve"> DNS dynamick</w:t>
      </w:r>
      <w:r w:rsidR="003A3A42" w:rsidRPr="008C1FA0">
        <w:rPr>
          <w:rFonts w:cstheme="minorHAnsi"/>
          <w:color w:val="000000" w:themeColor="text1"/>
        </w:rPr>
        <w:t>ý</w:t>
      </w:r>
      <w:r w:rsidR="00AF70C7" w:rsidRPr="008C1FA0">
        <w:rPr>
          <w:rFonts w:cstheme="minorHAnsi"/>
          <w:color w:val="000000" w:themeColor="text1"/>
        </w:rPr>
        <w:t xml:space="preserve"> nákupní systém s kratší dobou pro podání nabídek.  </w:t>
      </w:r>
      <w:r w:rsidRPr="008C1FA0">
        <w:rPr>
          <w:rFonts w:cstheme="minorHAnsi"/>
          <w:color w:val="000000" w:themeColor="text1"/>
        </w:rPr>
        <w:t>Cílem těchto opatření je zajistit maximální transparentnost, efektivitu a hospodárnost zadávacího procesu, a tím i lepší nakládání s veřejnými prostředky.</w:t>
      </w:r>
      <w:r w:rsidR="000C0222" w:rsidRPr="008C1FA0">
        <w:rPr>
          <w:rFonts w:cstheme="minorHAnsi"/>
          <w:color w:val="000000" w:themeColor="text1"/>
        </w:rPr>
        <w:t xml:space="preserve"> </w:t>
      </w:r>
    </w:p>
    <w:p w14:paraId="2CAD598A" w14:textId="32235D5C" w:rsidR="00AD36F0" w:rsidRPr="008C1FA0" w:rsidRDefault="004165B5" w:rsidP="00BB4975">
      <w:pPr>
        <w:jc w:val="both"/>
        <w:rPr>
          <w:rFonts w:cstheme="minorHAnsi"/>
          <w:color w:val="000000" w:themeColor="text1"/>
        </w:rPr>
      </w:pPr>
      <w:r w:rsidRPr="008C1FA0">
        <w:rPr>
          <w:rFonts w:cstheme="minorHAnsi"/>
          <w:color w:val="000000" w:themeColor="text1"/>
        </w:rPr>
        <w:t>Ve 3</w:t>
      </w:r>
      <w:r w:rsidR="00504466" w:rsidRPr="008C1FA0">
        <w:rPr>
          <w:rFonts w:cstheme="minorHAnsi"/>
          <w:color w:val="000000" w:themeColor="text1"/>
        </w:rPr>
        <w:t xml:space="preserve"> (SOLIRIS, SUTENT, ENTYVIO)</w:t>
      </w:r>
      <w:r w:rsidRPr="008C1FA0">
        <w:rPr>
          <w:rFonts w:cstheme="minorHAnsi"/>
          <w:color w:val="000000" w:themeColor="text1"/>
        </w:rPr>
        <w:t xml:space="preserve"> z 5 uvedených případů dodávek vybraných léčivých přípravků se prokazatelně jednalo v mezidobí o dodávky v režimu tzv. DTP kanálu/ kontrolovaného kanálu/ přímé distribuce, kdy na trhu existuje pouze jediný předem daný dodavatel. Z toho vyplývá že, pokud by FNOL </w:t>
      </w:r>
      <w:r w:rsidR="00504466" w:rsidRPr="008C1FA0">
        <w:rPr>
          <w:rFonts w:cstheme="minorHAnsi"/>
          <w:color w:val="000000" w:themeColor="text1"/>
        </w:rPr>
        <w:t>v tomto období uspíšila zadávací řízení, které stejně později realizovala, tak by i přesto neobdržela nabídku od jiného dodavatele za jiných podmínek, jelikož na relevantním trhu ČR jiný dodavatel nepůsobil.</w:t>
      </w:r>
    </w:p>
    <w:p w14:paraId="1150D40F" w14:textId="77777777" w:rsidR="00AD36F0" w:rsidRPr="008C1FA0" w:rsidRDefault="00AD36F0">
      <w:pPr>
        <w:rPr>
          <w:rFonts w:cstheme="minorHAnsi"/>
          <w:color w:val="000000" w:themeColor="text1"/>
        </w:rPr>
      </w:pPr>
    </w:p>
    <w:sectPr w:rsidR="00AD36F0" w:rsidRPr="008C1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0737"/>
    <w:multiLevelType w:val="hybridMultilevel"/>
    <w:tmpl w:val="5F12B6E0"/>
    <w:lvl w:ilvl="0" w:tplc="E758D2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302BE5"/>
    <w:multiLevelType w:val="multilevel"/>
    <w:tmpl w:val="73E8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DC65E5"/>
    <w:multiLevelType w:val="multilevel"/>
    <w:tmpl w:val="AC4E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667BFC"/>
    <w:multiLevelType w:val="multilevel"/>
    <w:tmpl w:val="8152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F0"/>
    <w:rsid w:val="000573FE"/>
    <w:rsid w:val="000C0222"/>
    <w:rsid w:val="000D3233"/>
    <w:rsid w:val="000D7817"/>
    <w:rsid w:val="000F51EB"/>
    <w:rsid w:val="00111ABF"/>
    <w:rsid w:val="0013179A"/>
    <w:rsid w:val="0014756B"/>
    <w:rsid w:val="00153FBA"/>
    <w:rsid w:val="00157E64"/>
    <w:rsid w:val="00160376"/>
    <w:rsid w:val="00160AA3"/>
    <w:rsid w:val="001B2DFA"/>
    <w:rsid w:val="0021554C"/>
    <w:rsid w:val="002170E6"/>
    <w:rsid w:val="002507FA"/>
    <w:rsid w:val="00262E47"/>
    <w:rsid w:val="00264180"/>
    <w:rsid w:val="00276F8E"/>
    <w:rsid w:val="002F2B70"/>
    <w:rsid w:val="003020BE"/>
    <w:rsid w:val="00305E01"/>
    <w:rsid w:val="003176B5"/>
    <w:rsid w:val="00341BC6"/>
    <w:rsid w:val="00341DE5"/>
    <w:rsid w:val="003A3A42"/>
    <w:rsid w:val="003A73E5"/>
    <w:rsid w:val="003E0226"/>
    <w:rsid w:val="003E45BE"/>
    <w:rsid w:val="003E67EB"/>
    <w:rsid w:val="00400E85"/>
    <w:rsid w:val="004165B5"/>
    <w:rsid w:val="00427798"/>
    <w:rsid w:val="00427A7D"/>
    <w:rsid w:val="00452176"/>
    <w:rsid w:val="004860E1"/>
    <w:rsid w:val="004A10F5"/>
    <w:rsid w:val="004A135C"/>
    <w:rsid w:val="004A7933"/>
    <w:rsid w:val="004C5ADA"/>
    <w:rsid w:val="004E0B6F"/>
    <w:rsid w:val="004E157C"/>
    <w:rsid w:val="004E7FA0"/>
    <w:rsid w:val="004F2537"/>
    <w:rsid w:val="00504466"/>
    <w:rsid w:val="005057ED"/>
    <w:rsid w:val="00543029"/>
    <w:rsid w:val="00544D25"/>
    <w:rsid w:val="005525DE"/>
    <w:rsid w:val="005535A8"/>
    <w:rsid w:val="005B0B5F"/>
    <w:rsid w:val="005E5A8B"/>
    <w:rsid w:val="00611888"/>
    <w:rsid w:val="006221C2"/>
    <w:rsid w:val="006242DF"/>
    <w:rsid w:val="00633DF7"/>
    <w:rsid w:val="00645019"/>
    <w:rsid w:val="00654E25"/>
    <w:rsid w:val="00661594"/>
    <w:rsid w:val="00671C89"/>
    <w:rsid w:val="00694D3F"/>
    <w:rsid w:val="006A2B53"/>
    <w:rsid w:val="006B345D"/>
    <w:rsid w:val="006D4375"/>
    <w:rsid w:val="00724E13"/>
    <w:rsid w:val="00737650"/>
    <w:rsid w:val="00771045"/>
    <w:rsid w:val="00780824"/>
    <w:rsid w:val="007A3030"/>
    <w:rsid w:val="007B2C14"/>
    <w:rsid w:val="007C315E"/>
    <w:rsid w:val="007C68CF"/>
    <w:rsid w:val="007E1CD7"/>
    <w:rsid w:val="007F6C7D"/>
    <w:rsid w:val="0080206A"/>
    <w:rsid w:val="00802888"/>
    <w:rsid w:val="008231E1"/>
    <w:rsid w:val="008354F6"/>
    <w:rsid w:val="0084573E"/>
    <w:rsid w:val="00896817"/>
    <w:rsid w:val="008C11D5"/>
    <w:rsid w:val="008C1FA0"/>
    <w:rsid w:val="008C2866"/>
    <w:rsid w:val="008E23CB"/>
    <w:rsid w:val="008E5614"/>
    <w:rsid w:val="00941923"/>
    <w:rsid w:val="0094303B"/>
    <w:rsid w:val="00947049"/>
    <w:rsid w:val="0096142E"/>
    <w:rsid w:val="00967061"/>
    <w:rsid w:val="00975C10"/>
    <w:rsid w:val="009A3C89"/>
    <w:rsid w:val="009F0BC4"/>
    <w:rsid w:val="00A14489"/>
    <w:rsid w:val="00A51230"/>
    <w:rsid w:val="00A73326"/>
    <w:rsid w:val="00A752E5"/>
    <w:rsid w:val="00AB2586"/>
    <w:rsid w:val="00AB3BAF"/>
    <w:rsid w:val="00AC1CB5"/>
    <w:rsid w:val="00AD36F0"/>
    <w:rsid w:val="00AE44E3"/>
    <w:rsid w:val="00AF6792"/>
    <w:rsid w:val="00AF70C7"/>
    <w:rsid w:val="00B27771"/>
    <w:rsid w:val="00B3321F"/>
    <w:rsid w:val="00B40DE8"/>
    <w:rsid w:val="00B633A4"/>
    <w:rsid w:val="00BA1A4A"/>
    <w:rsid w:val="00BA30DA"/>
    <w:rsid w:val="00BB420E"/>
    <w:rsid w:val="00BB4975"/>
    <w:rsid w:val="00BC3A97"/>
    <w:rsid w:val="00C1610A"/>
    <w:rsid w:val="00C24F76"/>
    <w:rsid w:val="00CA3CD1"/>
    <w:rsid w:val="00CB3DFD"/>
    <w:rsid w:val="00CD45E3"/>
    <w:rsid w:val="00D03521"/>
    <w:rsid w:val="00D21B88"/>
    <w:rsid w:val="00D21F48"/>
    <w:rsid w:val="00D41961"/>
    <w:rsid w:val="00D47955"/>
    <w:rsid w:val="00D60EA6"/>
    <w:rsid w:val="00D819EE"/>
    <w:rsid w:val="00D95108"/>
    <w:rsid w:val="00DD3709"/>
    <w:rsid w:val="00E72B4E"/>
    <w:rsid w:val="00EA6100"/>
    <w:rsid w:val="00EA7EC1"/>
    <w:rsid w:val="00EC60A7"/>
    <w:rsid w:val="00ED1492"/>
    <w:rsid w:val="00EF7CC1"/>
    <w:rsid w:val="00F77CA0"/>
    <w:rsid w:val="00F92F8B"/>
    <w:rsid w:val="00F95CB9"/>
    <w:rsid w:val="00FB1DA4"/>
    <w:rsid w:val="00FC0911"/>
    <w:rsid w:val="00FC6A11"/>
    <w:rsid w:val="00FD0186"/>
    <w:rsid w:val="00FF052B"/>
    <w:rsid w:val="00F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7D28"/>
  <w15:chartTrackingRefBased/>
  <w15:docId w15:val="{B28DDD51-B78C-4714-863C-43920C77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2DF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mallfont">
    <w:name w:val="smallfont"/>
    <w:basedOn w:val="Standardnpsmoodstavce"/>
    <w:rsid w:val="009F0BC4"/>
  </w:style>
  <w:style w:type="character" w:styleId="Odkaznakoment">
    <w:name w:val="annotation reference"/>
    <w:basedOn w:val="Standardnpsmoodstavce"/>
    <w:uiPriority w:val="99"/>
    <w:semiHidden/>
    <w:unhideWhenUsed/>
    <w:rsid w:val="00C24F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4F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4F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4F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4F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4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F7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C11D5"/>
    <w:pPr>
      <w:ind w:left="720"/>
      <w:contextualSpacing/>
    </w:pPr>
  </w:style>
  <w:style w:type="table" w:styleId="Mkatabulky">
    <w:name w:val="Table Grid"/>
    <w:basedOn w:val="Normlntabulka"/>
    <w:uiPriority w:val="39"/>
    <w:rsid w:val="00BB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4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8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7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8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1476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Ondráčková Kateřina, Ing., MHA</dc:creator>
  <cp:keywords/>
  <dc:description/>
  <cp:lastModifiedBy>Ondráčková Kateřina, Ing., MHA</cp:lastModifiedBy>
  <cp:revision>5</cp:revision>
  <cp:lastPrinted>2025-02-27T14:50:00Z</cp:lastPrinted>
  <dcterms:created xsi:type="dcterms:W3CDTF">2025-02-27T14:47:00Z</dcterms:created>
  <dcterms:modified xsi:type="dcterms:W3CDTF">2025-02-27T14:50:00Z</dcterms:modified>
</cp:coreProperties>
</file>