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Studie </w:t>
      </w:r>
      <w:r>
        <w:rPr>
          <w:rFonts w:ascii="Arial" w:eastAsia="Times New Roman" w:hAnsi="Arial" w:cs="Arial"/>
          <w:color w:val="000000"/>
          <w:sz w:val="20"/>
          <w:szCs w:val="20"/>
        </w:rPr>
        <w:t>AG348-C-022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– SCREENING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Splňuje zařazovací kritéria, bez vylučovacích kritérií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Pacient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 jeho zákonní zástupci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byl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informován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o klinické studii </w:t>
      </w:r>
      <w:r>
        <w:rPr>
          <w:rFonts w:ascii="Arial" w:eastAsia="Times New Roman" w:hAnsi="Arial" w:cs="Arial"/>
          <w:color w:val="000000"/>
          <w:sz w:val="20"/>
          <w:szCs w:val="20"/>
        </w:rPr>
        <w:t>AG348-C-022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>. Měl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dostatek času na rozmyšlení a byly </w:t>
      </w:r>
      <w:r>
        <w:rPr>
          <w:rFonts w:ascii="Arial" w:eastAsia="Times New Roman" w:hAnsi="Arial" w:cs="Arial"/>
          <w:color w:val="000000"/>
          <w:sz w:val="20"/>
          <w:szCs w:val="20"/>
        </w:rPr>
        <w:t>jim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zodpovězeny všechny dotazy, informovaný souhlas k prostudování byl předán dne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AE40CC">
        <w:rPr>
          <w:rFonts w:ascii="Arial" w:eastAsia="Times New Roman" w:hAnsi="Arial" w:cs="Arial"/>
          <w:color w:val="000000"/>
          <w:sz w:val="20"/>
          <w:szCs w:val="20"/>
        </w:rPr>
        <w:t>15.3.2023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Pacient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 zákonní zástupci</w:t>
      </w: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 se vstupem do klinické studie souhlasí.</w:t>
      </w:r>
    </w:p>
    <w:p w:rsidR="00D5482D" w:rsidRPr="00D5482D" w:rsidRDefault="00D5482D" w:rsidP="00D5482D">
      <w:pPr>
        <w:autoSpaceDE w:val="0"/>
        <w:autoSpaceDN w:val="0"/>
        <w:adjustRightInd w:val="0"/>
        <w:spacing w:after="0" w:line="240" w:lineRule="auto"/>
        <w:ind w:right="1491"/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 xml:space="preserve">Informovaný souhlas verze 1.0 byl podepsán </w:t>
      </w:r>
      <w:r w:rsidR="00AE40CC">
        <w:rPr>
          <w:rFonts w:ascii="Arial" w:eastAsia="Times New Roman" w:hAnsi="Arial" w:cs="Arial"/>
          <w:color w:val="000000"/>
          <w:sz w:val="20"/>
          <w:szCs w:val="20"/>
        </w:rPr>
        <w:t>15.3.2023 v 9.00</w:t>
      </w:r>
    </w:p>
    <w:p w:rsidR="00620854" w:rsidRDefault="00D5482D" w:rsidP="00D5482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D5482D">
        <w:rPr>
          <w:rFonts w:ascii="Arial" w:eastAsia="Times New Roman" w:hAnsi="Arial" w:cs="Arial"/>
          <w:color w:val="000000"/>
          <w:sz w:val="20"/>
          <w:szCs w:val="20"/>
        </w:rPr>
        <w:t>Pacient obdržel kopii informovaného souhlasu.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eastAsia="Times New Roman" w:hAnsi="Arial" w:cs="Arial"/>
          <w:b/>
          <w:bCs/>
          <w:sz w:val="20"/>
          <w:szCs w:val="20"/>
        </w:rPr>
        <w:t xml:space="preserve">OA: </w:t>
      </w:r>
      <w:r w:rsidRPr="00AE40CC">
        <w:rPr>
          <w:rFonts w:ascii="Arial" w:hAnsi="Arial" w:cs="Arial"/>
          <w:sz w:val="20"/>
          <w:szCs w:val="20"/>
        </w:rPr>
        <w:t xml:space="preserve">dítě z 1. gravidity, fyziolog., </w:t>
      </w:r>
      <w:proofErr w:type="gramStart"/>
      <w:r w:rsidRPr="00AE40CC">
        <w:rPr>
          <w:rFonts w:ascii="Arial" w:hAnsi="Arial" w:cs="Arial"/>
          <w:sz w:val="20"/>
          <w:szCs w:val="20"/>
        </w:rPr>
        <w:t>porod  38</w:t>
      </w:r>
      <w:proofErr w:type="gramEnd"/>
      <w:r w:rsidRPr="00AE40CC">
        <w:rPr>
          <w:rFonts w:ascii="Arial" w:hAnsi="Arial" w:cs="Arial"/>
          <w:sz w:val="20"/>
          <w:szCs w:val="20"/>
        </w:rPr>
        <w:t xml:space="preserve">+5, </w:t>
      </w:r>
      <w:proofErr w:type="spellStart"/>
      <w:r w:rsidRPr="00AE40CC">
        <w:rPr>
          <w:rFonts w:ascii="Arial" w:hAnsi="Arial" w:cs="Arial"/>
          <w:sz w:val="20"/>
          <w:szCs w:val="20"/>
        </w:rPr>
        <w:t>spont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E40CC">
        <w:rPr>
          <w:rFonts w:ascii="Arial" w:hAnsi="Arial" w:cs="Arial"/>
          <w:sz w:val="20"/>
          <w:szCs w:val="20"/>
        </w:rPr>
        <w:t>záhl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E40CC">
        <w:rPr>
          <w:rFonts w:ascii="Arial" w:hAnsi="Arial" w:cs="Arial"/>
          <w:sz w:val="20"/>
          <w:szCs w:val="20"/>
        </w:rPr>
        <w:t>p.h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 2100g/ </w:t>
      </w:r>
      <w:proofErr w:type="spellStart"/>
      <w:r w:rsidRPr="00AE40CC">
        <w:rPr>
          <w:rFonts w:ascii="Arial" w:hAnsi="Arial" w:cs="Arial"/>
          <w:sz w:val="20"/>
          <w:szCs w:val="20"/>
        </w:rPr>
        <w:t>p.d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 44 cm - hypotrofie, nekříšená, </w:t>
      </w:r>
      <w:proofErr w:type="spellStart"/>
      <w:r w:rsidRPr="00AE40CC">
        <w:rPr>
          <w:rFonts w:ascii="Arial" w:hAnsi="Arial" w:cs="Arial"/>
          <w:sz w:val="20"/>
          <w:szCs w:val="20"/>
        </w:rPr>
        <w:t>icterus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 těžký s FT, kojení plně 6 </w:t>
      </w:r>
      <w:proofErr w:type="spellStart"/>
      <w:r w:rsidRPr="00AE40CC">
        <w:rPr>
          <w:rFonts w:ascii="Arial" w:hAnsi="Arial" w:cs="Arial"/>
          <w:sz w:val="20"/>
          <w:szCs w:val="20"/>
        </w:rPr>
        <w:t>měs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., s příkrmem do 2 let, Dispenzarizace: </w:t>
      </w:r>
      <w:r w:rsidRPr="00AE40CC">
        <w:rPr>
          <w:rFonts w:ascii="Arial" w:hAnsi="Arial" w:cs="Arial"/>
          <w:sz w:val="20"/>
          <w:szCs w:val="20"/>
          <w:u w:val="single"/>
        </w:rPr>
        <w:t>hematologie:</w:t>
      </w:r>
      <w:r w:rsidRPr="00AE40CC">
        <w:rPr>
          <w:rFonts w:ascii="Arial" w:hAnsi="Arial" w:cs="Arial"/>
          <w:sz w:val="20"/>
          <w:szCs w:val="20"/>
        </w:rPr>
        <w:t xml:space="preserve"> hemolytická anemie - deficit </w:t>
      </w:r>
      <w:proofErr w:type="spellStart"/>
      <w:r w:rsidRPr="00AE40CC">
        <w:rPr>
          <w:rFonts w:ascii="Arial" w:hAnsi="Arial" w:cs="Arial"/>
          <w:sz w:val="20"/>
          <w:szCs w:val="20"/>
        </w:rPr>
        <w:t>pyruvátkinázy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, neurologie - vyřazena, </w:t>
      </w:r>
      <w:r w:rsidRPr="00AE40CC">
        <w:rPr>
          <w:rFonts w:ascii="Arial" w:hAnsi="Arial" w:cs="Arial"/>
          <w:sz w:val="20"/>
          <w:szCs w:val="20"/>
          <w:u w:val="single"/>
        </w:rPr>
        <w:t>oční</w:t>
      </w:r>
      <w:r w:rsidRPr="00AE40CC">
        <w:rPr>
          <w:rFonts w:ascii="Arial" w:hAnsi="Arial" w:cs="Arial"/>
          <w:sz w:val="20"/>
          <w:szCs w:val="20"/>
        </w:rPr>
        <w:t xml:space="preserve"> - myopie, </w:t>
      </w:r>
      <w:r w:rsidRPr="00AE40CC">
        <w:rPr>
          <w:rFonts w:ascii="Arial" w:hAnsi="Arial" w:cs="Arial"/>
          <w:sz w:val="20"/>
          <w:szCs w:val="20"/>
          <w:u w:val="single"/>
        </w:rPr>
        <w:t>kardiologie:</w:t>
      </w:r>
      <w:r w:rsidRPr="00AE40CC">
        <w:rPr>
          <w:rFonts w:ascii="Arial" w:hAnsi="Arial" w:cs="Arial"/>
          <w:sz w:val="20"/>
          <w:szCs w:val="20"/>
        </w:rPr>
        <w:t xml:space="preserve"> trikuspidální regurgitace I.st., již ne. Nemocnost - časté infekce </w:t>
      </w:r>
      <w:proofErr w:type="gramStart"/>
      <w:r w:rsidRPr="00AE40CC">
        <w:rPr>
          <w:rFonts w:ascii="Arial" w:hAnsi="Arial" w:cs="Arial"/>
          <w:sz w:val="20"/>
          <w:szCs w:val="20"/>
        </w:rPr>
        <w:t>DC,  Hospitalizace</w:t>
      </w:r>
      <w:proofErr w:type="gramEnd"/>
      <w:r w:rsidRPr="00AE40CC">
        <w:rPr>
          <w:rFonts w:ascii="Arial" w:hAnsi="Arial" w:cs="Arial"/>
          <w:sz w:val="20"/>
          <w:szCs w:val="20"/>
        </w:rPr>
        <w:t xml:space="preserve">: opak., poslední 11/18 akutní pankreatitida, biliární opakovaně TRF EM. Operace: 0. Očkování dle kalendáře + </w:t>
      </w:r>
      <w:proofErr w:type="spellStart"/>
      <w:r w:rsidRPr="00AE40CC">
        <w:rPr>
          <w:rFonts w:ascii="Arial" w:hAnsi="Arial" w:cs="Arial"/>
          <w:sz w:val="20"/>
          <w:szCs w:val="20"/>
        </w:rPr>
        <w:t>varicella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. Poslední hospitalizace 1/2019 - cca 4 ataka </w:t>
      </w:r>
      <w:proofErr w:type="spellStart"/>
      <w:r w:rsidRPr="00AE40CC">
        <w:rPr>
          <w:rFonts w:ascii="Arial" w:hAnsi="Arial" w:cs="Arial"/>
          <w:sz w:val="20"/>
          <w:szCs w:val="20"/>
        </w:rPr>
        <w:t>pankreatopatie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 biliární etiologie. 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E40CC">
        <w:rPr>
          <w:rFonts w:ascii="Arial" w:hAnsi="Arial" w:cs="Arial"/>
          <w:b/>
          <w:bCs/>
          <w:sz w:val="20"/>
          <w:szCs w:val="20"/>
        </w:rPr>
        <w:t xml:space="preserve">RA: </w:t>
      </w:r>
      <w:r w:rsidRPr="00AE40CC">
        <w:rPr>
          <w:rFonts w:ascii="Arial" w:hAnsi="Arial" w:cs="Arial"/>
          <w:sz w:val="20"/>
          <w:szCs w:val="20"/>
        </w:rPr>
        <w:t xml:space="preserve">matka 1980 - zdravá, alergie na pyly, prach, otec 1976 - zdráv, mladší bratr 2011- hemolytická anemie, deficit </w:t>
      </w:r>
      <w:proofErr w:type="spellStart"/>
      <w:r w:rsidRPr="00AE40CC">
        <w:rPr>
          <w:rFonts w:ascii="Arial" w:hAnsi="Arial" w:cs="Arial"/>
          <w:sz w:val="20"/>
          <w:szCs w:val="20"/>
        </w:rPr>
        <w:t>pyruvátkinázy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 </w:t>
      </w:r>
      <w:r w:rsidRPr="00AE40CC">
        <w:rPr>
          <w:rFonts w:ascii="Arial" w:hAnsi="Arial" w:cs="Arial"/>
          <w:b/>
          <w:bCs/>
          <w:sz w:val="20"/>
          <w:szCs w:val="20"/>
        </w:rPr>
        <w:t xml:space="preserve">FA: </w:t>
      </w:r>
      <w:r w:rsidRPr="00AE40CC">
        <w:rPr>
          <w:rFonts w:ascii="Arial" w:hAnsi="Arial" w:cs="Arial"/>
          <w:sz w:val="20"/>
          <w:szCs w:val="20"/>
        </w:rPr>
        <w:t xml:space="preserve">Kyselina listová 3xtýdně, 1 </w:t>
      </w:r>
      <w:proofErr w:type="spellStart"/>
      <w:r w:rsidRPr="00AE40CC">
        <w:rPr>
          <w:rFonts w:ascii="Arial" w:hAnsi="Arial" w:cs="Arial"/>
          <w:sz w:val="20"/>
          <w:szCs w:val="20"/>
        </w:rPr>
        <w:t>tbl</w:t>
      </w:r>
      <w:proofErr w:type="spellEnd"/>
      <w:r w:rsidRPr="00AE40CC">
        <w:rPr>
          <w:rFonts w:ascii="Arial" w:hAnsi="Arial" w:cs="Arial"/>
          <w:sz w:val="20"/>
          <w:szCs w:val="20"/>
        </w:rPr>
        <w:t xml:space="preserve"> (po-st-pá), homeopatika</w:t>
      </w:r>
    </w:p>
    <w:p w:rsidR="00AE40CC" w:rsidRPr="00AE40CC" w:rsidRDefault="00AE40CC" w:rsidP="00AE4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AE40CC">
        <w:rPr>
          <w:rFonts w:ascii="Arial" w:hAnsi="Arial" w:cs="Arial"/>
          <w:b/>
          <w:bCs/>
          <w:sz w:val="20"/>
          <w:szCs w:val="20"/>
        </w:rPr>
        <w:t>PA:</w:t>
      </w:r>
      <w:r w:rsidRPr="00AE40CC">
        <w:rPr>
          <w:rFonts w:ascii="Arial" w:hAnsi="Arial" w:cs="Arial"/>
          <w:sz w:val="20"/>
          <w:szCs w:val="20"/>
        </w:rPr>
        <w:t>.</w:t>
      </w:r>
      <w:proofErr w:type="gramEnd"/>
      <w:r w:rsidRPr="00AE40CC">
        <w:rPr>
          <w:rFonts w:ascii="Arial" w:hAnsi="Arial" w:cs="Arial"/>
          <w:sz w:val="20"/>
          <w:szCs w:val="20"/>
        </w:rPr>
        <w:t xml:space="preserve"> třída ZŠ </w:t>
      </w:r>
      <w:r w:rsidRPr="00AE40CC">
        <w:rPr>
          <w:rFonts w:ascii="Arial" w:hAnsi="Arial" w:cs="Arial"/>
          <w:b/>
          <w:bCs/>
          <w:color w:val="000000"/>
          <w:sz w:val="20"/>
          <w:szCs w:val="20"/>
        </w:rPr>
        <w:t xml:space="preserve">SA: </w:t>
      </w:r>
      <w:r w:rsidRPr="00AE40CC">
        <w:rPr>
          <w:rFonts w:ascii="Arial" w:hAnsi="Arial" w:cs="Arial"/>
          <w:sz w:val="20"/>
          <w:szCs w:val="20"/>
        </w:rPr>
        <w:t xml:space="preserve">bydlí v bytě, doma bez zvířat </w:t>
      </w:r>
      <w:r w:rsidRPr="00AE40CC">
        <w:rPr>
          <w:rFonts w:ascii="Arial" w:hAnsi="Arial" w:cs="Arial"/>
          <w:b/>
          <w:bCs/>
          <w:sz w:val="20"/>
          <w:szCs w:val="20"/>
        </w:rPr>
        <w:t xml:space="preserve">KA: </w:t>
      </w:r>
      <w:r w:rsidRPr="00AE40CC">
        <w:rPr>
          <w:rFonts w:ascii="Arial" w:hAnsi="Arial" w:cs="Arial"/>
          <w:sz w:val="20"/>
          <w:szCs w:val="20"/>
        </w:rPr>
        <w:t xml:space="preserve">0 </w:t>
      </w:r>
      <w:r w:rsidRPr="00AE40CC">
        <w:rPr>
          <w:rFonts w:ascii="Arial" w:hAnsi="Arial" w:cs="Arial"/>
          <w:b/>
          <w:bCs/>
          <w:color w:val="000000"/>
          <w:sz w:val="20"/>
          <w:szCs w:val="20"/>
        </w:rPr>
        <w:t xml:space="preserve">AA: </w:t>
      </w:r>
      <w:r w:rsidRPr="00AE40CC">
        <w:rPr>
          <w:rFonts w:ascii="Arial" w:hAnsi="Arial" w:cs="Arial"/>
          <w:sz w:val="20"/>
          <w:szCs w:val="20"/>
        </w:rPr>
        <w:t>léky: 0, potraviny 0</w:t>
      </w:r>
    </w:p>
    <w:p w:rsidR="00AE40CC" w:rsidRDefault="00EF5DDC" w:rsidP="00D5482D">
      <w:r w:rsidRPr="00EF5DDC">
        <w:rPr>
          <w:b/>
        </w:rPr>
        <w:t>P</w:t>
      </w:r>
      <w:r w:rsidR="00AE40CC" w:rsidRPr="00EF5DDC">
        <w:rPr>
          <w:b/>
        </w:rPr>
        <w:t xml:space="preserve">acientka sledována pro vrozenou hemolytickou anémii – </w:t>
      </w:r>
      <w:proofErr w:type="spellStart"/>
      <w:r w:rsidR="00AE40CC" w:rsidRPr="00EF5DDC">
        <w:rPr>
          <w:b/>
        </w:rPr>
        <w:t>derficit</w:t>
      </w:r>
      <w:proofErr w:type="spellEnd"/>
      <w:r w:rsidR="00AE40CC" w:rsidRPr="00EF5DDC">
        <w:rPr>
          <w:b/>
        </w:rPr>
        <w:t xml:space="preserve"> </w:t>
      </w:r>
      <w:proofErr w:type="spellStart"/>
      <w:r w:rsidR="00AE40CC" w:rsidRPr="00EF5DDC">
        <w:rPr>
          <w:b/>
        </w:rPr>
        <w:t>pyruvátkinázy</w:t>
      </w:r>
      <w:proofErr w:type="spellEnd"/>
      <w:r w:rsidR="00AE40CC">
        <w:t xml:space="preserve">. </w:t>
      </w:r>
      <w:r w:rsidR="00751E87">
        <w:t xml:space="preserve">Opakovaně podávány transfúze – </w:t>
      </w:r>
      <w:proofErr w:type="gramStart"/>
      <w:r w:rsidR="00751E87">
        <w:t>6-7x</w:t>
      </w:r>
      <w:proofErr w:type="gramEnd"/>
      <w:r w:rsidR="00751E87">
        <w:t xml:space="preserve"> za rok. Léčba pouze symptomatická – intermitentně kyselina listová. </w:t>
      </w:r>
    </w:p>
    <w:p w:rsidR="00751E87" w:rsidRPr="00751E87" w:rsidRDefault="00751E87" w:rsidP="0075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1E8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4.4.2019</w:t>
      </w:r>
      <w:r w:rsidR="00EF5DD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provedena cholcystektomie</w:t>
      </w:r>
      <w:bookmarkStart w:id="0" w:name="_GoBack"/>
      <w:bookmarkEnd w:id="0"/>
      <w:r w:rsidRPr="00751E8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:</w:t>
      </w:r>
    </w:p>
    <w:p w:rsidR="00751E87" w:rsidRPr="00751E87" w:rsidRDefault="00751E87" w:rsidP="0075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51E87">
        <w:rPr>
          <w:rFonts w:ascii="Arial" w:hAnsi="Arial" w:cs="Arial"/>
          <w:sz w:val="20"/>
          <w:szCs w:val="20"/>
        </w:rPr>
        <w:t xml:space="preserve">Operační diagnózy: mnohočetná </w:t>
      </w:r>
      <w:proofErr w:type="spellStart"/>
      <w:r w:rsidRPr="00751E87">
        <w:rPr>
          <w:rFonts w:ascii="Arial" w:hAnsi="Arial" w:cs="Arial"/>
          <w:sz w:val="20"/>
          <w:szCs w:val="20"/>
        </w:rPr>
        <w:t>cholecystolithiasa</w:t>
      </w:r>
      <w:proofErr w:type="spellEnd"/>
      <w:r w:rsidRPr="00751E8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1E87">
        <w:rPr>
          <w:rFonts w:ascii="Arial" w:hAnsi="Arial" w:cs="Arial"/>
          <w:sz w:val="20"/>
          <w:szCs w:val="20"/>
        </w:rPr>
        <w:t>stp</w:t>
      </w:r>
      <w:proofErr w:type="spellEnd"/>
      <w:r w:rsidRPr="00751E87">
        <w:rPr>
          <w:rFonts w:ascii="Arial" w:hAnsi="Arial" w:cs="Arial"/>
          <w:sz w:val="20"/>
          <w:szCs w:val="20"/>
        </w:rPr>
        <w:t xml:space="preserve">. biliární pankreatitidě, deficit </w:t>
      </w:r>
      <w:proofErr w:type="spellStart"/>
      <w:r w:rsidRPr="00751E87">
        <w:rPr>
          <w:rFonts w:ascii="Arial" w:hAnsi="Arial" w:cs="Arial"/>
          <w:sz w:val="20"/>
          <w:szCs w:val="20"/>
        </w:rPr>
        <w:t>pyruvátkinázy</w:t>
      </w:r>
      <w:proofErr w:type="spellEnd"/>
      <w:r w:rsidRPr="00751E87">
        <w:rPr>
          <w:rFonts w:ascii="Arial" w:hAnsi="Arial" w:cs="Arial"/>
          <w:sz w:val="20"/>
          <w:szCs w:val="20"/>
        </w:rPr>
        <w:t xml:space="preserve"> </w:t>
      </w:r>
    </w:p>
    <w:p w:rsidR="00751E87" w:rsidRPr="00751E87" w:rsidRDefault="00751E87" w:rsidP="00751E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1E87">
        <w:rPr>
          <w:rFonts w:ascii="Arial" w:hAnsi="Arial" w:cs="Arial"/>
          <w:b/>
          <w:sz w:val="20"/>
          <w:szCs w:val="20"/>
        </w:rPr>
        <w:t>Operační výkony: Laparoskopická cholecystektomie</w:t>
      </w:r>
    </w:p>
    <w:p w:rsidR="00751E87" w:rsidRDefault="00751E87" w:rsidP="00D5482D">
      <w:pPr>
        <w:rPr>
          <w:b/>
        </w:rPr>
      </w:pPr>
    </w:p>
    <w:p w:rsidR="00751E87" w:rsidRPr="00751E87" w:rsidRDefault="00AE40CC" w:rsidP="00D5482D">
      <w:pPr>
        <w:rPr>
          <w:b/>
          <w:u w:val="single"/>
        </w:rPr>
      </w:pPr>
      <w:proofErr w:type="spellStart"/>
      <w:r w:rsidRPr="00751E87">
        <w:rPr>
          <w:b/>
          <w:u w:val="single"/>
        </w:rPr>
        <w:t>Obj</w:t>
      </w:r>
      <w:proofErr w:type="spellEnd"/>
      <w:r w:rsidRPr="00751E87">
        <w:rPr>
          <w:b/>
          <w:u w:val="single"/>
        </w:rPr>
        <w:t>. nález</w:t>
      </w:r>
      <w:r w:rsidR="00751E87" w:rsidRPr="00751E87">
        <w:rPr>
          <w:b/>
          <w:u w:val="single"/>
        </w:rPr>
        <w:t xml:space="preserve"> 15.3. </w:t>
      </w:r>
    </w:p>
    <w:p w:rsidR="00751E87" w:rsidRDefault="00751E87" w:rsidP="00D5482D">
      <w:pPr>
        <w:rPr>
          <w:b/>
        </w:rPr>
      </w:pPr>
      <w:r>
        <w:rPr>
          <w:b/>
        </w:rPr>
        <w:t xml:space="preserve">Laura je t.č. bez potíží, v posledních 2 měsících nebyla nemocná. </w:t>
      </w:r>
    </w:p>
    <w:p w:rsidR="00EF5DDC" w:rsidRDefault="00AE40CC" w:rsidP="00D5482D">
      <w:r>
        <w:t>Pobledlá, ikterus sklér. Hmotnost 45 kg, výška 156,5 cm. TK 1</w:t>
      </w:r>
      <w:r w:rsidR="00EF5DDC">
        <w:t>18</w:t>
      </w:r>
      <w:r>
        <w:t>/</w:t>
      </w:r>
      <w:r w:rsidR="00EF5DDC">
        <w:t>73</w:t>
      </w:r>
      <w:r>
        <w:t xml:space="preserve"> (9</w:t>
      </w:r>
      <w:r w:rsidR="00EF5DDC">
        <w:t>7</w:t>
      </w:r>
      <w:r>
        <w:t>). sPO2 </w:t>
      </w:r>
      <w:proofErr w:type="gramStart"/>
      <w:r>
        <w:t>100%</w:t>
      </w:r>
      <w:proofErr w:type="gramEnd"/>
      <w:r>
        <w:t xml:space="preserve">, P 86/min. </w:t>
      </w:r>
    </w:p>
    <w:p w:rsidR="00EF5DDC" w:rsidRDefault="00EF5DDC" w:rsidP="00D5482D">
      <w:r>
        <w:t>T 35.1 st.C</w:t>
      </w:r>
    </w:p>
    <w:p w:rsidR="00AE40CC" w:rsidRDefault="00EF5DDC" w:rsidP="00D5482D">
      <w:r>
        <w:t xml:space="preserve">Provedeno EKG vyšetření. </w:t>
      </w:r>
      <w:r w:rsidR="00AE40CC">
        <w:t xml:space="preserve">Nosohltan klidný, tonsily klidné, bez </w:t>
      </w:r>
      <w:proofErr w:type="spellStart"/>
      <w:r w:rsidR="00AE40CC">
        <w:t>patol</w:t>
      </w:r>
      <w:proofErr w:type="spellEnd"/>
      <w:r w:rsidR="00AE40CC">
        <w:t xml:space="preserve">. Obsahu. Ikterus sklér. Krční uzliny nezvětšeny, štítná žláza nezvětšena. Srdce: akce pravidelná, ozvy ohraničené, bez šelestu. Dýchání symetrické, bez vedlejších </w:t>
      </w:r>
      <w:proofErr w:type="spellStart"/>
      <w:r w:rsidR="00AE40CC">
        <w:t>fenomenů</w:t>
      </w:r>
      <w:proofErr w:type="spellEnd"/>
      <w:r w:rsidR="00AE40CC">
        <w:t>.</w:t>
      </w:r>
      <w:r w:rsidR="00751E87">
        <w:t xml:space="preserve"> Břicho měkké, játra </w:t>
      </w:r>
      <w:proofErr w:type="spellStart"/>
      <w:r w:rsidR="00751E87">
        <w:t>nezv</w:t>
      </w:r>
      <w:proofErr w:type="spellEnd"/>
      <w:r w:rsidR="00751E87">
        <w:t xml:space="preserve">. Klouby na horních i dolních končetinách intaktní, bez otoku, hybnost bez omezení. </w:t>
      </w:r>
      <w:proofErr w:type="gramStart"/>
      <w:r w:rsidR="00751E87">
        <w:t>Kůže  s</w:t>
      </w:r>
      <w:proofErr w:type="gramEnd"/>
      <w:r w:rsidR="00751E87">
        <w:t> </w:t>
      </w:r>
      <w:proofErr w:type="spellStart"/>
      <w:r w:rsidR="00751E87">
        <w:t>subikterem</w:t>
      </w:r>
      <w:proofErr w:type="spellEnd"/>
      <w:r w:rsidR="00751E87">
        <w:t xml:space="preserve">, čistá. </w:t>
      </w:r>
    </w:p>
    <w:p w:rsidR="00EF5DDC" w:rsidRDefault="00EF5DDC" w:rsidP="00D5482D">
      <w:proofErr w:type="spellStart"/>
      <w:r>
        <w:t>KO+dif</w:t>
      </w:r>
      <w:proofErr w:type="spellEnd"/>
      <w:r>
        <w:t xml:space="preserve">. – viz záznam v MEDEA., biochemie – lokálně i centrálně – viz záznam v MEDEA.  </w:t>
      </w:r>
    </w:p>
    <w:p w:rsidR="00751E87" w:rsidRPr="00751E87" w:rsidRDefault="00751E87" w:rsidP="00D5482D">
      <w:pPr>
        <w:rPr>
          <w:b/>
        </w:rPr>
      </w:pPr>
      <w:r>
        <w:rPr>
          <w:b/>
        </w:rPr>
        <w:t>Proveden těhotenský test: negativní.</w:t>
      </w:r>
    </w:p>
    <w:sectPr w:rsidR="00751E87" w:rsidRPr="0075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2D"/>
    <w:rsid w:val="00620854"/>
    <w:rsid w:val="00751E87"/>
    <w:rsid w:val="00AE40CC"/>
    <w:rsid w:val="00BF02D6"/>
    <w:rsid w:val="00D5482D"/>
    <w:rsid w:val="00E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FA14"/>
  <w15:chartTrackingRefBased/>
  <w15:docId w15:val="{E4941563-6E1B-41FA-B0A9-92208EE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Dagmar, prof. MUDr., Ph.D.</dc:creator>
  <cp:keywords/>
  <dc:description/>
  <cp:lastModifiedBy>Dagmar Pospíšilová</cp:lastModifiedBy>
  <cp:revision>2</cp:revision>
  <dcterms:created xsi:type="dcterms:W3CDTF">2023-03-13T10:39:00Z</dcterms:created>
  <dcterms:modified xsi:type="dcterms:W3CDTF">2023-03-15T10:53:00Z</dcterms:modified>
</cp:coreProperties>
</file>