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593CB">
    <v:background id="_x0000_s1025" o:bwmode="white" fillcolor="#1593cb">
      <v:fill r:id="rId3" o:title="Tráva" type="pattern"/>
    </v:background>
  </w:background>
  <w:body>
    <w:p w:rsidR="00F24AFF" w:rsidRPr="009D3C3F" w:rsidRDefault="004528A3">
      <w:pPr>
        <w:rPr>
          <w:noProof/>
          <w:color w:val="365F91" w:themeColor="accent1" w:themeShade="BF"/>
          <w:sz w:val="32"/>
          <w:szCs w:val="32"/>
          <w:lang w:eastAsia="sk-SK"/>
        </w:rPr>
      </w:pPr>
      <w:r w:rsidRPr="004528A3">
        <w:rPr>
          <w:noProof/>
          <w:color w:val="365F91" w:themeColor="accent1" w:themeShade="BF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.6pt;margin-top:-3.3pt;width:406.9pt;height:160.5pt;z-index:251662336" strokecolor="#1593cb">
            <v:textbox>
              <w:txbxContent>
                <w:p w:rsidR="009D3C3F" w:rsidRPr="00900F2B" w:rsidRDefault="009D3C3F" w:rsidP="009D3C3F">
                  <w:pPr>
                    <w:rPr>
                      <w:rStyle w:val="ECVHeadingContactDetails"/>
                      <w:rFonts w:cs="Arial"/>
                      <w:sz w:val="28"/>
                      <w:szCs w:val="28"/>
                      <w:lang w:val="cs-CZ"/>
                    </w:rPr>
                  </w:pPr>
                  <w:r w:rsidRPr="00900F2B">
                    <w:rPr>
                      <w:rStyle w:val="ECVHeadingContactDetails"/>
                      <w:rFonts w:cs="Arial"/>
                      <w:sz w:val="28"/>
                      <w:szCs w:val="28"/>
                      <w:lang w:val="cs-CZ"/>
                    </w:rPr>
                    <w:t>Alexandra KREDÁTUSOVÁ</w:t>
                  </w:r>
                </w:p>
                <w:p w:rsidR="009D3C3F" w:rsidRPr="00900F2B" w:rsidRDefault="009D3C3F" w:rsidP="009D3C3F">
                  <w:pPr>
                    <w:rPr>
                      <w:rFonts w:ascii="Arial" w:hAnsi="Arial" w:cs="Arial"/>
                    </w:rPr>
                  </w:pPr>
                  <w:r w:rsidRPr="00900F2B">
                    <w:rPr>
                      <w:rFonts w:ascii="Arial" w:hAnsi="Arial" w:cs="Arial"/>
                    </w:rPr>
                    <w:tab/>
                    <w:t xml:space="preserve">Višňová 2, 080 01 Prešov, Slovenská republika </w:t>
                  </w:r>
                </w:p>
                <w:p w:rsidR="009D3C3F" w:rsidRPr="00900F2B" w:rsidRDefault="009D3C3F" w:rsidP="009D3C3F">
                  <w:pPr>
                    <w:ind w:firstLine="708"/>
                    <w:rPr>
                      <w:rFonts w:ascii="Arial" w:hAnsi="Arial" w:cs="Arial"/>
                    </w:rPr>
                  </w:pPr>
                  <w:r w:rsidRPr="00900F2B">
                    <w:rPr>
                      <w:rFonts w:ascii="Arial" w:hAnsi="Arial" w:cs="Arial"/>
                    </w:rPr>
                    <w:t>+421 904 376 0 4</w:t>
                  </w:r>
                </w:p>
                <w:p w:rsidR="009D3C3F" w:rsidRPr="00900F2B" w:rsidRDefault="009D3C3F" w:rsidP="009D3C3F">
                  <w:pPr>
                    <w:ind w:left="360" w:firstLine="348"/>
                    <w:rPr>
                      <w:rFonts w:ascii="Arial" w:hAnsi="Arial" w:cs="Arial"/>
                    </w:rPr>
                  </w:pPr>
                  <w:r w:rsidRPr="00900F2B">
                    <w:rPr>
                      <w:rFonts w:ascii="Arial" w:hAnsi="Arial" w:cs="Arial"/>
                    </w:rPr>
                    <w:t>alexandra.kredatusova@gmail.com</w:t>
                  </w:r>
                </w:p>
                <w:p w:rsidR="00BE3A30" w:rsidRPr="00900F2B" w:rsidRDefault="009D3C3F" w:rsidP="00BE3A30">
                  <w:pPr>
                    <w:rPr>
                      <w:rStyle w:val="ECVHeadingContactDetails"/>
                      <w:rFonts w:cs="Arial"/>
                      <w:sz w:val="22"/>
                      <w:szCs w:val="22"/>
                      <w:lang w:val="cs-CZ"/>
                    </w:rPr>
                  </w:pPr>
                  <w:proofErr w:type="spellStart"/>
                  <w:r w:rsidRPr="00900F2B">
                    <w:rPr>
                      <w:rStyle w:val="ECVHeadingContactDetails"/>
                      <w:rFonts w:cs="Arial"/>
                      <w:sz w:val="22"/>
                      <w:szCs w:val="22"/>
                      <w:lang w:val="cs-CZ"/>
                    </w:rPr>
                    <w:t>Dátum</w:t>
                  </w:r>
                  <w:proofErr w:type="spellEnd"/>
                  <w:r w:rsidRPr="00900F2B">
                    <w:rPr>
                      <w:rStyle w:val="ECVHeadingContactDetails"/>
                      <w:rFonts w:cs="Arial"/>
                      <w:sz w:val="22"/>
                      <w:szCs w:val="22"/>
                      <w:lang w:val="cs-CZ"/>
                    </w:rPr>
                    <w:t xml:space="preserve"> </w:t>
                  </w:r>
                  <w:proofErr w:type="spellStart"/>
                  <w:r w:rsidRPr="00900F2B">
                    <w:rPr>
                      <w:rStyle w:val="ECVHeadingContactDetails"/>
                      <w:rFonts w:cs="Arial"/>
                      <w:sz w:val="22"/>
                      <w:szCs w:val="22"/>
                      <w:lang w:val="cs-CZ"/>
                    </w:rPr>
                    <w:t>narodenia</w:t>
                  </w:r>
                  <w:proofErr w:type="spellEnd"/>
                  <w:r w:rsidRPr="00900F2B">
                    <w:rPr>
                      <w:rStyle w:val="ECVHeadingContactDetails"/>
                      <w:rFonts w:cs="Arial"/>
                      <w:sz w:val="22"/>
                      <w:szCs w:val="22"/>
                      <w:lang w:val="cs-CZ"/>
                    </w:rPr>
                    <w:t xml:space="preserve"> </w:t>
                  </w:r>
                  <w:proofErr w:type="gramStart"/>
                  <w:r w:rsidRPr="00900F2B">
                    <w:rPr>
                      <w:rStyle w:val="ECVContactDetails"/>
                      <w:rFonts w:cs="Arial"/>
                      <w:sz w:val="22"/>
                      <w:szCs w:val="22"/>
                      <w:lang w:val="cs-CZ"/>
                    </w:rPr>
                    <w:t>07.07.1995</w:t>
                  </w:r>
                  <w:proofErr w:type="gramEnd"/>
                  <w:r w:rsidRPr="00900F2B">
                    <w:rPr>
                      <w:rStyle w:val="ECVContactDetails"/>
                      <w:rFonts w:cs="Arial"/>
                      <w:sz w:val="22"/>
                      <w:szCs w:val="22"/>
                      <w:lang w:val="cs-CZ"/>
                    </w:rPr>
                    <w:t xml:space="preserve">  </w:t>
                  </w:r>
                  <w:r w:rsidRPr="00900F2B">
                    <w:rPr>
                      <w:rStyle w:val="ECVHeadingContactDetails"/>
                      <w:rFonts w:cs="Arial"/>
                      <w:sz w:val="22"/>
                      <w:szCs w:val="22"/>
                      <w:lang w:val="cs-CZ"/>
                    </w:rPr>
                    <w:t xml:space="preserve"> </w:t>
                  </w:r>
                </w:p>
                <w:p w:rsidR="009D3C3F" w:rsidRPr="00900F2B" w:rsidRDefault="009D3C3F" w:rsidP="00BE3A30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900F2B">
                    <w:rPr>
                      <w:rStyle w:val="ECVHeadingContactDetails"/>
                      <w:rFonts w:cs="Arial"/>
                      <w:sz w:val="22"/>
                      <w:szCs w:val="22"/>
                      <w:lang w:val="cs-CZ"/>
                    </w:rPr>
                    <w:t>Národnosť</w:t>
                  </w:r>
                  <w:proofErr w:type="spellEnd"/>
                  <w:r w:rsidRPr="00900F2B">
                    <w:rPr>
                      <w:rFonts w:ascii="Arial" w:hAnsi="Arial" w:cs="Arial"/>
                      <w:lang w:val="cs-CZ"/>
                    </w:rPr>
                    <w:t xml:space="preserve"> </w:t>
                  </w:r>
                  <w:r w:rsidRPr="00900F2B">
                    <w:rPr>
                      <w:rStyle w:val="ECVContactDetails"/>
                      <w:rFonts w:cs="Arial"/>
                      <w:sz w:val="22"/>
                      <w:szCs w:val="22"/>
                      <w:lang w:val="cs-CZ"/>
                    </w:rPr>
                    <w:t>slovenská</w:t>
                  </w:r>
                </w:p>
              </w:txbxContent>
            </v:textbox>
          </v:shape>
        </w:pict>
      </w:r>
      <w:r w:rsidR="00900F2B">
        <w:rPr>
          <w:noProof/>
          <w:color w:val="365F91" w:themeColor="accent1" w:themeShade="BF"/>
          <w:lang w:eastAsia="sk-SK"/>
        </w:rPr>
        <w:drawing>
          <wp:anchor distT="0" distB="0" distL="0" distR="71755" simplePos="0" relativeHeight="251663360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320040</wp:posOffset>
            </wp:positionV>
            <wp:extent cx="123825" cy="142875"/>
            <wp:effectExtent l="1905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F2B">
        <w:rPr>
          <w:noProof/>
          <w:color w:val="365F91" w:themeColor="accent1" w:themeShade="BF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-60960</wp:posOffset>
            </wp:positionV>
            <wp:extent cx="1524000" cy="2038350"/>
            <wp:effectExtent l="19050" t="0" r="0" b="0"/>
            <wp:wrapSquare wrapText="bothSides"/>
            <wp:docPr id="1" name="Obrázek 0" descr="IMG_20190526_19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26_1931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AFF">
        <w:rPr>
          <w:noProof/>
          <w:color w:val="365F91" w:themeColor="accent1" w:themeShade="BF"/>
          <w:lang w:eastAsia="sk-SK"/>
        </w:rPr>
        <w:tab/>
      </w:r>
    </w:p>
    <w:p w:rsidR="00F24AFF" w:rsidRPr="00F24AFF" w:rsidRDefault="004528A3">
      <w:pPr>
        <w:rPr>
          <w:noProof/>
          <w:color w:val="365F91" w:themeColor="accent1" w:themeShade="BF"/>
          <w:lang w:eastAsia="sk-SK"/>
        </w:rPr>
      </w:pPr>
      <w:r>
        <w:rPr>
          <w:noProof/>
          <w:color w:val="365F91" w:themeColor="accent1" w:themeShade="BF"/>
          <w:lang w:eastAsia="sk-SK"/>
        </w:rPr>
        <w:pict>
          <v:shape id="_x0000_s1027" type="#_x0000_t202" style="position:absolute;margin-left:-131.25pt;margin-top:150.25pt;width:272.25pt;height:625.5pt;z-index:251660288" strokecolor="#1593cb">
            <v:textbox style="mso-next-textbox:#_x0000_s1027">
              <w:txbxContent>
                <w:p w:rsidR="009D3C3F" w:rsidRPr="0097138A" w:rsidRDefault="00BE3A30" w:rsidP="004E2A9D">
                  <w:pPr>
                    <w:spacing w:after="0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PRACOVNÉ SKÚSENOSTI</w:t>
                  </w:r>
                </w:p>
                <w:p w:rsidR="004E2A9D" w:rsidRPr="0097138A" w:rsidRDefault="004E2A9D" w:rsidP="004E2A9D">
                  <w:pPr>
                    <w:spacing w:after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2019-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Študentská vedecká odborná činnosť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Hemato-onkologická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klinika 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Fakultná nemocnica Olomouc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Tekutá 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biopsie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u nemocných s 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Hodgkinovým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lymfomem</w:t>
                  </w:r>
                  <w:proofErr w:type="spellEnd"/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Školiteľ: </w:t>
                  </w:r>
                  <w:proofErr w:type="spellStart"/>
                  <w:r w:rsidR="00E97CB1">
                    <w:rPr>
                      <w:rFonts w:ascii="Arial" w:hAnsi="Arial" w:cs="Arial"/>
                      <w:sz w:val="21"/>
                      <w:szCs w:val="21"/>
                    </w:rPr>
                    <w:t>prof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.MUDr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. Vít Procházka,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Ph.D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97138A" w:rsidRPr="0097138A" w:rsidRDefault="0097138A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2018-</w:t>
                  </w:r>
                  <w:r w:rsidR="0097138A" w:rsidRPr="0097138A">
                    <w:rPr>
                      <w:rFonts w:ascii="Arial" w:hAnsi="Arial" w:cs="Arial"/>
                      <w:sz w:val="21"/>
                      <w:szCs w:val="21"/>
                    </w:rPr>
                    <w:t>2019</w:t>
                  </w: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Študentská vedecká odborná činnosť</w:t>
                  </w:r>
                </w:p>
                <w:p w:rsidR="004E2A9D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Hemato-onkologická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klinika</w:t>
                  </w:r>
                  <w:r w:rsidR="004E2A9D"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104A5F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Fakultná</w:t>
                  </w:r>
                  <w:r w:rsidR="00104A5F"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nemocnica Olomouc</w:t>
                  </w:r>
                </w:p>
                <w:p w:rsidR="00CC7B14" w:rsidRPr="0097138A" w:rsidRDefault="00CC7B14" w:rsidP="00843A66">
                  <w:pPr>
                    <w:spacing w:after="0" w:line="240" w:lineRule="auto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Volná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nádorová DNA u 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pacient</w:t>
                  </w:r>
                  <w:r w:rsidRPr="0097138A">
                    <w:rPr>
                      <w:rFonts w:ascii="Calibri" w:hAnsi="Calibri" w:cs="Arial"/>
                      <w:i/>
                      <w:sz w:val="21"/>
                      <w:szCs w:val="21"/>
                    </w:rPr>
                    <w:t>ů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s 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lymfomy</w:t>
                  </w:r>
                  <w:proofErr w:type="spellEnd"/>
                </w:p>
                <w:p w:rsidR="00CC7B14" w:rsidRPr="0097138A" w:rsidRDefault="00CC7B14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Školiteľ: </w:t>
                  </w:r>
                  <w:proofErr w:type="spellStart"/>
                  <w:r w:rsidR="00E97CB1">
                    <w:rPr>
                      <w:rFonts w:ascii="Arial" w:hAnsi="Arial" w:cs="Arial"/>
                      <w:sz w:val="21"/>
                      <w:szCs w:val="21"/>
                    </w:rPr>
                    <w:t>prof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.MUDr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. Vít Procházka,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Ph.D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2016-2019</w:t>
                  </w: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Pomocná pedagogická sila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Ústav fyziológie</w:t>
                  </w: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Lekárska fakulta</w:t>
                  </w:r>
                  <w:r w:rsidR="004E2A9D"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4E2A9D"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Univerzity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Palackého v Olomouci</w:t>
                  </w:r>
                </w:p>
                <w:p w:rsidR="00104A5F" w:rsidRPr="0097138A" w:rsidRDefault="00104A5F" w:rsidP="00843A66">
                  <w:pPr>
                    <w:pStyle w:val="ECVSubSectionHeading"/>
                    <w:spacing w:line="240" w:lineRule="auto"/>
                    <w:rPr>
                      <w:rFonts w:cs="Arial"/>
                      <w:color w:val="auto"/>
                      <w:sz w:val="21"/>
                      <w:szCs w:val="21"/>
                      <w:lang w:val="cs-CZ"/>
                    </w:rPr>
                  </w:pPr>
                </w:p>
                <w:p w:rsidR="00104A5F" w:rsidRPr="0097138A" w:rsidRDefault="00104A5F" w:rsidP="00843A66">
                  <w:pPr>
                    <w:pStyle w:val="ECVSubSectionHeading"/>
                    <w:spacing w:line="240" w:lineRule="auto"/>
                    <w:rPr>
                      <w:rFonts w:cs="Arial"/>
                      <w:color w:val="auto"/>
                      <w:sz w:val="21"/>
                      <w:szCs w:val="21"/>
                      <w:lang w:val="cs-CZ"/>
                    </w:rPr>
                  </w:pPr>
                  <w:r w:rsidRPr="0097138A">
                    <w:rPr>
                      <w:rFonts w:cs="Arial"/>
                      <w:color w:val="auto"/>
                      <w:sz w:val="21"/>
                      <w:szCs w:val="21"/>
                      <w:lang w:val="cs-CZ"/>
                    </w:rPr>
                    <w:t>201</w:t>
                  </w:r>
                  <w:r w:rsidR="005C451B">
                    <w:rPr>
                      <w:rFonts w:cs="Arial"/>
                      <w:color w:val="auto"/>
                      <w:sz w:val="21"/>
                      <w:szCs w:val="21"/>
                      <w:lang w:val="cs-CZ"/>
                    </w:rPr>
                    <w:t>6</w:t>
                  </w:r>
                  <w:r w:rsidRPr="0097138A">
                    <w:rPr>
                      <w:rFonts w:cs="Arial"/>
                      <w:color w:val="auto"/>
                      <w:sz w:val="21"/>
                      <w:szCs w:val="21"/>
                      <w:lang w:val="cs-CZ"/>
                    </w:rPr>
                    <w:t>-2017</w:t>
                  </w: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Študentská vedecká odborná činnosť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Ústav biológie</w:t>
                  </w: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Lekárska fakulta</w:t>
                  </w:r>
                  <w:r w:rsidR="004E2A9D"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4E2A9D"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Univerzity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Palackého v</w:t>
                  </w:r>
                  <w:r w:rsidR="00CC7B14"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 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Olomouci</w:t>
                  </w:r>
                </w:p>
                <w:p w:rsidR="00CC7B14" w:rsidRPr="0097138A" w:rsidRDefault="00CC7B14" w:rsidP="00CC7B14">
                  <w:pPr>
                    <w:spacing w:after="0" w:line="240" w:lineRule="auto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Molekulárně-genetická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diagnostika α 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talasemií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u 16 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pacientů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žijících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v České </w:t>
                  </w:r>
                  <w:proofErr w:type="spellStart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>republice</w:t>
                  </w:r>
                  <w:proofErr w:type="spellEnd"/>
                  <w:r w:rsidRPr="0097138A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 </w:t>
                  </w:r>
                </w:p>
                <w:p w:rsidR="00CC7B14" w:rsidRPr="0097138A" w:rsidRDefault="00CC7B14" w:rsidP="00CC7B14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Školiteľ</w:t>
                  </w:r>
                  <w:proofErr w:type="spellEnd"/>
                  <w:r w:rsidR="00900F2B"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: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doc.RNDr.Vladimír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</w:t>
                  </w:r>
                  <w:proofErr w:type="gram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Divoký,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Ph.</w:t>
                  </w:r>
                  <w:proofErr w:type="gram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D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.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VZDELANIE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2014-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Všeobecné lekárstvo</w:t>
                  </w:r>
                </w:p>
                <w:p w:rsidR="00104A5F" w:rsidRPr="0097138A" w:rsidRDefault="00104A5F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Lekárska fakulta Univerzity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Palackého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v</w:t>
                  </w:r>
                  <w:r w:rsidR="004E2A9D" w:rsidRPr="0097138A"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Olomouci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2018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Médecine</w:t>
                  </w:r>
                  <w:proofErr w:type="spellEnd"/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Faculté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de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Médecine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Henri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Warenbourg</w:t>
                  </w:r>
                  <w:proofErr w:type="spellEnd"/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Université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de Lille,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Francúzsko</w:t>
                  </w:r>
                  <w:proofErr w:type="spellEnd"/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2010-2014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Gymnázium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Gymnázium Jána Adama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Raymana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v Prešove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2007-2012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Francúzsky jazyk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Štátna jazyková škola Plzenská 10 Prešov</w:t>
                  </w:r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Štúdium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ukončené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štátnou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jazykovou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skúškou</w:t>
                  </w:r>
                  <w:proofErr w:type="spellEnd"/>
                </w:p>
                <w:p w:rsidR="004E2A9D" w:rsidRPr="0097138A" w:rsidRDefault="004E2A9D" w:rsidP="00843A66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Úroveň C1-C2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podľa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CEFR</w:t>
                  </w:r>
                </w:p>
                <w:p w:rsidR="00843A66" w:rsidRPr="00CC7B14" w:rsidRDefault="00843A66" w:rsidP="00843A6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</w:p>
              </w:txbxContent>
            </v:textbox>
          </v:shape>
        </w:pict>
      </w:r>
      <w:r>
        <w:rPr>
          <w:noProof/>
          <w:color w:val="365F91" w:themeColor="accent1" w:themeShade="BF"/>
          <w:lang w:eastAsia="sk-SK"/>
        </w:rPr>
        <w:pict>
          <v:shape id="_x0000_s1028" type="#_x0000_t202" style="position:absolute;margin-left:158.25pt;margin-top:150.25pt;width:260.25pt;height:625.5pt;z-index:251661312" strokecolor="#1593cb">
            <v:textbox style="mso-next-textbox:#_x0000_s1028">
              <w:txbxContent>
                <w:p w:rsidR="009D3C3F" w:rsidRPr="0097138A" w:rsidRDefault="004E2A9D" w:rsidP="00A63460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PRAX</w:t>
                  </w:r>
                </w:p>
                <w:p w:rsidR="004E2A9D" w:rsidRPr="0097138A" w:rsidRDefault="004E2A9D" w:rsidP="00A63460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2019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Maladies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du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sang</w:t>
                  </w:r>
                  <w:proofErr w:type="spellEnd"/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Hôpita</w:t>
                  </w:r>
                  <w:r w:rsidR="0097138A">
                    <w:rPr>
                      <w:rFonts w:ascii="Arial" w:hAnsi="Arial" w:cs="Arial"/>
                      <w:sz w:val="21"/>
                      <w:szCs w:val="21"/>
                    </w:rPr>
                    <w:t>l</w:t>
                  </w:r>
                  <w:proofErr w:type="spellEnd"/>
                  <w:r w:rsid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97138A">
                    <w:rPr>
                      <w:rFonts w:ascii="Arial" w:hAnsi="Arial" w:cs="Arial"/>
                      <w:sz w:val="21"/>
                      <w:szCs w:val="21"/>
                    </w:rPr>
                    <w:t>Claude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Huriez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, CHRU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Lille</w:t>
                  </w:r>
                  <w:proofErr w:type="spellEnd"/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Pr.Thierry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Facon</w:t>
                  </w:r>
                  <w:proofErr w:type="spellEnd"/>
                </w:p>
                <w:p w:rsidR="00805EF0" w:rsidRPr="0097138A" w:rsidRDefault="00805EF0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05EF0" w:rsidRPr="0097138A" w:rsidRDefault="00805EF0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Klinika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onkohematológie</w:t>
                  </w:r>
                  <w:proofErr w:type="spellEnd"/>
                </w:p>
                <w:p w:rsidR="00805EF0" w:rsidRPr="0097138A" w:rsidRDefault="00805EF0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Národný onkologický ústav Bratislava</w:t>
                  </w:r>
                </w:p>
                <w:p w:rsidR="00805EF0" w:rsidRPr="0097138A" w:rsidRDefault="00D462A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d</w:t>
                  </w:r>
                  <w:r w:rsidR="00922961">
                    <w:rPr>
                      <w:rFonts w:ascii="Arial" w:hAnsi="Arial" w:cs="Arial"/>
                      <w:sz w:val="21"/>
                      <w:szCs w:val="21"/>
                    </w:rPr>
                    <w:t>oc.MUDr</w:t>
                  </w:r>
                  <w:proofErr w:type="spellEnd"/>
                  <w:r w:rsidR="00922961">
                    <w:rPr>
                      <w:rFonts w:ascii="Arial" w:hAnsi="Arial" w:cs="Arial"/>
                      <w:sz w:val="21"/>
                      <w:szCs w:val="21"/>
                    </w:rPr>
                    <w:t xml:space="preserve">. Ľuboš </w:t>
                  </w:r>
                  <w:proofErr w:type="spellStart"/>
                  <w:r w:rsidR="00922961">
                    <w:rPr>
                      <w:rFonts w:ascii="Arial" w:hAnsi="Arial" w:cs="Arial"/>
                      <w:sz w:val="21"/>
                      <w:szCs w:val="21"/>
                    </w:rPr>
                    <w:t>Drgoňa</w:t>
                  </w:r>
                  <w:proofErr w:type="spellEnd"/>
                  <w:r w:rsidR="00922961">
                    <w:rPr>
                      <w:rFonts w:ascii="Arial" w:hAnsi="Arial" w:cs="Arial"/>
                      <w:sz w:val="21"/>
                      <w:szCs w:val="21"/>
                    </w:rPr>
                    <w:t>, CSc</w:t>
                  </w:r>
                  <w:r w:rsidR="00805EF0" w:rsidRPr="0097138A"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2018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Urgences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et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soins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intensifs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cardiologiques</w:t>
                  </w:r>
                  <w:proofErr w:type="spellEnd"/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Institut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Coeur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Poumon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, CHRU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Lille</w:t>
                  </w:r>
                  <w:proofErr w:type="spellEnd"/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Pr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Nicolas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Lamblin</w:t>
                  </w:r>
                  <w:proofErr w:type="spellEnd"/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Klinika detskej hematológie a onkológie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Národný ústav detských chorôb Bratislava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Style w:val="Siln"/>
                      <w:rFonts w:ascii="Arial" w:hAnsi="Arial" w:cs="Arial"/>
                      <w:b w:val="0"/>
                      <w:sz w:val="21"/>
                      <w:szCs w:val="21"/>
                      <w:shd w:val="clear" w:color="auto" w:fill="FFFFFF"/>
                    </w:rPr>
                  </w:pPr>
                  <w:r w:rsidRPr="0097138A">
                    <w:rPr>
                      <w:rStyle w:val="Siln"/>
                      <w:rFonts w:ascii="Arial" w:hAnsi="Arial" w:cs="Arial"/>
                      <w:b w:val="0"/>
                      <w:sz w:val="21"/>
                      <w:szCs w:val="21"/>
                      <w:shd w:val="clear" w:color="auto" w:fill="FFFFFF"/>
                    </w:rPr>
                    <w:t>doc. MUDr. Alexandra Kolenová, PhD.</w:t>
                  </w:r>
                </w:p>
                <w:p w:rsidR="0097138A" w:rsidRPr="0097138A" w:rsidRDefault="0097138A" w:rsidP="001D5423">
                  <w:pPr>
                    <w:spacing w:after="0" w:line="240" w:lineRule="auto"/>
                    <w:rPr>
                      <w:rStyle w:val="Siln"/>
                      <w:rFonts w:ascii="Arial" w:hAnsi="Arial" w:cs="Arial"/>
                      <w:b w:val="0"/>
                      <w:sz w:val="21"/>
                      <w:szCs w:val="21"/>
                      <w:shd w:val="clear" w:color="auto" w:fill="FFFFFF"/>
                    </w:rPr>
                  </w:pP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  <w:lang w:val="cs-CZ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  <w:lang w:val="cs-CZ"/>
                    </w:rPr>
                    <w:t>JAZYKOVÉ SCHOPNOSTI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Francúzsky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jazyk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ab/>
                    <w:t>C1-C2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Anglický jazyk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ab/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ab/>
                    <w:t>B2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Nemecký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jazyk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ab/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ab/>
                    <w:t>A2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Ruský jazyk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ab/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ab/>
                    <w:t>A1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>Taliansky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jazyk</w:t>
                  </w:r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ab/>
                    <w:t>A1</w:t>
                  </w: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</w:pPr>
                </w:p>
                <w:p w:rsidR="0097138A" w:rsidRPr="0097138A" w:rsidRDefault="0097138A" w:rsidP="0097138A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  <w:lang w:val="cs-CZ"/>
                    </w:rPr>
                    <w:t xml:space="preserve">Vodičský </w:t>
                  </w:r>
                  <w:proofErr w:type="spellStart"/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  <w:lang w:val="cs-CZ"/>
                    </w:rPr>
                    <w:t>preukaz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  <w:lang w:val="cs-CZ"/>
                    </w:rPr>
                    <w:t xml:space="preserve"> AM, B, B1</w:t>
                  </w:r>
                </w:p>
                <w:p w:rsidR="00A63460" w:rsidRPr="0097138A" w:rsidRDefault="00A63460" w:rsidP="00A63460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CC7B14" w:rsidRPr="0097138A" w:rsidRDefault="00CC7B14" w:rsidP="00A63460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KONFERENCIE</w:t>
                  </w:r>
                </w:p>
                <w:p w:rsidR="00CC7B14" w:rsidRPr="0097138A" w:rsidRDefault="00CC7B14" w:rsidP="00A63460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2019</w:t>
                  </w:r>
                </w:p>
                <w:p w:rsidR="0097138A" w:rsidRPr="0097138A" w:rsidRDefault="0097138A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Slovenská hematologická a transfuziologická konferencia, Starý Smokovec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Popradské lekárske dni, Starý Smokovec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Moravské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lymfómové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sympózium, Olomouc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Výročné plenárne zasadnutie kooperatívnej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lymfómovej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skupiny, Praha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Olomoucké hematologické dni, Olomouc</w:t>
                  </w:r>
                </w:p>
                <w:p w:rsidR="00A63460" w:rsidRPr="0097138A" w:rsidRDefault="00A63460" w:rsidP="00A63460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CC7B14" w:rsidRPr="0097138A" w:rsidRDefault="00CC7B14" w:rsidP="00A63460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2017</w:t>
                  </w:r>
                </w:p>
                <w:p w:rsidR="00CC7B14" w:rsidRPr="0097138A" w:rsidRDefault="00CC7B14" w:rsidP="00A63460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Neurologické sympózium Olomouc</w:t>
                  </w:r>
                </w:p>
                <w:p w:rsidR="001D5423" w:rsidRPr="0097138A" w:rsidRDefault="001D5423" w:rsidP="00A63460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2015</w:t>
                  </w:r>
                </w:p>
                <w:p w:rsidR="001D5423" w:rsidRPr="0097138A" w:rsidRDefault="001D5423" w:rsidP="001D5423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Olomoucké hematologické dni, Olomouc</w:t>
                  </w:r>
                </w:p>
                <w:p w:rsidR="00A63460" w:rsidRPr="0097138A" w:rsidRDefault="00A63460" w:rsidP="00A63460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</w:p>
                <w:p w:rsidR="00900F2B" w:rsidRPr="0097138A" w:rsidRDefault="00A63460" w:rsidP="00A63460">
                  <w:pPr>
                    <w:spacing w:after="0" w:line="240" w:lineRule="auto"/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color w:val="1593CB"/>
                      <w:sz w:val="21"/>
                      <w:szCs w:val="21"/>
                    </w:rPr>
                    <w:t>ŠPECIÁLNE ZRUČNOSTI</w:t>
                  </w:r>
                </w:p>
                <w:p w:rsidR="00CC7B14" w:rsidRPr="0097138A" w:rsidRDefault="00900F2B" w:rsidP="00900F2B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Praktické základy molekulárnej biológie (izolácia DNA/RNA, PCR,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sekvenovanie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) a kultivácie </w:t>
                  </w:r>
                  <w:proofErr w:type="spellStart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>iPSCs</w:t>
                  </w:r>
                  <w:proofErr w:type="spellEnd"/>
                  <w:r w:rsidRPr="0097138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D3C3F" w:rsidRDefault="009D3C3F"/>
              </w:txbxContent>
            </v:textbox>
          </v:shape>
        </w:pict>
      </w:r>
      <w:r w:rsidR="00900F2B">
        <w:rPr>
          <w:noProof/>
          <w:color w:val="365F91" w:themeColor="accent1" w:themeShade="BF"/>
          <w:lang w:eastAsia="sk-SK"/>
        </w:rPr>
        <w:drawing>
          <wp:anchor distT="0" distB="0" distL="0" distR="71755" simplePos="0" relativeHeight="25166540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565150</wp:posOffset>
            </wp:positionV>
            <wp:extent cx="126365" cy="142875"/>
            <wp:effectExtent l="19050" t="0" r="698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F2B">
        <w:rPr>
          <w:noProof/>
          <w:color w:val="365F91" w:themeColor="accent1" w:themeShade="BF"/>
          <w:lang w:eastAsia="sk-SK"/>
        </w:rPr>
        <w:drawing>
          <wp:anchor distT="0" distB="0" distL="0" distR="71755" simplePos="0" relativeHeight="251664384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241300</wp:posOffset>
            </wp:positionV>
            <wp:extent cx="125730" cy="133350"/>
            <wp:effectExtent l="19050" t="0" r="762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4AFF" w:rsidRPr="00F24AFF" w:rsidSect="00F24AF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3pt;height:10.3pt;visibility:visible;mso-wrap-style:square" o:bullet="t" filled="t">
        <v:imagedata r:id="rId1" o:title=""/>
      </v:shape>
    </w:pict>
  </w:numPicBullet>
  <w:abstractNum w:abstractNumId="0">
    <w:nsid w:val="59B371A6"/>
    <w:multiLevelType w:val="hybridMultilevel"/>
    <w:tmpl w:val="7B5CF360"/>
    <w:lvl w:ilvl="0" w:tplc="36781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04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E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21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0F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6B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C9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6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8B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5E3F"/>
    <w:rsid w:val="00034637"/>
    <w:rsid w:val="00074251"/>
    <w:rsid w:val="00093AF5"/>
    <w:rsid w:val="00104A5F"/>
    <w:rsid w:val="00175E3F"/>
    <w:rsid w:val="001D5423"/>
    <w:rsid w:val="004528A3"/>
    <w:rsid w:val="004E2A9D"/>
    <w:rsid w:val="005A4085"/>
    <w:rsid w:val="005C451B"/>
    <w:rsid w:val="007A3B9F"/>
    <w:rsid w:val="00805EF0"/>
    <w:rsid w:val="008435A2"/>
    <w:rsid w:val="00843A66"/>
    <w:rsid w:val="008B2655"/>
    <w:rsid w:val="008F2537"/>
    <w:rsid w:val="00900F2B"/>
    <w:rsid w:val="00922961"/>
    <w:rsid w:val="0097138A"/>
    <w:rsid w:val="00986135"/>
    <w:rsid w:val="009C7506"/>
    <w:rsid w:val="009D3C3F"/>
    <w:rsid w:val="00A45853"/>
    <w:rsid w:val="00A63460"/>
    <w:rsid w:val="00BA471C"/>
    <w:rsid w:val="00BE3A30"/>
    <w:rsid w:val="00CC7B14"/>
    <w:rsid w:val="00CD5123"/>
    <w:rsid w:val="00D462A3"/>
    <w:rsid w:val="00DA4268"/>
    <w:rsid w:val="00DA4C99"/>
    <w:rsid w:val="00E97CB1"/>
    <w:rsid w:val="00EF71E8"/>
    <w:rsid w:val="00F24AFF"/>
    <w:rsid w:val="00F8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1593c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C99"/>
  </w:style>
  <w:style w:type="paragraph" w:styleId="Nadpis1">
    <w:name w:val="heading 1"/>
    <w:basedOn w:val="Normln"/>
    <w:link w:val="Nadpis1Char"/>
    <w:uiPriority w:val="9"/>
    <w:qFormat/>
    <w:rsid w:val="0084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E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C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3C3F"/>
    <w:rPr>
      <w:color w:val="0000FF" w:themeColor="hyperlink"/>
      <w:u w:val="single"/>
    </w:rPr>
  </w:style>
  <w:style w:type="character" w:customStyle="1" w:styleId="ECVHeadingContactDetails">
    <w:name w:val="_ECV_HeadingContactDetails"/>
    <w:rsid w:val="009D3C3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D3C3F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SubSectionHeading">
    <w:name w:val="_ECV_SubSectionHeading"/>
    <w:basedOn w:val="Normln"/>
    <w:rsid w:val="00BE3A30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  <w:style w:type="paragraph" w:customStyle="1" w:styleId="ECVOrganisationDetails">
    <w:name w:val="_ECV_OrganisationDetails"/>
    <w:basedOn w:val="Normln"/>
    <w:rsid w:val="00BE3A30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character" w:styleId="Siln">
    <w:name w:val="Strong"/>
    <w:basedOn w:val="Standardnpsmoodstavce"/>
    <w:uiPriority w:val="22"/>
    <w:qFormat/>
    <w:rsid w:val="00F8152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43A6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ECVSectionDetails">
    <w:name w:val="_ECV_SectionDetails"/>
    <w:basedOn w:val="Normln"/>
    <w:rsid w:val="00CC7B14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2019-05-26T17:22:00Z</dcterms:created>
  <dcterms:modified xsi:type="dcterms:W3CDTF">2020-01-11T20:08:00Z</dcterms:modified>
</cp:coreProperties>
</file>