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98F5F" w14:textId="3401F047" w:rsidR="00E77027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72492E">
        <w:rPr>
          <w:rFonts w:ascii="Arial" w:hAnsi="Arial" w:cs="Arial"/>
          <w:b/>
          <w:color w:val="0070C0"/>
        </w:rPr>
        <w:t xml:space="preserve">Ředitel Fakultní nemocnice Olomouc </w:t>
      </w:r>
      <w:r w:rsidR="00686DCB" w:rsidRPr="0072492E">
        <w:rPr>
          <w:rFonts w:ascii="Arial" w:hAnsi="Arial" w:cs="Arial"/>
          <w:b/>
          <w:color w:val="0070C0"/>
        </w:rPr>
        <w:t>vypisuj</w:t>
      </w:r>
      <w:r w:rsidR="00686DCB">
        <w:rPr>
          <w:rFonts w:ascii="Arial" w:hAnsi="Arial" w:cs="Arial"/>
          <w:b/>
          <w:color w:val="0070C0"/>
        </w:rPr>
        <w:t>e</w:t>
      </w:r>
      <w:r w:rsidR="00686DCB" w:rsidRPr="0072492E">
        <w:rPr>
          <w:rFonts w:ascii="Arial" w:hAnsi="Arial" w:cs="Arial"/>
          <w:b/>
          <w:color w:val="0070C0"/>
        </w:rPr>
        <w:t xml:space="preserve"> výběrové řízení</w:t>
      </w:r>
    </w:p>
    <w:p w14:paraId="330C8FB6" w14:textId="521E8D17" w:rsidR="00A1100F" w:rsidRPr="0072492E" w:rsidRDefault="00A1100F" w:rsidP="00A1100F">
      <w:pPr>
        <w:spacing w:line="360" w:lineRule="auto"/>
        <w:jc w:val="center"/>
        <w:rPr>
          <w:rFonts w:ascii="Arial" w:hAnsi="Arial" w:cs="Arial"/>
          <w:b/>
          <w:color w:val="0070C0"/>
        </w:rPr>
      </w:pPr>
      <w:r w:rsidRPr="0072492E">
        <w:rPr>
          <w:rFonts w:ascii="Arial" w:hAnsi="Arial" w:cs="Arial"/>
          <w:b/>
          <w:color w:val="0070C0"/>
        </w:rPr>
        <w:t xml:space="preserve"> v rámci Absolventského programu </w:t>
      </w:r>
      <w:r w:rsidR="00AC2F83">
        <w:rPr>
          <w:rFonts w:ascii="Arial" w:hAnsi="Arial" w:cs="Arial"/>
          <w:b/>
          <w:color w:val="0070C0"/>
        </w:rPr>
        <w:t xml:space="preserve">pro nelékařské zdravotnické pracovníky absolventy / ky v roce 2022 </w:t>
      </w:r>
      <w:r>
        <w:rPr>
          <w:rFonts w:ascii="Arial" w:hAnsi="Arial" w:cs="Arial"/>
          <w:b/>
          <w:color w:val="0070C0"/>
        </w:rPr>
        <w:t>k</w:t>
      </w:r>
      <w:r w:rsidRPr="0072492E">
        <w:rPr>
          <w:rFonts w:ascii="Arial" w:hAnsi="Arial" w:cs="Arial"/>
          <w:b/>
          <w:color w:val="0070C0"/>
        </w:rPr>
        <w:t xml:space="preserve"> obsazení </w:t>
      </w:r>
      <w:r w:rsidR="00AC2F83">
        <w:rPr>
          <w:rFonts w:ascii="Arial" w:hAnsi="Arial" w:cs="Arial"/>
          <w:b/>
          <w:color w:val="0070C0"/>
        </w:rPr>
        <w:t xml:space="preserve">těchto </w:t>
      </w:r>
      <w:r w:rsidRPr="0072492E">
        <w:rPr>
          <w:rFonts w:ascii="Arial" w:hAnsi="Arial" w:cs="Arial"/>
          <w:b/>
          <w:color w:val="0070C0"/>
        </w:rPr>
        <w:t>pracovn</w:t>
      </w:r>
      <w:r w:rsidR="00686DCB">
        <w:rPr>
          <w:rFonts w:ascii="Arial" w:hAnsi="Arial" w:cs="Arial"/>
          <w:b/>
          <w:color w:val="0070C0"/>
        </w:rPr>
        <w:t xml:space="preserve">ích pozic: </w:t>
      </w:r>
    </w:p>
    <w:p w14:paraId="03F20925" w14:textId="77777777" w:rsidR="00A1100F" w:rsidRPr="00686DCB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89B4226" w14:textId="77777777" w:rsid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>Praktická</w:t>
      </w:r>
      <w:r>
        <w:rPr>
          <w:rFonts w:ascii="Arial" w:hAnsi="Arial" w:cs="Arial"/>
          <w:b/>
          <w:color w:val="4472C4" w:themeColor="accent1"/>
          <w:sz w:val="22"/>
          <w:szCs w:val="22"/>
        </w:rPr>
        <w:t xml:space="preserve"> sestra</w:t>
      </w:r>
    </w:p>
    <w:p w14:paraId="6ED721E8" w14:textId="43B71EFF" w:rsidR="00686DCB" w:rsidRP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>
        <w:rPr>
          <w:rFonts w:ascii="Arial" w:hAnsi="Arial" w:cs="Arial"/>
          <w:b/>
          <w:color w:val="4472C4" w:themeColor="accent1"/>
          <w:sz w:val="22"/>
          <w:szCs w:val="22"/>
        </w:rPr>
        <w:t>V</w:t>
      </w: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 xml:space="preserve">šeobecná sestra </w:t>
      </w:r>
    </w:p>
    <w:p w14:paraId="1C2B45A7" w14:textId="77777777" w:rsidR="00686DCB" w:rsidRP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 xml:space="preserve">Radiologický asistent </w:t>
      </w:r>
    </w:p>
    <w:p w14:paraId="4ECBFCC3" w14:textId="4827F23B" w:rsidR="00686DCB" w:rsidRP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>Fyzioterapeut</w:t>
      </w:r>
    </w:p>
    <w:p w14:paraId="02ACA3B4" w14:textId="77777777" w:rsidR="00686DCB" w:rsidRP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>Praktická sestra</w:t>
      </w:r>
    </w:p>
    <w:p w14:paraId="3410E238" w14:textId="77777777" w:rsidR="00686DCB" w:rsidRPr="00686DCB" w:rsidRDefault="00686DCB" w:rsidP="00686DCB">
      <w:pPr>
        <w:pStyle w:val="Odstavecseseznamem"/>
        <w:widowControl/>
        <w:numPr>
          <w:ilvl w:val="0"/>
          <w:numId w:val="4"/>
        </w:numPr>
        <w:tabs>
          <w:tab w:val="left" w:pos="1985"/>
        </w:tabs>
        <w:suppressAutoHyphens w:val="0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>Dětská sestra</w:t>
      </w:r>
    </w:p>
    <w:p w14:paraId="72668933" w14:textId="52306098" w:rsidR="00686DCB" w:rsidRPr="00686DCB" w:rsidRDefault="00686DCB" w:rsidP="00686DCB">
      <w:pPr>
        <w:pStyle w:val="Odstavecseseznamem"/>
        <w:numPr>
          <w:ilvl w:val="0"/>
          <w:numId w:val="4"/>
        </w:numPr>
        <w:tabs>
          <w:tab w:val="left" w:pos="1985"/>
        </w:tabs>
        <w:jc w:val="both"/>
        <w:rPr>
          <w:rFonts w:ascii="Arial" w:hAnsi="Arial" w:cs="Arial"/>
          <w:b/>
          <w:color w:val="4472C4" w:themeColor="accent1"/>
          <w:sz w:val="22"/>
          <w:szCs w:val="22"/>
        </w:rPr>
      </w:pPr>
      <w:r w:rsidRPr="00686DCB">
        <w:rPr>
          <w:rFonts w:ascii="Arial" w:hAnsi="Arial" w:cs="Arial"/>
          <w:b/>
          <w:color w:val="4472C4" w:themeColor="accent1"/>
          <w:sz w:val="22"/>
          <w:szCs w:val="22"/>
        </w:rPr>
        <w:t>Porodní asistentka</w:t>
      </w:r>
    </w:p>
    <w:p w14:paraId="3ECC5AED" w14:textId="77777777" w:rsidR="00686DCB" w:rsidRDefault="00686DCB" w:rsidP="00A1100F">
      <w:pPr>
        <w:tabs>
          <w:tab w:val="left" w:pos="1985"/>
        </w:tabs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7755839D" w14:textId="62AA6AB4" w:rsidR="00A1100F" w:rsidRPr="00475A3B" w:rsidRDefault="00A1100F" w:rsidP="00A1100F">
      <w:pPr>
        <w:tabs>
          <w:tab w:val="left" w:pos="1985"/>
        </w:tabs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Požadavky:</w:t>
      </w:r>
    </w:p>
    <w:p w14:paraId="269DFA75" w14:textId="024DF6ED" w:rsidR="00AC2F83" w:rsidRDefault="00AC2F83" w:rsidP="00A1100F">
      <w:pPr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Absolvent SZŠ </w:t>
      </w:r>
      <w:r w:rsidR="00A1100F" w:rsidRPr="00475A3B">
        <w:rPr>
          <w:rFonts w:ascii="Arial" w:hAnsi="Arial" w:cs="Arial"/>
          <w:color w:val="0070C0"/>
          <w:sz w:val="18"/>
          <w:szCs w:val="18"/>
        </w:rPr>
        <w:t>VŠ</w:t>
      </w:r>
      <w:r w:rsidR="00DF18C1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6F201E99" w14:textId="77777777" w:rsidR="00AC2F83" w:rsidRDefault="00AC2F83" w:rsidP="00AC2F83">
      <w:pPr>
        <w:widowControl/>
        <w:numPr>
          <w:ilvl w:val="1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VOŠz (DiS.)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 vzdělání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0DB2AA8D" w14:textId="3E42C912" w:rsidR="00686DCB" w:rsidRDefault="00DF18C1" w:rsidP="00AC2F83">
      <w:pPr>
        <w:widowControl/>
        <w:numPr>
          <w:ilvl w:val="1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(Bc., Mgr.), </w:t>
      </w:r>
      <w:r w:rsidR="00686DCB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7498F7F8" w14:textId="77777777" w:rsidR="00A1100F" w:rsidRDefault="00A1100F" w:rsidP="00A1100F">
      <w:pPr>
        <w:pStyle w:val="Odstavecseseznamem"/>
        <w:widowControl/>
        <w:numPr>
          <w:ilvl w:val="0"/>
          <w:numId w:val="1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zdravotní způsobilost a bezúhonnost dle zákona č. 9</w:t>
      </w:r>
      <w:r w:rsidR="00DF18C1">
        <w:rPr>
          <w:rFonts w:ascii="Arial" w:hAnsi="Arial" w:cs="Arial"/>
          <w:color w:val="0070C0"/>
          <w:sz w:val="18"/>
          <w:szCs w:val="18"/>
        </w:rPr>
        <w:t>6</w:t>
      </w:r>
      <w:r w:rsidRPr="00475A3B">
        <w:rPr>
          <w:rFonts w:ascii="Arial" w:hAnsi="Arial" w:cs="Arial"/>
          <w:color w:val="0070C0"/>
          <w:sz w:val="18"/>
          <w:szCs w:val="18"/>
        </w:rPr>
        <w:t>/2004 Sb., v platném znění;</w:t>
      </w:r>
    </w:p>
    <w:p w14:paraId="5E26FE15" w14:textId="77777777" w:rsidR="00A1100F" w:rsidRPr="00475A3B" w:rsidRDefault="00A1100F" w:rsidP="00A1100F">
      <w:pPr>
        <w:tabs>
          <w:tab w:val="left" w:pos="1985"/>
        </w:tabs>
        <w:spacing w:line="276" w:lineRule="auto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18EE5C19" w14:textId="77777777" w:rsidR="00A1100F" w:rsidRPr="00475A3B" w:rsidRDefault="00A1100F" w:rsidP="00A1100F">
      <w:pPr>
        <w:tabs>
          <w:tab w:val="left" w:pos="1985"/>
        </w:tabs>
        <w:spacing w:line="276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Nabízíme:</w:t>
      </w:r>
    </w:p>
    <w:p w14:paraId="1A9C7CD1" w14:textId="70D9FE54" w:rsidR="00AC2F83" w:rsidRDefault="00AC2F83" w:rsidP="00AC2F83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pracovní poměr a dlouhodobou stabilitu u nejvýznamějšího poskytovatele zdravotních služeb Olomouckého kraje</w:t>
      </w:r>
    </w:p>
    <w:p w14:paraId="6BBBFA6F" w14:textId="77777777" w:rsidR="00D12DD1" w:rsidRPr="00475A3B" w:rsidRDefault="00D12DD1" w:rsidP="00D12DD1">
      <w:pPr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konkurenceschopné finanční ohodnocení</w:t>
      </w:r>
    </w:p>
    <w:p w14:paraId="3EB982E3" w14:textId="77777777" w:rsidR="00AC2F83" w:rsidRPr="00A574BC" w:rsidRDefault="00AC2F83" w:rsidP="00AC2F83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A574BC">
        <w:rPr>
          <w:rFonts w:ascii="Arial" w:hAnsi="Arial" w:cs="Arial"/>
          <w:color w:val="0070C0"/>
          <w:sz w:val="18"/>
          <w:szCs w:val="18"/>
        </w:rPr>
        <w:t>perspektiva zařazení se do stálého týmu nelékařského zdravotnického personálu špičkového zdravotnického a vědeckého zařízení;</w:t>
      </w:r>
    </w:p>
    <w:p w14:paraId="344C0034" w14:textId="77777777" w:rsidR="00D12DD1" w:rsidRPr="00D12DD1" w:rsidRDefault="00D12DD1" w:rsidP="00D12DD1">
      <w:pPr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D12DD1">
        <w:rPr>
          <w:rFonts w:ascii="Arial" w:hAnsi="Arial" w:cs="Arial"/>
          <w:color w:val="0070C0"/>
          <w:sz w:val="18"/>
          <w:szCs w:val="18"/>
        </w:rPr>
        <w:t>hlavní pracovní poměr na úvazek 1,0 – nebo zkrácený pracovní poměr (výše úvazku dohodou) nebo DPČ, DPP pro studenty navazujícího magisterského programu</w:t>
      </w:r>
    </w:p>
    <w:p w14:paraId="780470A7" w14:textId="77777777" w:rsidR="00D12DD1" w:rsidRPr="00AC17C2" w:rsidRDefault="00D12DD1" w:rsidP="00D12DD1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v rámci „Absolventského programu pro zdravotníky“ na pravidelných vzdělávacích a rozvojových programech – formou společenskcých seminářů a přednášek</w:t>
      </w:r>
    </w:p>
    <w:p w14:paraId="5D62B78B" w14:textId="77777777" w:rsidR="00D12DD1" w:rsidRDefault="00D12DD1" w:rsidP="00D12DD1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 w:rsidRPr="00A574BC">
        <w:rPr>
          <w:rFonts w:ascii="Arial" w:hAnsi="Arial" w:cs="Arial"/>
          <w:color w:val="0070C0"/>
          <w:sz w:val="18"/>
          <w:szCs w:val="18"/>
        </w:rPr>
        <w:t>soustavné odborné vzdělávání na akreditovaný</w:t>
      </w:r>
      <w:r>
        <w:rPr>
          <w:rFonts w:ascii="Arial" w:hAnsi="Arial" w:cs="Arial"/>
          <w:color w:val="0070C0"/>
          <w:sz w:val="18"/>
          <w:szCs w:val="18"/>
        </w:rPr>
        <w:t>c</w:t>
      </w:r>
      <w:r w:rsidRPr="00A574BC">
        <w:rPr>
          <w:rFonts w:ascii="Arial" w:hAnsi="Arial" w:cs="Arial"/>
          <w:color w:val="0070C0"/>
          <w:sz w:val="18"/>
          <w:szCs w:val="18"/>
        </w:rPr>
        <w:t>h pracovištích</w:t>
      </w:r>
    </w:p>
    <w:p w14:paraId="0B4FF736" w14:textId="0BBADC27" w:rsidR="00A574BC" w:rsidRDefault="00A574BC" w:rsidP="00AC2F83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uchazečům s výbornými předpoklady umístění na preferované pracoviště FNOL i nad rámec systemizovaných míst;</w:t>
      </w:r>
      <w:r w:rsidR="00E80C5F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15CB9B13" w14:textId="1A95AC14" w:rsidR="00AC17C2" w:rsidRPr="00D12DD1" w:rsidRDefault="00AC17C2" w:rsidP="00AC2F83">
      <w:pPr>
        <w:pStyle w:val="Odstavecseseznamem"/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  <w:highlight w:val="yellow"/>
        </w:rPr>
      </w:pPr>
      <w:r w:rsidRPr="00D12DD1">
        <w:rPr>
          <w:rFonts w:ascii="Arial" w:hAnsi="Arial" w:cs="Arial"/>
          <w:color w:val="0070C0"/>
          <w:sz w:val="18"/>
          <w:szCs w:val="18"/>
          <w:highlight w:val="yellow"/>
        </w:rPr>
        <w:t xml:space="preserve">po </w:t>
      </w:r>
      <w:r w:rsidR="00E80C5F" w:rsidRPr="00D12DD1">
        <w:rPr>
          <w:rFonts w:ascii="Arial" w:hAnsi="Arial" w:cs="Arial"/>
          <w:color w:val="0070C0"/>
          <w:sz w:val="18"/>
          <w:szCs w:val="18"/>
          <w:highlight w:val="yellow"/>
        </w:rPr>
        <w:t>nezbytné době</w:t>
      </w:r>
      <w:r w:rsidRPr="00D12DD1">
        <w:rPr>
          <w:rFonts w:ascii="Arial" w:hAnsi="Arial" w:cs="Arial"/>
          <w:color w:val="0070C0"/>
          <w:sz w:val="18"/>
          <w:szCs w:val="18"/>
          <w:highlight w:val="yellow"/>
        </w:rPr>
        <w:t xml:space="preserve"> působení ve FNOL možnost prioritního zařazení do příslušného oboru specializačního vzdělávání,</w:t>
      </w:r>
    </w:p>
    <w:p w14:paraId="55F3DD7B" w14:textId="0A2AF689" w:rsidR="00D12DD1" w:rsidRDefault="00D12DD1" w:rsidP="00D12DD1">
      <w:pPr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Benefity - </w:t>
      </w:r>
      <w:r w:rsidR="00A1100F" w:rsidRPr="00475A3B">
        <w:rPr>
          <w:rFonts w:ascii="Arial" w:hAnsi="Arial" w:cs="Arial"/>
          <w:color w:val="0070C0"/>
          <w:sz w:val="18"/>
          <w:szCs w:val="18"/>
        </w:rPr>
        <w:t>příspěvek na stravování</w:t>
      </w:r>
      <w:r>
        <w:rPr>
          <w:rFonts w:ascii="Arial" w:hAnsi="Arial" w:cs="Arial"/>
          <w:color w:val="0070C0"/>
          <w:sz w:val="18"/>
          <w:szCs w:val="18"/>
        </w:rPr>
        <w:t>, Cafeteria systém</w:t>
      </w:r>
      <w:r w:rsidR="00A1100F" w:rsidRPr="00E943F0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pro zaměstnanc, </w:t>
      </w:r>
      <w:r w:rsidRPr="00475A3B">
        <w:rPr>
          <w:rFonts w:ascii="Arial" w:hAnsi="Arial" w:cs="Arial"/>
          <w:color w:val="0070C0"/>
          <w:sz w:val="18"/>
          <w:szCs w:val="18"/>
        </w:rPr>
        <w:t>n</w:t>
      </w:r>
      <w:r>
        <w:rPr>
          <w:rFonts w:ascii="Arial" w:hAnsi="Arial" w:cs="Arial"/>
          <w:color w:val="0070C0"/>
          <w:sz w:val="18"/>
          <w:szCs w:val="18"/>
        </w:rPr>
        <w:t>ekuřácká politika organizací</w:t>
      </w:r>
      <w:r w:rsidRPr="00475A3B">
        <w:rPr>
          <w:rFonts w:ascii="Arial" w:hAnsi="Arial" w:cs="Arial"/>
          <w:color w:val="0070C0"/>
          <w:sz w:val="18"/>
          <w:szCs w:val="18"/>
        </w:rPr>
        <w:t>;</w:t>
      </w:r>
    </w:p>
    <w:p w14:paraId="052952D9" w14:textId="06567A3C" w:rsidR="00A1100F" w:rsidRPr="00E943F0" w:rsidRDefault="00A1100F" w:rsidP="00D12DD1">
      <w:pPr>
        <w:widowControl/>
        <w:tabs>
          <w:tab w:val="left" w:pos="1985"/>
        </w:tabs>
        <w:suppressAutoHyphens w:val="0"/>
        <w:ind w:left="340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a další</w:t>
      </w:r>
    </w:p>
    <w:p w14:paraId="2921A6A5" w14:textId="77777777" w:rsidR="00D12DD1" w:rsidRPr="0013095D" w:rsidRDefault="009716E3" w:rsidP="00D12DD1">
      <w:pPr>
        <w:widowControl/>
        <w:numPr>
          <w:ilvl w:val="0"/>
          <w:numId w:val="5"/>
        </w:numPr>
        <w:tabs>
          <w:tab w:val="left" w:pos="1985"/>
        </w:tabs>
        <w:suppressAutoHyphens w:val="0"/>
        <w:rPr>
          <w:rFonts w:ascii="Arial" w:hAnsi="Arial" w:cs="Arial"/>
          <w:color w:val="0070C0"/>
          <w:sz w:val="18"/>
          <w:szCs w:val="18"/>
          <w:highlight w:val="yellow"/>
        </w:rPr>
      </w:pPr>
      <w:r w:rsidRPr="0013095D">
        <w:rPr>
          <w:rFonts w:ascii="Arial" w:hAnsi="Arial" w:cs="Arial"/>
          <w:color w:val="0070C0"/>
          <w:sz w:val="18"/>
          <w:szCs w:val="18"/>
          <w:highlight w:val="yellow"/>
        </w:rPr>
        <w:t>standardem FNOL je pracovní poměr na dobu určitou na dobu jednoho roku a následné prodloužení pracovního poměru</w:t>
      </w:r>
      <w:r w:rsidR="00D12DD1" w:rsidRPr="0013095D">
        <w:rPr>
          <w:rFonts w:ascii="Arial" w:hAnsi="Arial" w:cs="Arial"/>
          <w:color w:val="0070C0"/>
          <w:sz w:val="18"/>
          <w:szCs w:val="18"/>
          <w:highlight w:val="yellow"/>
        </w:rPr>
        <w:t xml:space="preserve"> </w:t>
      </w:r>
    </w:p>
    <w:p w14:paraId="08057569" w14:textId="72511AC2" w:rsidR="009716E3" w:rsidRDefault="009716E3" w:rsidP="0013095D">
      <w:pPr>
        <w:widowControl/>
        <w:tabs>
          <w:tab w:val="left" w:pos="1985"/>
        </w:tabs>
        <w:suppressAutoHyphens w:val="0"/>
        <w:ind w:left="340"/>
        <w:rPr>
          <w:rFonts w:ascii="Arial" w:hAnsi="Arial" w:cs="Arial"/>
          <w:color w:val="0070C0"/>
          <w:sz w:val="18"/>
          <w:szCs w:val="18"/>
        </w:rPr>
      </w:pPr>
    </w:p>
    <w:p w14:paraId="12D0CBD7" w14:textId="77777777" w:rsidR="00A1100F" w:rsidRPr="00475A3B" w:rsidRDefault="00A1100F" w:rsidP="00A1100F">
      <w:pPr>
        <w:widowControl/>
        <w:tabs>
          <w:tab w:val="left" w:pos="1985"/>
        </w:tabs>
        <w:suppressAutoHyphens w:val="0"/>
        <w:ind w:left="340"/>
        <w:rPr>
          <w:rFonts w:ascii="Arial" w:hAnsi="Arial" w:cs="Arial"/>
          <w:color w:val="0070C0"/>
          <w:sz w:val="18"/>
          <w:szCs w:val="18"/>
        </w:rPr>
      </w:pPr>
    </w:p>
    <w:p w14:paraId="6F28B7EA" w14:textId="77777777" w:rsidR="00A1100F" w:rsidRPr="00475A3B" w:rsidRDefault="00A1100F" w:rsidP="00A1100F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>K písemné žádosti je třeba doložit:</w:t>
      </w:r>
    </w:p>
    <w:p w14:paraId="082490C9" w14:textId="77777777"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</w:t>
      </w:r>
      <w:r>
        <w:rPr>
          <w:rFonts w:ascii="Arial" w:hAnsi="Arial" w:cs="Arial"/>
          <w:color w:val="0070C0"/>
          <w:sz w:val="18"/>
          <w:szCs w:val="18"/>
        </w:rPr>
        <w:t xml:space="preserve">   </w:t>
      </w:r>
      <w:r w:rsidRPr="00475A3B">
        <w:rPr>
          <w:rFonts w:ascii="Arial" w:hAnsi="Arial" w:cs="Arial"/>
          <w:color w:val="0070C0"/>
          <w:sz w:val="18"/>
          <w:szCs w:val="18"/>
        </w:rPr>
        <w:t>strukturovaný životopis;</w:t>
      </w:r>
    </w:p>
    <w:p w14:paraId="7DD31D66" w14:textId="6E701B54"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motivační dopis s uvedením </w:t>
      </w:r>
      <w:r w:rsidR="00D156CD">
        <w:rPr>
          <w:rFonts w:ascii="Arial" w:hAnsi="Arial" w:cs="Arial"/>
          <w:color w:val="0070C0"/>
          <w:sz w:val="18"/>
          <w:szCs w:val="18"/>
        </w:rPr>
        <w:t xml:space="preserve">Vámi požadované </w:t>
      </w:r>
      <w:r w:rsidRPr="00475A3B">
        <w:rPr>
          <w:rFonts w:ascii="Arial" w:hAnsi="Arial" w:cs="Arial"/>
          <w:color w:val="0070C0"/>
          <w:sz w:val="18"/>
          <w:szCs w:val="18"/>
        </w:rPr>
        <w:t>preferenc</w:t>
      </w:r>
      <w:r w:rsidR="00D156CD">
        <w:rPr>
          <w:rFonts w:ascii="Arial" w:hAnsi="Arial" w:cs="Arial"/>
          <w:color w:val="0070C0"/>
          <w:sz w:val="18"/>
          <w:szCs w:val="18"/>
        </w:rPr>
        <w:t>e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 oboru</w:t>
      </w:r>
      <w:r w:rsidR="009716E3">
        <w:rPr>
          <w:rFonts w:ascii="Arial" w:hAnsi="Arial" w:cs="Arial"/>
          <w:color w:val="0070C0"/>
          <w:sz w:val="18"/>
          <w:szCs w:val="18"/>
        </w:rPr>
        <w:t xml:space="preserve"> </w:t>
      </w:r>
      <w:r w:rsidR="00D156CD">
        <w:rPr>
          <w:rFonts w:ascii="Arial" w:hAnsi="Arial" w:cs="Arial"/>
          <w:color w:val="0070C0"/>
          <w:sz w:val="18"/>
          <w:szCs w:val="18"/>
        </w:rPr>
        <w:t>/ pracoviště FNOL,</w:t>
      </w:r>
    </w:p>
    <w:p w14:paraId="271BBC9B" w14:textId="77777777"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 xml:space="preserve">potvrzení o váženém průměru známek během celého studia-v době podání žádosti; </w:t>
      </w:r>
    </w:p>
    <w:p w14:paraId="61CC7B02" w14:textId="16CFE712" w:rsidR="00630A0F" w:rsidRPr="00475A3B" w:rsidRDefault="00630A0F" w:rsidP="00630A0F">
      <w:pPr>
        <w:pStyle w:val="Odstavecseseznamem"/>
        <w:numPr>
          <w:ilvl w:val="0"/>
          <w:numId w:val="3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přehled absolvovaných praxí </w:t>
      </w:r>
    </w:p>
    <w:p w14:paraId="40AD9209" w14:textId="2393E243"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 xml:space="preserve">-    </w:t>
      </w:r>
      <w:r>
        <w:rPr>
          <w:rFonts w:ascii="Arial" w:hAnsi="Arial" w:cs="Arial"/>
          <w:color w:val="0070C0"/>
          <w:sz w:val="18"/>
          <w:szCs w:val="18"/>
        </w:rPr>
        <w:t xml:space="preserve">  </w:t>
      </w:r>
      <w:r w:rsidRPr="00475A3B">
        <w:rPr>
          <w:rFonts w:ascii="Arial" w:hAnsi="Arial" w:cs="Arial"/>
          <w:color w:val="0070C0"/>
          <w:sz w:val="18"/>
          <w:szCs w:val="18"/>
        </w:rPr>
        <w:t>podmínkou přihlášení se do výběrového řízení je trestní bezúhonnost uchazeče</w:t>
      </w:r>
    </w:p>
    <w:p w14:paraId="5DC83038" w14:textId="77777777" w:rsidR="00A1100F" w:rsidRPr="00475A3B" w:rsidRDefault="00A1100F" w:rsidP="00A1100F">
      <w:pPr>
        <w:rPr>
          <w:rFonts w:ascii="Arial" w:hAnsi="Arial" w:cs="Arial"/>
          <w:color w:val="0070C0"/>
          <w:sz w:val="18"/>
          <w:szCs w:val="18"/>
        </w:rPr>
      </w:pPr>
    </w:p>
    <w:p w14:paraId="63EEC316" w14:textId="77777777" w:rsidR="00A1100F" w:rsidRPr="00475A3B" w:rsidRDefault="00A1100F" w:rsidP="00A1100F">
      <w:pPr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 xml:space="preserve">Doporučená část písemných dokladů:  </w:t>
      </w:r>
    </w:p>
    <w:p w14:paraId="411772C0" w14:textId="52814281" w:rsidR="00630A0F" w:rsidRDefault="0013095D" w:rsidP="00A1100F">
      <w:pPr>
        <w:pStyle w:val="Odstavecseseznamem"/>
        <w:numPr>
          <w:ilvl w:val="0"/>
          <w:numId w:val="3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úča</w:t>
      </w:r>
      <w:r w:rsidR="00A1100F" w:rsidRPr="00475A3B">
        <w:rPr>
          <w:rFonts w:ascii="Arial" w:hAnsi="Arial" w:cs="Arial"/>
          <w:color w:val="0070C0"/>
          <w:sz w:val="18"/>
          <w:szCs w:val="18"/>
        </w:rPr>
        <w:t xml:space="preserve">st na stážích, </w:t>
      </w:r>
    </w:p>
    <w:p w14:paraId="59BF0EAA" w14:textId="47660454" w:rsidR="00A1100F" w:rsidRDefault="00630A0F" w:rsidP="0013095D">
      <w:pPr>
        <w:pStyle w:val="Odstavecseseznamem"/>
        <w:numPr>
          <w:ilvl w:val="1"/>
          <w:numId w:val="3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na </w:t>
      </w:r>
      <w:r w:rsidR="00A1100F" w:rsidRPr="00475A3B">
        <w:rPr>
          <w:rFonts w:ascii="Arial" w:hAnsi="Arial" w:cs="Arial"/>
          <w:color w:val="0070C0"/>
          <w:sz w:val="18"/>
          <w:szCs w:val="18"/>
        </w:rPr>
        <w:t>zahraničních studijních pobytech;</w:t>
      </w:r>
    </w:p>
    <w:p w14:paraId="27E0E370" w14:textId="351D8E7E" w:rsidR="00630A0F" w:rsidRDefault="00630A0F" w:rsidP="0013095D">
      <w:pPr>
        <w:pStyle w:val="Odstavecseseznamem"/>
        <w:numPr>
          <w:ilvl w:val="1"/>
          <w:numId w:val="3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na odborných soutěžích </w:t>
      </w:r>
    </w:p>
    <w:p w14:paraId="536149A2" w14:textId="61D71BBC" w:rsidR="00AC2F83" w:rsidRDefault="00630A0F" w:rsidP="0013095D">
      <w:pPr>
        <w:pStyle w:val="Odstavecseseznamem"/>
        <w:numPr>
          <w:ilvl w:val="1"/>
          <w:numId w:val="3"/>
        </w:num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na jiných akcích, kde jste působili například jako zdravotníci (kempy, tábory, sportovní soustředění)</w:t>
      </w:r>
    </w:p>
    <w:p w14:paraId="0FE376DC" w14:textId="78C5B297" w:rsidR="00AC2F83" w:rsidRDefault="00AC2F83" w:rsidP="00AC2F83">
      <w:pPr>
        <w:pStyle w:val="Odstavecseseznamem"/>
        <w:numPr>
          <w:ilvl w:val="0"/>
          <w:numId w:val="3"/>
        </w:numPr>
        <w:rPr>
          <w:rFonts w:ascii="Arial" w:hAnsi="Arial" w:cs="Arial"/>
          <w:color w:val="0070C0"/>
          <w:sz w:val="18"/>
          <w:szCs w:val="18"/>
        </w:rPr>
      </w:pPr>
      <w:r w:rsidRPr="00475A3B">
        <w:rPr>
          <w:rFonts w:ascii="Arial" w:hAnsi="Arial" w:cs="Arial"/>
          <w:color w:val="0070C0"/>
          <w:sz w:val="18"/>
          <w:szCs w:val="18"/>
        </w:rPr>
        <w:t>doporučení odborníka z</w:t>
      </w:r>
      <w:r>
        <w:rPr>
          <w:rFonts w:ascii="Arial" w:hAnsi="Arial" w:cs="Arial"/>
          <w:color w:val="0070C0"/>
          <w:sz w:val="18"/>
          <w:szCs w:val="18"/>
        </w:rPr>
        <w:t> </w:t>
      </w:r>
      <w:r w:rsidRPr="00475A3B">
        <w:rPr>
          <w:rFonts w:ascii="Arial" w:hAnsi="Arial" w:cs="Arial"/>
          <w:color w:val="0070C0"/>
          <w:sz w:val="18"/>
          <w:szCs w:val="18"/>
        </w:rPr>
        <w:t>praxe</w:t>
      </w:r>
      <w:r>
        <w:rPr>
          <w:rFonts w:ascii="Arial" w:hAnsi="Arial" w:cs="Arial"/>
          <w:color w:val="0070C0"/>
          <w:sz w:val="18"/>
          <w:szCs w:val="18"/>
        </w:rPr>
        <w:t xml:space="preserve"> výhodou</w:t>
      </w:r>
      <w:r w:rsidRPr="00475A3B">
        <w:rPr>
          <w:rFonts w:ascii="Arial" w:hAnsi="Arial" w:cs="Arial"/>
          <w:color w:val="0070C0"/>
          <w:sz w:val="18"/>
          <w:szCs w:val="18"/>
        </w:rPr>
        <w:t>;</w:t>
      </w:r>
      <w:r w:rsidRPr="00630A0F">
        <w:rPr>
          <w:rFonts w:ascii="Arial" w:hAnsi="Arial" w:cs="Arial"/>
          <w:color w:val="0070C0"/>
          <w:sz w:val="18"/>
          <w:szCs w:val="18"/>
        </w:rPr>
        <w:t xml:space="preserve"> </w:t>
      </w:r>
    </w:p>
    <w:p w14:paraId="101EAD53" w14:textId="24539AC8" w:rsidR="00630A0F" w:rsidRDefault="00630A0F" w:rsidP="00AC2F83">
      <w:pPr>
        <w:pStyle w:val="Odstavecseseznamem"/>
        <w:ind w:left="360"/>
        <w:rPr>
          <w:rFonts w:ascii="Arial" w:hAnsi="Arial" w:cs="Arial"/>
          <w:color w:val="0070C0"/>
          <w:sz w:val="18"/>
          <w:szCs w:val="18"/>
        </w:rPr>
      </w:pPr>
    </w:p>
    <w:p w14:paraId="11A26A46" w14:textId="31D4F6C8" w:rsidR="00A1100F" w:rsidRPr="00630A0F" w:rsidRDefault="00133664" w:rsidP="00630A0F">
      <w:pPr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 xml:space="preserve">Preferovaný termín nástupu absolventů je období měsíců červen až září 2022. V září se absolventi zúčastní společného úvodního programu. </w:t>
      </w:r>
    </w:p>
    <w:p w14:paraId="1ED3C318" w14:textId="77777777" w:rsidR="00A1100F" w:rsidRPr="00475A3B" w:rsidRDefault="00A1100F" w:rsidP="00A1100F">
      <w:pPr>
        <w:jc w:val="both"/>
        <w:rPr>
          <w:rFonts w:ascii="Arial" w:hAnsi="Arial" w:cs="Arial"/>
          <w:color w:val="0070C0"/>
          <w:sz w:val="18"/>
          <w:szCs w:val="18"/>
        </w:rPr>
      </w:pPr>
    </w:p>
    <w:p w14:paraId="63A2A569" w14:textId="77777777" w:rsidR="00A1100F" w:rsidRPr="00E35B34" w:rsidRDefault="00A1100F" w:rsidP="00A1100F">
      <w:pPr>
        <w:spacing w:line="210" w:lineRule="atLeast"/>
        <w:jc w:val="both"/>
        <w:rPr>
          <w:rFonts w:ascii="Arial" w:hAnsi="Arial" w:cs="Arial"/>
          <w:color w:val="0070C0"/>
          <w:sz w:val="18"/>
          <w:szCs w:val="18"/>
        </w:rPr>
      </w:pPr>
      <w:r w:rsidRPr="00E35B34">
        <w:rPr>
          <w:rFonts w:ascii="Arial" w:hAnsi="Arial" w:cs="Arial"/>
          <w:color w:val="0070C0"/>
          <w:sz w:val="18"/>
          <w:szCs w:val="18"/>
        </w:rPr>
        <w:t>FNOL, IČO 00098892, se sídlem I. P. Pavlova 185/6, 779 00 Olomouc tímto informuje uchazeče, že poskytnuté osobní údaje budou zpracovávány v souladu s uděleným souhlasem se zpracováním osobních údajů. Po uplynutí stanovené lhůty budou shromážděné osobní údaje skartovány. Uchazeč má právo na opravu, výmaz a omezení zpracování osobních údajů.</w:t>
      </w:r>
    </w:p>
    <w:p w14:paraId="71B0A5ED" w14:textId="77777777" w:rsidR="00A1100F" w:rsidRPr="00E35B34" w:rsidRDefault="00A1100F" w:rsidP="00A1100F">
      <w:pPr>
        <w:spacing w:line="210" w:lineRule="atLeast"/>
        <w:jc w:val="both"/>
        <w:rPr>
          <w:rFonts w:ascii="Arial" w:hAnsi="Arial" w:cs="Arial"/>
          <w:color w:val="0070C0"/>
          <w:sz w:val="18"/>
          <w:szCs w:val="18"/>
        </w:rPr>
      </w:pPr>
    </w:p>
    <w:p w14:paraId="20DA6DCF" w14:textId="77777777" w:rsidR="00A1100F" w:rsidRPr="00E35B34" w:rsidRDefault="00A1100F" w:rsidP="00A1100F">
      <w:pPr>
        <w:tabs>
          <w:tab w:val="left" w:pos="426"/>
        </w:tabs>
        <w:jc w:val="both"/>
        <w:rPr>
          <w:rFonts w:ascii="Arial" w:hAnsi="Arial" w:cs="Arial"/>
          <w:color w:val="0070C0"/>
          <w:sz w:val="18"/>
          <w:szCs w:val="18"/>
        </w:rPr>
      </w:pPr>
      <w:r w:rsidRPr="00E35B34">
        <w:rPr>
          <w:rFonts w:ascii="Arial" w:hAnsi="Arial" w:cs="Arial"/>
          <w:color w:val="0070C0"/>
          <w:sz w:val="18"/>
          <w:szCs w:val="18"/>
        </w:rPr>
        <w:t xml:space="preserve">Přihlášky je možné zaslat nejpozději </w:t>
      </w:r>
      <w:r w:rsidRPr="005E23C3">
        <w:rPr>
          <w:rFonts w:ascii="Arial" w:hAnsi="Arial" w:cs="Arial"/>
          <w:color w:val="0070C0"/>
          <w:sz w:val="18"/>
          <w:szCs w:val="18"/>
        </w:rPr>
        <w:t xml:space="preserve">do </w:t>
      </w:r>
      <w:r w:rsidR="00401C42">
        <w:rPr>
          <w:rFonts w:ascii="Arial" w:hAnsi="Arial" w:cs="Arial"/>
          <w:color w:val="0070C0"/>
          <w:sz w:val="18"/>
          <w:szCs w:val="18"/>
        </w:rPr>
        <w:t>xx.xx.</w:t>
      </w:r>
      <w:r w:rsidRPr="00E35B34">
        <w:rPr>
          <w:rFonts w:ascii="Arial" w:hAnsi="Arial" w:cs="Arial"/>
          <w:color w:val="0070C0"/>
          <w:sz w:val="18"/>
          <w:szCs w:val="18"/>
        </w:rPr>
        <w:t xml:space="preserve"> 202</w:t>
      </w:r>
      <w:r>
        <w:rPr>
          <w:rFonts w:ascii="Arial" w:hAnsi="Arial" w:cs="Arial"/>
          <w:color w:val="0070C0"/>
          <w:sz w:val="18"/>
          <w:szCs w:val="18"/>
        </w:rPr>
        <w:t>2</w:t>
      </w:r>
      <w:r w:rsidRPr="00E35B34">
        <w:rPr>
          <w:rFonts w:ascii="Arial" w:hAnsi="Arial" w:cs="Arial"/>
          <w:color w:val="0070C0"/>
          <w:sz w:val="18"/>
          <w:szCs w:val="18"/>
        </w:rPr>
        <w:t xml:space="preserve"> prostřednictvím tlačítka "ODPOVĚDĚT", které naleznete v </w:t>
      </w:r>
      <w:r w:rsidRPr="00E35B34">
        <w:rPr>
          <w:rFonts w:ascii="Arial" w:hAnsi="Arial" w:cs="Arial"/>
          <w:color w:val="0070C0"/>
          <w:sz w:val="18"/>
          <w:szCs w:val="18"/>
        </w:rPr>
        <w:lastRenderedPageBreak/>
        <w:t xml:space="preserve">detailu inzerátu na našich stránkách </w:t>
      </w:r>
      <w:hyperlink r:id="rId5" w:history="1">
        <w:r w:rsidRPr="00E35B34">
          <w:rPr>
            <w:rFonts w:ascii="Arial" w:hAnsi="Arial" w:cs="Arial"/>
            <w:color w:val="0070C0"/>
            <w:sz w:val="18"/>
            <w:szCs w:val="18"/>
          </w:rPr>
          <w:t>www.fnol.cz</w:t>
        </w:r>
      </w:hyperlink>
      <w:r w:rsidRPr="00E35B34">
        <w:rPr>
          <w:rFonts w:ascii="Arial" w:hAnsi="Arial" w:cs="Arial"/>
          <w:color w:val="0070C0"/>
          <w:sz w:val="18"/>
          <w:szCs w:val="18"/>
        </w:rPr>
        <w:t xml:space="preserve"> v sekci "Kariéra a vzdělávání" v záložce "Kariéra a vzdělávání" (</w:t>
      </w:r>
      <w:hyperlink r:id="rId6" w:history="1">
        <w:r w:rsidRPr="00E35B34">
          <w:rPr>
            <w:rFonts w:ascii="Arial" w:hAnsi="Arial" w:cs="Arial"/>
            <w:color w:val="0070C0"/>
            <w:sz w:val="18"/>
            <w:szCs w:val="18"/>
          </w:rPr>
          <w:t>http://kariera.fnol.cz/kariera/</w:t>
        </w:r>
      </w:hyperlink>
      <w:r w:rsidRPr="00E35B34">
        <w:rPr>
          <w:rFonts w:ascii="Arial" w:hAnsi="Arial" w:cs="Arial"/>
          <w:color w:val="0070C0"/>
          <w:sz w:val="18"/>
          <w:szCs w:val="18"/>
        </w:rPr>
        <w:t>). V případě zaslání většího počtu příloh soubor zkomprimujte (ZIP).</w:t>
      </w:r>
    </w:p>
    <w:p w14:paraId="76B369A6" w14:textId="77777777" w:rsidR="00A1100F" w:rsidRPr="00475A3B" w:rsidRDefault="00A1100F" w:rsidP="00A1100F">
      <w:pPr>
        <w:jc w:val="both"/>
        <w:rPr>
          <w:rFonts w:ascii="Arial" w:hAnsi="Arial" w:cs="Arial"/>
          <w:color w:val="1F497D"/>
          <w:sz w:val="18"/>
          <w:szCs w:val="18"/>
        </w:rPr>
      </w:pPr>
    </w:p>
    <w:p w14:paraId="5BE90222" w14:textId="77777777"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1503C3DF" w14:textId="77777777"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4C7DFC9B" w14:textId="77777777"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1850A1CC" w14:textId="77777777" w:rsidR="00A574BC" w:rsidRDefault="00A574BC" w:rsidP="00A574BC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77483372" w14:textId="77777777" w:rsidR="006C6D09" w:rsidRDefault="00A574BC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 xml:space="preserve">prof. MUDr. Roman Havlík, Ph.D.                  </w:t>
      </w:r>
      <w:r>
        <w:rPr>
          <w:rFonts w:ascii="Arial" w:hAnsi="Arial" w:cs="Arial"/>
          <w:b/>
          <w:color w:val="0070C0"/>
          <w:sz w:val="18"/>
          <w:szCs w:val="18"/>
        </w:rPr>
        <w:tab/>
        <w:t xml:space="preserve">             </w:t>
      </w:r>
      <w:r w:rsidRPr="00475A3B">
        <w:rPr>
          <w:rFonts w:ascii="Arial" w:hAnsi="Arial" w:cs="Arial"/>
          <w:b/>
          <w:color w:val="0070C0"/>
          <w:sz w:val="18"/>
          <w:szCs w:val="18"/>
        </w:rPr>
        <w:t>ředitel FN Olomouc</w:t>
      </w:r>
    </w:p>
    <w:p w14:paraId="6DB554A9" w14:textId="77777777" w:rsidR="006C6D09" w:rsidRDefault="006C6D09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5221AFD1" w14:textId="77777777" w:rsidR="006C6D09" w:rsidRDefault="006C6D09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729C69A0" w14:textId="77777777" w:rsidR="006C6D09" w:rsidRDefault="006C6D09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1C8BDC0E" w14:textId="24B0F79C" w:rsidR="006C6D09" w:rsidRDefault="006C6D09" w:rsidP="006C6D09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Program úvodního týden</w:t>
      </w:r>
    </w:p>
    <w:p w14:paraId="566994BC" w14:textId="77777777" w:rsidR="00352C07" w:rsidRDefault="006C6D09" w:rsidP="00352C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Vize, mise naší nemocnice</w:t>
      </w:r>
      <w:r w:rsidR="00352C07" w:rsidRPr="00352C07">
        <w:rPr>
          <w:rFonts w:ascii="Arial" w:hAnsi="Arial" w:cs="Arial"/>
          <w:bCs/>
          <w:color w:val="0070C0"/>
          <w:sz w:val="18"/>
          <w:szCs w:val="18"/>
        </w:rPr>
        <w:t xml:space="preserve"> </w:t>
      </w:r>
    </w:p>
    <w:p w14:paraId="045767AA" w14:textId="75AF0541" w:rsidR="00352C07" w:rsidRDefault="00352C07" w:rsidP="00352C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352C07">
        <w:rPr>
          <w:rFonts w:ascii="Arial" w:hAnsi="Arial" w:cs="Arial"/>
          <w:bCs/>
          <w:color w:val="0070C0"/>
          <w:sz w:val="18"/>
          <w:szCs w:val="18"/>
        </w:rPr>
        <w:t xml:space="preserve">Organizační uspořádání FNOL </w:t>
      </w:r>
    </w:p>
    <w:p w14:paraId="61DC1CD8" w14:textId="6F2DE9F1" w:rsidR="00352C07" w:rsidRDefault="00352C07" w:rsidP="00970D6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>
        <w:rPr>
          <w:rFonts w:ascii="Arial" w:hAnsi="Arial" w:cs="Arial"/>
          <w:bCs/>
          <w:color w:val="0070C0"/>
          <w:sz w:val="18"/>
          <w:szCs w:val="18"/>
        </w:rPr>
        <w:t xml:space="preserve">Příjem pacienta - … Urgentní příjem </w:t>
      </w:r>
    </w:p>
    <w:p w14:paraId="6ED9F74A" w14:textId="56B7BD0A" w:rsidR="00970D63" w:rsidRPr="00970D63" w:rsidRDefault="00970D63" w:rsidP="00970D6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Ekonomika</w:t>
      </w:r>
      <w:r>
        <w:rPr>
          <w:rFonts w:ascii="Arial" w:hAnsi="Arial" w:cs="Arial"/>
          <w:bCs/>
          <w:color w:val="0070C0"/>
          <w:sz w:val="18"/>
          <w:szCs w:val="18"/>
        </w:rPr>
        <w:t>, hospodaření nemocnice</w:t>
      </w:r>
    </w:p>
    <w:p w14:paraId="3417ED6B" w14:textId="74715BEE" w:rsidR="006C6D09" w:rsidRPr="00970D63" w:rsidRDefault="006C6D09" w:rsidP="006C6D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Lékárna</w:t>
      </w:r>
    </w:p>
    <w:p w14:paraId="10BDBA4D" w14:textId="241CF1D8" w:rsidR="006C6D09" w:rsidRPr="00970D63" w:rsidRDefault="006C6D09" w:rsidP="006C6D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PEU</w:t>
      </w:r>
    </w:p>
    <w:p w14:paraId="0576AF48" w14:textId="7D6105A1" w:rsidR="006C6D09" w:rsidRPr="00970D63" w:rsidRDefault="006C6D09" w:rsidP="006C6D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 xml:space="preserve">Transfuzní oddělení </w:t>
      </w:r>
    </w:p>
    <w:p w14:paraId="0E21E39C" w14:textId="7C5D518E" w:rsidR="006C6D09" w:rsidRPr="00970D63" w:rsidRDefault="006C6D09" w:rsidP="006C6D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Laboratoře, potrubní pošta</w:t>
      </w:r>
    </w:p>
    <w:p w14:paraId="49A0230E" w14:textId="11D314E3" w:rsidR="00352C07" w:rsidRDefault="00352C07" w:rsidP="00352C0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352C07">
        <w:rPr>
          <w:rFonts w:ascii="Arial" w:hAnsi="Arial" w:cs="Arial"/>
          <w:bCs/>
          <w:color w:val="0070C0"/>
          <w:sz w:val="18"/>
          <w:szCs w:val="18"/>
        </w:rPr>
        <w:t>Kvalita v</w:t>
      </w:r>
      <w:r>
        <w:rPr>
          <w:rFonts w:ascii="Arial" w:hAnsi="Arial" w:cs="Arial"/>
          <w:bCs/>
          <w:color w:val="0070C0"/>
          <w:sz w:val="18"/>
          <w:szCs w:val="18"/>
        </w:rPr>
        <w:t> </w:t>
      </w:r>
      <w:r w:rsidRPr="00352C07">
        <w:rPr>
          <w:rFonts w:ascii="Arial" w:hAnsi="Arial" w:cs="Arial"/>
          <w:bCs/>
          <w:color w:val="0070C0"/>
          <w:sz w:val="18"/>
          <w:szCs w:val="18"/>
        </w:rPr>
        <w:t>nemocnici</w:t>
      </w:r>
    </w:p>
    <w:p w14:paraId="30C84F9F" w14:textId="06820776" w:rsidR="006C6D09" w:rsidRPr="00B703A7" w:rsidRDefault="00352C07" w:rsidP="006C6D0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352C07">
        <w:rPr>
          <w:rFonts w:ascii="Arial" w:hAnsi="Arial" w:cs="Arial"/>
          <w:bCs/>
          <w:color w:val="0070C0"/>
          <w:sz w:val="18"/>
          <w:szCs w:val="18"/>
        </w:rPr>
        <w:t>Bezpečnost v</w:t>
      </w:r>
      <w:r>
        <w:rPr>
          <w:rFonts w:ascii="Arial" w:hAnsi="Arial" w:cs="Arial"/>
          <w:bCs/>
          <w:color w:val="0070C0"/>
          <w:sz w:val="18"/>
          <w:szCs w:val="18"/>
        </w:rPr>
        <w:t> </w:t>
      </w:r>
      <w:r w:rsidRPr="00352C07">
        <w:rPr>
          <w:rFonts w:ascii="Arial" w:hAnsi="Arial" w:cs="Arial"/>
          <w:bCs/>
          <w:color w:val="0070C0"/>
          <w:sz w:val="18"/>
          <w:szCs w:val="18"/>
        </w:rPr>
        <w:t>nemocnici</w:t>
      </w:r>
      <w:r>
        <w:rPr>
          <w:rFonts w:ascii="Arial" w:hAnsi="Arial" w:cs="Arial"/>
          <w:bCs/>
          <w:color w:val="0070C0"/>
          <w:sz w:val="18"/>
          <w:szCs w:val="18"/>
        </w:rPr>
        <w:t xml:space="preserve"> (procesy) </w:t>
      </w:r>
    </w:p>
    <w:p w14:paraId="4931DA53" w14:textId="77777777" w:rsidR="00B703A7" w:rsidRDefault="00B703A7" w:rsidP="00B703A7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352C07">
        <w:rPr>
          <w:rFonts w:ascii="Arial" w:hAnsi="Arial" w:cs="Arial"/>
          <w:bCs/>
          <w:color w:val="0070C0"/>
          <w:sz w:val="18"/>
          <w:szCs w:val="18"/>
        </w:rPr>
        <w:t>Práce a zodpovědnost z pohledu práva, právní aspekty ve FNOL</w:t>
      </w:r>
    </w:p>
    <w:p w14:paraId="4564DAFC" w14:textId="77777777" w:rsidR="00B703A7" w:rsidRPr="00352C07" w:rsidRDefault="00B703A7" w:rsidP="00B703A7">
      <w:pPr>
        <w:pStyle w:val="Odstavecseseznamem"/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61060B98" w14:textId="77777777" w:rsidR="006C6D09" w:rsidRDefault="006C6D09" w:rsidP="006C6D09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6FFEC2EA" w14:textId="58891C95" w:rsidR="006C6D09" w:rsidRDefault="006C6D09" w:rsidP="006C6D09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Navržená témata měsíční</w:t>
      </w:r>
      <w:r w:rsidR="00352C07">
        <w:rPr>
          <w:rFonts w:ascii="Arial" w:hAnsi="Arial" w:cs="Arial"/>
          <w:b/>
          <w:color w:val="0070C0"/>
          <w:sz w:val="18"/>
          <w:szCs w:val="18"/>
        </w:rPr>
        <w:t>c</w:t>
      </w:r>
      <w:r>
        <w:rPr>
          <w:rFonts w:ascii="Arial" w:hAnsi="Arial" w:cs="Arial"/>
          <w:b/>
          <w:color w:val="0070C0"/>
          <w:sz w:val="18"/>
          <w:szCs w:val="18"/>
        </w:rPr>
        <w:t xml:space="preserve">h přednášek – roční program </w:t>
      </w:r>
    </w:p>
    <w:p w14:paraId="3F7987F9" w14:textId="5C943381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I.V.</w:t>
      </w:r>
    </w:p>
    <w:p w14:paraId="345AC81D" w14:textId="1F1A5360" w:rsidR="006C6D09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Dekubity</w:t>
      </w:r>
      <w:r w:rsidR="00352C07">
        <w:rPr>
          <w:rFonts w:ascii="Arial" w:hAnsi="Arial" w:cs="Arial"/>
          <w:bCs/>
          <w:color w:val="0070C0"/>
          <w:sz w:val="18"/>
          <w:szCs w:val="18"/>
        </w:rPr>
        <w:t>, péče o rány</w:t>
      </w:r>
    </w:p>
    <w:p w14:paraId="4FFD5C25" w14:textId="53199B6F" w:rsidR="00352C07" w:rsidRPr="00970D63" w:rsidRDefault="00352C07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>
        <w:rPr>
          <w:rFonts w:ascii="Arial" w:hAnsi="Arial" w:cs="Arial"/>
          <w:bCs/>
          <w:color w:val="0070C0"/>
          <w:sz w:val="18"/>
          <w:szCs w:val="18"/>
        </w:rPr>
        <w:t>Prevence pádů pacientů</w:t>
      </w:r>
    </w:p>
    <w:p w14:paraId="5F465824" w14:textId="7FCADC7B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Hygiena</w:t>
      </w:r>
    </w:p>
    <w:p w14:paraId="24795412" w14:textId="55F124E4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KPR</w:t>
      </w:r>
    </w:p>
    <w:p w14:paraId="1F2112E6" w14:textId="0C0658A1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Rehabilitace pacienta</w:t>
      </w:r>
    </w:p>
    <w:p w14:paraId="6A82C8BD" w14:textId="423F11CE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Vyšetřovací metody v radiologii</w:t>
      </w:r>
    </w:p>
    <w:p w14:paraId="0BC8FF5B" w14:textId="61B1C366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 xml:space="preserve">Paliativní péče ve FNOL </w:t>
      </w:r>
    </w:p>
    <w:p w14:paraId="7BA2020F" w14:textId="4A0C33AB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SPIS</w:t>
      </w:r>
    </w:p>
    <w:p w14:paraId="5126FE43" w14:textId="7C36AA53" w:rsidR="006C6D09" w:rsidRPr="00970D63" w:rsidRDefault="006C6D09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970D63">
        <w:rPr>
          <w:rFonts w:ascii="Arial" w:hAnsi="Arial" w:cs="Arial"/>
          <w:bCs/>
          <w:color w:val="0070C0"/>
          <w:sz w:val="18"/>
          <w:szCs w:val="18"/>
        </w:rPr>
        <w:t>Nemocniční kaplani</w:t>
      </w:r>
    </w:p>
    <w:p w14:paraId="3DAF8808" w14:textId="52E8784A" w:rsidR="00B703A7" w:rsidRDefault="00B703A7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>
        <w:rPr>
          <w:rFonts w:ascii="Arial" w:hAnsi="Arial" w:cs="Arial"/>
          <w:bCs/>
          <w:color w:val="0070C0"/>
          <w:sz w:val="18"/>
          <w:szCs w:val="18"/>
        </w:rPr>
        <w:t xml:space="preserve">Oddělení léčebné výživy </w:t>
      </w:r>
    </w:p>
    <w:p w14:paraId="100BB3A4" w14:textId="7EF89FEC" w:rsidR="00B703A7" w:rsidRPr="00B703A7" w:rsidRDefault="00B703A7" w:rsidP="006C6D09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  <w:color w:val="0070C0"/>
          <w:sz w:val="18"/>
          <w:szCs w:val="18"/>
        </w:rPr>
      </w:pPr>
      <w:r w:rsidRPr="00B703A7">
        <w:rPr>
          <w:rFonts w:ascii="Arial" w:hAnsi="Arial" w:cs="Arial"/>
          <w:bCs/>
          <w:color w:val="0070C0"/>
          <w:sz w:val="18"/>
          <w:szCs w:val="18"/>
        </w:rPr>
        <w:t xml:space="preserve">Sociální oddělení </w:t>
      </w:r>
    </w:p>
    <w:p w14:paraId="4DB21395" w14:textId="77777777" w:rsidR="006C6D09" w:rsidRDefault="006C6D09" w:rsidP="006C6D09">
      <w:pPr>
        <w:jc w:val="both"/>
        <w:rPr>
          <w:rFonts w:ascii="Arial" w:hAnsi="Arial" w:cs="Arial"/>
          <w:b/>
          <w:color w:val="0070C0"/>
          <w:sz w:val="18"/>
          <w:szCs w:val="18"/>
        </w:rPr>
      </w:pPr>
    </w:p>
    <w:p w14:paraId="685BE0A1" w14:textId="758D0EB1" w:rsidR="00A1100F" w:rsidRPr="00A574BC" w:rsidRDefault="00A574BC" w:rsidP="00A574BC">
      <w:pPr>
        <w:ind w:left="4956" w:firstLine="708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475A3B">
        <w:rPr>
          <w:rFonts w:ascii="Arial" w:hAnsi="Arial" w:cs="Arial"/>
          <w:b/>
          <w:color w:val="0070C0"/>
          <w:sz w:val="18"/>
          <w:szCs w:val="18"/>
        </w:rPr>
        <w:tab/>
      </w:r>
    </w:p>
    <w:sectPr w:rsidR="00A1100F" w:rsidRPr="00A5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9491A"/>
    <w:multiLevelType w:val="hybridMultilevel"/>
    <w:tmpl w:val="5F0A58D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4EEA"/>
    <w:multiLevelType w:val="hybridMultilevel"/>
    <w:tmpl w:val="33884E6E"/>
    <w:lvl w:ilvl="0" w:tplc="26E461D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C5B9B"/>
    <w:multiLevelType w:val="hybridMultilevel"/>
    <w:tmpl w:val="2396AE76"/>
    <w:lvl w:ilvl="0" w:tplc="26E461DC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686556"/>
    <w:multiLevelType w:val="hybridMultilevel"/>
    <w:tmpl w:val="B5DAE3C4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2197"/>
    <w:multiLevelType w:val="hybridMultilevel"/>
    <w:tmpl w:val="913C5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9633A"/>
    <w:multiLevelType w:val="hybridMultilevel"/>
    <w:tmpl w:val="FCCE0A0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0F"/>
    <w:rsid w:val="0013095D"/>
    <w:rsid w:val="00133664"/>
    <w:rsid w:val="003358F4"/>
    <w:rsid w:val="00352C07"/>
    <w:rsid w:val="00401C42"/>
    <w:rsid w:val="005D56EC"/>
    <w:rsid w:val="00630A0F"/>
    <w:rsid w:val="00656BD3"/>
    <w:rsid w:val="00686DCB"/>
    <w:rsid w:val="006C6D09"/>
    <w:rsid w:val="008E32C1"/>
    <w:rsid w:val="00970D63"/>
    <w:rsid w:val="009716E3"/>
    <w:rsid w:val="00A1100F"/>
    <w:rsid w:val="00A574BC"/>
    <w:rsid w:val="00AC17C2"/>
    <w:rsid w:val="00AC2F83"/>
    <w:rsid w:val="00B41490"/>
    <w:rsid w:val="00B703A7"/>
    <w:rsid w:val="00CE4AA7"/>
    <w:rsid w:val="00D12DD1"/>
    <w:rsid w:val="00D156CD"/>
    <w:rsid w:val="00DF18C1"/>
    <w:rsid w:val="00E77027"/>
    <w:rsid w:val="00E80C5F"/>
    <w:rsid w:val="00F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F0CD"/>
  <w15:chartTrackingRefBased/>
  <w15:docId w15:val="{53FCAEAB-CCE1-4392-A6C7-3CE3492E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2DD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1100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1100F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100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iera.fnol.cz/kariera/" TargetMode="External"/><Relationship Id="rId5" Type="http://schemas.openxmlformats.org/officeDocument/2006/relationships/hyperlink" Target="http://www.fn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3194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 Olomouc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Michaela Natálie, Mgr.</dc:creator>
  <cp:keywords/>
  <dc:description/>
  <cp:lastModifiedBy>Odehnalová Vladimíra, Mgr.</cp:lastModifiedBy>
  <cp:revision>2</cp:revision>
  <dcterms:created xsi:type="dcterms:W3CDTF">2022-02-04T06:50:00Z</dcterms:created>
  <dcterms:modified xsi:type="dcterms:W3CDTF">2022-02-04T06:50:00Z</dcterms:modified>
</cp:coreProperties>
</file>