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2F" w:rsidRDefault="004F202F" w:rsidP="004F202F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4F202F" w:rsidTr="00894E24">
        <w:trPr>
          <w:cantSplit/>
        </w:trPr>
        <w:tc>
          <w:tcPr>
            <w:tcW w:w="9210" w:type="dxa"/>
            <w:gridSpan w:val="4"/>
          </w:tcPr>
          <w:p w:rsidR="004F202F" w:rsidRDefault="004F202F" w:rsidP="00894E24">
            <w:pPr>
              <w:pStyle w:val="Nzev1"/>
            </w:pPr>
            <w:r>
              <w:t>Požárně bezpečnostní řešení stavby</w:t>
            </w:r>
          </w:p>
        </w:tc>
      </w:tr>
      <w:tr w:rsidR="004F202F" w:rsidTr="00894E24">
        <w:tc>
          <w:tcPr>
            <w:tcW w:w="1982" w:type="dxa"/>
          </w:tcPr>
          <w:p w:rsidR="004F202F" w:rsidRDefault="004F202F" w:rsidP="00894E24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4F202F" w:rsidRPr="00D81703" w:rsidRDefault="004F202F" w:rsidP="00894E24">
            <w:pPr>
              <w:rPr>
                <w:sz w:val="24"/>
              </w:rPr>
            </w:pPr>
          </w:p>
        </w:tc>
      </w:tr>
      <w:tr w:rsidR="004F202F" w:rsidTr="00894E24">
        <w:tc>
          <w:tcPr>
            <w:tcW w:w="1982" w:type="dxa"/>
          </w:tcPr>
          <w:p w:rsidR="004F202F" w:rsidRDefault="004F202F" w:rsidP="00894E24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4F202F" w:rsidRDefault="004F202F" w:rsidP="00894E24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4F202F" w:rsidRDefault="004F202F" w:rsidP="00894E24">
            <w:pPr>
              <w:rPr>
                <w:sz w:val="24"/>
              </w:rPr>
            </w:pPr>
            <w:r>
              <w:rPr>
                <w:sz w:val="24"/>
              </w:rPr>
              <w:t>objekt R - Klinika ústní, čelistní a obličejové chirurgie</w:t>
            </w:r>
          </w:p>
        </w:tc>
      </w:tr>
      <w:tr w:rsidR="004F202F" w:rsidTr="00894E24">
        <w:tc>
          <w:tcPr>
            <w:tcW w:w="1982" w:type="dxa"/>
          </w:tcPr>
          <w:p w:rsidR="004F202F" w:rsidRDefault="004F202F" w:rsidP="00894E24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4F202F" w:rsidRPr="000A0AFA" w:rsidRDefault="004F202F" w:rsidP="00894E24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4F202F" w:rsidTr="00894E24">
        <w:tc>
          <w:tcPr>
            <w:tcW w:w="1982" w:type="dxa"/>
          </w:tcPr>
          <w:p w:rsidR="004F202F" w:rsidRDefault="004F202F" w:rsidP="00894E24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4F202F" w:rsidTr="00894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2F" w:rsidRDefault="004F202F" w:rsidP="00894E24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2F" w:rsidRDefault="004F202F" w:rsidP="00894E24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4F202F" w:rsidTr="00894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2F" w:rsidRDefault="004F202F" w:rsidP="00894E24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2F" w:rsidRDefault="004F202F" w:rsidP="00894E24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4F202F" w:rsidTr="00894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2F" w:rsidRDefault="004F202F" w:rsidP="00894E24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2F" w:rsidRDefault="004F202F" w:rsidP="00894E24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4F202F" w:rsidRPr="000A0AFA" w:rsidRDefault="004F202F" w:rsidP="00894E24">
            <w:pPr>
              <w:rPr>
                <w:sz w:val="24"/>
              </w:rPr>
            </w:pPr>
          </w:p>
        </w:tc>
      </w:tr>
      <w:tr w:rsidR="004F202F" w:rsidTr="00894E24">
        <w:tc>
          <w:tcPr>
            <w:tcW w:w="1982" w:type="dxa"/>
          </w:tcPr>
          <w:p w:rsidR="004F202F" w:rsidRDefault="004F202F" w:rsidP="00894E24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4F202F" w:rsidRDefault="004F202F" w:rsidP="00894E24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4F202F" w:rsidTr="00894E24">
        <w:trPr>
          <w:cantSplit/>
        </w:trPr>
        <w:tc>
          <w:tcPr>
            <w:tcW w:w="1982" w:type="dxa"/>
          </w:tcPr>
          <w:p w:rsidR="004F202F" w:rsidRDefault="004F202F" w:rsidP="00894E24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4F202F" w:rsidRDefault="004F202F" w:rsidP="00894E24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4F202F" w:rsidRDefault="004F202F" w:rsidP="00894E24"/>
        </w:tc>
      </w:tr>
      <w:tr w:rsidR="004F202F" w:rsidTr="00894E24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4F202F" w:rsidRDefault="004F202F" w:rsidP="00894E24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F202F" w:rsidRDefault="004F202F" w:rsidP="00894E24"/>
          <w:p w:rsidR="004F202F" w:rsidRDefault="004F202F" w:rsidP="00894E24"/>
        </w:tc>
        <w:tc>
          <w:tcPr>
            <w:tcW w:w="4157" w:type="dxa"/>
            <w:gridSpan w:val="2"/>
            <w:vMerge/>
          </w:tcPr>
          <w:p w:rsidR="004F202F" w:rsidRDefault="004F202F" w:rsidP="00894E24"/>
        </w:tc>
      </w:tr>
      <w:tr w:rsidR="004F202F" w:rsidTr="00894E24">
        <w:trPr>
          <w:cantSplit/>
        </w:trPr>
        <w:tc>
          <w:tcPr>
            <w:tcW w:w="1982" w:type="dxa"/>
          </w:tcPr>
          <w:p w:rsidR="004F202F" w:rsidRDefault="004F202F" w:rsidP="00894E24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Mob. tel.:</w:t>
            </w:r>
          </w:p>
        </w:tc>
        <w:tc>
          <w:tcPr>
            <w:tcW w:w="3071" w:type="dxa"/>
          </w:tcPr>
          <w:p w:rsidR="004F202F" w:rsidRDefault="004F202F" w:rsidP="00894E24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4F202F" w:rsidRDefault="004F202F" w:rsidP="00894E24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4F202F" w:rsidRDefault="004F202F" w:rsidP="00894E24">
            <w:r>
              <w:t>dejl.jaromir@volny.cz</w:t>
            </w:r>
          </w:p>
        </w:tc>
      </w:tr>
    </w:tbl>
    <w:p w:rsidR="004F202F" w:rsidRDefault="004F202F" w:rsidP="004F202F"/>
    <w:p w:rsidR="004F202F" w:rsidRDefault="004F202F" w:rsidP="004F202F">
      <w:r>
        <w:t>OBSAH:</w:t>
      </w:r>
    </w:p>
    <w:p w:rsidR="004F202F" w:rsidRDefault="00CB7A84" w:rsidP="004F202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4F202F">
        <w:instrText xml:space="preserve"> TOC \o "1-1" \h \z \u </w:instrText>
      </w:r>
      <w:r>
        <w:fldChar w:fldCharType="separate"/>
      </w:r>
      <w:hyperlink w:anchor="_Toc392860748" w:history="1">
        <w:r w:rsidR="004F202F" w:rsidRPr="001968B1">
          <w:rPr>
            <w:rStyle w:val="Hypertextovodkaz"/>
            <w:noProof/>
          </w:rPr>
          <w:t>Základní údaje</w:t>
        </w:r>
        <w:r w:rsidR="004F20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202F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6AB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F202F" w:rsidRDefault="00CB7A84" w:rsidP="004F202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4F202F" w:rsidRPr="001968B1">
          <w:rPr>
            <w:rStyle w:val="Hypertextovodkaz"/>
            <w:noProof/>
          </w:rPr>
          <w:t>Zařazení změny staveb</w:t>
        </w:r>
        <w:r w:rsidR="004F20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202F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6AB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F202F" w:rsidRDefault="00CB7A84" w:rsidP="004F202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4F202F" w:rsidRPr="001968B1">
          <w:rPr>
            <w:rStyle w:val="Hypertextovodkaz"/>
            <w:noProof/>
          </w:rPr>
          <w:t>Stanovení technických požadavků – Změna stavby sk. I.</w:t>
        </w:r>
        <w:r w:rsidR="004F20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202F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6AB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202F" w:rsidRDefault="00CB7A84" w:rsidP="004F202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4F202F" w:rsidRPr="001968B1">
          <w:rPr>
            <w:rStyle w:val="Hypertextovodkaz"/>
            <w:noProof/>
          </w:rPr>
          <w:t>Elektroinstalace – změny staveb dle ČSN 730848</w:t>
        </w:r>
        <w:r w:rsidR="004F20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202F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6AB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202F" w:rsidRDefault="00CB7A84" w:rsidP="004F202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4F202F" w:rsidRPr="001968B1">
          <w:rPr>
            <w:rStyle w:val="Hypertextovodkaz"/>
            <w:noProof/>
          </w:rPr>
          <w:t>Použitá dokumentace, ČSN a předpisy</w:t>
        </w:r>
        <w:r w:rsidR="004F20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202F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6AB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202F" w:rsidRDefault="00CB7A84" w:rsidP="004F202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4F202F" w:rsidRPr="001968B1">
          <w:rPr>
            <w:rStyle w:val="Hypertextovodkaz"/>
            <w:noProof/>
          </w:rPr>
          <w:t>Závěr</w:t>
        </w:r>
        <w:r w:rsidR="004F20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202F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6AB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202F" w:rsidRDefault="00CB7A84" w:rsidP="004F202F">
      <w:r>
        <w:fldChar w:fldCharType="end"/>
      </w:r>
    </w:p>
    <w:p w:rsidR="004F202F" w:rsidRDefault="004F202F" w:rsidP="004F202F"/>
    <w:p w:rsidR="004F202F" w:rsidRDefault="004F202F" w:rsidP="004F202F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4F202F" w:rsidRDefault="004F202F" w:rsidP="004F202F">
      <w:r>
        <w:t>Jedná se o provedení rozvodů potrubní pošty.</w:t>
      </w:r>
    </w:p>
    <w:p w:rsidR="004F202F" w:rsidRDefault="004F202F" w:rsidP="004F202F"/>
    <w:p w:rsidR="004F202F" w:rsidRPr="006C374E" w:rsidRDefault="004F202F" w:rsidP="004F202F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Popis objektu</w:t>
      </w:r>
    </w:p>
    <w:p w:rsidR="004F202F" w:rsidRDefault="004F202F" w:rsidP="004F202F">
      <w:pPr>
        <w:jc w:val="both"/>
      </w:pPr>
      <w:r>
        <w:t>Objekt má 1 podzemní, 3 nadzemní podlaží a technickou chodbu pod chodbou v 1.PP. Pro dané účely jsou v dokumentaci v dotčených místnostech uvedeny světlé výšky. V budově sídlí klinika ústní, čelistní a obličejové chirurgie.</w:t>
      </w:r>
    </w:p>
    <w:p w:rsidR="004F202F" w:rsidRPr="006C374E" w:rsidRDefault="004F202F" w:rsidP="004F202F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4F202F" w:rsidRDefault="004F202F" w:rsidP="004F202F">
      <w:pPr>
        <w:rPr>
          <w:rFonts w:cs="Arial"/>
        </w:rPr>
      </w:pPr>
      <w:r>
        <w:rPr>
          <w:rFonts w:cs="Arial"/>
        </w:rPr>
        <w:t>Na lince bude v 1.PP osazena výhybka.</w:t>
      </w:r>
    </w:p>
    <w:p w:rsidR="004F202F" w:rsidRDefault="004F202F" w:rsidP="004F202F">
      <w:pPr>
        <w:rPr>
          <w:rFonts w:cs="Arial"/>
        </w:rPr>
      </w:pPr>
      <w:r>
        <w:rPr>
          <w:rFonts w:cs="Arial"/>
        </w:rPr>
        <w:t>Pro linku vedoucí přes objekt byla navržena trasa pod stropem 1.PP v objektu R. Do stanice ve 3.NP povede stoupací potrubí z 1.PP.</w:t>
      </w:r>
    </w:p>
    <w:p w:rsidR="004F202F" w:rsidRDefault="004F202F" w:rsidP="004F202F">
      <w:pPr>
        <w:rPr>
          <w:rFonts w:cs="Arial"/>
        </w:rPr>
      </w:pPr>
      <w:r>
        <w:rPr>
          <w:rFonts w:cs="Arial"/>
        </w:rPr>
        <w:t>Stavební úpravy budou: prostupy zdmi, prostupy podlahami a stropem, prostupy základovými pasy, zakrytí potrubí pod stropem sádrokartonem, osazení dvířek u výhybky, vybourání dveří a zazdění otvoru, odbourání přizdívek, přeložení vypínače. Podrobněji viz soupis prací a dodávek.</w:t>
      </w:r>
    </w:p>
    <w:p w:rsidR="004F202F" w:rsidRDefault="004F202F" w:rsidP="004F202F">
      <w:pPr>
        <w:rPr>
          <w:rFonts w:cs="Arial"/>
        </w:rPr>
      </w:pPr>
    </w:p>
    <w:p w:rsidR="004F202F" w:rsidRPr="005C5D03" w:rsidRDefault="004F202F" w:rsidP="004F202F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4F202F" w:rsidRPr="005C5D03" w:rsidRDefault="004F202F" w:rsidP="004F202F">
      <w:pPr>
        <w:pStyle w:val="Nadpis2"/>
      </w:pPr>
      <w:r w:rsidRPr="005C5D03">
        <w:t>Určení skupiny změny stavby</w:t>
      </w:r>
    </w:p>
    <w:p w:rsidR="004F202F" w:rsidRPr="005C5D03" w:rsidRDefault="004F202F" w:rsidP="004F202F">
      <w:pPr>
        <w:spacing w:line="360" w:lineRule="auto"/>
      </w:pPr>
      <w:r w:rsidRPr="005C5D03">
        <w:t>Stavebními úpravami:</w:t>
      </w:r>
    </w:p>
    <w:p w:rsidR="004F202F" w:rsidRPr="005C5D03" w:rsidRDefault="004F202F" w:rsidP="004F202F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pn.an.c o více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4F202F" w:rsidRPr="00CD081B" w:rsidTr="00894E24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4F202F" w:rsidRPr="00CD081B" w:rsidRDefault="004F202F" w:rsidP="00894E24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4F202F" w:rsidRPr="00CD081B" w:rsidRDefault="004F202F" w:rsidP="00894E24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4F202F" w:rsidRPr="00CD081B" w:rsidRDefault="004F202F" w:rsidP="00894E24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4F202F" w:rsidRPr="00CD081B" w:rsidRDefault="004F202F" w:rsidP="00894E24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4F202F" w:rsidRPr="00CD081B" w:rsidTr="00894E24">
        <w:tc>
          <w:tcPr>
            <w:tcW w:w="3153" w:type="dxa"/>
          </w:tcPr>
          <w:p w:rsidR="004F202F" w:rsidRPr="00CD081B" w:rsidRDefault="004F202F" w:rsidP="00894E24">
            <w:pPr>
              <w:spacing w:after="0"/>
            </w:pPr>
          </w:p>
        </w:tc>
        <w:tc>
          <w:tcPr>
            <w:tcW w:w="1546" w:type="dxa"/>
          </w:tcPr>
          <w:p w:rsidR="004F202F" w:rsidRPr="00CD081B" w:rsidRDefault="004F202F" w:rsidP="00894E24">
            <w:pPr>
              <w:spacing w:after="0"/>
            </w:pPr>
          </w:p>
        </w:tc>
        <w:tc>
          <w:tcPr>
            <w:tcW w:w="2303" w:type="dxa"/>
          </w:tcPr>
          <w:p w:rsidR="004F202F" w:rsidRPr="00CD081B" w:rsidRDefault="004F202F" w:rsidP="00894E24">
            <w:pPr>
              <w:spacing w:after="0"/>
            </w:pPr>
          </w:p>
        </w:tc>
        <w:tc>
          <w:tcPr>
            <w:tcW w:w="2070" w:type="dxa"/>
          </w:tcPr>
          <w:p w:rsidR="004F202F" w:rsidRPr="00CD081B" w:rsidRDefault="004F202F" w:rsidP="00894E24">
            <w:pPr>
              <w:spacing w:after="0"/>
            </w:pPr>
          </w:p>
        </w:tc>
      </w:tr>
    </w:tbl>
    <w:p w:rsidR="004F202F" w:rsidRDefault="004F202F" w:rsidP="004F202F">
      <w:pPr>
        <w:spacing w:line="360" w:lineRule="auto"/>
      </w:pPr>
      <w:r w:rsidRPr="00B600F0">
        <w:t>využití posuzovaných prostorů se nemění</w:t>
      </w:r>
    </w:p>
    <w:p w:rsidR="004F202F" w:rsidRPr="00B600F0" w:rsidRDefault="004F202F" w:rsidP="004F202F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ČSN 730834, čl.3.2.b)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4F202F" w:rsidRPr="00B600F0" w:rsidRDefault="004F202F" w:rsidP="004F202F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čl.3.2.c) - nedochází ke zvýšení počtu osob s omezenou schopností pohybu nebo neschopných samostatného pohybu o více než 12 osob,</w:t>
      </w:r>
    </w:p>
    <w:p w:rsidR="004F202F" w:rsidRPr="00B600F0" w:rsidRDefault="004F202F" w:rsidP="004F202F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čl.3.3.d) - ve zde řešených prostorech nedochází k záměně funkce objektu nebo měněné části ve vazbě na věcně příslušné projektové ČSN</w:t>
      </w:r>
    </w:p>
    <w:p w:rsidR="004F202F" w:rsidRPr="005C5D03" w:rsidRDefault="004F202F" w:rsidP="004F202F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4F202F" w:rsidRPr="005C5D03" w:rsidRDefault="004F202F" w:rsidP="004F202F">
      <w:r w:rsidRPr="005C5D03">
        <w:t>Předmětem změny stavby není:</w:t>
      </w:r>
    </w:p>
    <w:p w:rsidR="004F202F" w:rsidRPr="005C5D03" w:rsidRDefault="004F202F" w:rsidP="004F202F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4F202F" w:rsidRDefault="004F202F" w:rsidP="004F202F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4F202F" w:rsidRPr="005C5D03" w:rsidRDefault="004F202F" w:rsidP="004F202F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4F202F" w:rsidRPr="005C5D03" w:rsidRDefault="004F202F" w:rsidP="004F202F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4F202F" w:rsidRPr="00CD081B" w:rsidRDefault="004F202F" w:rsidP="004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čl.3</w:t>
      </w:r>
      <w:r>
        <w:t>.3</w:t>
      </w:r>
      <w:r w:rsidRPr="00CD081B">
        <w:t xml:space="preserve"> ČSN 730834.</w:t>
      </w:r>
    </w:p>
    <w:p w:rsidR="004F202F" w:rsidRPr="00CD081B" w:rsidRDefault="004F202F" w:rsidP="004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202F" w:rsidRDefault="004F202F" w:rsidP="004F202F">
      <w:bookmarkStart w:id="4" w:name="_Toc235581334"/>
    </w:p>
    <w:p w:rsidR="004F202F" w:rsidRPr="00CD081B" w:rsidRDefault="004F202F" w:rsidP="004F202F">
      <w:pPr>
        <w:pStyle w:val="Nadpis1"/>
      </w:pPr>
      <w:r>
        <w:br w:type="page"/>
      </w:r>
      <w:bookmarkStart w:id="5" w:name="_Toc392860750"/>
      <w:r w:rsidRPr="00CD081B">
        <w:lastRenderedPageBreak/>
        <w:t>Stanovení technických požadavků – Změna stavby sk. I.</w:t>
      </w:r>
      <w:bookmarkEnd w:id="4"/>
      <w:bookmarkEnd w:id="5"/>
    </w:p>
    <w:p w:rsidR="004F202F" w:rsidRPr="00CD081B" w:rsidRDefault="004F202F" w:rsidP="004F202F">
      <w:r w:rsidRPr="00CD081B">
        <w:t>Změna stavby skupiny I. nevyžaduje další opatření, za předpokladu, že budou splněny následující požadavky:</w:t>
      </w:r>
    </w:p>
    <w:p w:rsidR="004F202F" w:rsidRPr="00CD081B" w:rsidRDefault="004F202F" w:rsidP="004F202F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4F202F" w:rsidRDefault="004F202F" w:rsidP="004F202F">
      <w:pPr>
        <w:jc w:val="both"/>
      </w:pPr>
      <w:r>
        <w:t>Nemění se – vyhovuje.</w:t>
      </w:r>
    </w:p>
    <w:p w:rsidR="004F202F" w:rsidRPr="00CD081B" w:rsidRDefault="004F202F" w:rsidP="004F202F">
      <w:pPr>
        <w:jc w:val="both"/>
      </w:pPr>
    </w:p>
    <w:p w:rsidR="004F202F" w:rsidRPr="00CD081B" w:rsidRDefault="004F202F" w:rsidP="004F202F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4F202F" w:rsidRPr="00DC2DF1" w:rsidRDefault="004F202F" w:rsidP="004F202F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4F202F" w:rsidRPr="00CD081B" w:rsidRDefault="004F202F" w:rsidP="004F202F">
      <w:pPr>
        <w:pStyle w:val="Zhlav"/>
        <w:tabs>
          <w:tab w:val="left" w:pos="708"/>
        </w:tabs>
      </w:pPr>
    </w:p>
    <w:p w:rsidR="004F202F" w:rsidRPr="00CD081B" w:rsidRDefault="004F202F" w:rsidP="004F202F">
      <w:pPr>
        <w:numPr>
          <w:ilvl w:val="0"/>
          <w:numId w:val="4"/>
        </w:numPr>
      </w:pPr>
      <w:r w:rsidRPr="00CD081B">
        <w:t>šířka nebo výška kterékoliv požárně otevřené plochy v obvodových stěnách není zvětšena o více než 10% původního rozměru nebo se prokáže, že odstupová vzdálenost vyhovuje</w:t>
      </w:r>
    </w:p>
    <w:p w:rsidR="004F202F" w:rsidRDefault="004F202F" w:rsidP="004F202F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4F202F" w:rsidRPr="00CD081B" w:rsidRDefault="004F202F" w:rsidP="004F202F"/>
    <w:p w:rsidR="004F202F" w:rsidRPr="00CD081B" w:rsidRDefault="004F202F" w:rsidP="004F202F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4F202F" w:rsidRPr="00CD081B" w:rsidRDefault="004F202F" w:rsidP="004F202F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4F202F" w:rsidRPr="00CD081B" w:rsidRDefault="004F202F" w:rsidP="004F202F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4F202F" w:rsidRPr="00CD081B" w:rsidRDefault="004F202F" w:rsidP="004F202F">
      <w:r w:rsidRPr="00CD081B">
        <w:t>nevyskytují se</w:t>
      </w:r>
    </w:p>
    <w:p w:rsidR="004F202F" w:rsidRPr="00CD081B" w:rsidRDefault="004F202F" w:rsidP="004F202F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4F202F" w:rsidRPr="00CD081B" w:rsidRDefault="004F202F" w:rsidP="004F202F">
      <w:r>
        <w:t>nevyskytují se</w:t>
      </w:r>
    </w:p>
    <w:p w:rsidR="004F202F" w:rsidRPr="00CD081B" w:rsidRDefault="004F202F" w:rsidP="004F202F">
      <w:pPr>
        <w:rPr>
          <w:u w:val="single"/>
        </w:rPr>
      </w:pPr>
      <w:r w:rsidRPr="00CD081B">
        <w:rPr>
          <w:u w:val="single"/>
        </w:rPr>
        <w:t>Kabeláž</w:t>
      </w:r>
    </w:p>
    <w:p w:rsidR="004F202F" w:rsidRPr="00CD081B" w:rsidRDefault="004F202F" w:rsidP="004F202F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4F202F" w:rsidRPr="000B2B46" w:rsidRDefault="004F202F" w:rsidP="004F202F">
      <w:pPr>
        <w:rPr>
          <w:b/>
          <w:u w:val="single"/>
        </w:rPr>
      </w:pPr>
    </w:p>
    <w:p w:rsidR="004F202F" w:rsidRPr="00CD081B" w:rsidRDefault="004F202F" w:rsidP="004F202F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4F202F" w:rsidRDefault="004F202F" w:rsidP="004F202F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4F202F" w:rsidRPr="00CD081B" w:rsidRDefault="004F202F" w:rsidP="004F202F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bez</w:t>
      </w:r>
      <w:r w:rsidRPr="00CD081B">
        <w:rPr>
          <w:vertAlign w:val="superscript"/>
        </w:rPr>
        <w:t xml:space="preserve"> </w:t>
      </w:r>
      <w:r>
        <w:t xml:space="preserve"> dalších opatření</w:t>
      </w:r>
      <w:r w:rsidRPr="00CD081B">
        <w:t xml:space="preserve"> za těchto podmínek:</w:t>
      </w:r>
    </w:p>
    <w:p w:rsidR="004F202F" w:rsidRPr="00CD081B" w:rsidRDefault="004F202F" w:rsidP="004F202F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4F202F" w:rsidRPr="00CD081B" w:rsidRDefault="004F202F" w:rsidP="004F202F">
      <w:pPr>
        <w:numPr>
          <w:ilvl w:val="0"/>
          <w:numId w:val="2"/>
        </w:numPr>
      </w:pPr>
      <w:r w:rsidRPr="00CD081B">
        <w:t>prostupy budou utěsněny hmotami alespoň stejného stupně hořlavosti jako je požárně dělící konstrukce, nejvýše však třídy reakce na oheň C</w:t>
      </w:r>
    </w:p>
    <w:p w:rsidR="004F202F" w:rsidRPr="00CD081B" w:rsidRDefault="004F202F" w:rsidP="004F202F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>; vzdálenost L se měří u potrubí od vnějšího líce pož. dělící konstrukce</w:t>
      </w:r>
      <w:r>
        <w:t>, resp. prostupující konstrukce</w:t>
      </w:r>
    </w:p>
    <w:p w:rsidR="004F202F" w:rsidRPr="00CD081B" w:rsidRDefault="004F202F" w:rsidP="004F202F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4F202F" w:rsidRPr="00765473" w:rsidRDefault="004F202F" w:rsidP="004F202F">
      <w:r w:rsidRPr="00765473">
        <w:lastRenderedPageBreak/>
        <w:t xml:space="preserve">Potrubí PP (vně i uvnitř objektu), které nejsou opatřeny požárními klapkami a při požáru jimi mohou protékat horké plyny (čl.4.1.4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4F202F" w:rsidRDefault="004F202F" w:rsidP="004F202F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4F202F" w:rsidRDefault="004F202F" w:rsidP="004F202F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4F202F" w:rsidRDefault="004F202F" w:rsidP="004F202F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4F202F" w:rsidRDefault="004F202F" w:rsidP="004F202F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4F202F" w:rsidRPr="00CD081B" w:rsidRDefault="004F202F" w:rsidP="004F202F"/>
    <w:p w:rsidR="004F202F" w:rsidRPr="00CD081B" w:rsidRDefault="004F202F" w:rsidP="004F202F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4F202F" w:rsidRPr="00CD081B" w:rsidRDefault="004F202F" w:rsidP="004F202F">
      <w:r w:rsidRPr="00CD081B">
        <w:t>Viz prostupy stěnami.</w:t>
      </w:r>
    </w:p>
    <w:p w:rsidR="004F202F" w:rsidRPr="00CD081B" w:rsidRDefault="004F202F" w:rsidP="004F202F"/>
    <w:p w:rsidR="004F202F" w:rsidRPr="00CD081B" w:rsidRDefault="004F202F" w:rsidP="004F202F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4F202F" w:rsidRPr="00CD081B" w:rsidRDefault="004F202F" w:rsidP="004F202F">
      <w:r w:rsidRPr="00CD081B">
        <w:t>Podmínky pro evakuaci se nemění.</w:t>
      </w:r>
    </w:p>
    <w:p w:rsidR="004F202F" w:rsidRPr="00CD081B" w:rsidRDefault="004F202F" w:rsidP="004F202F"/>
    <w:p w:rsidR="004F202F" w:rsidRPr="00CD081B" w:rsidRDefault="004F202F" w:rsidP="004F202F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4F202F" w:rsidRPr="00CD081B" w:rsidRDefault="004F202F" w:rsidP="004F202F">
      <w:r w:rsidRPr="00CD081B">
        <w:t>Výše uvedené prostory se nevyskytují.</w:t>
      </w:r>
    </w:p>
    <w:p w:rsidR="004F202F" w:rsidRPr="00CD081B" w:rsidRDefault="004F202F" w:rsidP="004F202F"/>
    <w:p w:rsidR="004F202F" w:rsidRPr="00CD081B" w:rsidRDefault="004F202F" w:rsidP="004F202F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hasící přístroje (PHP) podle zásad </w:t>
      </w:r>
      <w:r w:rsidRPr="00CB631E">
        <w:t>ČSN 730804 nebo ČSN 730802.</w:t>
      </w:r>
    </w:p>
    <w:p w:rsidR="004F202F" w:rsidRDefault="004F202F" w:rsidP="004F202F"/>
    <w:p w:rsidR="004F202F" w:rsidRDefault="004F202F" w:rsidP="004F202F">
      <w:r>
        <w:t>V souvislosti s rozvody PP není nutno osazovat žádné nové PHP, tyto zde musí být alespoň v rozsahu dle předchozích PBRS, nebo dle vyhl. 246/2001 Sb..</w:t>
      </w:r>
    </w:p>
    <w:p w:rsidR="004F202F" w:rsidRDefault="004F202F" w:rsidP="004F202F">
      <w:r>
        <w:t>Funkčnost bude doložena protokolem o kontrole provozuschopnosti provedené oprávněnou osobou.</w:t>
      </w:r>
    </w:p>
    <w:p w:rsidR="004F202F" w:rsidRDefault="004F202F" w:rsidP="004F202F"/>
    <w:p w:rsidR="004F202F" w:rsidRDefault="004F202F" w:rsidP="004F202F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4F202F" w:rsidRPr="008C373E" w:rsidRDefault="004F202F" w:rsidP="004F202F">
      <w:pPr>
        <w:rPr>
          <w:b/>
          <w:u w:val="single"/>
        </w:rPr>
      </w:pPr>
      <w:r w:rsidRPr="008C373E">
        <w:rPr>
          <w:b/>
          <w:u w:val="single"/>
        </w:rPr>
        <w:t>Nově instalované el. rozvody budou bez dalších průkazů:</w:t>
      </w:r>
    </w:p>
    <w:p w:rsidR="004F202F" w:rsidRPr="008C373E" w:rsidRDefault="004F202F" w:rsidP="004F202F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tl. nejméně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tl.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4F202F" w:rsidRPr="008C373E" w:rsidRDefault="004F202F" w:rsidP="004F202F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resp. ) </w:t>
      </w:r>
    </w:p>
    <w:p w:rsidR="004F202F" w:rsidRPr="008C373E" w:rsidRDefault="004F202F" w:rsidP="004F202F">
      <w:r w:rsidRPr="008C373E">
        <w:t>Při prostupu pož. přepážkami a ohraničujícími konstrukc</w:t>
      </w:r>
      <w:r>
        <w:t>emi musí být utěsněny ucpávkami, viz výše.</w:t>
      </w:r>
    </w:p>
    <w:p w:rsidR="004F202F" w:rsidRDefault="004F202F" w:rsidP="004F202F"/>
    <w:p w:rsidR="004F202F" w:rsidRDefault="004F202F" w:rsidP="004F202F">
      <w:pPr>
        <w:rPr>
          <w:rFonts w:cs="Arial"/>
        </w:rPr>
      </w:pPr>
      <w:bookmarkStart w:id="7" w:name="_Toc59502313"/>
    </w:p>
    <w:p w:rsidR="004F202F" w:rsidRDefault="004F202F" w:rsidP="004F202F">
      <w:pPr>
        <w:pStyle w:val="Nadpis1"/>
      </w:pPr>
      <w:bookmarkStart w:id="8" w:name="_Toc76551457"/>
      <w:bookmarkStart w:id="9" w:name="_Toc390412853"/>
      <w:r>
        <w:br w:type="page"/>
      </w:r>
      <w:bookmarkStart w:id="10" w:name="_Toc392860752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4F202F" w:rsidRDefault="004F202F" w:rsidP="004F202F">
      <w:r>
        <w:t>Projektová dokumentace vypracovaná 2014-05</w:t>
      </w:r>
    </w:p>
    <w:p w:rsidR="004F202F" w:rsidRPr="00A76F0A" w:rsidRDefault="004F202F" w:rsidP="004F202F"/>
    <w:p w:rsidR="004F202F" w:rsidRDefault="004F202F" w:rsidP="004F202F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r>
        <w:rPr>
          <w:szCs w:val="24"/>
        </w:rPr>
        <w:t>vyhl. MV 246/2001 Sb. o stanovení podmínek požární bezpečnosti a výkonu státního požárního dozoru</w:t>
      </w:r>
    </w:p>
    <w:p w:rsidR="004F202F" w:rsidRDefault="004F202F" w:rsidP="004F202F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vyhl. MV 23/2008 Sb. o technických podmínkách požární ochrany staveb ve znění pozdějších předpisů (vyhl. 268/2011 Sb.)</w:t>
      </w:r>
    </w:p>
    <w:p w:rsidR="004F202F" w:rsidRDefault="004F202F" w:rsidP="004F202F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4F202F" w:rsidRDefault="004F202F" w:rsidP="004F202F">
      <w:pPr>
        <w:spacing w:after="0"/>
      </w:pPr>
      <w:r>
        <w:t>ČSN 730804 Požární bezpečnost staveb. Výrobní objekty, Únor 2010</w:t>
      </w:r>
    </w:p>
    <w:p w:rsidR="004F202F" w:rsidRDefault="004F202F" w:rsidP="004F202F">
      <w:pPr>
        <w:spacing w:after="0"/>
      </w:pPr>
      <w:r>
        <w:t>ČSN 730810 Požární bezpečnost staveb. Společná ustanovení, Duben 2009</w:t>
      </w:r>
    </w:p>
    <w:p w:rsidR="004F202F" w:rsidRDefault="004F202F" w:rsidP="004F202F">
      <w:pPr>
        <w:spacing w:after="0"/>
      </w:pPr>
      <w:r>
        <w:t>ČSN 730818 Požární bezpečnost staveb. Obsazení objektu osobami, Srpen 1997</w:t>
      </w:r>
    </w:p>
    <w:p w:rsidR="004F202F" w:rsidRPr="00D9370A" w:rsidRDefault="004F202F" w:rsidP="004F202F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4F202F" w:rsidRDefault="004F202F" w:rsidP="004F202F">
      <w:pPr>
        <w:spacing w:after="0"/>
      </w:pPr>
      <w:r>
        <w:t>ČSN 730835 Požární bezpečnost staveb. Budovy zdravotnických zařízení, 2006</w:t>
      </w:r>
    </w:p>
    <w:p w:rsidR="004F202F" w:rsidRDefault="004F202F" w:rsidP="004F202F">
      <w:pPr>
        <w:spacing w:after="0"/>
      </w:pPr>
      <w:r>
        <w:t>ČSN 730848 Požární bezpečnost staveb. Kabelové rozvody, Duben 2009</w:t>
      </w:r>
    </w:p>
    <w:p w:rsidR="004F202F" w:rsidRDefault="004F202F" w:rsidP="004F202F">
      <w:pPr>
        <w:spacing w:after="0"/>
      </w:pPr>
      <w:r>
        <w:t>ČSN 730872 Požární bezpečnost staveb. Ochrana staveb proti šíření požáru vzduchotechnickým zařízením, Leden 1996</w:t>
      </w:r>
    </w:p>
    <w:p w:rsidR="004F202F" w:rsidRDefault="004F202F" w:rsidP="004F202F">
      <w:pPr>
        <w:spacing w:after="0"/>
      </w:pPr>
      <w:r>
        <w:t>ČSN 730873 Požární bezpečnost staveb. Zásobování požární vodou, Červen 2003</w:t>
      </w:r>
    </w:p>
    <w:p w:rsidR="004F202F" w:rsidRDefault="004F202F" w:rsidP="004F202F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4F202F" w:rsidRDefault="004F202F" w:rsidP="004F202F">
      <w:pPr>
        <w:spacing w:after="0"/>
      </w:pPr>
      <w:r>
        <w:t>ČSN 342710 Elektrická požární signalizace – Projektování,montáž, užívání, provoz, kontrola, servis a údržba, Září 2011</w:t>
      </w:r>
    </w:p>
    <w:p w:rsidR="004F202F" w:rsidRPr="00C848B8" w:rsidRDefault="004F202F" w:rsidP="004F202F">
      <w:pPr>
        <w:spacing w:after="0"/>
      </w:pPr>
      <w:r w:rsidRPr="00C848B8">
        <w:t>ČSN 736005 Prostorové uspořádání sítí technického vybavení</w:t>
      </w:r>
    </w:p>
    <w:p w:rsidR="004F202F" w:rsidRPr="00C848B8" w:rsidRDefault="004F202F" w:rsidP="004F202F">
      <w:pPr>
        <w:spacing w:after="0"/>
      </w:pPr>
      <w:r w:rsidRPr="00C848B8">
        <w:t>ČSN 737505 Sdružené trasy městských vedení technického vybavení</w:t>
      </w:r>
    </w:p>
    <w:p w:rsidR="004F202F" w:rsidRDefault="004F202F" w:rsidP="004F202F">
      <w:pPr>
        <w:spacing w:after="0"/>
        <w:rPr>
          <w:highlight w:val="yellow"/>
        </w:rPr>
      </w:pPr>
    </w:p>
    <w:p w:rsidR="004F202F" w:rsidRDefault="004F202F" w:rsidP="004F202F">
      <w:pPr>
        <w:spacing w:after="0"/>
      </w:pPr>
      <w:r w:rsidRPr="005A747A">
        <w:t>Hodnoty požární odolnosti stavebních konstrukcí podle Eurokódů, Pavus, 2009</w:t>
      </w:r>
    </w:p>
    <w:p w:rsidR="004F202F" w:rsidRDefault="004F202F" w:rsidP="004F202F">
      <w:pPr>
        <w:spacing w:after="0"/>
      </w:pPr>
    </w:p>
    <w:p w:rsidR="004F202F" w:rsidRDefault="004F202F" w:rsidP="004F202F">
      <w:pPr>
        <w:spacing w:after="0"/>
      </w:pPr>
      <w:r>
        <w:t>Upozorňuji, že musí být dodrženy dotčené požadavky ve výše uvedených ČSN a předpisů!</w:t>
      </w:r>
    </w:p>
    <w:p w:rsidR="004F202F" w:rsidRDefault="004F202F" w:rsidP="004F202F">
      <w:pPr>
        <w:spacing w:after="0"/>
      </w:pPr>
    </w:p>
    <w:p w:rsidR="004F202F" w:rsidRDefault="004F202F" w:rsidP="004F202F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4F202F" w:rsidRPr="007E66D5" w:rsidRDefault="004F202F" w:rsidP="004F202F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4F202F" w:rsidRDefault="004F202F" w:rsidP="004F202F">
      <w:r>
        <w:t>V Olomouci dne 2014-07-07.</w:t>
      </w:r>
    </w:p>
    <w:p w:rsidR="004F202F" w:rsidRDefault="004F202F" w:rsidP="004F202F">
      <w:r>
        <w:t>Ing. Jaromír Dejl, 777 583 699</w:t>
      </w:r>
    </w:p>
    <w:p w:rsidR="004F202F" w:rsidRDefault="004F202F" w:rsidP="004F202F"/>
    <w:p w:rsidR="00EE3C02" w:rsidRPr="004F202F" w:rsidRDefault="00EE3C02" w:rsidP="004F202F"/>
    <w:sectPr w:rsidR="00EE3C02" w:rsidRPr="004F202F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CB7A84" w:rsidRPr="00CB7A84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CB7A84" w:rsidRPr="00CB7A84">
      <w:rPr>
        <w:rStyle w:val="slostrnky"/>
        <w:b/>
        <w:bCs/>
        <w:sz w:val="16"/>
      </w:rPr>
      <w:fldChar w:fldCharType="separate"/>
    </w:r>
    <w:r w:rsidR="006B6AB7">
      <w:rPr>
        <w:rStyle w:val="slostrnky"/>
        <w:b/>
        <w:bCs/>
        <w:noProof/>
        <w:sz w:val="16"/>
      </w:rPr>
      <w:t>2</w:t>
    </w:r>
    <w:r w:rsidR="00CB7A84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CB7A84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CB7A84">
      <w:rPr>
        <w:b/>
        <w:bCs/>
        <w:sz w:val="16"/>
      </w:rPr>
      <w:fldChar w:fldCharType="separate"/>
    </w:r>
    <w:r w:rsidR="006B6AB7">
      <w:rPr>
        <w:b/>
        <w:bCs/>
        <w:noProof/>
        <w:sz w:val="16"/>
      </w:rPr>
      <w:t>Budova R - požárně bezpečnostní řešení</w:t>
    </w:r>
    <w:r w:rsidR="00CB7A84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E4DC1"/>
    <w:rsid w:val="001E7D4A"/>
    <w:rsid w:val="002D3E88"/>
    <w:rsid w:val="00320083"/>
    <w:rsid w:val="003F7FF8"/>
    <w:rsid w:val="004D7ED6"/>
    <w:rsid w:val="004E09AE"/>
    <w:rsid w:val="004E1CD5"/>
    <w:rsid w:val="004F202F"/>
    <w:rsid w:val="005F5EB0"/>
    <w:rsid w:val="006B35E0"/>
    <w:rsid w:val="006B6AB7"/>
    <w:rsid w:val="006C6B20"/>
    <w:rsid w:val="006E1596"/>
    <w:rsid w:val="006F11FF"/>
    <w:rsid w:val="0070354F"/>
    <w:rsid w:val="00722C57"/>
    <w:rsid w:val="00740AF1"/>
    <w:rsid w:val="00767677"/>
    <w:rsid w:val="009F46C2"/>
    <w:rsid w:val="00A12885"/>
    <w:rsid w:val="00A41978"/>
    <w:rsid w:val="00A50A86"/>
    <w:rsid w:val="00A603ED"/>
    <w:rsid w:val="00AC421A"/>
    <w:rsid w:val="00AC5CFA"/>
    <w:rsid w:val="00AE02EF"/>
    <w:rsid w:val="00B807A1"/>
    <w:rsid w:val="00C26272"/>
    <w:rsid w:val="00C35120"/>
    <w:rsid w:val="00C67397"/>
    <w:rsid w:val="00CB7A84"/>
    <w:rsid w:val="00D12786"/>
    <w:rsid w:val="00E77E71"/>
    <w:rsid w:val="00EE3C02"/>
    <w:rsid w:val="00F27F43"/>
    <w:rsid w:val="00F3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1561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21</cp:revision>
  <cp:lastPrinted>2014-12-16T17:40:00Z</cp:lastPrinted>
  <dcterms:created xsi:type="dcterms:W3CDTF">2014-10-06T15:47:00Z</dcterms:created>
  <dcterms:modified xsi:type="dcterms:W3CDTF">2014-12-16T17:40:00Z</dcterms:modified>
</cp:coreProperties>
</file>