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3099"/>
        <w:tblW w:w="10680" w:type="dxa"/>
        <w:tblLayout w:type="fixed"/>
        <w:tblCellMar>
          <w:left w:w="0" w:type="dxa"/>
          <w:right w:w="0" w:type="dxa"/>
        </w:tblCellMar>
        <w:tblLook w:val="04A0" w:firstRow="1" w:lastRow="0" w:firstColumn="1" w:lastColumn="0" w:noHBand="0" w:noVBand="1"/>
      </w:tblPr>
      <w:tblGrid>
        <w:gridCol w:w="80"/>
        <w:gridCol w:w="2120"/>
        <w:gridCol w:w="120"/>
        <w:gridCol w:w="1100"/>
        <w:gridCol w:w="1200"/>
        <w:gridCol w:w="2280"/>
        <w:gridCol w:w="20"/>
        <w:gridCol w:w="60"/>
        <w:gridCol w:w="880"/>
        <w:gridCol w:w="920"/>
        <w:gridCol w:w="920"/>
        <w:gridCol w:w="960"/>
        <w:gridCol w:w="20"/>
      </w:tblGrid>
      <w:tr w:rsidR="008568DB" w14:paraId="02EED4CB" w14:textId="77777777" w:rsidTr="008568DB">
        <w:trPr>
          <w:trHeight w:val="284"/>
        </w:trPr>
        <w:tc>
          <w:tcPr>
            <w:tcW w:w="80" w:type="dxa"/>
            <w:vAlign w:val="bottom"/>
          </w:tcPr>
          <w:p w14:paraId="43F4B426" w14:textId="77777777" w:rsidR="008568DB" w:rsidRDefault="008568DB" w:rsidP="008568DB">
            <w:pPr>
              <w:rPr>
                <w:sz w:val="24"/>
                <w:szCs w:val="24"/>
              </w:rPr>
            </w:pPr>
            <w:bookmarkStart w:id="0" w:name="page1"/>
            <w:bookmarkEnd w:id="0"/>
          </w:p>
        </w:tc>
        <w:tc>
          <w:tcPr>
            <w:tcW w:w="6840" w:type="dxa"/>
            <w:gridSpan w:val="6"/>
            <w:vAlign w:val="bottom"/>
          </w:tcPr>
          <w:p w14:paraId="17A93238" w14:textId="77777777" w:rsidR="008568DB" w:rsidRDefault="008568DB" w:rsidP="008568DB">
            <w:pPr>
              <w:ind w:right="80"/>
              <w:jc w:val="center"/>
              <w:rPr>
                <w:rFonts w:ascii="Arial" w:eastAsia="Arial" w:hAnsi="Arial" w:cs="Arial"/>
                <w:b/>
                <w:bCs/>
                <w:sz w:val="28"/>
                <w:szCs w:val="28"/>
              </w:rPr>
            </w:pPr>
          </w:p>
          <w:p w14:paraId="61662B6A" w14:textId="77777777" w:rsidR="008568DB" w:rsidRDefault="008568DB" w:rsidP="008568DB">
            <w:pPr>
              <w:ind w:right="80"/>
              <w:jc w:val="center"/>
              <w:rPr>
                <w:rFonts w:ascii="Arial" w:eastAsia="Arial" w:hAnsi="Arial" w:cs="Arial"/>
                <w:b/>
                <w:bCs/>
                <w:sz w:val="28"/>
                <w:szCs w:val="28"/>
              </w:rPr>
            </w:pPr>
          </w:p>
          <w:p w14:paraId="35074FE4" w14:textId="77777777" w:rsidR="008568DB" w:rsidRDefault="008568DB" w:rsidP="008568DB">
            <w:pPr>
              <w:ind w:right="80"/>
              <w:jc w:val="center"/>
              <w:rPr>
                <w:rFonts w:ascii="Arial" w:eastAsia="Arial" w:hAnsi="Arial" w:cs="Arial"/>
                <w:b/>
                <w:bCs/>
                <w:sz w:val="28"/>
                <w:szCs w:val="28"/>
              </w:rPr>
            </w:pPr>
          </w:p>
          <w:p w14:paraId="6F58C77D" w14:textId="77777777" w:rsidR="008568DB" w:rsidRDefault="008568DB" w:rsidP="008568DB">
            <w:pPr>
              <w:ind w:right="80"/>
              <w:jc w:val="center"/>
              <w:rPr>
                <w:rFonts w:ascii="Arial" w:eastAsia="Arial" w:hAnsi="Arial" w:cs="Arial"/>
                <w:b/>
                <w:bCs/>
                <w:sz w:val="28"/>
                <w:szCs w:val="28"/>
              </w:rPr>
            </w:pPr>
          </w:p>
          <w:p w14:paraId="1DAFE9BA" w14:textId="7490BABC" w:rsidR="008568DB" w:rsidRDefault="008568DB" w:rsidP="008568DB">
            <w:pPr>
              <w:ind w:right="80"/>
              <w:jc w:val="center"/>
              <w:rPr>
                <w:sz w:val="20"/>
                <w:szCs w:val="20"/>
              </w:rPr>
            </w:pPr>
            <w:r>
              <w:rPr>
                <w:rFonts w:ascii="Arial" w:eastAsia="Arial" w:hAnsi="Arial" w:cs="Arial"/>
                <w:b/>
                <w:bCs/>
                <w:sz w:val="28"/>
                <w:szCs w:val="28"/>
              </w:rPr>
              <w:t xml:space="preserve">FAKULTNÍ NEMOCNICE OLOMOUC, </w:t>
            </w:r>
            <w:proofErr w:type="spellStart"/>
            <w:r>
              <w:rPr>
                <w:rFonts w:ascii="Arial" w:eastAsia="Arial" w:hAnsi="Arial" w:cs="Arial"/>
                <w:b/>
                <w:bCs/>
                <w:sz w:val="28"/>
                <w:szCs w:val="28"/>
              </w:rPr>
              <w:t>p.o</w:t>
            </w:r>
            <w:proofErr w:type="spellEnd"/>
            <w:r>
              <w:rPr>
                <w:rFonts w:ascii="Arial" w:eastAsia="Arial" w:hAnsi="Arial" w:cs="Arial"/>
                <w:b/>
                <w:bCs/>
                <w:sz w:val="28"/>
                <w:szCs w:val="28"/>
              </w:rPr>
              <w:t>.</w:t>
            </w:r>
          </w:p>
        </w:tc>
        <w:tc>
          <w:tcPr>
            <w:tcW w:w="60" w:type="dxa"/>
            <w:vAlign w:val="bottom"/>
          </w:tcPr>
          <w:p w14:paraId="00A648D6" w14:textId="77777777" w:rsidR="008568DB" w:rsidRDefault="008568DB" w:rsidP="008568DB">
            <w:pPr>
              <w:rPr>
                <w:sz w:val="24"/>
                <w:szCs w:val="24"/>
              </w:rPr>
            </w:pPr>
          </w:p>
        </w:tc>
        <w:tc>
          <w:tcPr>
            <w:tcW w:w="880" w:type="dxa"/>
            <w:vAlign w:val="bottom"/>
          </w:tcPr>
          <w:p w14:paraId="0644D911" w14:textId="54B5CF54" w:rsidR="008568DB" w:rsidRDefault="008568DB" w:rsidP="008568DB">
            <w:pPr>
              <w:rPr>
                <w:sz w:val="24"/>
                <w:szCs w:val="24"/>
              </w:rPr>
            </w:pPr>
          </w:p>
        </w:tc>
        <w:tc>
          <w:tcPr>
            <w:tcW w:w="920" w:type="dxa"/>
            <w:vAlign w:val="bottom"/>
          </w:tcPr>
          <w:p w14:paraId="1A4811CF" w14:textId="77777777" w:rsidR="008568DB" w:rsidRDefault="008568DB" w:rsidP="008568DB">
            <w:pPr>
              <w:rPr>
                <w:sz w:val="24"/>
                <w:szCs w:val="24"/>
              </w:rPr>
            </w:pPr>
          </w:p>
        </w:tc>
        <w:tc>
          <w:tcPr>
            <w:tcW w:w="920" w:type="dxa"/>
            <w:vAlign w:val="bottom"/>
          </w:tcPr>
          <w:p w14:paraId="59DFECC0" w14:textId="77777777" w:rsidR="008568DB" w:rsidRDefault="008568DB" w:rsidP="008568DB">
            <w:pPr>
              <w:rPr>
                <w:sz w:val="24"/>
                <w:szCs w:val="24"/>
              </w:rPr>
            </w:pPr>
          </w:p>
        </w:tc>
        <w:tc>
          <w:tcPr>
            <w:tcW w:w="960" w:type="dxa"/>
            <w:vAlign w:val="bottom"/>
          </w:tcPr>
          <w:p w14:paraId="7E8A654F" w14:textId="77777777" w:rsidR="008568DB" w:rsidRDefault="008568DB" w:rsidP="008568DB">
            <w:pPr>
              <w:rPr>
                <w:sz w:val="24"/>
                <w:szCs w:val="24"/>
              </w:rPr>
            </w:pPr>
          </w:p>
        </w:tc>
        <w:tc>
          <w:tcPr>
            <w:tcW w:w="20" w:type="dxa"/>
            <w:vAlign w:val="bottom"/>
          </w:tcPr>
          <w:p w14:paraId="1E5D78C5" w14:textId="77777777" w:rsidR="008568DB" w:rsidRDefault="008568DB" w:rsidP="008568DB">
            <w:pPr>
              <w:rPr>
                <w:sz w:val="1"/>
                <w:szCs w:val="1"/>
              </w:rPr>
            </w:pPr>
          </w:p>
        </w:tc>
      </w:tr>
      <w:tr w:rsidR="008568DB" w14:paraId="4EC620BD" w14:textId="77777777" w:rsidTr="008568DB">
        <w:trPr>
          <w:trHeight w:val="212"/>
        </w:trPr>
        <w:tc>
          <w:tcPr>
            <w:tcW w:w="80" w:type="dxa"/>
            <w:vAlign w:val="bottom"/>
          </w:tcPr>
          <w:p w14:paraId="1F661E34" w14:textId="77777777" w:rsidR="008568DB" w:rsidRDefault="008568DB" w:rsidP="008568DB">
            <w:pPr>
              <w:rPr>
                <w:sz w:val="18"/>
                <w:szCs w:val="18"/>
              </w:rPr>
            </w:pPr>
          </w:p>
        </w:tc>
        <w:tc>
          <w:tcPr>
            <w:tcW w:w="2120" w:type="dxa"/>
            <w:vAlign w:val="bottom"/>
          </w:tcPr>
          <w:p w14:paraId="2BA17C0C" w14:textId="77777777" w:rsidR="008568DB" w:rsidRDefault="008568DB" w:rsidP="008568DB">
            <w:pPr>
              <w:rPr>
                <w:sz w:val="18"/>
                <w:szCs w:val="18"/>
              </w:rPr>
            </w:pPr>
          </w:p>
        </w:tc>
        <w:tc>
          <w:tcPr>
            <w:tcW w:w="120" w:type="dxa"/>
            <w:vAlign w:val="bottom"/>
          </w:tcPr>
          <w:p w14:paraId="6D20A9F4" w14:textId="77777777" w:rsidR="008568DB" w:rsidRDefault="008568DB" w:rsidP="008568DB">
            <w:pPr>
              <w:rPr>
                <w:sz w:val="18"/>
                <w:szCs w:val="18"/>
              </w:rPr>
            </w:pPr>
          </w:p>
        </w:tc>
        <w:tc>
          <w:tcPr>
            <w:tcW w:w="4600" w:type="dxa"/>
            <w:gridSpan w:val="4"/>
            <w:vAlign w:val="bottom"/>
          </w:tcPr>
          <w:p w14:paraId="1924EE6D" w14:textId="763C217D" w:rsidR="008568DB" w:rsidRDefault="008568DB" w:rsidP="008568DB">
            <w:pPr>
              <w:spacing w:line="211" w:lineRule="exact"/>
              <w:ind w:right="2320"/>
              <w:jc w:val="center"/>
              <w:rPr>
                <w:sz w:val="20"/>
                <w:szCs w:val="20"/>
              </w:rPr>
            </w:pPr>
            <w:r>
              <w:rPr>
                <w:rFonts w:ascii="Arial" w:eastAsia="Arial" w:hAnsi="Arial" w:cs="Arial"/>
              </w:rPr>
              <w:t>I.P. PAVLOVA 185/6</w:t>
            </w:r>
          </w:p>
        </w:tc>
        <w:tc>
          <w:tcPr>
            <w:tcW w:w="60" w:type="dxa"/>
            <w:vAlign w:val="bottom"/>
          </w:tcPr>
          <w:p w14:paraId="38DB9DF2" w14:textId="77777777" w:rsidR="008568DB" w:rsidRDefault="008568DB" w:rsidP="008568DB">
            <w:pPr>
              <w:rPr>
                <w:sz w:val="18"/>
                <w:szCs w:val="18"/>
              </w:rPr>
            </w:pPr>
          </w:p>
        </w:tc>
        <w:tc>
          <w:tcPr>
            <w:tcW w:w="880" w:type="dxa"/>
            <w:vAlign w:val="bottom"/>
          </w:tcPr>
          <w:p w14:paraId="5C47184A" w14:textId="77777777" w:rsidR="008568DB" w:rsidRDefault="008568DB" w:rsidP="008568DB">
            <w:pPr>
              <w:rPr>
                <w:sz w:val="18"/>
                <w:szCs w:val="18"/>
              </w:rPr>
            </w:pPr>
          </w:p>
        </w:tc>
        <w:tc>
          <w:tcPr>
            <w:tcW w:w="920" w:type="dxa"/>
            <w:vAlign w:val="bottom"/>
          </w:tcPr>
          <w:p w14:paraId="2E7BC4BF" w14:textId="77777777" w:rsidR="008568DB" w:rsidRDefault="008568DB" w:rsidP="008568DB">
            <w:pPr>
              <w:rPr>
                <w:sz w:val="18"/>
                <w:szCs w:val="18"/>
              </w:rPr>
            </w:pPr>
          </w:p>
        </w:tc>
        <w:tc>
          <w:tcPr>
            <w:tcW w:w="920" w:type="dxa"/>
            <w:vAlign w:val="bottom"/>
          </w:tcPr>
          <w:p w14:paraId="5D37A282" w14:textId="77777777" w:rsidR="008568DB" w:rsidRDefault="008568DB" w:rsidP="008568DB">
            <w:pPr>
              <w:rPr>
                <w:sz w:val="18"/>
                <w:szCs w:val="18"/>
              </w:rPr>
            </w:pPr>
          </w:p>
        </w:tc>
        <w:tc>
          <w:tcPr>
            <w:tcW w:w="960" w:type="dxa"/>
            <w:vAlign w:val="bottom"/>
          </w:tcPr>
          <w:p w14:paraId="3A624E3D" w14:textId="77777777" w:rsidR="008568DB" w:rsidRDefault="008568DB" w:rsidP="008568DB">
            <w:pPr>
              <w:rPr>
                <w:sz w:val="18"/>
                <w:szCs w:val="18"/>
              </w:rPr>
            </w:pPr>
          </w:p>
        </w:tc>
        <w:tc>
          <w:tcPr>
            <w:tcW w:w="20" w:type="dxa"/>
            <w:vAlign w:val="bottom"/>
          </w:tcPr>
          <w:p w14:paraId="68603B0C" w14:textId="77777777" w:rsidR="008568DB" w:rsidRDefault="008568DB" w:rsidP="008568DB">
            <w:pPr>
              <w:rPr>
                <w:sz w:val="1"/>
                <w:szCs w:val="1"/>
              </w:rPr>
            </w:pPr>
          </w:p>
        </w:tc>
      </w:tr>
      <w:tr w:rsidR="008568DB" w14:paraId="50FF12BE" w14:textId="77777777" w:rsidTr="008568DB">
        <w:trPr>
          <w:trHeight w:val="252"/>
        </w:trPr>
        <w:tc>
          <w:tcPr>
            <w:tcW w:w="80" w:type="dxa"/>
            <w:vAlign w:val="bottom"/>
          </w:tcPr>
          <w:p w14:paraId="21E2C349" w14:textId="77777777" w:rsidR="008568DB" w:rsidRDefault="008568DB" w:rsidP="008568DB">
            <w:pPr>
              <w:rPr>
                <w:sz w:val="21"/>
                <w:szCs w:val="21"/>
              </w:rPr>
            </w:pPr>
          </w:p>
        </w:tc>
        <w:tc>
          <w:tcPr>
            <w:tcW w:w="2120" w:type="dxa"/>
            <w:vAlign w:val="bottom"/>
          </w:tcPr>
          <w:p w14:paraId="136A8C15" w14:textId="77777777" w:rsidR="008568DB" w:rsidRDefault="008568DB" w:rsidP="008568DB">
            <w:pPr>
              <w:rPr>
                <w:sz w:val="21"/>
                <w:szCs w:val="21"/>
              </w:rPr>
            </w:pPr>
          </w:p>
        </w:tc>
        <w:tc>
          <w:tcPr>
            <w:tcW w:w="120" w:type="dxa"/>
            <w:vAlign w:val="bottom"/>
          </w:tcPr>
          <w:p w14:paraId="798CBCD2" w14:textId="77777777" w:rsidR="008568DB" w:rsidRDefault="008568DB" w:rsidP="008568DB">
            <w:pPr>
              <w:rPr>
                <w:sz w:val="21"/>
                <w:szCs w:val="21"/>
              </w:rPr>
            </w:pPr>
          </w:p>
        </w:tc>
        <w:tc>
          <w:tcPr>
            <w:tcW w:w="4600" w:type="dxa"/>
            <w:gridSpan w:val="4"/>
            <w:vAlign w:val="bottom"/>
          </w:tcPr>
          <w:p w14:paraId="2734B129" w14:textId="684037C4" w:rsidR="008568DB" w:rsidRDefault="008568DB" w:rsidP="008568DB">
            <w:pPr>
              <w:ind w:right="2320"/>
              <w:jc w:val="center"/>
              <w:rPr>
                <w:sz w:val="20"/>
                <w:szCs w:val="20"/>
              </w:rPr>
            </w:pPr>
            <w:r>
              <w:rPr>
                <w:rFonts w:ascii="Arial" w:eastAsia="Arial" w:hAnsi="Arial" w:cs="Arial"/>
              </w:rPr>
              <w:t>779 00 OLOMOUC</w:t>
            </w:r>
          </w:p>
        </w:tc>
        <w:tc>
          <w:tcPr>
            <w:tcW w:w="60" w:type="dxa"/>
            <w:vAlign w:val="bottom"/>
          </w:tcPr>
          <w:p w14:paraId="2B7D48E3" w14:textId="77777777" w:rsidR="008568DB" w:rsidRDefault="008568DB" w:rsidP="008568DB">
            <w:pPr>
              <w:rPr>
                <w:sz w:val="21"/>
                <w:szCs w:val="21"/>
              </w:rPr>
            </w:pPr>
          </w:p>
        </w:tc>
        <w:tc>
          <w:tcPr>
            <w:tcW w:w="880" w:type="dxa"/>
            <w:vAlign w:val="bottom"/>
          </w:tcPr>
          <w:p w14:paraId="006201E3" w14:textId="77777777" w:rsidR="008568DB" w:rsidRDefault="008568DB" w:rsidP="008568DB">
            <w:pPr>
              <w:rPr>
                <w:sz w:val="21"/>
                <w:szCs w:val="21"/>
              </w:rPr>
            </w:pPr>
          </w:p>
        </w:tc>
        <w:tc>
          <w:tcPr>
            <w:tcW w:w="920" w:type="dxa"/>
            <w:vAlign w:val="bottom"/>
          </w:tcPr>
          <w:p w14:paraId="4AEF17A3" w14:textId="77777777" w:rsidR="008568DB" w:rsidRDefault="008568DB" w:rsidP="008568DB">
            <w:pPr>
              <w:rPr>
                <w:sz w:val="21"/>
                <w:szCs w:val="21"/>
              </w:rPr>
            </w:pPr>
          </w:p>
        </w:tc>
        <w:tc>
          <w:tcPr>
            <w:tcW w:w="920" w:type="dxa"/>
            <w:vAlign w:val="bottom"/>
          </w:tcPr>
          <w:p w14:paraId="516AAE91" w14:textId="77777777" w:rsidR="008568DB" w:rsidRDefault="008568DB" w:rsidP="008568DB">
            <w:pPr>
              <w:rPr>
                <w:sz w:val="21"/>
                <w:szCs w:val="21"/>
              </w:rPr>
            </w:pPr>
          </w:p>
        </w:tc>
        <w:tc>
          <w:tcPr>
            <w:tcW w:w="960" w:type="dxa"/>
            <w:vAlign w:val="bottom"/>
          </w:tcPr>
          <w:p w14:paraId="04B7DD8D" w14:textId="77777777" w:rsidR="008568DB" w:rsidRDefault="008568DB" w:rsidP="008568DB">
            <w:pPr>
              <w:rPr>
                <w:sz w:val="21"/>
                <w:szCs w:val="21"/>
              </w:rPr>
            </w:pPr>
          </w:p>
        </w:tc>
        <w:tc>
          <w:tcPr>
            <w:tcW w:w="20" w:type="dxa"/>
            <w:vAlign w:val="bottom"/>
          </w:tcPr>
          <w:p w14:paraId="1CBB1AC7" w14:textId="77777777" w:rsidR="008568DB" w:rsidRDefault="008568DB" w:rsidP="008568DB">
            <w:pPr>
              <w:rPr>
                <w:sz w:val="1"/>
                <w:szCs w:val="1"/>
              </w:rPr>
            </w:pPr>
          </w:p>
        </w:tc>
      </w:tr>
      <w:tr w:rsidR="008568DB" w14:paraId="676364CA" w14:textId="77777777" w:rsidTr="008568DB">
        <w:trPr>
          <w:trHeight w:val="358"/>
        </w:trPr>
        <w:tc>
          <w:tcPr>
            <w:tcW w:w="80" w:type="dxa"/>
            <w:tcBorders>
              <w:bottom w:val="single" w:sz="8" w:space="0" w:color="auto"/>
            </w:tcBorders>
            <w:vAlign w:val="bottom"/>
          </w:tcPr>
          <w:p w14:paraId="647EE3AE" w14:textId="77777777" w:rsidR="008568DB" w:rsidRDefault="008568DB" w:rsidP="008568DB">
            <w:pPr>
              <w:rPr>
                <w:sz w:val="24"/>
                <w:szCs w:val="24"/>
              </w:rPr>
            </w:pPr>
          </w:p>
        </w:tc>
        <w:tc>
          <w:tcPr>
            <w:tcW w:w="2120" w:type="dxa"/>
            <w:tcBorders>
              <w:bottom w:val="single" w:sz="8" w:space="0" w:color="auto"/>
            </w:tcBorders>
            <w:vAlign w:val="bottom"/>
          </w:tcPr>
          <w:p w14:paraId="72F17030" w14:textId="77777777" w:rsidR="008568DB" w:rsidRDefault="008568DB" w:rsidP="008568DB">
            <w:pPr>
              <w:rPr>
                <w:sz w:val="24"/>
                <w:szCs w:val="24"/>
              </w:rPr>
            </w:pPr>
          </w:p>
        </w:tc>
        <w:tc>
          <w:tcPr>
            <w:tcW w:w="120" w:type="dxa"/>
            <w:tcBorders>
              <w:bottom w:val="single" w:sz="8" w:space="0" w:color="auto"/>
            </w:tcBorders>
            <w:vAlign w:val="bottom"/>
          </w:tcPr>
          <w:p w14:paraId="3369C372" w14:textId="77777777" w:rsidR="008568DB" w:rsidRDefault="008568DB" w:rsidP="008568DB">
            <w:pPr>
              <w:rPr>
                <w:sz w:val="24"/>
                <w:szCs w:val="24"/>
              </w:rPr>
            </w:pPr>
          </w:p>
        </w:tc>
        <w:tc>
          <w:tcPr>
            <w:tcW w:w="1100" w:type="dxa"/>
            <w:tcBorders>
              <w:bottom w:val="single" w:sz="8" w:space="0" w:color="auto"/>
            </w:tcBorders>
            <w:vAlign w:val="bottom"/>
          </w:tcPr>
          <w:p w14:paraId="7B7BB65D" w14:textId="77777777" w:rsidR="008568DB" w:rsidRDefault="008568DB" w:rsidP="008568DB">
            <w:pPr>
              <w:rPr>
                <w:sz w:val="24"/>
                <w:szCs w:val="24"/>
              </w:rPr>
            </w:pPr>
          </w:p>
        </w:tc>
        <w:tc>
          <w:tcPr>
            <w:tcW w:w="1200" w:type="dxa"/>
            <w:tcBorders>
              <w:bottom w:val="single" w:sz="8" w:space="0" w:color="auto"/>
            </w:tcBorders>
            <w:vAlign w:val="bottom"/>
          </w:tcPr>
          <w:p w14:paraId="541018B4" w14:textId="77777777" w:rsidR="008568DB" w:rsidRDefault="008568DB" w:rsidP="008568DB">
            <w:pPr>
              <w:rPr>
                <w:sz w:val="24"/>
                <w:szCs w:val="24"/>
              </w:rPr>
            </w:pPr>
          </w:p>
        </w:tc>
        <w:tc>
          <w:tcPr>
            <w:tcW w:w="2280" w:type="dxa"/>
            <w:tcBorders>
              <w:bottom w:val="single" w:sz="8" w:space="0" w:color="auto"/>
            </w:tcBorders>
            <w:vAlign w:val="bottom"/>
          </w:tcPr>
          <w:p w14:paraId="0890823E" w14:textId="652F15AB" w:rsidR="008568DB" w:rsidRDefault="008568DB" w:rsidP="008568DB">
            <w:pPr>
              <w:rPr>
                <w:sz w:val="24"/>
                <w:szCs w:val="24"/>
              </w:rPr>
            </w:pPr>
            <w:r>
              <w:rPr>
                <w:noProof/>
                <w:sz w:val="24"/>
                <w:szCs w:val="24"/>
              </w:rPr>
              <w:drawing>
                <wp:anchor distT="0" distB="0" distL="114300" distR="114300" simplePos="0" relativeHeight="251683840" behindDoc="1" locked="0" layoutInCell="0" allowOverlap="1" wp14:anchorId="2DBF015B" wp14:editId="5976DC42">
                  <wp:simplePos x="0" y="0"/>
                  <wp:positionH relativeFrom="column">
                    <wp:posOffset>4448810</wp:posOffset>
                  </wp:positionH>
                  <wp:positionV relativeFrom="paragraph">
                    <wp:posOffset>-685165</wp:posOffset>
                  </wp:positionV>
                  <wp:extent cx="2243455" cy="804545"/>
                  <wp:effectExtent l="0" t="0" r="0" b="0"/>
                  <wp:wrapNone/>
                  <wp:docPr id="7" name="Picture 7"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Obsah obrázku text, klipart&#10;&#10;Popis byl vytvořen automaticky"/>
                          <pic:cNvPicPr>
                            <a:picLocks noChangeAspect="1" noChangeArrowheads="1"/>
                          </pic:cNvPicPr>
                        </pic:nvPicPr>
                        <pic:blipFill>
                          <a:blip r:embed="rId7"/>
                          <a:srcRect/>
                          <a:stretch>
                            <a:fillRect/>
                          </a:stretch>
                        </pic:blipFill>
                        <pic:spPr bwMode="auto">
                          <a:xfrm>
                            <a:off x="0" y="0"/>
                            <a:ext cx="2243455" cy="804545"/>
                          </a:xfrm>
                          <a:prstGeom prst="rect">
                            <a:avLst/>
                          </a:prstGeom>
                          <a:noFill/>
                        </pic:spPr>
                      </pic:pic>
                    </a:graphicData>
                  </a:graphic>
                </wp:anchor>
              </w:drawing>
            </w:r>
          </w:p>
        </w:tc>
        <w:tc>
          <w:tcPr>
            <w:tcW w:w="20" w:type="dxa"/>
            <w:tcBorders>
              <w:bottom w:val="single" w:sz="8" w:space="0" w:color="auto"/>
            </w:tcBorders>
            <w:vAlign w:val="bottom"/>
          </w:tcPr>
          <w:p w14:paraId="2AE137A0" w14:textId="77777777" w:rsidR="008568DB" w:rsidRDefault="008568DB" w:rsidP="008568DB">
            <w:pPr>
              <w:rPr>
                <w:sz w:val="24"/>
                <w:szCs w:val="24"/>
              </w:rPr>
            </w:pPr>
          </w:p>
        </w:tc>
        <w:tc>
          <w:tcPr>
            <w:tcW w:w="60" w:type="dxa"/>
            <w:tcBorders>
              <w:bottom w:val="single" w:sz="8" w:space="0" w:color="auto"/>
            </w:tcBorders>
            <w:vAlign w:val="bottom"/>
          </w:tcPr>
          <w:p w14:paraId="1D1FCA52" w14:textId="77777777" w:rsidR="008568DB" w:rsidRDefault="008568DB" w:rsidP="008568DB">
            <w:pPr>
              <w:rPr>
                <w:sz w:val="24"/>
                <w:szCs w:val="24"/>
              </w:rPr>
            </w:pPr>
          </w:p>
        </w:tc>
        <w:tc>
          <w:tcPr>
            <w:tcW w:w="880" w:type="dxa"/>
            <w:tcBorders>
              <w:bottom w:val="single" w:sz="8" w:space="0" w:color="auto"/>
            </w:tcBorders>
            <w:vAlign w:val="bottom"/>
          </w:tcPr>
          <w:p w14:paraId="67A1736B" w14:textId="77777777" w:rsidR="008568DB" w:rsidRDefault="008568DB" w:rsidP="008568DB">
            <w:pPr>
              <w:rPr>
                <w:sz w:val="24"/>
                <w:szCs w:val="24"/>
              </w:rPr>
            </w:pPr>
          </w:p>
        </w:tc>
        <w:tc>
          <w:tcPr>
            <w:tcW w:w="920" w:type="dxa"/>
            <w:tcBorders>
              <w:bottom w:val="single" w:sz="8" w:space="0" w:color="auto"/>
            </w:tcBorders>
            <w:vAlign w:val="bottom"/>
          </w:tcPr>
          <w:p w14:paraId="37D5C296" w14:textId="77777777" w:rsidR="008568DB" w:rsidRDefault="008568DB" w:rsidP="008568DB">
            <w:pPr>
              <w:rPr>
                <w:sz w:val="24"/>
                <w:szCs w:val="24"/>
              </w:rPr>
            </w:pPr>
          </w:p>
        </w:tc>
        <w:tc>
          <w:tcPr>
            <w:tcW w:w="920" w:type="dxa"/>
            <w:tcBorders>
              <w:bottom w:val="single" w:sz="8" w:space="0" w:color="auto"/>
            </w:tcBorders>
            <w:vAlign w:val="bottom"/>
          </w:tcPr>
          <w:p w14:paraId="1E96D1DB" w14:textId="77777777" w:rsidR="008568DB" w:rsidRDefault="008568DB" w:rsidP="008568DB">
            <w:pPr>
              <w:rPr>
                <w:sz w:val="24"/>
                <w:szCs w:val="24"/>
              </w:rPr>
            </w:pPr>
          </w:p>
        </w:tc>
        <w:tc>
          <w:tcPr>
            <w:tcW w:w="960" w:type="dxa"/>
            <w:tcBorders>
              <w:bottom w:val="single" w:sz="8" w:space="0" w:color="auto"/>
            </w:tcBorders>
            <w:vAlign w:val="bottom"/>
          </w:tcPr>
          <w:p w14:paraId="1AFD7E7A" w14:textId="77777777" w:rsidR="008568DB" w:rsidRDefault="008568DB" w:rsidP="008568DB">
            <w:pPr>
              <w:rPr>
                <w:sz w:val="24"/>
                <w:szCs w:val="24"/>
              </w:rPr>
            </w:pPr>
          </w:p>
        </w:tc>
        <w:tc>
          <w:tcPr>
            <w:tcW w:w="20" w:type="dxa"/>
            <w:vAlign w:val="bottom"/>
          </w:tcPr>
          <w:p w14:paraId="09E9BF7A" w14:textId="77777777" w:rsidR="008568DB" w:rsidRDefault="008568DB" w:rsidP="008568DB">
            <w:pPr>
              <w:rPr>
                <w:sz w:val="1"/>
                <w:szCs w:val="1"/>
              </w:rPr>
            </w:pPr>
          </w:p>
        </w:tc>
      </w:tr>
      <w:tr w:rsidR="008568DB" w14:paraId="6E986C54" w14:textId="77777777" w:rsidTr="008568DB">
        <w:trPr>
          <w:trHeight w:val="181"/>
        </w:trPr>
        <w:tc>
          <w:tcPr>
            <w:tcW w:w="80" w:type="dxa"/>
            <w:vAlign w:val="bottom"/>
          </w:tcPr>
          <w:p w14:paraId="6B1E7F6F" w14:textId="77777777" w:rsidR="008568DB" w:rsidRDefault="008568DB" w:rsidP="008568DB">
            <w:pPr>
              <w:rPr>
                <w:sz w:val="15"/>
                <w:szCs w:val="15"/>
              </w:rPr>
            </w:pPr>
          </w:p>
        </w:tc>
        <w:tc>
          <w:tcPr>
            <w:tcW w:w="2120" w:type="dxa"/>
            <w:vAlign w:val="bottom"/>
          </w:tcPr>
          <w:p w14:paraId="0C0BAE4D" w14:textId="77777777" w:rsidR="008568DB" w:rsidRDefault="008568DB" w:rsidP="008568DB">
            <w:pPr>
              <w:spacing w:line="181" w:lineRule="exact"/>
              <w:rPr>
                <w:sz w:val="20"/>
                <w:szCs w:val="20"/>
              </w:rPr>
            </w:pPr>
            <w:r>
              <w:rPr>
                <w:rFonts w:ascii="Arial" w:eastAsia="Arial" w:hAnsi="Arial" w:cs="Arial"/>
                <w:sz w:val="16"/>
                <w:szCs w:val="16"/>
              </w:rPr>
              <w:t>VEDOUCÍ PROJEKTANT</w:t>
            </w:r>
          </w:p>
        </w:tc>
        <w:tc>
          <w:tcPr>
            <w:tcW w:w="120" w:type="dxa"/>
            <w:tcBorders>
              <w:right w:val="single" w:sz="8" w:space="0" w:color="auto"/>
            </w:tcBorders>
            <w:vAlign w:val="bottom"/>
          </w:tcPr>
          <w:p w14:paraId="372A85E2" w14:textId="77777777" w:rsidR="008568DB" w:rsidRDefault="008568DB" w:rsidP="008568DB">
            <w:pPr>
              <w:rPr>
                <w:sz w:val="15"/>
                <w:szCs w:val="15"/>
              </w:rPr>
            </w:pPr>
          </w:p>
        </w:tc>
        <w:tc>
          <w:tcPr>
            <w:tcW w:w="2300" w:type="dxa"/>
            <w:gridSpan w:val="2"/>
            <w:tcBorders>
              <w:right w:val="single" w:sz="8" w:space="0" w:color="auto"/>
            </w:tcBorders>
            <w:vAlign w:val="bottom"/>
          </w:tcPr>
          <w:p w14:paraId="755EF4A2" w14:textId="77777777" w:rsidR="008568DB" w:rsidRDefault="008568DB" w:rsidP="008568DB">
            <w:pPr>
              <w:spacing w:line="181" w:lineRule="exact"/>
              <w:jc w:val="center"/>
              <w:rPr>
                <w:sz w:val="20"/>
                <w:szCs w:val="20"/>
              </w:rPr>
            </w:pPr>
            <w:r>
              <w:rPr>
                <w:rFonts w:ascii="Arial" w:eastAsia="Arial" w:hAnsi="Arial" w:cs="Arial"/>
                <w:w w:val="99"/>
                <w:sz w:val="16"/>
                <w:szCs w:val="16"/>
              </w:rPr>
              <w:t>ING. VERONIKA PALIŠKOVÁ</w:t>
            </w:r>
          </w:p>
        </w:tc>
        <w:tc>
          <w:tcPr>
            <w:tcW w:w="2280" w:type="dxa"/>
            <w:vAlign w:val="bottom"/>
          </w:tcPr>
          <w:p w14:paraId="56DBDA45" w14:textId="77777777" w:rsidR="008568DB" w:rsidRDefault="008568DB" w:rsidP="008568DB">
            <w:pPr>
              <w:rPr>
                <w:sz w:val="15"/>
                <w:szCs w:val="15"/>
              </w:rPr>
            </w:pPr>
          </w:p>
        </w:tc>
        <w:tc>
          <w:tcPr>
            <w:tcW w:w="20" w:type="dxa"/>
            <w:vAlign w:val="bottom"/>
          </w:tcPr>
          <w:p w14:paraId="4B5166CD" w14:textId="77777777" w:rsidR="008568DB" w:rsidRDefault="008568DB" w:rsidP="008568DB">
            <w:pPr>
              <w:rPr>
                <w:sz w:val="15"/>
                <w:szCs w:val="15"/>
              </w:rPr>
            </w:pPr>
          </w:p>
        </w:tc>
        <w:tc>
          <w:tcPr>
            <w:tcW w:w="60" w:type="dxa"/>
            <w:vAlign w:val="bottom"/>
          </w:tcPr>
          <w:p w14:paraId="0CE1A93B" w14:textId="77777777" w:rsidR="008568DB" w:rsidRDefault="008568DB" w:rsidP="008568DB">
            <w:pPr>
              <w:rPr>
                <w:sz w:val="15"/>
                <w:szCs w:val="15"/>
              </w:rPr>
            </w:pPr>
          </w:p>
        </w:tc>
        <w:tc>
          <w:tcPr>
            <w:tcW w:w="880" w:type="dxa"/>
            <w:vAlign w:val="bottom"/>
          </w:tcPr>
          <w:p w14:paraId="4825FF58" w14:textId="77777777" w:rsidR="008568DB" w:rsidRDefault="008568DB" w:rsidP="008568DB">
            <w:pPr>
              <w:rPr>
                <w:sz w:val="15"/>
                <w:szCs w:val="15"/>
              </w:rPr>
            </w:pPr>
          </w:p>
        </w:tc>
        <w:tc>
          <w:tcPr>
            <w:tcW w:w="920" w:type="dxa"/>
            <w:vAlign w:val="bottom"/>
          </w:tcPr>
          <w:p w14:paraId="74C1B4AC" w14:textId="517734BD" w:rsidR="008568DB" w:rsidRDefault="008568DB" w:rsidP="008568DB">
            <w:pPr>
              <w:rPr>
                <w:sz w:val="15"/>
                <w:szCs w:val="15"/>
              </w:rPr>
            </w:pPr>
          </w:p>
        </w:tc>
        <w:tc>
          <w:tcPr>
            <w:tcW w:w="920" w:type="dxa"/>
            <w:vAlign w:val="bottom"/>
          </w:tcPr>
          <w:p w14:paraId="463D254B" w14:textId="77777777" w:rsidR="008568DB" w:rsidRDefault="008568DB" w:rsidP="008568DB">
            <w:pPr>
              <w:rPr>
                <w:sz w:val="15"/>
                <w:szCs w:val="15"/>
              </w:rPr>
            </w:pPr>
          </w:p>
        </w:tc>
        <w:tc>
          <w:tcPr>
            <w:tcW w:w="960" w:type="dxa"/>
            <w:vAlign w:val="bottom"/>
          </w:tcPr>
          <w:p w14:paraId="32CC7CFF" w14:textId="77777777" w:rsidR="008568DB" w:rsidRDefault="008568DB" w:rsidP="008568DB">
            <w:pPr>
              <w:rPr>
                <w:sz w:val="15"/>
                <w:szCs w:val="15"/>
              </w:rPr>
            </w:pPr>
          </w:p>
        </w:tc>
        <w:tc>
          <w:tcPr>
            <w:tcW w:w="20" w:type="dxa"/>
            <w:vAlign w:val="bottom"/>
          </w:tcPr>
          <w:p w14:paraId="69E418CD" w14:textId="77777777" w:rsidR="008568DB" w:rsidRDefault="008568DB" w:rsidP="008568DB">
            <w:pPr>
              <w:rPr>
                <w:sz w:val="1"/>
                <w:szCs w:val="1"/>
              </w:rPr>
            </w:pPr>
          </w:p>
        </w:tc>
      </w:tr>
      <w:tr w:rsidR="008568DB" w14:paraId="4B59EC6D" w14:textId="77777777" w:rsidTr="008568DB">
        <w:trPr>
          <w:trHeight w:val="82"/>
        </w:trPr>
        <w:tc>
          <w:tcPr>
            <w:tcW w:w="80" w:type="dxa"/>
            <w:tcBorders>
              <w:bottom w:val="single" w:sz="8" w:space="0" w:color="auto"/>
            </w:tcBorders>
            <w:vAlign w:val="bottom"/>
          </w:tcPr>
          <w:p w14:paraId="6880B605" w14:textId="77777777" w:rsidR="008568DB" w:rsidRDefault="008568DB" w:rsidP="008568DB">
            <w:pPr>
              <w:rPr>
                <w:sz w:val="7"/>
                <w:szCs w:val="7"/>
              </w:rPr>
            </w:pPr>
          </w:p>
        </w:tc>
        <w:tc>
          <w:tcPr>
            <w:tcW w:w="2120" w:type="dxa"/>
            <w:tcBorders>
              <w:bottom w:val="single" w:sz="8" w:space="0" w:color="auto"/>
            </w:tcBorders>
            <w:vAlign w:val="bottom"/>
          </w:tcPr>
          <w:p w14:paraId="2CD3C00D" w14:textId="77777777" w:rsidR="008568DB" w:rsidRDefault="008568DB" w:rsidP="008568DB">
            <w:pPr>
              <w:rPr>
                <w:sz w:val="7"/>
                <w:szCs w:val="7"/>
              </w:rPr>
            </w:pPr>
          </w:p>
        </w:tc>
        <w:tc>
          <w:tcPr>
            <w:tcW w:w="120" w:type="dxa"/>
            <w:tcBorders>
              <w:bottom w:val="single" w:sz="8" w:space="0" w:color="auto"/>
              <w:right w:val="single" w:sz="8" w:space="0" w:color="auto"/>
            </w:tcBorders>
            <w:vAlign w:val="bottom"/>
          </w:tcPr>
          <w:p w14:paraId="527B6B38" w14:textId="77777777" w:rsidR="008568DB" w:rsidRDefault="008568DB" w:rsidP="008568DB">
            <w:pPr>
              <w:rPr>
                <w:sz w:val="7"/>
                <w:szCs w:val="7"/>
              </w:rPr>
            </w:pPr>
          </w:p>
        </w:tc>
        <w:tc>
          <w:tcPr>
            <w:tcW w:w="1100" w:type="dxa"/>
            <w:tcBorders>
              <w:bottom w:val="single" w:sz="8" w:space="0" w:color="auto"/>
            </w:tcBorders>
            <w:vAlign w:val="bottom"/>
          </w:tcPr>
          <w:p w14:paraId="63CD1B88" w14:textId="77777777" w:rsidR="008568DB" w:rsidRDefault="008568DB" w:rsidP="008568DB">
            <w:pPr>
              <w:rPr>
                <w:sz w:val="7"/>
                <w:szCs w:val="7"/>
              </w:rPr>
            </w:pPr>
          </w:p>
        </w:tc>
        <w:tc>
          <w:tcPr>
            <w:tcW w:w="1200" w:type="dxa"/>
            <w:tcBorders>
              <w:bottom w:val="single" w:sz="8" w:space="0" w:color="auto"/>
              <w:right w:val="single" w:sz="8" w:space="0" w:color="auto"/>
            </w:tcBorders>
            <w:vAlign w:val="bottom"/>
          </w:tcPr>
          <w:p w14:paraId="4EA62897" w14:textId="77777777" w:rsidR="008568DB" w:rsidRDefault="008568DB" w:rsidP="008568DB">
            <w:pPr>
              <w:rPr>
                <w:sz w:val="7"/>
                <w:szCs w:val="7"/>
              </w:rPr>
            </w:pPr>
          </w:p>
        </w:tc>
        <w:tc>
          <w:tcPr>
            <w:tcW w:w="2280" w:type="dxa"/>
            <w:tcBorders>
              <w:bottom w:val="single" w:sz="8" w:space="0" w:color="auto"/>
            </w:tcBorders>
            <w:vAlign w:val="bottom"/>
          </w:tcPr>
          <w:p w14:paraId="5770102E" w14:textId="77777777" w:rsidR="008568DB" w:rsidRDefault="008568DB" w:rsidP="008568DB">
            <w:pPr>
              <w:rPr>
                <w:sz w:val="7"/>
                <w:szCs w:val="7"/>
              </w:rPr>
            </w:pPr>
          </w:p>
        </w:tc>
        <w:tc>
          <w:tcPr>
            <w:tcW w:w="20" w:type="dxa"/>
            <w:tcBorders>
              <w:bottom w:val="single" w:sz="8" w:space="0" w:color="auto"/>
            </w:tcBorders>
            <w:vAlign w:val="bottom"/>
          </w:tcPr>
          <w:p w14:paraId="0129A110" w14:textId="77777777" w:rsidR="008568DB" w:rsidRDefault="008568DB" w:rsidP="008568DB">
            <w:pPr>
              <w:rPr>
                <w:sz w:val="7"/>
                <w:szCs w:val="7"/>
              </w:rPr>
            </w:pPr>
          </w:p>
        </w:tc>
        <w:tc>
          <w:tcPr>
            <w:tcW w:w="60" w:type="dxa"/>
            <w:vAlign w:val="bottom"/>
          </w:tcPr>
          <w:p w14:paraId="351488F4" w14:textId="77777777" w:rsidR="008568DB" w:rsidRDefault="008568DB" w:rsidP="008568DB">
            <w:pPr>
              <w:rPr>
                <w:sz w:val="7"/>
                <w:szCs w:val="7"/>
              </w:rPr>
            </w:pPr>
          </w:p>
        </w:tc>
        <w:tc>
          <w:tcPr>
            <w:tcW w:w="880" w:type="dxa"/>
            <w:vAlign w:val="bottom"/>
          </w:tcPr>
          <w:p w14:paraId="6FD6BD93" w14:textId="77777777" w:rsidR="008568DB" w:rsidRDefault="008568DB" w:rsidP="008568DB">
            <w:pPr>
              <w:rPr>
                <w:sz w:val="7"/>
                <w:szCs w:val="7"/>
              </w:rPr>
            </w:pPr>
          </w:p>
        </w:tc>
        <w:tc>
          <w:tcPr>
            <w:tcW w:w="920" w:type="dxa"/>
            <w:vAlign w:val="bottom"/>
          </w:tcPr>
          <w:p w14:paraId="1C3399F1" w14:textId="77777777" w:rsidR="008568DB" w:rsidRDefault="008568DB" w:rsidP="008568DB">
            <w:pPr>
              <w:rPr>
                <w:sz w:val="7"/>
                <w:szCs w:val="7"/>
              </w:rPr>
            </w:pPr>
          </w:p>
        </w:tc>
        <w:tc>
          <w:tcPr>
            <w:tcW w:w="920" w:type="dxa"/>
            <w:vAlign w:val="bottom"/>
          </w:tcPr>
          <w:p w14:paraId="02A57338" w14:textId="77777777" w:rsidR="008568DB" w:rsidRDefault="008568DB" w:rsidP="008568DB">
            <w:pPr>
              <w:rPr>
                <w:sz w:val="7"/>
                <w:szCs w:val="7"/>
              </w:rPr>
            </w:pPr>
          </w:p>
        </w:tc>
        <w:tc>
          <w:tcPr>
            <w:tcW w:w="960" w:type="dxa"/>
            <w:vAlign w:val="bottom"/>
          </w:tcPr>
          <w:p w14:paraId="2041D575" w14:textId="77777777" w:rsidR="008568DB" w:rsidRDefault="008568DB" w:rsidP="008568DB">
            <w:pPr>
              <w:rPr>
                <w:sz w:val="7"/>
                <w:szCs w:val="7"/>
              </w:rPr>
            </w:pPr>
          </w:p>
        </w:tc>
        <w:tc>
          <w:tcPr>
            <w:tcW w:w="20" w:type="dxa"/>
            <w:vAlign w:val="bottom"/>
          </w:tcPr>
          <w:p w14:paraId="18A6A022" w14:textId="77777777" w:rsidR="008568DB" w:rsidRDefault="008568DB" w:rsidP="008568DB">
            <w:pPr>
              <w:rPr>
                <w:sz w:val="1"/>
                <w:szCs w:val="1"/>
              </w:rPr>
            </w:pPr>
          </w:p>
        </w:tc>
      </w:tr>
      <w:tr w:rsidR="008568DB" w14:paraId="4CA8DCE0" w14:textId="77777777" w:rsidTr="008568DB">
        <w:trPr>
          <w:trHeight w:val="184"/>
        </w:trPr>
        <w:tc>
          <w:tcPr>
            <w:tcW w:w="80" w:type="dxa"/>
            <w:vAlign w:val="bottom"/>
          </w:tcPr>
          <w:p w14:paraId="53CFF4A7" w14:textId="77777777" w:rsidR="008568DB" w:rsidRDefault="008568DB" w:rsidP="008568DB">
            <w:pPr>
              <w:rPr>
                <w:sz w:val="15"/>
                <w:szCs w:val="15"/>
              </w:rPr>
            </w:pPr>
          </w:p>
        </w:tc>
        <w:tc>
          <w:tcPr>
            <w:tcW w:w="2120" w:type="dxa"/>
            <w:vAlign w:val="bottom"/>
          </w:tcPr>
          <w:p w14:paraId="6BE98973" w14:textId="77777777" w:rsidR="008568DB" w:rsidRDefault="008568DB" w:rsidP="008568DB">
            <w:pPr>
              <w:rPr>
                <w:sz w:val="20"/>
                <w:szCs w:val="20"/>
              </w:rPr>
            </w:pPr>
            <w:r>
              <w:rPr>
                <w:rFonts w:ascii="Arial" w:eastAsia="Arial" w:hAnsi="Arial" w:cs="Arial"/>
                <w:sz w:val="16"/>
                <w:szCs w:val="16"/>
              </w:rPr>
              <w:t>ZODP. PROJEKTANT</w:t>
            </w:r>
          </w:p>
        </w:tc>
        <w:tc>
          <w:tcPr>
            <w:tcW w:w="120" w:type="dxa"/>
            <w:tcBorders>
              <w:right w:val="single" w:sz="8" w:space="0" w:color="auto"/>
            </w:tcBorders>
            <w:vAlign w:val="bottom"/>
          </w:tcPr>
          <w:p w14:paraId="794AF85C" w14:textId="77777777" w:rsidR="008568DB" w:rsidRDefault="008568DB" w:rsidP="008568DB">
            <w:pPr>
              <w:rPr>
                <w:sz w:val="15"/>
                <w:szCs w:val="15"/>
              </w:rPr>
            </w:pPr>
          </w:p>
        </w:tc>
        <w:tc>
          <w:tcPr>
            <w:tcW w:w="2300" w:type="dxa"/>
            <w:gridSpan w:val="2"/>
            <w:tcBorders>
              <w:right w:val="single" w:sz="8" w:space="0" w:color="auto"/>
            </w:tcBorders>
            <w:vAlign w:val="bottom"/>
          </w:tcPr>
          <w:p w14:paraId="4C26DDBA" w14:textId="77777777" w:rsidR="008568DB" w:rsidRDefault="008568DB" w:rsidP="008568DB">
            <w:pPr>
              <w:ind w:left="60"/>
              <w:rPr>
                <w:sz w:val="20"/>
                <w:szCs w:val="20"/>
              </w:rPr>
            </w:pPr>
            <w:r>
              <w:rPr>
                <w:rFonts w:ascii="Arial" w:eastAsia="Arial" w:hAnsi="Arial" w:cs="Arial"/>
                <w:sz w:val="14"/>
                <w:szCs w:val="14"/>
              </w:rPr>
              <w:t>ING. MICHAELA TRUHLÁŘOVÁ</w:t>
            </w:r>
          </w:p>
        </w:tc>
        <w:tc>
          <w:tcPr>
            <w:tcW w:w="2280" w:type="dxa"/>
            <w:vAlign w:val="bottom"/>
          </w:tcPr>
          <w:p w14:paraId="0A150F9A" w14:textId="77777777" w:rsidR="008568DB" w:rsidRDefault="008568DB" w:rsidP="008568DB">
            <w:pPr>
              <w:rPr>
                <w:sz w:val="15"/>
                <w:szCs w:val="15"/>
              </w:rPr>
            </w:pPr>
          </w:p>
        </w:tc>
        <w:tc>
          <w:tcPr>
            <w:tcW w:w="20" w:type="dxa"/>
            <w:vAlign w:val="bottom"/>
          </w:tcPr>
          <w:p w14:paraId="6504310E" w14:textId="77777777" w:rsidR="008568DB" w:rsidRDefault="008568DB" w:rsidP="008568DB">
            <w:pPr>
              <w:rPr>
                <w:sz w:val="15"/>
                <w:szCs w:val="15"/>
              </w:rPr>
            </w:pPr>
          </w:p>
        </w:tc>
        <w:tc>
          <w:tcPr>
            <w:tcW w:w="60" w:type="dxa"/>
            <w:vAlign w:val="bottom"/>
          </w:tcPr>
          <w:p w14:paraId="6CDAC312" w14:textId="77777777" w:rsidR="008568DB" w:rsidRDefault="008568DB" w:rsidP="008568DB">
            <w:pPr>
              <w:rPr>
                <w:sz w:val="15"/>
                <w:szCs w:val="15"/>
              </w:rPr>
            </w:pPr>
          </w:p>
        </w:tc>
        <w:tc>
          <w:tcPr>
            <w:tcW w:w="880" w:type="dxa"/>
            <w:vAlign w:val="bottom"/>
          </w:tcPr>
          <w:p w14:paraId="1F7A7357" w14:textId="72C22FA3" w:rsidR="008568DB" w:rsidRDefault="008568DB" w:rsidP="008568DB">
            <w:pPr>
              <w:rPr>
                <w:sz w:val="15"/>
                <w:szCs w:val="15"/>
              </w:rPr>
            </w:pPr>
          </w:p>
        </w:tc>
        <w:tc>
          <w:tcPr>
            <w:tcW w:w="920" w:type="dxa"/>
            <w:vAlign w:val="bottom"/>
          </w:tcPr>
          <w:p w14:paraId="37A7965D" w14:textId="77777777" w:rsidR="008568DB" w:rsidRDefault="008568DB" w:rsidP="008568DB">
            <w:pPr>
              <w:rPr>
                <w:sz w:val="15"/>
                <w:szCs w:val="15"/>
              </w:rPr>
            </w:pPr>
          </w:p>
        </w:tc>
        <w:tc>
          <w:tcPr>
            <w:tcW w:w="920" w:type="dxa"/>
            <w:vAlign w:val="bottom"/>
          </w:tcPr>
          <w:p w14:paraId="33404BBF" w14:textId="77777777" w:rsidR="008568DB" w:rsidRDefault="008568DB" w:rsidP="008568DB">
            <w:pPr>
              <w:rPr>
                <w:sz w:val="15"/>
                <w:szCs w:val="15"/>
              </w:rPr>
            </w:pPr>
          </w:p>
        </w:tc>
        <w:tc>
          <w:tcPr>
            <w:tcW w:w="960" w:type="dxa"/>
            <w:vAlign w:val="bottom"/>
          </w:tcPr>
          <w:p w14:paraId="44A6AFAF" w14:textId="77777777" w:rsidR="008568DB" w:rsidRDefault="008568DB" w:rsidP="008568DB">
            <w:pPr>
              <w:rPr>
                <w:sz w:val="15"/>
                <w:szCs w:val="15"/>
              </w:rPr>
            </w:pPr>
          </w:p>
        </w:tc>
        <w:tc>
          <w:tcPr>
            <w:tcW w:w="20" w:type="dxa"/>
            <w:vAlign w:val="bottom"/>
          </w:tcPr>
          <w:p w14:paraId="49AEA97C" w14:textId="77777777" w:rsidR="008568DB" w:rsidRDefault="008568DB" w:rsidP="008568DB">
            <w:pPr>
              <w:rPr>
                <w:sz w:val="1"/>
                <w:szCs w:val="1"/>
              </w:rPr>
            </w:pPr>
          </w:p>
        </w:tc>
      </w:tr>
      <w:tr w:rsidR="008568DB" w14:paraId="41C8522E" w14:textId="77777777" w:rsidTr="008568DB">
        <w:trPr>
          <w:trHeight w:val="80"/>
        </w:trPr>
        <w:tc>
          <w:tcPr>
            <w:tcW w:w="80" w:type="dxa"/>
            <w:tcBorders>
              <w:bottom w:val="single" w:sz="8" w:space="0" w:color="auto"/>
            </w:tcBorders>
            <w:vAlign w:val="bottom"/>
          </w:tcPr>
          <w:p w14:paraId="052E6D9F" w14:textId="77777777" w:rsidR="008568DB" w:rsidRDefault="008568DB" w:rsidP="008568DB">
            <w:pPr>
              <w:rPr>
                <w:sz w:val="6"/>
                <w:szCs w:val="6"/>
              </w:rPr>
            </w:pPr>
          </w:p>
        </w:tc>
        <w:tc>
          <w:tcPr>
            <w:tcW w:w="2120" w:type="dxa"/>
            <w:tcBorders>
              <w:bottom w:val="single" w:sz="8" w:space="0" w:color="auto"/>
            </w:tcBorders>
            <w:vAlign w:val="bottom"/>
          </w:tcPr>
          <w:p w14:paraId="613023FB" w14:textId="77777777" w:rsidR="008568DB" w:rsidRDefault="008568DB" w:rsidP="008568DB">
            <w:pPr>
              <w:rPr>
                <w:sz w:val="6"/>
                <w:szCs w:val="6"/>
              </w:rPr>
            </w:pPr>
          </w:p>
        </w:tc>
        <w:tc>
          <w:tcPr>
            <w:tcW w:w="120" w:type="dxa"/>
            <w:tcBorders>
              <w:bottom w:val="single" w:sz="8" w:space="0" w:color="auto"/>
              <w:right w:val="single" w:sz="8" w:space="0" w:color="auto"/>
            </w:tcBorders>
            <w:vAlign w:val="bottom"/>
          </w:tcPr>
          <w:p w14:paraId="0EE14F5E" w14:textId="77777777" w:rsidR="008568DB" w:rsidRDefault="008568DB" w:rsidP="008568DB">
            <w:pPr>
              <w:rPr>
                <w:sz w:val="6"/>
                <w:szCs w:val="6"/>
              </w:rPr>
            </w:pPr>
          </w:p>
        </w:tc>
        <w:tc>
          <w:tcPr>
            <w:tcW w:w="1100" w:type="dxa"/>
            <w:tcBorders>
              <w:bottom w:val="single" w:sz="8" w:space="0" w:color="auto"/>
            </w:tcBorders>
            <w:vAlign w:val="bottom"/>
          </w:tcPr>
          <w:p w14:paraId="74AE944C" w14:textId="77777777" w:rsidR="008568DB" w:rsidRDefault="008568DB" w:rsidP="008568DB">
            <w:pPr>
              <w:rPr>
                <w:sz w:val="6"/>
                <w:szCs w:val="6"/>
              </w:rPr>
            </w:pPr>
          </w:p>
        </w:tc>
        <w:tc>
          <w:tcPr>
            <w:tcW w:w="1200" w:type="dxa"/>
            <w:tcBorders>
              <w:bottom w:val="single" w:sz="8" w:space="0" w:color="auto"/>
              <w:right w:val="single" w:sz="8" w:space="0" w:color="auto"/>
            </w:tcBorders>
            <w:vAlign w:val="bottom"/>
          </w:tcPr>
          <w:p w14:paraId="687C2EEE" w14:textId="77777777" w:rsidR="008568DB" w:rsidRDefault="008568DB" w:rsidP="008568DB">
            <w:pPr>
              <w:rPr>
                <w:sz w:val="6"/>
                <w:szCs w:val="6"/>
              </w:rPr>
            </w:pPr>
          </w:p>
        </w:tc>
        <w:tc>
          <w:tcPr>
            <w:tcW w:w="2280" w:type="dxa"/>
            <w:tcBorders>
              <w:bottom w:val="single" w:sz="8" w:space="0" w:color="auto"/>
            </w:tcBorders>
            <w:vAlign w:val="bottom"/>
          </w:tcPr>
          <w:p w14:paraId="7F213C18" w14:textId="77777777" w:rsidR="008568DB" w:rsidRDefault="008568DB" w:rsidP="008568DB">
            <w:pPr>
              <w:rPr>
                <w:sz w:val="6"/>
                <w:szCs w:val="6"/>
              </w:rPr>
            </w:pPr>
          </w:p>
        </w:tc>
        <w:tc>
          <w:tcPr>
            <w:tcW w:w="20" w:type="dxa"/>
            <w:tcBorders>
              <w:bottom w:val="single" w:sz="8" w:space="0" w:color="auto"/>
            </w:tcBorders>
            <w:vAlign w:val="bottom"/>
          </w:tcPr>
          <w:p w14:paraId="390B6A8B" w14:textId="77777777" w:rsidR="008568DB" w:rsidRDefault="008568DB" w:rsidP="008568DB">
            <w:pPr>
              <w:rPr>
                <w:sz w:val="6"/>
                <w:szCs w:val="6"/>
              </w:rPr>
            </w:pPr>
          </w:p>
        </w:tc>
        <w:tc>
          <w:tcPr>
            <w:tcW w:w="60" w:type="dxa"/>
            <w:vAlign w:val="bottom"/>
          </w:tcPr>
          <w:p w14:paraId="060319DC" w14:textId="77777777" w:rsidR="008568DB" w:rsidRDefault="008568DB" w:rsidP="008568DB">
            <w:pPr>
              <w:rPr>
                <w:sz w:val="6"/>
                <w:szCs w:val="6"/>
              </w:rPr>
            </w:pPr>
          </w:p>
        </w:tc>
        <w:tc>
          <w:tcPr>
            <w:tcW w:w="880" w:type="dxa"/>
            <w:vAlign w:val="bottom"/>
          </w:tcPr>
          <w:p w14:paraId="4003CBB6" w14:textId="47B0417E" w:rsidR="008568DB" w:rsidRDefault="008568DB" w:rsidP="008568DB">
            <w:pPr>
              <w:rPr>
                <w:sz w:val="6"/>
                <w:szCs w:val="6"/>
              </w:rPr>
            </w:pPr>
          </w:p>
        </w:tc>
        <w:tc>
          <w:tcPr>
            <w:tcW w:w="920" w:type="dxa"/>
            <w:vAlign w:val="bottom"/>
          </w:tcPr>
          <w:p w14:paraId="6CAAE732" w14:textId="77777777" w:rsidR="008568DB" w:rsidRDefault="008568DB" w:rsidP="008568DB">
            <w:pPr>
              <w:rPr>
                <w:sz w:val="6"/>
                <w:szCs w:val="6"/>
              </w:rPr>
            </w:pPr>
          </w:p>
        </w:tc>
        <w:tc>
          <w:tcPr>
            <w:tcW w:w="920" w:type="dxa"/>
            <w:vAlign w:val="bottom"/>
          </w:tcPr>
          <w:p w14:paraId="73746072" w14:textId="77777777" w:rsidR="008568DB" w:rsidRDefault="008568DB" w:rsidP="008568DB">
            <w:pPr>
              <w:rPr>
                <w:sz w:val="6"/>
                <w:szCs w:val="6"/>
              </w:rPr>
            </w:pPr>
          </w:p>
        </w:tc>
        <w:tc>
          <w:tcPr>
            <w:tcW w:w="960" w:type="dxa"/>
            <w:vAlign w:val="bottom"/>
          </w:tcPr>
          <w:p w14:paraId="52A4FC36" w14:textId="77777777" w:rsidR="008568DB" w:rsidRDefault="008568DB" w:rsidP="008568DB">
            <w:pPr>
              <w:rPr>
                <w:sz w:val="6"/>
                <w:szCs w:val="6"/>
              </w:rPr>
            </w:pPr>
          </w:p>
        </w:tc>
        <w:tc>
          <w:tcPr>
            <w:tcW w:w="20" w:type="dxa"/>
            <w:vAlign w:val="bottom"/>
          </w:tcPr>
          <w:p w14:paraId="1E6C74C4" w14:textId="77777777" w:rsidR="008568DB" w:rsidRDefault="008568DB" w:rsidP="008568DB">
            <w:pPr>
              <w:rPr>
                <w:sz w:val="1"/>
                <w:szCs w:val="1"/>
              </w:rPr>
            </w:pPr>
          </w:p>
        </w:tc>
      </w:tr>
      <w:tr w:rsidR="008568DB" w14:paraId="0D0DD541" w14:textId="77777777" w:rsidTr="008568DB">
        <w:trPr>
          <w:trHeight w:val="184"/>
        </w:trPr>
        <w:tc>
          <w:tcPr>
            <w:tcW w:w="80" w:type="dxa"/>
            <w:vAlign w:val="bottom"/>
          </w:tcPr>
          <w:p w14:paraId="3D05736C" w14:textId="77777777" w:rsidR="008568DB" w:rsidRDefault="008568DB" w:rsidP="008568DB">
            <w:pPr>
              <w:rPr>
                <w:sz w:val="15"/>
                <w:szCs w:val="15"/>
              </w:rPr>
            </w:pPr>
          </w:p>
        </w:tc>
        <w:tc>
          <w:tcPr>
            <w:tcW w:w="2120" w:type="dxa"/>
            <w:vAlign w:val="bottom"/>
          </w:tcPr>
          <w:p w14:paraId="1529BF5E" w14:textId="77777777" w:rsidR="008568DB" w:rsidRDefault="008568DB" w:rsidP="008568DB">
            <w:pPr>
              <w:rPr>
                <w:sz w:val="20"/>
                <w:szCs w:val="20"/>
              </w:rPr>
            </w:pPr>
            <w:r>
              <w:rPr>
                <w:rFonts w:ascii="Arial" w:eastAsia="Arial" w:hAnsi="Arial" w:cs="Arial"/>
                <w:sz w:val="16"/>
                <w:szCs w:val="16"/>
              </w:rPr>
              <w:t>VYPRACOVAL</w:t>
            </w:r>
          </w:p>
        </w:tc>
        <w:tc>
          <w:tcPr>
            <w:tcW w:w="120" w:type="dxa"/>
            <w:tcBorders>
              <w:right w:val="single" w:sz="8" w:space="0" w:color="auto"/>
            </w:tcBorders>
            <w:vAlign w:val="bottom"/>
          </w:tcPr>
          <w:p w14:paraId="7D9F3769" w14:textId="77777777" w:rsidR="008568DB" w:rsidRDefault="008568DB" w:rsidP="008568DB">
            <w:pPr>
              <w:rPr>
                <w:sz w:val="15"/>
                <w:szCs w:val="15"/>
              </w:rPr>
            </w:pPr>
          </w:p>
        </w:tc>
        <w:tc>
          <w:tcPr>
            <w:tcW w:w="2300" w:type="dxa"/>
            <w:gridSpan w:val="2"/>
            <w:tcBorders>
              <w:right w:val="single" w:sz="8" w:space="0" w:color="auto"/>
            </w:tcBorders>
            <w:vAlign w:val="bottom"/>
          </w:tcPr>
          <w:p w14:paraId="601DB52C" w14:textId="77777777" w:rsidR="008568DB" w:rsidRDefault="008568DB" w:rsidP="008568DB">
            <w:pPr>
              <w:ind w:left="60"/>
              <w:rPr>
                <w:sz w:val="20"/>
                <w:szCs w:val="20"/>
              </w:rPr>
            </w:pPr>
            <w:r>
              <w:rPr>
                <w:rFonts w:ascii="Arial" w:eastAsia="Arial" w:hAnsi="Arial" w:cs="Arial"/>
                <w:sz w:val="16"/>
                <w:szCs w:val="16"/>
              </w:rPr>
              <w:t>PETR SUCHOMEL</w:t>
            </w:r>
          </w:p>
        </w:tc>
        <w:tc>
          <w:tcPr>
            <w:tcW w:w="2280" w:type="dxa"/>
            <w:vAlign w:val="bottom"/>
          </w:tcPr>
          <w:p w14:paraId="6EBC46E7" w14:textId="77777777" w:rsidR="008568DB" w:rsidRDefault="008568DB" w:rsidP="008568DB">
            <w:pPr>
              <w:rPr>
                <w:sz w:val="15"/>
                <w:szCs w:val="15"/>
              </w:rPr>
            </w:pPr>
          </w:p>
        </w:tc>
        <w:tc>
          <w:tcPr>
            <w:tcW w:w="20" w:type="dxa"/>
            <w:vAlign w:val="bottom"/>
          </w:tcPr>
          <w:p w14:paraId="47F8F7AA" w14:textId="77777777" w:rsidR="008568DB" w:rsidRDefault="008568DB" w:rsidP="008568DB">
            <w:pPr>
              <w:rPr>
                <w:sz w:val="15"/>
                <w:szCs w:val="15"/>
              </w:rPr>
            </w:pPr>
          </w:p>
        </w:tc>
        <w:tc>
          <w:tcPr>
            <w:tcW w:w="60" w:type="dxa"/>
            <w:vAlign w:val="bottom"/>
          </w:tcPr>
          <w:p w14:paraId="35421664" w14:textId="77777777" w:rsidR="008568DB" w:rsidRDefault="008568DB" w:rsidP="008568DB">
            <w:pPr>
              <w:rPr>
                <w:sz w:val="15"/>
                <w:szCs w:val="15"/>
              </w:rPr>
            </w:pPr>
          </w:p>
        </w:tc>
        <w:tc>
          <w:tcPr>
            <w:tcW w:w="880" w:type="dxa"/>
            <w:vAlign w:val="bottom"/>
          </w:tcPr>
          <w:p w14:paraId="4361C7CE" w14:textId="41494D6F" w:rsidR="008568DB" w:rsidRDefault="008568DB" w:rsidP="008568DB">
            <w:pPr>
              <w:rPr>
                <w:sz w:val="15"/>
                <w:szCs w:val="15"/>
              </w:rPr>
            </w:pPr>
          </w:p>
        </w:tc>
        <w:tc>
          <w:tcPr>
            <w:tcW w:w="920" w:type="dxa"/>
            <w:vAlign w:val="bottom"/>
          </w:tcPr>
          <w:p w14:paraId="193AFCA2" w14:textId="77777777" w:rsidR="008568DB" w:rsidRDefault="008568DB" w:rsidP="008568DB">
            <w:pPr>
              <w:rPr>
                <w:sz w:val="15"/>
                <w:szCs w:val="15"/>
              </w:rPr>
            </w:pPr>
          </w:p>
        </w:tc>
        <w:tc>
          <w:tcPr>
            <w:tcW w:w="920" w:type="dxa"/>
            <w:vAlign w:val="bottom"/>
          </w:tcPr>
          <w:p w14:paraId="06FAA1AE" w14:textId="77777777" w:rsidR="008568DB" w:rsidRDefault="008568DB" w:rsidP="008568DB">
            <w:pPr>
              <w:rPr>
                <w:sz w:val="15"/>
                <w:szCs w:val="15"/>
              </w:rPr>
            </w:pPr>
          </w:p>
        </w:tc>
        <w:tc>
          <w:tcPr>
            <w:tcW w:w="960" w:type="dxa"/>
            <w:vAlign w:val="bottom"/>
          </w:tcPr>
          <w:p w14:paraId="581946FB" w14:textId="77777777" w:rsidR="008568DB" w:rsidRDefault="008568DB" w:rsidP="008568DB">
            <w:pPr>
              <w:rPr>
                <w:sz w:val="15"/>
                <w:szCs w:val="15"/>
              </w:rPr>
            </w:pPr>
          </w:p>
        </w:tc>
        <w:tc>
          <w:tcPr>
            <w:tcW w:w="20" w:type="dxa"/>
            <w:vAlign w:val="bottom"/>
          </w:tcPr>
          <w:p w14:paraId="5CC502EB" w14:textId="77777777" w:rsidR="008568DB" w:rsidRDefault="008568DB" w:rsidP="008568DB">
            <w:pPr>
              <w:rPr>
                <w:sz w:val="1"/>
                <w:szCs w:val="1"/>
              </w:rPr>
            </w:pPr>
          </w:p>
        </w:tc>
      </w:tr>
      <w:tr w:rsidR="008568DB" w14:paraId="7B9BE16D" w14:textId="77777777" w:rsidTr="008568DB">
        <w:trPr>
          <w:trHeight w:val="82"/>
        </w:trPr>
        <w:tc>
          <w:tcPr>
            <w:tcW w:w="80" w:type="dxa"/>
            <w:tcBorders>
              <w:bottom w:val="single" w:sz="8" w:space="0" w:color="auto"/>
            </w:tcBorders>
            <w:vAlign w:val="bottom"/>
          </w:tcPr>
          <w:p w14:paraId="66BAD6F5" w14:textId="77777777" w:rsidR="008568DB" w:rsidRDefault="008568DB" w:rsidP="008568DB">
            <w:pPr>
              <w:rPr>
                <w:sz w:val="7"/>
                <w:szCs w:val="7"/>
              </w:rPr>
            </w:pPr>
          </w:p>
        </w:tc>
        <w:tc>
          <w:tcPr>
            <w:tcW w:w="2120" w:type="dxa"/>
            <w:tcBorders>
              <w:bottom w:val="single" w:sz="8" w:space="0" w:color="auto"/>
            </w:tcBorders>
            <w:vAlign w:val="bottom"/>
          </w:tcPr>
          <w:p w14:paraId="28D5659F" w14:textId="77777777" w:rsidR="008568DB" w:rsidRDefault="008568DB" w:rsidP="008568DB">
            <w:pPr>
              <w:rPr>
                <w:sz w:val="7"/>
                <w:szCs w:val="7"/>
              </w:rPr>
            </w:pPr>
          </w:p>
        </w:tc>
        <w:tc>
          <w:tcPr>
            <w:tcW w:w="120" w:type="dxa"/>
            <w:tcBorders>
              <w:bottom w:val="single" w:sz="8" w:space="0" w:color="auto"/>
              <w:right w:val="single" w:sz="8" w:space="0" w:color="auto"/>
            </w:tcBorders>
            <w:vAlign w:val="bottom"/>
          </w:tcPr>
          <w:p w14:paraId="1DA85ED4" w14:textId="77777777" w:rsidR="008568DB" w:rsidRDefault="008568DB" w:rsidP="008568DB">
            <w:pPr>
              <w:rPr>
                <w:sz w:val="7"/>
                <w:szCs w:val="7"/>
              </w:rPr>
            </w:pPr>
          </w:p>
        </w:tc>
        <w:tc>
          <w:tcPr>
            <w:tcW w:w="1100" w:type="dxa"/>
            <w:tcBorders>
              <w:bottom w:val="single" w:sz="8" w:space="0" w:color="auto"/>
            </w:tcBorders>
            <w:vAlign w:val="bottom"/>
          </w:tcPr>
          <w:p w14:paraId="5F4AAB3A" w14:textId="77777777" w:rsidR="008568DB" w:rsidRDefault="008568DB" w:rsidP="008568DB">
            <w:pPr>
              <w:rPr>
                <w:sz w:val="7"/>
                <w:szCs w:val="7"/>
              </w:rPr>
            </w:pPr>
          </w:p>
        </w:tc>
        <w:tc>
          <w:tcPr>
            <w:tcW w:w="1200" w:type="dxa"/>
            <w:tcBorders>
              <w:bottom w:val="single" w:sz="8" w:space="0" w:color="auto"/>
              <w:right w:val="single" w:sz="8" w:space="0" w:color="auto"/>
            </w:tcBorders>
            <w:vAlign w:val="bottom"/>
          </w:tcPr>
          <w:p w14:paraId="4E97C376" w14:textId="77777777" w:rsidR="008568DB" w:rsidRDefault="008568DB" w:rsidP="008568DB">
            <w:pPr>
              <w:rPr>
                <w:sz w:val="7"/>
                <w:szCs w:val="7"/>
              </w:rPr>
            </w:pPr>
          </w:p>
        </w:tc>
        <w:tc>
          <w:tcPr>
            <w:tcW w:w="2280" w:type="dxa"/>
            <w:tcBorders>
              <w:bottom w:val="single" w:sz="8" w:space="0" w:color="auto"/>
            </w:tcBorders>
            <w:vAlign w:val="bottom"/>
          </w:tcPr>
          <w:p w14:paraId="2F325538" w14:textId="77777777" w:rsidR="008568DB" w:rsidRDefault="008568DB" w:rsidP="008568DB">
            <w:pPr>
              <w:rPr>
                <w:sz w:val="7"/>
                <w:szCs w:val="7"/>
              </w:rPr>
            </w:pPr>
          </w:p>
        </w:tc>
        <w:tc>
          <w:tcPr>
            <w:tcW w:w="20" w:type="dxa"/>
            <w:tcBorders>
              <w:bottom w:val="single" w:sz="8" w:space="0" w:color="auto"/>
            </w:tcBorders>
            <w:vAlign w:val="bottom"/>
          </w:tcPr>
          <w:p w14:paraId="38FC0688" w14:textId="77777777" w:rsidR="008568DB" w:rsidRDefault="008568DB" w:rsidP="008568DB">
            <w:pPr>
              <w:rPr>
                <w:sz w:val="7"/>
                <w:szCs w:val="7"/>
              </w:rPr>
            </w:pPr>
          </w:p>
        </w:tc>
        <w:tc>
          <w:tcPr>
            <w:tcW w:w="60" w:type="dxa"/>
            <w:vAlign w:val="bottom"/>
          </w:tcPr>
          <w:p w14:paraId="37936A4C" w14:textId="77777777" w:rsidR="008568DB" w:rsidRDefault="008568DB" w:rsidP="008568DB">
            <w:pPr>
              <w:rPr>
                <w:sz w:val="7"/>
                <w:szCs w:val="7"/>
              </w:rPr>
            </w:pPr>
          </w:p>
        </w:tc>
        <w:tc>
          <w:tcPr>
            <w:tcW w:w="880" w:type="dxa"/>
            <w:vAlign w:val="bottom"/>
          </w:tcPr>
          <w:p w14:paraId="2D61A5C0" w14:textId="77777777" w:rsidR="008568DB" w:rsidRDefault="008568DB" w:rsidP="008568DB">
            <w:pPr>
              <w:rPr>
                <w:sz w:val="7"/>
                <w:szCs w:val="7"/>
              </w:rPr>
            </w:pPr>
          </w:p>
        </w:tc>
        <w:tc>
          <w:tcPr>
            <w:tcW w:w="920" w:type="dxa"/>
            <w:vAlign w:val="bottom"/>
          </w:tcPr>
          <w:p w14:paraId="16207CD0" w14:textId="77777777" w:rsidR="008568DB" w:rsidRDefault="008568DB" w:rsidP="008568DB">
            <w:pPr>
              <w:rPr>
                <w:sz w:val="7"/>
                <w:szCs w:val="7"/>
              </w:rPr>
            </w:pPr>
          </w:p>
        </w:tc>
        <w:tc>
          <w:tcPr>
            <w:tcW w:w="920" w:type="dxa"/>
            <w:vAlign w:val="bottom"/>
          </w:tcPr>
          <w:p w14:paraId="7760E4AB" w14:textId="77777777" w:rsidR="008568DB" w:rsidRDefault="008568DB" w:rsidP="008568DB">
            <w:pPr>
              <w:rPr>
                <w:sz w:val="7"/>
                <w:szCs w:val="7"/>
              </w:rPr>
            </w:pPr>
          </w:p>
        </w:tc>
        <w:tc>
          <w:tcPr>
            <w:tcW w:w="960" w:type="dxa"/>
            <w:vAlign w:val="bottom"/>
          </w:tcPr>
          <w:p w14:paraId="5B315B4C" w14:textId="77777777" w:rsidR="008568DB" w:rsidRDefault="008568DB" w:rsidP="008568DB">
            <w:pPr>
              <w:rPr>
                <w:sz w:val="7"/>
                <w:szCs w:val="7"/>
              </w:rPr>
            </w:pPr>
          </w:p>
        </w:tc>
        <w:tc>
          <w:tcPr>
            <w:tcW w:w="20" w:type="dxa"/>
            <w:vAlign w:val="bottom"/>
          </w:tcPr>
          <w:p w14:paraId="0F885119" w14:textId="77777777" w:rsidR="008568DB" w:rsidRDefault="008568DB" w:rsidP="008568DB">
            <w:pPr>
              <w:rPr>
                <w:sz w:val="1"/>
                <w:szCs w:val="1"/>
              </w:rPr>
            </w:pPr>
          </w:p>
        </w:tc>
      </w:tr>
      <w:tr w:rsidR="008568DB" w14:paraId="3E00F93C" w14:textId="77777777" w:rsidTr="008568DB">
        <w:trPr>
          <w:trHeight w:val="181"/>
        </w:trPr>
        <w:tc>
          <w:tcPr>
            <w:tcW w:w="80" w:type="dxa"/>
            <w:vAlign w:val="bottom"/>
          </w:tcPr>
          <w:p w14:paraId="26241F64" w14:textId="77777777" w:rsidR="008568DB" w:rsidRDefault="008568DB" w:rsidP="008568DB">
            <w:pPr>
              <w:rPr>
                <w:sz w:val="15"/>
                <w:szCs w:val="15"/>
              </w:rPr>
            </w:pPr>
          </w:p>
        </w:tc>
        <w:tc>
          <w:tcPr>
            <w:tcW w:w="2120" w:type="dxa"/>
            <w:vAlign w:val="bottom"/>
          </w:tcPr>
          <w:p w14:paraId="52D4FE7E" w14:textId="77777777" w:rsidR="008568DB" w:rsidRDefault="008568DB" w:rsidP="008568DB">
            <w:pPr>
              <w:spacing w:line="181" w:lineRule="exact"/>
              <w:rPr>
                <w:sz w:val="20"/>
                <w:szCs w:val="20"/>
              </w:rPr>
            </w:pPr>
            <w:r>
              <w:rPr>
                <w:rFonts w:ascii="Arial" w:eastAsia="Arial" w:hAnsi="Arial" w:cs="Arial"/>
                <w:sz w:val="16"/>
                <w:szCs w:val="16"/>
              </w:rPr>
              <w:t>KONTROLOVAL</w:t>
            </w:r>
          </w:p>
        </w:tc>
        <w:tc>
          <w:tcPr>
            <w:tcW w:w="120" w:type="dxa"/>
            <w:tcBorders>
              <w:right w:val="single" w:sz="8" w:space="0" w:color="auto"/>
            </w:tcBorders>
            <w:vAlign w:val="bottom"/>
          </w:tcPr>
          <w:p w14:paraId="50340655" w14:textId="77777777" w:rsidR="008568DB" w:rsidRDefault="008568DB" w:rsidP="008568DB">
            <w:pPr>
              <w:rPr>
                <w:sz w:val="15"/>
                <w:szCs w:val="15"/>
              </w:rPr>
            </w:pPr>
          </w:p>
        </w:tc>
        <w:tc>
          <w:tcPr>
            <w:tcW w:w="1100" w:type="dxa"/>
            <w:vAlign w:val="bottom"/>
          </w:tcPr>
          <w:p w14:paraId="76E3CD8E" w14:textId="77777777" w:rsidR="008568DB" w:rsidRDefault="008568DB" w:rsidP="008568DB">
            <w:pPr>
              <w:rPr>
                <w:sz w:val="15"/>
                <w:szCs w:val="15"/>
              </w:rPr>
            </w:pPr>
          </w:p>
        </w:tc>
        <w:tc>
          <w:tcPr>
            <w:tcW w:w="1200" w:type="dxa"/>
            <w:tcBorders>
              <w:right w:val="single" w:sz="8" w:space="0" w:color="auto"/>
            </w:tcBorders>
            <w:vAlign w:val="bottom"/>
          </w:tcPr>
          <w:p w14:paraId="1C51C942" w14:textId="77777777" w:rsidR="008568DB" w:rsidRDefault="008568DB" w:rsidP="008568DB">
            <w:pPr>
              <w:rPr>
                <w:sz w:val="15"/>
                <w:szCs w:val="15"/>
              </w:rPr>
            </w:pPr>
          </w:p>
        </w:tc>
        <w:tc>
          <w:tcPr>
            <w:tcW w:w="2280" w:type="dxa"/>
            <w:vAlign w:val="bottom"/>
          </w:tcPr>
          <w:p w14:paraId="08A2A872" w14:textId="0B9E54DB" w:rsidR="008568DB" w:rsidRDefault="008568DB" w:rsidP="008568DB">
            <w:pPr>
              <w:rPr>
                <w:sz w:val="15"/>
                <w:szCs w:val="15"/>
              </w:rPr>
            </w:pPr>
          </w:p>
        </w:tc>
        <w:tc>
          <w:tcPr>
            <w:tcW w:w="20" w:type="dxa"/>
            <w:vAlign w:val="bottom"/>
          </w:tcPr>
          <w:p w14:paraId="6324CB1E" w14:textId="77777777" w:rsidR="008568DB" w:rsidRDefault="008568DB" w:rsidP="008568DB">
            <w:pPr>
              <w:rPr>
                <w:sz w:val="15"/>
                <w:szCs w:val="15"/>
              </w:rPr>
            </w:pPr>
          </w:p>
        </w:tc>
        <w:tc>
          <w:tcPr>
            <w:tcW w:w="60" w:type="dxa"/>
            <w:vAlign w:val="bottom"/>
          </w:tcPr>
          <w:p w14:paraId="15913676" w14:textId="77777777" w:rsidR="008568DB" w:rsidRDefault="008568DB" w:rsidP="008568DB">
            <w:pPr>
              <w:rPr>
                <w:sz w:val="15"/>
                <w:szCs w:val="15"/>
              </w:rPr>
            </w:pPr>
          </w:p>
        </w:tc>
        <w:tc>
          <w:tcPr>
            <w:tcW w:w="880" w:type="dxa"/>
            <w:vAlign w:val="bottom"/>
          </w:tcPr>
          <w:p w14:paraId="7EE30A4E" w14:textId="071AAA6D" w:rsidR="008568DB" w:rsidRDefault="008568DB" w:rsidP="008568DB">
            <w:pPr>
              <w:rPr>
                <w:sz w:val="15"/>
                <w:szCs w:val="15"/>
              </w:rPr>
            </w:pPr>
          </w:p>
        </w:tc>
        <w:tc>
          <w:tcPr>
            <w:tcW w:w="920" w:type="dxa"/>
            <w:vAlign w:val="bottom"/>
          </w:tcPr>
          <w:p w14:paraId="670F5070" w14:textId="77777777" w:rsidR="008568DB" w:rsidRDefault="008568DB" w:rsidP="008568DB">
            <w:pPr>
              <w:rPr>
                <w:sz w:val="15"/>
                <w:szCs w:val="15"/>
              </w:rPr>
            </w:pPr>
          </w:p>
        </w:tc>
        <w:tc>
          <w:tcPr>
            <w:tcW w:w="920" w:type="dxa"/>
            <w:vAlign w:val="bottom"/>
          </w:tcPr>
          <w:p w14:paraId="518DCD80" w14:textId="77777777" w:rsidR="008568DB" w:rsidRDefault="008568DB" w:rsidP="008568DB">
            <w:pPr>
              <w:rPr>
                <w:sz w:val="15"/>
                <w:szCs w:val="15"/>
              </w:rPr>
            </w:pPr>
          </w:p>
        </w:tc>
        <w:tc>
          <w:tcPr>
            <w:tcW w:w="960" w:type="dxa"/>
            <w:vAlign w:val="bottom"/>
          </w:tcPr>
          <w:p w14:paraId="48118828" w14:textId="77777777" w:rsidR="008568DB" w:rsidRDefault="008568DB" w:rsidP="008568DB">
            <w:pPr>
              <w:rPr>
                <w:sz w:val="15"/>
                <w:szCs w:val="15"/>
              </w:rPr>
            </w:pPr>
          </w:p>
        </w:tc>
        <w:tc>
          <w:tcPr>
            <w:tcW w:w="20" w:type="dxa"/>
            <w:vAlign w:val="bottom"/>
          </w:tcPr>
          <w:p w14:paraId="63A14C82" w14:textId="77777777" w:rsidR="008568DB" w:rsidRDefault="008568DB" w:rsidP="008568DB">
            <w:pPr>
              <w:rPr>
                <w:sz w:val="1"/>
                <w:szCs w:val="1"/>
              </w:rPr>
            </w:pPr>
          </w:p>
        </w:tc>
      </w:tr>
      <w:tr w:rsidR="008568DB" w14:paraId="6429DF2D" w14:textId="77777777" w:rsidTr="008568DB">
        <w:trPr>
          <w:trHeight w:val="82"/>
        </w:trPr>
        <w:tc>
          <w:tcPr>
            <w:tcW w:w="80" w:type="dxa"/>
            <w:tcBorders>
              <w:bottom w:val="single" w:sz="8" w:space="0" w:color="auto"/>
            </w:tcBorders>
            <w:vAlign w:val="bottom"/>
          </w:tcPr>
          <w:p w14:paraId="46663CC0" w14:textId="77777777" w:rsidR="008568DB" w:rsidRDefault="008568DB" w:rsidP="008568DB">
            <w:pPr>
              <w:rPr>
                <w:sz w:val="7"/>
                <w:szCs w:val="7"/>
              </w:rPr>
            </w:pPr>
          </w:p>
        </w:tc>
        <w:tc>
          <w:tcPr>
            <w:tcW w:w="2120" w:type="dxa"/>
            <w:tcBorders>
              <w:bottom w:val="single" w:sz="8" w:space="0" w:color="auto"/>
            </w:tcBorders>
            <w:vAlign w:val="bottom"/>
          </w:tcPr>
          <w:p w14:paraId="5B35764D" w14:textId="77777777" w:rsidR="008568DB" w:rsidRDefault="008568DB" w:rsidP="008568DB">
            <w:pPr>
              <w:rPr>
                <w:sz w:val="7"/>
                <w:szCs w:val="7"/>
              </w:rPr>
            </w:pPr>
          </w:p>
        </w:tc>
        <w:tc>
          <w:tcPr>
            <w:tcW w:w="120" w:type="dxa"/>
            <w:tcBorders>
              <w:bottom w:val="single" w:sz="8" w:space="0" w:color="auto"/>
              <w:right w:val="single" w:sz="8" w:space="0" w:color="auto"/>
            </w:tcBorders>
            <w:vAlign w:val="bottom"/>
          </w:tcPr>
          <w:p w14:paraId="2D085F09" w14:textId="77777777" w:rsidR="008568DB" w:rsidRDefault="008568DB" w:rsidP="008568DB">
            <w:pPr>
              <w:rPr>
                <w:sz w:val="7"/>
                <w:szCs w:val="7"/>
              </w:rPr>
            </w:pPr>
          </w:p>
        </w:tc>
        <w:tc>
          <w:tcPr>
            <w:tcW w:w="1100" w:type="dxa"/>
            <w:tcBorders>
              <w:bottom w:val="single" w:sz="8" w:space="0" w:color="auto"/>
            </w:tcBorders>
            <w:vAlign w:val="bottom"/>
          </w:tcPr>
          <w:p w14:paraId="3532A7CC" w14:textId="77777777" w:rsidR="008568DB" w:rsidRDefault="008568DB" w:rsidP="008568DB">
            <w:pPr>
              <w:rPr>
                <w:sz w:val="7"/>
                <w:szCs w:val="7"/>
              </w:rPr>
            </w:pPr>
          </w:p>
        </w:tc>
        <w:tc>
          <w:tcPr>
            <w:tcW w:w="1200" w:type="dxa"/>
            <w:tcBorders>
              <w:bottom w:val="single" w:sz="8" w:space="0" w:color="auto"/>
              <w:right w:val="single" w:sz="8" w:space="0" w:color="auto"/>
            </w:tcBorders>
            <w:vAlign w:val="bottom"/>
          </w:tcPr>
          <w:p w14:paraId="735C1A8B" w14:textId="77777777" w:rsidR="008568DB" w:rsidRDefault="008568DB" w:rsidP="008568DB">
            <w:pPr>
              <w:rPr>
                <w:sz w:val="7"/>
                <w:szCs w:val="7"/>
              </w:rPr>
            </w:pPr>
          </w:p>
        </w:tc>
        <w:tc>
          <w:tcPr>
            <w:tcW w:w="2280" w:type="dxa"/>
            <w:tcBorders>
              <w:bottom w:val="single" w:sz="8" w:space="0" w:color="auto"/>
            </w:tcBorders>
            <w:vAlign w:val="bottom"/>
          </w:tcPr>
          <w:p w14:paraId="2F7333BE" w14:textId="77777777" w:rsidR="008568DB" w:rsidRDefault="008568DB" w:rsidP="008568DB">
            <w:pPr>
              <w:rPr>
                <w:sz w:val="7"/>
                <w:szCs w:val="7"/>
              </w:rPr>
            </w:pPr>
          </w:p>
        </w:tc>
        <w:tc>
          <w:tcPr>
            <w:tcW w:w="20" w:type="dxa"/>
            <w:tcBorders>
              <w:bottom w:val="single" w:sz="8" w:space="0" w:color="auto"/>
            </w:tcBorders>
            <w:vAlign w:val="bottom"/>
          </w:tcPr>
          <w:p w14:paraId="7194D391" w14:textId="77777777" w:rsidR="008568DB" w:rsidRDefault="008568DB" w:rsidP="008568DB">
            <w:pPr>
              <w:rPr>
                <w:sz w:val="7"/>
                <w:szCs w:val="7"/>
              </w:rPr>
            </w:pPr>
          </w:p>
        </w:tc>
        <w:tc>
          <w:tcPr>
            <w:tcW w:w="60" w:type="dxa"/>
            <w:vAlign w:val="bottom"/>
          </w:tcPr>
          <w:p w14:paraId="75854FD1" w14:textId="77777777" w:rsidR="008568DB" w:rsidRDefault="008568DB" w:rsidP="008568DB">
            <w:pPr>
              <w:rPr>
                <w:sz w:val="7"/>
                <w:szCs w:val="7"/>
              </w:rPr>
            </w:pPr>
          </w:p>
        </w:tc>
        <w:tc>
          <w:tcPr>
            <w:tcW w:w="880" w:type="dxa"/>
            <w:vAlign w:val="bottom"/>
          </w:tcPr>
          <w:p w14:paraId="165405BB" w14:textId="77777777" w:rsidR="008568DB" w:rsidRDefault="008568DB" w:rsidP="008568DB">
            <w:pPr>
              <w:rPr>
                <w:sz w:val="7"/>
                <w:szCs w:val="7"/>
              </w:rPr>
            </w:pPr>
          </w:p>
        </w:tc>
        <w:tc>
          <w:tcPr>
            <w:tcW w:w="920" w:type="dxa"/>
            <w:vAlign w:val="bottom"/>
          </w:tcPr>
          <w:p w14:paraId="306C93B4" w14:textId="77777777" w:rsidR="008568DB" w:rsidRDefault="008568DB" w:rsidP="008568DB">
            <w:pPr>
              <w:rPr>
                <w:sz w:val="7"/>
                <w:szCs w:val="7"/>
              </w:rPr>
            </w:pPr>
          </w:p>
        </w:tc>
        <w:tc>
          <w:tcPr>
            <w:tcW w:w="920" w:type="dxa"/>
            <w:vAlign w:val="bottom"/>
          </w:tcPr>
          <w:p w14:paraId="506B1FC7" w14:textId="77777777" w:rsidR="008568DB" w:rsidRDefault="008568DB" w:rsidP="008568DB">
            <w:pPr>
              <w:rPr>
                <w:sz w:val="7"/>
                <w:szCs w:val="7"/>
              </w:rPr>
            </w:pPr>
          </w:p>
        </w:tc>
        <w:tc>
          <w:tcPr>
            <w:tcW w:w="960" w:type="dxa"/>
            <w:vAlign w:val="bottom"/>
          </w:tcPr>
          <w:p w14:paraId="38AF08C2" w14:textId="77777777" w:rsidR="008568DB" w:rsidRDefault="008568DB" w:rsidP="008568DB">
            <w:pPr>
              <w:rPr>
                <w:sz w:val="7"/>
                <w:szCs w:val="7"/>
              </w:rPr>
            </w:pPr>
          </w:p>
        </w:tc>
        <w:tc>
          <w:tcPr>
            <w:tcW w:w="20" w:type="dxa"/>
            <w:vAlign w:val="bottom"/>
          </w:tcPr>
          <w:p w14:paraId="2DEFD0CC" w14:textId="77777777" w:rsidR="008568DB" w:rsidRDefault="008568DB" w:rsidP="008568DB">
            <w:pPr>
              <w:rPr>
                <w:sz w:val="1"/>
                <w:szCs w:val="1"/>
              </w:rPr>
            </w:pPr>
          </w:p>
        </w:tc>
      </w:tr>
      <w:tr w:rsidR="008568DB" w14:paraId="4D839A51" w14:textId="77777777" w:rsidTr="008568DB">
        <w:trPr>
          <w:trHeight w:val="184"/>
        </w:trPr>
        <w:tc>
          <w:tcPr>
            <w:tcW w:w="80" w:type="dxa"/>
            <w:vAlign w:val="bottom"/>
          </w:tcPr>
          <w:p w14:paraId="35639C9C" w14:textId="77777777" w:rsidR="008568DB" w:rsidRDefault="008568DB" w:rsidP="008568DB">
            <w:pPr>
              <w:rPr>
                <w:sz w:val="15"/>
                <w:szCs w:val="15"/>
              </w:rPr>
            </w:pPr>
          </w:p>
        </w:tc>
        <w:tc>
          <w:tcPr>
            <w:tcW w:w="2120" w:type="dxa"/>
            <w:vAlign w:val="bottom"/>
          </w:tcPr>
          <w:p w14:paraId="497BEFA7" w14:textId="77777777" w:rsidR="008568DB" w:rsidRDefault="008568DB" w:rsidP="008568DB">
            <w:pPr>
              <w:rPr>
                <w:sz w:val="20"/>
                <w:szCs w:val="20"/>
              </w:rPr>
            </w:pPr>
            <w:r>
              <w:rPr>
                <w:rFonts w:ascii="Arial" w:eastAsia="Arial" w:hAnsi="Arial" w:cs="Arial"/>
                <w:sz w:val="16"/>
                <w:szCs w:val="16"/>
              </w:rPr>
              <w:t>KRAJ:  OLOMOUCKÝ KRAJ</w:t>
            </w:r>
          </w:p>
        </w:tc>
        <w:tc>
          <w:tcPr>
            <w:tcW w:w="120" w:type="dxa"/>
            <w:vAlign w:val="bottom"/>
          </w:tcPr>
          <w:p w14:paraId="32A5B17C" w14:textId="77777777" w:rsidR="008568DB" w:rsidRDefault="008568DB" w:rsidP="008568DB">
            <w:pPr>
              <w:rPr>
                <w:sz w:val="15"/>
                <w:szCs w:val="15"/>
              </w:rPr>
            </w:pPr>
          </w:p>
        </w:tc>
        <w:tc>
          <w:tcPr>
            <w:tcW w:w="1100" w:type="dxa"/>
            <w:tcBorders>
              <w:right w:val="single" w:sz="8" w:space="0" w:color="auto"/>
            </w:tcBorders>
            <w:vAlign w:val="bottom"/>
          </w:tcPr>
          <w:p w14:paraId="1996B765" w14:textId="77777777" w:rsidR="008568DB" w:rsidRDefault="008568DB" w:rsidP="008568DB">
            <w:pPr>
              <w:rPr>
                <w:sz w:val="15"/>
                <w:szCs w:val="15"/>
              </w:rPr>
            </w:pPr>
          </w:p>
        </w:tc>
        <w:tc>
          <w:tcPr>
            <w:tcW w:w="3500" w:type="dxa"/>
            <w:gridSpan w:val="3"/>
            <w:vAlign w:val="bottom"/>
          </w:tcPr>
          <w:p w14:paraId="46064CE5" w14:textId="77777777" w:rsidR="008568DB" w:rsidRDefault="008568DB" w:rsidP="008568DB">
            <w:pPr>
              <w:ind w:left="60"/>
              <w:rPr>
                <w:sz w:val="20"/>
                <w:szCs w:val="20"/>
              </w:rPr>
            </w:pPr>
            <w:r>
              <w:rPr>
                <w:rFonts w:ascii="Arial" w:eastAsia="Arial" w:hAnsi="Arial" w:cs="Arial"/>
                <w:sz w:val="16"/>
                <w:szCs w:val="16"/>
              </w:rPr>
              <w:t>STAV. ÚŘAD: OLOMOUC</w:t>
            </w:r>
          </w:p>
        </w:tc>
        <w:tc>
          <w:tcPr>
            <w:tcW w:w="60" w:type="dxa"/>
            <w:vAlign w:val="bottom"/>
          </w:tcPr>
          <w:p w14:paraId="7AC0D7A9" w14:textId="5D4A0AFD" w:rsidR="008568DB" w:rsidRDefault="008568DB" w:rsidP="008568DB">
            <w:pPr>
              <w:rPr>
                <w:sz w:val="15"/>
                <w:szCs w:val="15"/>
              </w:rPr>
            </w:pPr>
          </w:p>
        </w:tc>
        <w:tc>
          <w:tcPr>
            <w:tcW w:w="880" w:type="dxa"/>
            <w:vAlign w:val="bottom"/>
          </w:tcPr>
          <w:p w14:paraId="531E72DE" w14:textId="77777777" w:rsidR="008568DB" w:rsidRDefault="008568DB" w:rsidP="008568DB">
            <w:pPr>
              <w:rPr>
                <w:sz w:val="15"/>
                <w:szCs w:val="15"/>
              </w:rPr>
            </w:pPr>
          </w:p>
        </w:tc>
        <w:tc>
          <w:tcPr>
            <w:tcW w:w="920" w:type="dxa"/>
            <w:vAlign w:val="bottom"/>
          </w:tcPr>
          <w:p w14:paraId="52298DE2" w14:textId="77777777" w:rsidR="008568DB" w:rsidRDefault="008568DB" w:rsidP="008568DB">
            <w:pPr>
              <w:rPr>
                <w:sz w:val="15"/>
                <w:szCs w:val="15"/>
              </w:rPr>
            </w:pPr>
          </w:p>
        </w:tc>
        <w:tc>
          <w:tcPr>
            <w:tcW w:w="920" w:type="dxa"/>
            <w:vAlign w:val="bottom"/>
          </w:tcPr>
          <w:p w14:paraId="1F34EBC6" w14:textId="77777777" w:rsidR="008568DB" w:rsidRDefault="008568DB" w:rsidP="008568DB">
            <w:pPr>
              <w:rPr>
                <w:sz w:val="15"/>
                <w:szCs w:val="15"/>
              </w:rPr>
            </w:pPr>
          </w:p>
        </w:tc>
        <w:tc>
          <w:tcPr>
            <w:tcW w:w="960" w:type="dxa"/>
            <w:vAlign w:val="bottom"/>
          </w:tcPr>
          <w:p w14:paraId="4C45C825" w14:textId="77777777" w:rsidR="008568DB" w:rsidRDefault="008568DB" w:rsidP="008568DB">
            <w:pPr>
              <w:rPr>
                <w:sz w:val="15"/>
                <w:szCs w:val="15"/>
              </w:rPr>
            </w:pPr>
          </w:p>
        </w:tc>
        <w:tc>
          <w:tcPr>
            <w:tcW w:w="20" w:type="dxa"/>
            <w:vAlign w:val="bottom"/>
          </w:tcPr>
          <w:p w14:paraId="2C1C1CA4" w14:textId="77777777" w:rsidR="008568DB" w:rsidRDefault="008568DB" w:rsidP="008568DB">
            <w:pPr>
              <w:rPr>
                <w:sz w:val="1"/>
                <w:szCs w:val="1"/>
              </w:rPr>
            </w:pPr>
          </w:p>
        </w:tc>
      </w:tr>
      <w:tr w:rsidR="008568DB" w14:paraId="7504352B" w14:textId="77777777" w:rsidTr="008568DB">
        <w:trPr>
          <w:trHeight w:val="82"/>
        </w:trPr>
        <w:tc>
          <w:tcPr>
            <w:tcW w:w="80" w:type="dxa"/>
            <w:tcBorders>
              <w:bottom w:val="single" w:sz="8" w:space="0" w:color="auto"/>
            </w:tcBorders>
            <w:vAlign w:val="bottom"/>
          </w:tcPr>
          <w:p w14:paraId="4CC3EDFE" w14:textId="77777777" w:rsidR="008568DB" w:rsidRDefault="008568DB" w:rsidP="008568DB">
            <w:pPr>
              <w:rPr>
                <w:sz w:val="7"/>
                <w:szCs w:val="7"/>
              </w:rPr>
            </w:pPr>
          </w:p>
        </w:tc>
        <w:tc>
          <w:tcPr>
            <w:tcW w:w="2120" w:type="dxa"/>
            <w:tcBorders>
              <w:bottom w:val="single" w:sz="8" w:space="0" w:color="auto"/>
            </w:tcBorders>
            <w:vAlign w:val="bottom"/>
          </w:tcPr>
          <w:p w14:paraId="138DF794" w14:textId="77777777" w:rsidR="008568DB" w:rsidRDefault="008568DB" w:rsidP="008568DB">
            <w:pPr>
              <w:rPr>
                <w:sz w:val="7"/>
                <w:szCs w:val="7"/>
              </w:rPr>
            </w:pPr>
          </w:p>
        </w:tc>
        <w:tc>
          <w:tcPr>
            <w:tcW w:w="120" w:type="dxa"/>
            <w:tcBorders>
              <w:bottom w:val="single" w:sz="8" w:space="0" w:color="auto"/>
            </w:tcBorders>
            <w:vAlign w:val="bottom"/>
          </w:tcPr>
          <w:p w14:paraId="485F951F" w14:textId="77777777" w:rsidR="008568DB" w:rsidRDefault="008568DB" w:rsidP="008568DB">
            <w:pPr>
              <w:rPr>
                <w:sz w:val="7"/>
                <w:szCs w:val="7"/>
              </w:rPr>
            </w:pPr>
          </w:p>
        </w:tc>
        <w:tc>
          <w:tcPr>
            <w:tcW w:w="1100" w:type="dxa"/>
            <w:tcBorders>
              <w:bottom w:val="single" w:sz="8" w:space="0" w:color="auto"/>
              <w:right w:val="single" w:sz="8" w:space="0" w:color="auto"/>
            </w:tcBorders>
            <w:vAlign w:val="bottom"/>
          </w:tcPr>
          <w:p w14:paraId="15E8B47C" w14:textId="77777777" w:rsidR="008568DB" w:rsidRDefault="008568DB" w:rsidP="008568DB">
            <w:pPr>
              <w:rPr>
                <w:sz w:val="7"/>
                <w:szCs w:val="7"/>
              </w:rPr>
            </w:pPr>
          </w:p>
        </w:tc>
        <w:tc>
          <w:tcPr>
            <w:tcW w:w="1200" w:type="dxa"/>
            <w:tcBorders>
              <w:bottom w:val="single" w:sz="8" w:space="0" w:color="auto"/>
            </w:tcBorders>
            <w:vAlign w:val="bottom"/>
          </w:tcPr>
          <w:p w14:paraId="1B60B3F1" w14:textId="77777777" w:rsidR="008568DB" w:rsidRDefault="008568DB" w:rsidP="008568DB">
            <w:pPr>
              <w:rPr>
                <w:sz w:val="7"/>
                <w:szCs w:val="7"/>
              </w:rPr>
            </w:pPr>
          </w:p>
        </w:tc>
        <w:tc>
          <w:tcPr>
            <w:tcW w:w="2280" w:type="dxa"/>
            <w:tcBorders>
              <w:bottom w:val="single" w:sz="8" w:space="0" w:color="auto"/>
            </w:tcBorders>
            <w:vAlign w:val="bottom"/>
          </w:tcPr>
          <w:p w14:paraId="67E3F58C" w14:textId="5C799930" w:rsidR="008568DB" w:rsidRDefault="008568DB" w:rsidP="008568DB">
            <w:pPr>
              <w:rPr>
                <w:sz w:val="7"/>
                <w:szCs w:val="7"/>
              </w:rPr>
            </w:pPr>
          </w:p>
        </w:tc>
        <w:tc>
          <w:tcPr>
            <w:tcW w:w="20" w:type="dxa"/>
            <w:tcBorders>
              <w:bottom w:val="single" w:sz="8" w:space="0" w:color="auto"/>
            </w:tcBorders>
            <w:vAlign w:val="bottom"/>
          </w:tcPr>
          <w:p w14:paraId="2F4FE343" w14:textId="77777777" w:rsidR="008568DB" w:rsidRDefault="008568DB" w:rsidP="008568DB">
            <w:pPr>
              <w:rPr>
                <w:sz w:val="7"/>
                <w:szCs w:val="7"/>
              </w:rPr>
            </w:pPr>
          </w:p>
        </w:tc>
        <w:tc>
          <w:tcPr>
            <w:tcW w:w="60" w:type="dxa"/>
            <w:tcBorders>
              <w:bottom w:val="single" w:sz="8" w:space="0" w:color="auto"/>
            </w:tcBorders>
            <w:vAlign w:val="bottom"/>
          </w:tcPr>
          <w:p w14:paraId="26CE4E4B" w14:textId="77777777" w:rsidR="008568DB" w:rsidRDefault="008568DB" w:rsidP="008568DB">
            <w:pPr>
              <w:rPr>
                <w:sz w:val="7"/>
                <w:szCs w:val="7"/>
              </w:rPr>
            </w:pPr>
          </w:p>
        </w:tc>
        <w:tc>
          <w:tcPr>
            <w:tcW w:w="880" w:type="dxa"/>
            <w:tcBorders>
              <w:bottom w:val="single" w:sz="8" w:space="0" w:color="auto"/>
            </w:tcBorders>
            <w:vAlign w:val="bottom"/>
          </w:tcPr>
          <w:p w14:paraId="539E5BA0" w14:textId="77777777" w:rsidR="008568DB" w:rsidRDefault="008568DB" w:rsidP="008568DB">
            <w:pPr>
              <w:rPr>
                <w:sz w:val="7"/>
                <w:szCs w:val="7"/>
              </w:rPr>
            </w:pPr>
          </w:p>
        </w:tc>
        <w:tc>
          <w:tcPr>
            <w:tcW w:w="920" w:type="dxa"/>
            <w:tcBorders>
              <w:bottom w:val="single" w:sz="8" w:space="0" w:color="auto"/>
            </w:tcBorders>
            <w:vAlign w:val="bottom"/>
          </w:tcPr>
          <w:p w14:paraId="7D2DF4CB" w14:textId="77777777" w:rsidR="008568DB" w:rsidRDefault="008568DB" w:rsidP="008568DB">
            <w:pPr>
              <w:rPr>
                <w:sz w:val="7"/>
                <w:szCs w:val="7"/>
              </w:rPr>
            </w:pPr>
          </w:p>
        </w:tc>
        <w:tc>
          <w:tcPr>
            <w:tcW w:w="920" w:type="dxa"/>
            <w:tcBorders>
              <w:bottom w:val="single" w:sz="8" w:space="0" w:color="auto"/>
            </w:tcBorders>
            <w:vAlign w:val="bottom"/>
          </w:tcPr>
          <w:p w14:paraId="6715109F" w14:textId="77777777" w:rsidR="008568DB" w:rsidRDefault="008568DB" w:rsidP="008568DB">
            <w:pPr>
              <w:rPr>
                <w:sz w:val="7"/>
                <w:szCs w:val="7"/>
              </w:rPr>
            </w:pPr>
          </w:p>
        </w:tc>
        <w:tc>
          <w:tcPr>
            <w:tcW w:w="960" w:type="dxa"/>
            <w:tcBorders>
              <w:bottom w:val="single" w:sz="8" w:space="0" w:color="auto"/>
            </w:tcBorders>
            <w:vAlign w:val="bottom"/>
          </w:tcPr>
          <w:p w14:paraId="2E2B8DC9" w14:textId="77777777" w:rsidR="008568DB" w:rsidRDefault="008568DB" w:rsidP="008568DB">
            <w:pPr>
              <w:rPr>
                <w:sz w:val="7"/>
                <w:szCs w:val="7"/>
              </w:rPr>
            </w:pPr>
          </w:p>
        </w:tc>
        <w:tc>
          <w:tcPr>
            <w:tcW w:w="20" w:type="dxa"/>
            <w:vAlign w:val="bottom"/>
          </w:tcPr>
          <w:p w14:paraId="57EB32AE" w14:textId="77777777" w:rsidR="008568DB" w:rsidRDefault="008568DB" w:rsidP="008568DB">
            <w:pPr>
              <w:rPr>
                <w:sz w:val="1"/>
                <w:szCs w:val="1"/>
              </w:rPr>
            </w:pPr>
          </w:p>
        </w:tc>
      </w:tr>
      <w:tr w:rsidR="008568DB" w14:paraId="246089AE" w14:textId="77777777" w:rsidTr="008568DB">
        <w:trPr>
          <w:trHeight w:val="196"/>
        </w:trPr>
        <w:tc>
          <w:tcPr>
            <w:tcW w:w="80" w:type="dxa"/>
            <w:vAlign w:val="bottom"/>
          </w:tcPr>
          <w:p w14:paraId="3D78AB68" w14:textId="77777777" w:rsidR="008568DB" w:rsidRDefault="008568DB" w:rsidP="008568DB">
            <w:pPr>
              <w:rPr>
                <w:sz w:val="17"/>
                <w:szCs w:val="17"/>
              </w:rPr>
            </w:pPr>
          </w:p>
        </w:tc>
        <w:tc>
          <w:tcPr>
            <w:tcW w:w="2120" w:type="dxa"/>
            <w:vAlign w:val="bottom"/>
          </w:tcPr>
          <w:p w14:paraId="59548720" w14:textId="77777777" w:rsidR="008568DB" w:rsidRDefault="008568DB" w:rsidP="008568DB">
            <w:pPr>
              <w:rPr>
                <w:sz w:val="20"/>
                <w:szCs w:val="20"/>
              </w:rPr>
            </w:pPr>
            <w:r>
              <w:rPr>
                <w:rFonts w:ascii="Arial" w:eastAsia="Arial" w:hAnsi="Arial" w:cs="Arial"/>
                <w:sz w:val="16"/>
                <w:szCs w:val="16"/>
              </w:rPr>
              <w:t>NÁZEV AKCE:</w:t>
            </w:r>
          </w:p>
        </w:tc>
        <w:tc>
          <w:tcPr>
            <w:tcW w:w="120" w:type="dxa"/>
            <w:vAlign w:val="bottom"/>
          </w:tcPr>
          <w:p w14:paraId="1AD0C85E" w14:textId="77777777" w:rsidR="008568DB" w:rsidRDefault="008568DB" w:rsidP="008568DB">
            <w:pPr>
              <w:rPr>
                <w:sz w:val="17"/>
                <w:szCs w:val="17"/>
              </w:rPr>
            </w:pPr>
          </w:p>
        </w:tc>
        <w:tc>
          <w:tcPr>
            <w:tcW w:w="1100" w:type="dxa"/>
            <w:vAlign w:val="bottom"/>
          </w:tcPr>
          <w:p w14:paraId="56A38DA5" w14:textId="77777777" w:rsidR="008568DB" w:rsidRDefault="008568DB" w:rsidP="008568DB">
            <w:pPr>
              <w:rPr>
                <w:sz w:val="17"/>
                <w:szCs w:val="17"/>
              </w:rPr>
            </w:pPr>
          </w:p>
        </w:tc>
        <w:tc>
          <w:tcPr>
            <w:tcW w:w="1200" w:type="dxa"/>
            <w:vAlign w:val="bottom"/>
          </w:tcPr>
          <w:p w14:paraId="5B7DE86D" w14:textId="77777777" w:rsidR="008568DB" w:rsidRDefault="008568DB" w:rsidP="008568DB">
            <w:pPr>
              <w:rPr>
                <w:sz w:val="17"/>
                <w:szCs w:val="17"/>
              </w:rPr>
            </w:pPr>
          </w:p>
        </w:tc>
        <w:tc>
          <w:tcPr>
            <w:tcW w:w="2280" w:type="dxa"/>
            <w:vAlign w:val="bottom"/>
          </w:tcPr>
          <w:p w14:paraId="084A969C" w14:textId="5429FB3F" w:rsidR="008568DB" w:rsidRDefault="008568DB" w:rsidP="008568DB">
            <w:pPr>
              <w:rPr>
                <w:sz w:val="17"/>
                <w:szCs w:val="17"/>
              </w:rPr>
            </w:pPr>
            <w:r>
              <w:rPr>
                <w:noProof/>
                <w:sz w:val="24"/>
                <w:szCs w:val="24"/>
              </w:rPr>
              <w:drawing>
                <wp:anchor distT="0" distB="0" distL="114300" distR="114300" simplePos="0" relativeHeight="251674624" behindDoc="1" locked="0" layoutInCell="0" allowOverlap="1" wp14:anchorId="0C8FA4E6" wp14:editId="7FB6F719">
                  <wp:simplePos x="0" y="0"/>
                  <wp:positionH relativeFrom="column">
                    <wp:posOffset>4518025</wp:posOffset>
                  </wp:positionH>
                  <wp:positionV relativeFrom="paragraph">
                    <wp:posOffset>-826135</wp:posOffset>
                  </wp:positionV>
                  <wp:extent cx="2197735" cy="7499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197735" cy="749935"/>
                          </a:xfrm>
                          <a:prstGeom prst="rect">
                            <a:avLst/>
                          </a:prstGeom>
                          <a:noFill/>
                        </pic:spPr>
                      </pic:pic>
                    </a:graphicData>
                  </a:graphic>
                </wp:anchor>
              </w:drawing>
            </w:r>
          </w:p>
        </w:tc>
        <w:tc>
          <w:tcPr>
            <w:tcW w:w="20" w:type="dxa"/>
            <w:vAlign w:val="bottom"/>
          </w:tcPr>
          <w:p w14:paraId="30809F90" w14:textId="77777777" w:rsidR="008568DB" w:rsidRDefault="008568DB" w:rsidP="008568DB">
            <w:pPr>
              <w:rPr>
                <w:sz w:val="17"/>
                <w:szCs w:val="17"/>
              </w:rPr>
            </w:pPr>
          </w:p>
        </w:tc>
        <w:tc>
          <w:tcPr>
            <w:tcW w:w="60" w:type="dxa"/>
            <w:vAlign w:val="bottom"/>
          </w:tcPr>
          <w:p w14:paraId="51761654" w14:textId="77777777" w:rsidR="008568DB" w:rsidRDefault="008568DB" w:rsidP="008568DB">
            <w:pPr>
              <w:rPr>
                <w:sz w:val="17"/>
                <w:szCs w:val="17"/>
              </w:rPr>
            </w:pPr>
          </w:p>
        </w:tc>
        <w:tc>
          <w:tcPr>
            <w:tcW w:w="880" w:type="dxa"/>
            <w:vAlign w:val="bottom"/>
          </w:tcPr>
          <w:p w14:paraId="3A436524" w14:textId="77777777" w:rsidR="008568DB" w:rsidRDefault="008568DB" w:rsidP="008568DB">
            <w:pPr>
              <w:rPr>
                <w:sz w:val="20"/>
                <w:szCs w:val="20"/>
              </w:rPr>
            </w:pPr>
            <w:r>
              <w:rPr>
                <w:rFonts w:ascii="Arial" w:eastAsia="Arial" w:hAnsi="Arial" w:cs="Arial"/>
                <w:sz w:val="16"/>
                <w:szCs w:val="16"/>
              </w:rPr>
              <w:t>STUPEŇ</w:t>
            </w:r>
          </w:p>
        </w:tc>
        <w:tc>
          <w:tcPr>
            <w:tcW w:w="920" w:type="dxa"/>
            <w:tcBorders>
              <w:right w:val="single" w:sz="8" w:space="0" w:color="auto"/>
            </w:tcBorders>
            <w:vAlign w:val="bottom"/>
          </w:tcPr>
          <w:p w14:paraId="468BDAA3" w14:textId="77777777" w:rsidR="008568DB" w:rsidRDefault="008568DB" w:rsidP="008568DB">
            <w:pPr>
              <w:rPr>
                <w:sz w:val="17"/>
                <w:szCs w:val="17"/>
              </w:rPr>
            </w:pPr>
          </w:p>
        </w:tc>
        <w:tc>
          <w:tcPr>
            <w:tcW w:w="1880" w:type="dxa"/>
            <w:gridSpan w:val="2"/>
            <w:vAlign w:val="bottom"/>
          </w:tcPr>
          <w:p w14:paraId="7E4F80C5" w14:textId="77777777" w:rsidR="008568DB" w:rsidRDefault="008568DB" w:rsidP="008568DB">
            <w:pPr>
              <w:ind w:left="60"/>
              <w:rPr>
                <w:sz w:val="20"/>
                <w:szCs w:val="20"/>
              </w:rPr>
            </w:pPr>
            <w:r>
              <w:rPr>
                <w:rFonts w:ascii="Arial" w:eastAsia="Arial" w:hAnsi="Arial" w:cs="Arial"/>
                <w:sz w:val="16"/>
                <w:szCs w:val="16"/>
              </w:rPr>
              <w:t>DSPS</w:t>
            </w:r>
          </w:p>
        </w:tc>
        <w:tc>
          <w:tcPr>
            <w:tcW w:w="20" w:type="dxa"/>
            <w:vAlign w:val="bottom"/>
          </w:tcPr>
          <w:p w14:paraId="4B0BF270" w14:textId="77777777" w:rsidR="008568DB" w:rsidRDefault="008568DB" w:rsidP="008568DB">
            <w:pPr>
              <w:rPr>
                <w:sz w:val="1"/>
                <w:szCs w:val="1"/>
              </w:rPr>
            </w:pPr>
          </w:p>
        </w:tc>
      </w:tr>
      <w:tr w:rsidR="008568DB" w14:paraId="03615224" w14:textId="77777777" w:rsidTr="008568DB">
        <w:trPr>
          <w:trHeight w:val="68"/>
        </w:trPr>
        <w:tc>
          <w:tcPr>
            <w:tcW w:w="80" w:type="dxa"/>
            <w:vAlign w:val="bottom"/>
          </w:tcPr>
          <w:p w14:paraId="268EADA2" w14:textId="77777777" w:rsidR="008568DB" w:rsidRDefault="008568DB" w:rsidP="008568DB">
            <w:pPr>
              <w:rPr>
                <w:sz w:val="5"/>
                <w:szCs w:val="5"/>
              </w:rPr>
            </w:pPr>
          </w:p>
        </w:tc>
        <w:tc>
          <w:tcPr>
            <w:tcW w:w="2120" w:type="dxa"/>
            <w:vAlign w:val="bottom"/>
          </w:tcPr>
          <w:p w14:paraId="4AA7D606" w14:textId="77777777" w:rsidR="008568DB" w:rsidRDefault="008568DB" w:rsidP="008568DB">
            <w:pPr>
              <w:rPr>
                <w:sz w:val="5"/>
                <w:szCs w:val="5"/>
              </w:rPr>
            </w:pPr>
          </w:p>
        </w:tc>
        <w:tc>
          <w:tcPr>
            <w:tcW w:w="120" w:type="dxa"/>
            <w:vAlign w:val="bottom"/>
          </w:tcPr>
          <w:p w14:paraId="23CA8A89" w14:textId="77777777" w:rsidR="008568DB" w:rsidRDefault="008568DB" w:rsidP="008568DB">
            <w:pPr>
              <w:rPr>
                <w:sz w:val="5"/>
                <w:szCs w:val="5"/>
              </w:rPr>
            </w:pPr>
          </w:p>
        </w:tc>
        <w:tc>
          <w:tcPr>
            <w:tcW w:w="1100" w:type="dxa"/>
            <w:vAlign w:val="bottom"/>
          </w:tcPr>
          <w:p w14:paraId="2C3161E4" w14:textId="77777777" w:rsidR="008568DB" w:rsidRDefault="008568DB" w:rsidP="008568DB">
            <w:pPr>
              <w:rPr>
                <w:sz w:val="5"/>
                <w:szCs w:val="5"/>
              </w:rPr>
            </w:pPr>
          </w:p>
        </w:tc>
        <w:tc>
          <w:tcPr>
            <w:tcW w:w="1200" w:type="dxa"/>
            <w:vAlign w:val="bottom"/>
          </w:tcPr>
          <w:p w14:paraId="7D854389" w14:textId="77777777" w:rsidR="008568DB" w:rsidRDefault="008568DB" w:rsidP="008568DB">
            <w:pPr>
              <w:rPr>
                <w:sz w:val="5"/>
                <w:szCs w:val="5"/>
              </w:rPr>
            </w:pPr>
          </w:p>
        </w:tc>
        <w:tc>
          <w:tcPr>
            <w:tcW w:w="2280" w:type="dxa"/>
            <w:vAlign w:val="bottom"/>
          </w:tcPr>
          <w:p w14:paraId="7C7CEB8E" w14:textId="77777777" w:rsidR="008568DB" w:rsidRDefault="008568DB" w:rsidP="008568DB">
            <w:pPr>
              <w:rPr>
                <w:sz w:val="5"/>
                <w:szCs w:val="5"/>
              </w:rPr>
            </w:pPr>
          </w:p>
        </w:tc>
        <w:tc>
          <w:tcPr>
            <w:tcW w:w="20" w:type="dxa"/>
            <w:tcBorders>
              <w:bottom w:val="single" w:sz="8" w:space="0" w:color="auto"/>
            </w:tcBorders>
            <w:vAlign w:val="bottom"/>
          </w:tcPr>
          <w:p w14:paraId="5F65B27A" w14:textId="77777777" w:rsidR="008568DB" w:rsidRDefault="008568DB" w:rsidP="008568DB">
            <w:pPr>
              <w:rPr>
                <w:sz w:val="5"/>
                <w:szCs w:val="5"/>
              </w:rPr>
            </w:pPr>
          </w:p>
        </w:tc>
        <w:tc>
          <w:tcPr>
            <w:tcW w:w="60" w:type="dxa"/>
            <w:tcBorders>
              <w:bottom w:val="single" w:sz="8" w:space="0" w:color="auto"/>
            </w:tcBorders>
            <w:vAlign w:val="bottom"/>
          </w:tcPr>
          <w:p w14:paraId="5B7CD0F4" w14:textId="77777777" w:rsidR="008568DB" w:rsidRDefault="008568DB" w:rsidP="008568DB">
            <w:pPr>
              <w:rPr>
                <w:sz w:val="5"/>
                <w:szCs w:val="5"/>
              </w:rPr>
            </w:pPr>
          </w:p>
        </w:tc>
        <w:tc>
          <w:tcPr>
            <w:tcW w:w="880" w:type="dxa"/>
            <w:tcBorders>
              <w:bottom w:val="single" w:sz="8" w:space="0" w:color="auto"/>
            </w:tcBorders>
            <w:vAlign w:val="bottom"/>
          </w:tcPr>
          <w:p w14:paraId="5E690A4A" w14:textId="77777777" w:rsidR="008568DB" w:rsidRDefault="008568DB" w:rsidP="008568DB">
            <w:pPr>
              <w:rPr>
                <w:sz w:val="5"/>
                <w:szCs w:val="5"/>
              </w:rPr>
            </w:pPr>
          </w:p>
        </w:tc>
        <w:tc>
          <w:tcPr>
            <w:tcW w:w="920" w:type="dxa"/>
            <w:tcBorders>
              <w:bottom w:val="single" w:sz="8" w:space="0" w:color="auto"/>
              <w:right w:val="single" w:sz="8" w:space="0" w:color="auto"/>
            </w:tcBorders>
            <w:vAlign w:val="bottom"/>
          </w:tcPr>
          <w:p w14:paraId="7EBC9710" w14:textId="77777777" w:rsidR="008568DB" w:rsidRDefault="008568DB" w:rsidP="008568DB">
            <w:pPr>
              <w:rPr>
                <w:sz w:val="5"/>
                <w:szCs w:val="5"/>
              </w:rPr>
            </w:pPr>
          </w:p>
        </w:tc>
        <w:tc>
          <w:tcPr>
            <w:tcW w:w="920" w:type="dxa"/>
            <w:tcBorders>
              <w:bottom w:val="single" w:sz="8" w:space="0" w:color="auto"/>
            </w:tcBorders>
            <w:vAlign w:val="bottom"/>
          </w:tcPr>
          <w:p w14:paraId="23FC4D61" w14:textId="77777777" w:rsidR="008568DB" w:rsidRDefault="008568DB" w:rsidP="008568DB">
            <w:pPr>
              <w:rPr>
                <w:sz w:val="5"/>
                <w:szCs w:val="5"/>
              </w:rPr>
            </w:pPr>
          </w:p>
        </w:tc>
        <w:tc>
          <w:tcPr>
            <w:tcW w:w="960" w:type="dxa"/>
            <w:tcBorders>
              <w:bottom w:val="single" w:sz="8" w:space="0" w:color="auto"/>
            </w:tcBorders>
            <w:vAlign w:val="bottom"/>
          </w:tcPr>
          <w:p w14:paraId="213152CA" w14:textId="77777777" w:rsidR="008568DB" w:rsidRDefault="008568DB" w:rsidP="008568DB">
            <w:pPr>
              <w:rPr>
                <w:sz w:val="5"/>
                <w:szCs w:val="5"/>
              </w:rPr>
            </w:pPr>
          </w:p>
        </w:tc>
        <w:tc>
          <w:tcPr>
            <w:tcW w:w="20" w:type="dxa"/>
            <w:vAlign w:val="bottom"/>
          </w:tcPr>
          <w:p w14:paraId="7C41CCF8" w14:textId="77777777" w:rsidR="008568DB" w:rsidRDefault="008568DB" w:rsidP="008568DB">
            <w:pPr>
              <w:rPr>
                <w:sz w:val="1"/>
                <w:szCs w:val="1"/>
              </w:rPr>
            </w:pPr>
          </w:p>
        </w:tc>
      </w:tr>
      <w:tr w:rsidR="008568DB" w14:paraId="0B0BF4C9" w14:textId="77777777" w:rsidTr="008568DB">
        <w:trPr>
          <w:trHeight w:val="184"/>
        </w:trPr>
        <w:tc>
          <w:tcPr>
            <w:tcW w:w="80" w:type="dxa"/>
            <w:vAlign w:val="bottom"/>
          </w:tcPr>
          <w:p w14:paraId="4798CEEC" w14:textId="77777777" w:rsidR="008568DB" w:rsidRDefault="008568DB" w:rsidP="008568DB">
            <w:pPr>
              <w:rPr>
                <w:sz w:val="15"/>
                <w:szCs w:val="15"/>
              </w:rPr>
            </w:pPr>
          </w:p>
        </w:tc>
        <w:tc>
          <w:tcPr>
            <w:tcW w:w="2120" w:type="dxa"/>
            <w:vAlign w:val="bottom"/>
          </w:tcPr>
          <w:p w14:paraId="4C471524" w14:textId="77777777" w:rsidR="008568DB" w:rsidRDefault="008568DB" w:rsidP="008568DB">
            <w:pPr>
              <w:rPr>
                <w:sz w:val="15"/>
                <w:szCs w:val="15"/>
              </w:rPr>
            </w:pPr>
          </w:p>
        </w:tc>
        <w:tc>
          <w:tcPr>
            <w:tcW w:w="120" w:type="dxa"/>
            <w:vAlign w:val="bottom"/>
          </w:tcPr>
          <w:p w14:paraId="5E02E503" w14:textId="77777777" w:rsidR="008568DB" w:rsidRDefault="008568DB" w:rsidP="008568DB">
            <w:pPr>
              <w:rPr>
                <w:sz w:val="15"/>
                <w:szCs w:val="15"/>
              </w:rPr>
            </w:pPr>
          </w:p>
        </w:tc>
        <w:tc>
          <w:tcPr>
            <w:tcW w:w="1100" w:type="dxa"/>
            <w:vAlign w:val="bottom"/>
          </w:tcPr>
          <w:p w14:paraId="30188340" w14:textId="77777777" w:rsidR="008568DB" w:rsidRDefault="008568DB" w:rsidP="008568DB">
            <w:pPr>
              <w:rPr>
                <w:sz w:val="15"/>
                <w:szCs w:val="15"/>
              </w:rPr>
            </w:pPr>
          </w:p>
        </w:tc>
        <w:tc>
          <w:tcPr>
            <w:tcW w:w="1200" w:type="dxa"/>
            <w:vAlign w:val="bottom"/>
          </w:tcPr>
          <w:p w14:paraId="376FFBF4" w14:textId="77777777" w:rsidR="008568DB" w:rsidRDefault="008568DB" w:rsidP="008568DB">
            <w:pPr>
              <w:rPr>
                <w:sz w:val="15"/>
                <w:szCs w:val="15"/>
              </w:rPr>
            </w:pPr>
          </w:p>
        </w:tc>
        <w:tc>
          <w:tcPr>
            <w:tcW w:w="2280" w:type="dxa"/>
            <w:vAlign w:val="bottom"/>
          </w:tcPr>
          <w:p w14:paraId="5E2180FA" w14:textId="77777777" w:rsidR="008568DB" w:rsidRDefault="008568DB" w:rsidP="008568DB">
            <w:pPr>
              <w:rPr>
                <w:sz w:val="15"/>
                <w:szCs w:val="15"/>
              </w:rPr>
            </w:pPr>
          </w:p>
        </w:tc>
        <w:tc>
          <w:tcPr>
            <w:tcW w:w="20" w:type="dxa"/>
            <w:vAlign w:val="bottom"/>
          </w:tcPr>
          <w:p w14:paraId="465DDFA5" w14:textId="77777777" w:rsidR="008568DB" w:rsidRDefault="008568DB" w:rsidP="008568DB">
            <w:pPr>
              <w:rPr>
                <w:sz w:val="15"/>
                <w:szCs w:val="15"/>
              </w:rPr>
            </w:pPr>
          </w:p>
        </w:tc>
        <w:tc>
          <w:tcPr>
            <w:tcW w:w="60" w:type="dxa"/>
            <w:vAlign w:val="bottom"/>
          </w:tcPr>
          <w:p w14:paraId="1A599B34" w14:textId="77777777" w:rsidR="008568DB" w:rsidRDefault="008568DB" w:rsidP="008568DB">
            <w:pPr>
              <w:rPr>
                <w:sz w:val="15"/>
                <w:szCs w:val="15"/>
              </w:rPr>
            </w:pPr>
          </w:p>
        </w:tc>
        <w:tc>
          <w:tcPr>
            <w:tcW w:w="880" w:type="dxa"/>
            <w:vAlign w:val="bottom"/>
          </w:tcPr>
          <w:p w14:paraId="7AA3E0B2" w14:textId="77777777" w:rsidR="008568DB" w:rsidRDefault="008568DB" w:rsidP="008568DB">
            <w:pPr>
              <w:rPr>
                <w:sz w:val="20"/>
                <w:szCs w:val="20"/>
              </w:rPr>
            </w:pPr>
            <w:r>
              <w:rPr>
                <w:rFonts w:ascii="Arial" w:eastAsia="Arial" w:hAnsi="Arial" w:cs="Arial"/>
                <w:sz w:val="16"/>
                <w:szCs w:val="16"/>
              </w:rPr>
              <w:t>DATUM</w:t>
            </w:r>
          </w:p>
        </w:tc>
        <w:tc>
          <w:tcPr>
            <w:tcW w:w="920" w:type="dxa"/>
            <w:tcBorders>
              <w:right w:val="single" w:sz="8" w:space="0" w:color="auto"/>
            </w:tcBorders>
            <w:vAlign w:val="bottom"/>
          </w:tcPr>
          <w:p w14:paraId="7BEFFF73" w14:textId="77777777" w:rsidR="008568DB" w:rsidRDefault="008568DB" w:rsidP="008568DB">
            <w:pPr>
              <w:rPr>
                <w:sz w:val="15"/>
                <w:szCs w:val="15"/>
              </w:rPr>
            </w:pPr>
          </w:p>
        </w:tc>
        <w:tc>
          <w:tcPr>
            <w:tcW w:w="920" w:type="dxa"/>
            <w:vAlign w:val="bottom"/>
          </w:tcPr>
          <w:p w14:paraId="4127E978" w14:textId="77777777" w:rsidR="008568DB" w:rsidRDefault="008568DB" w:rsidP="008568DB">
            <w:pPr>
              <w:ind w:left="60"/>
              <w:rPr>
                <w:sz w:val="20"/>
                <w:szCs w:val="20"/>
              </w:rPr>
            </w:pPr>
            <w:r>
              <w:rPr>
                <w:rFonts w:ascii="Arial" w:eastAsia="Arial" w:hAnsi="Arial" w:cs="Arial"/>
                <w:sz w:val="16"/>
                <w:szCs w:val="16"/>
              </w:rPr>
              <w:t>11/2021</w:t>
            </w:r>
          </w:p>
        </w:tc>
        <w:tc>
          <w:tcPr>
            <w:tcW w:w="960" w:type="dxa"/>
            <w:vAlign w:val="bottom"/>
          </w:tcPr>
          <w:p w14:paraId="333482D3" w14:textId="77777777" w:rsidR="008568DB" w:rsidRDefault="008568DB" w:rsidP="008568DB">
            <w:pPr>
              <w:rPr>
                <w:sz w:val="15"/>
                <w:szCs w:val="15"/>
              </w:rPr>
            </w:pPr>
          </w:p>
        </w:tc>
        <w:tc>
          <w:tcPr>
            <w:tcW w:w="20" w:type="dxa"/>
            <w:vAlign w:val="bottom"/>
          </w:tcPr>
          <w:p w14:paraId="008BB784" w14:textId="77777777" w:rsidR="008568DB" w:rsidRDefault="008568DB" w:rsidP="008568DB">
            <w:pPr>
              <w:rPr>
                <w:sz w:val="1"/>
                <w:szCs w:val="1"/>
              </w:rPr>
            </w:pPr>
          </w:p>
        </w:tc>
      </w:tr>
      <w:tr w:rsidR="008568DB" w14:paraId="110EB783" w14:textId="77777777" w:rsidTr="008568DB">
        <w:trPr>
          <w:trHeight w:val="80"/>
        </w:trPr>
        <w:tc>
          <w:tcPr>
            <w:tcW w:w="80" w:type="dxa"/>
            <w:vAlign w:val="bottom"/>
          </w:tcPr>
          <w:p w14:paraId="64BA6E7A" w14:textId="77777777" w:rsidR="008568DB" w:rsidRDefault="008568DB" w:rsidP="008568DB">
            <w:pPr>
              <w:rPr>
                <w:sz w:val="6"/>
                <w:szCs w:val="6"/>
              </w:rPr>
            </w:pPr>
          </w:p>
        </w:tc>
        <w:tc>
          <w:tcPr>
            <w:tcW w:w="2120" w:type="dxa"/>
            <w:vAlign w:val="bottom"/>
          </w:tcPr>
          <w:p w14:paraId="5F2D3125" w14:textId="77777777" w:rsidR="008568DB" w:rsidRDefault="008568DB" w:rsidP="008568DB">
            <w:pPr>
              <w:rPr>
                <w:sz w:val="6"/>
                <w:szCs w:val="6"/>
              </w:rPr>
            </w:pPr>
          </w:p>
        </w:tc>
        <w:tc>
          <w:tcPr>
            <w:tcW w:w="120" w:type="dxa"/>
            <w:vAlign w:val="bottom"/>
          </w:tcPr>
          <w:p w14:paraId="63C35379" w14:textId="77777777" w:rsidR="008568DB" w:rsidRDefault="008568DB" w:rsidP="008568DB">
            <w:pPr>
              <w:rPr>
                <w:sz w:val="6"/>
                <w:szCs w:val="6"/>
              </w:rPr>
            </w:pPr>
          </w:p>
        </w:tc>
        <w:tc>
          <w:tcPr>
            <w:tcW w:w="1100" w:type="dxa"/>
            <w:vAlign w:val="bottom"/>
          </w:tcPr>
          <w:p w14:paraId="57662C89" w14:textId="77777777" w:rsidR="008568DB" w:rsidRDefault="008568DB" w:rsidP="008568DB">
            <w:pPr>
              <w:rPr>
                <w:sz w:val="6"/>
                <w:szCs w:val="6"/>
              </w:rPr>
            </w:pPr>
          </w:p>
        </w:tc>
        <w:tc>
          <w:tcPr>
            <w:tcW w:w="1200" w:type="dxa"/>
            <w:vAlign w:val="bottom"/>
          </w:tcPr>
          <w:p w14:paraId="05C76CF9" w14:textId="77777777" w:rsidR="008568DB" w:rsidRDefault="008568DB" w:rsidP="008568DB">
            <w:pPr>
              <w:rPr>
                <w:sz w:val="6"/>
                <w:szCs w:val="6"/>
              </w:rPr>
            </w:pPr>
          </w:p>
        </w:tc>
        <w:tc>
          <w:tcPr>
            <w:tcW w:w="2280" w:type="dxa"/>
            <w:vAlign w:val="bottom"/>
          </w:tcPr>
          <w:p w14:paraId="4EAC40D5" w14:textId="77777777" w:rsidR="008568DB" w:rsidRDefault="008568DB" w:rsidP="008568DB">
            <w:pPr>
              <w:rPr>
                <w:sz w:val="6"/>
                <w:szCs w:val="6"/>
              </w:rPr>
            </w:pPr>
          </w:p>
        </w:tc>
        <w:tc>
          <w:tcPr>
            <w:tcW w:w="20" w:type="dxa"/>
            <w:tcBorders>
              <w:bottom w:val="single" w:sz="8" w:space="0" w:color="auto"/>
            </w:tcBorders>
            <w:vAlign w:val="bottom"/>
          </w:tcPr>
          <w:p w14:paraId="414003F2" w14:textId="77777777" w:rsidR="008568DB" w:rsidRDefault="008568DB" w:rsidP="008568DB">
            <w:pPr>
              <w:rPr>
                <w:sz w:val="6"/>
                <w:szCs w:val="6"/>
              </w:rPr>
            </w:pPr>
          </w:p>
        </w:tc>
        <w:tc>
          <w:tcPr>
            <w:tcW w:w="60" w:type="dxa"/>
            <w:tcBorders>
              <w:bottom w:val="single" w:sz="8" w:space="0" w:color="auto"/>
            </w:tcBorders>
            <w:vAlign w:val="bottom"/>
          </w:tcPr>
          <w:p w14:paraId="4FE42937" w14:textId="77777777" w:rsidR="008568DB" w:rsidRDefault="008568DB" w:rsidP="008568DB">
            <w:pPr>
              <w:rPr>
                <w:sz w:val="6"/>
                <w:szCs w:val="6"/>
              </w:rPr>
            </w:pPr>
          </w:p>
        </w:tc>
        <w:tc>
          <w:tcPr>
            <w:tcW w:w="880" w:type="dxa"/>
            <w:tcBorders>
              <w:bottom w:val="single" w:sz="8" w:space="0" w:color="auto"/>
            </w:tcBorders>
            <w:vAlign w:val="bottom"/>
          </w:tcPr>
          <w:p w14:paraId="7F0DF5B3" w14:textId="77777777" w:rsidR="008568DB" w:rsidRDefault="008568DB" w:rsidP="008568DB">
            <w:pPr>
              <w:rPr>
                <w:sz w:val="6"/>
                <w:szCs w:val="6"/>
              </w:rPr>
            </w:pPr>
          </w:p>
        </w:tc>
        <w:tc>
          <w:tcPr>
            <w:tcW w:w="920" w:type="dxa"/>
            <w:tcBorders>
              <w:bottom w:val="single" w:sz="8" w:space="0" w:color="auto"/>
              <w:right w:val="single" w:sz="8" w:space="0" w:color="auto"/>
            </w:tcBorders>
            <w:vAlign w:val="bottom"/>
          </w:tcPr>
          <w:p w14:paraId="5597C23F" w14:textId="77777777" w:rsidR="008568DB" w:rsidRDefault="008568DB" w:rsidP="008568DB">
            <w:pPr>
              <w:rPr>
                <w:sz w:val="6"/>
                <w:szCs w:val="6"/>
              </w:rPr>
            </w:pPr>
          </w:p>
        </w:tc>
        <w:tc>
          <w:tcPr>
            <w:tcW w:w="920" w:type="dxa"/>
            <w:tcBorders>
              <w:bottom w:val="single" w:sz="8" w:space="0" w:color="auto"/>
            </w:tcBorders>
            <w:vAlign w:val="bottom"/>
          </w:tcPr>
          <w:p w14:paraId="3A03CC38" w14:textId="77777777" w:rsidR="008568DB" w:rsidRDefault="008568DB" w:rsidP="008568DB">
            <w:pPr>
              <w:rPr>
                <w:sz w:val="6"/>
                <w:szCs w:val="6"/>
              </w:rPr>
            </w:pPr>
          </w:p>
        </w:tc>
        <w:tc>
          <w:tcPr>
            <w:tcW w:w="960" w:type="dxa"/>
            <w:tcBorders>
              <w:bottom w:val="single" w:sz="8" w:space="0" w:color="auto"/>
            </w:tcBorders>
            <w:vAlign w:val="bottom"/>
          </w:tcPr>
          <w:p w14:paraId="3EBE584F" w14:textId="77777777" w:rsidR="008568DB" w:rsidRDefault="008568DB" w:rsidP="008568DB">
            <w:pPr>
              <w:rPr>
                <w:sz w:val="6"/>
                <w:szCs w:val="6"/>
              </w:rPr>
            </w:pPr>
          </w:p>
        </w:tc>
        <w:tc>
          <w:tcPr>
            <w:tcW w:w="20" w:type="dxa"/>
            <w:vAlign w:val="bottom"/>
          </w:tcPr>
          <w:p w14:paraId="274EB1FB" w14:textId="77777777" w:rsidR="008568DB" w:rsidRDefault="008568DB" w:rsidP="008568DB">
            <w:pPr>
              <w:rPr>
                <w:sz w:val="1"/>
                <w:szCs w:val="1"/>
              </w:rPr>
            </w:pPr>
          </w:p>
        </w:tc>
      </w:tr>
      <w:tr w:rsidR="008568DB" w14:paraId="2A01B9C6" w14:textId="77777777" w:rsidTr="008568DB">
        <w:trPr>
          <w:trHeight w:val="184"/>
        </w:trPr>
        <w:tc>
          <w:tcPr>
            <w:tcW w:w="80" w:type="dxa"/>
            <w:vAlign w:val="bottom"/>
          </w:tcPr>
          <w:p w14:paraId="7CA2E172" w14:textId="77777777" w:rsidR="008568DB" w:rsidRDefault="008568DB" w:rsidP="008568DB">
            <w:pPr>
              <w:rPr>
                <w:sz w:val="15"/>
                <w:szCs w:val="15"/>
              </w:rPr>
            </w:pPr>
          </w:p>
        </w:tc>
        <w:tc>
          <w:tcPr>
            <w:tcW w:w="6820" w:type="dxa"/>
            <w:gridSpan w:val="5"/>
            <w:vMerge w:val="restart"/>
            <w:vAlign w:val="bottom"/>
          </w:tcPr>
          <w:p w14:paraId="0FAFCFD9" w14:textId="77777777" w:rsidR="008568DB" w:rsidRDefault="008568DB" w:rsidP="008568DB">
            <w:pPr>
              <w:ind w:right="60"/>
              <w:jc w:val="center"/>
              <w:rPr>
                <w:sz w:val="20"/>
                <w:szCs w:val="20"/>
              </w:rPr>
            </w:pPr>
            <w:r>
              <w:rPr>
                <w:rFonts w:ascii="Arial" w:eastAsia="Arial" w:hAnsi="Arial" w:cs="Arial"/>
                <w:b/>
                <w:bCs/>
                <w:w w:val="99"/>
                <w:sz w:val="28"/>
                <w:szCs w:val="28"/>
              </w:rPr>
              <w:t>STAVEBNÍ ÚPRAVY OBJEKTU Q2</w:t>
            </w:r>
          </w:p>
        </w:tc>
        <w:tc>
          <w:tcPr>
            <w:tcW w:w="20" w:type="dxa"/>
            <w:vAlign w:val="bottom"/>
          </w:tcPr>
          <w:p w14:paraId="66C56E01" w14:textId="77777777" w:rsidR="008568DB" w:rsidRDefault="008568DB" w:rsidP="008568DB">
            <w:pPr>
              <w:rPr>
                <w:sz w:val="15"/>
                <w:szCs w:val="15"/>
              </w:rPr>
            </w:pPr>
          </w:p>
        </w:tc>
        <w:tc>
          <w:tcPr>
            <w:tcW w:w="60" w:type="dxa"/>
            <w:vAlign w:val="bottom"/>
          </w:tcPr>
          <w:p w14:paraId="3F1A02B7" w14:textId="77777777" w:rsidR="008568DB" w:rsidRDefault="008568DB" w:rsidP="008568DB">
            <w:pPr>
              <w:rPr>
                <w:sz w:val="15"/>
                <w:szCs w:val="15"/>
              </w:rPr>
            </w:pPr>
          </w:p>
        </w:tc>
        <w:tc>
          <w:tcPr>
            <w:tcW w:w="1800" w:type="dxa"/>
            <w:gridSpan w:val="2"/>
            <w:tcBorders>
              <w:right w:val="single" w:sz="8" w:space="0" w:color="auto"/>
            </w:tcBorders>
            <w:vAlign w:val="bottom"/>
          </w:tcPr>
          <w:p w14:paraId="63E704F7" w14:textId="77777777" w:rsidR="008568DB" w:rsidRDefault="008568DB" w:rsidP="008568DB">
            <w:pPr>
              <w:rPr>
                <w:sz w:val="20"/>
                <w:szCs w:val="20"/>
              </w:rPr>
            </w:pPr>
            <w:r>
              <w:rPr>
                <w:rFonts w:ascii="Arial" w:eastAsia="Arial" w:hAnsi="Arial" w:cs="Arial"/>
                <w:sz w:val="16"/>
                <w:szCs w:val="16"/>
              </w:rPr>
              <w:t>FORMÁT/POČET STR.</w:t>
            </w:r>
          </w:p>
        </w:tc>
        <w:tc>
          <w:tcPr>
            <w:tcW w:w="1880" w:type="dxa"/>
            <w:gridSpan w:val="2"/>
            <w:vAlign w:val="bottom"/>
          </w:tcPr>
          <w:p w14:paraId="30B65372" w14:textId="77777777" w:rsidR="008568DB" w:rsidRDefault="008568DB" w:rsidP="008568DB">
            <w:pPr>
              <w:ind w:left="60"/>
              <w:rPr>
                <w:sz w:val="20"/>
                <w:szCs w:val="20"/>
              </w:rPr>
            </w:pPr>
            <w:r>
              <w:rPr>
                <w:rFonts w:ascii="Arial" w:eastAsia="Arial" w:hAnsi="Arial" w:cs="Arial"/>
                <w:sz w:val="16"/>
                <w:szCs w:val="16"/>
              </w:rPr>
              <w:t>A4/X</w:t>
            </w:r>
          </w:p>
        </w:tc>
        <w:tc>
          <w:tcPr>
            <w:tcW w:w="20" w:type="dxa"/>
            <w:vAlign w:val="bottom"/>
          </w:tcPr>
          <w:p w14:paraId="5DABFC7A" w14:textId="77777777" w:rsidR="008568DB" w:rsidRDefault="008568DB" w:rsidP="008568DB">
            <w:pPr>
              <w:rPr>
                <w:sz w:val="1"/>
                <w:szCs w:val="1"/>
              </w:rPr>
            </w:pPr>
          </w:p>
        </w:tc>
      </w:tr>
      <w:tr w:rsidR="008568DB" w14:paraId="33E00E6B" w14:textId="77777777" w:rsidTr="008568DB">
        <w:trPr>
          <w:trHeight w:val="82"/>
        </w:trPr>
        <w:tc>
          <w:tcPr>
            <w:tcW w:w="80" w:type="dxa"/>
            <w:vMerge w:val="restart"/>
            <w:vAlign w:val="bottom"/>
          </w:tcPr>
          <w:p w14:paraId="1F40B886" w14:textId="77777777" w:rsidR="008568DB" w:rsidRDefault="008568DB" w:rsidP="008568DB">
            <w:pPr>
              <w:rPr>
                <w:sz w:val="7"/>
                <w:szCs w:val="7"/>
              </w:rPr>
            </w:pPr>
          </w:p>
        </w:tc>
        <w:tc>
          <w:tcPr>
            <w:tcW w:w="6820" w:type="dxa"/>
            <w:gridSpan w:val="5"/>
            <w:vMerge/>
            <w:vAlign w:val="bottom"/>
          </w:tcPr>
          <w:p w14:paraId="10F3AD1F" w14:textId="77777777" w:rsidR="008568DB" w:rsidRDefault="008568DB" w:rsidP="008568DB">
            <w:pPr>
              <w:rPr>
                <w:sz w:val="7"/>
                <w:szCs w:val="7"/>
              </w:rPr>
            </w:pPr>
          </w:p>
        </w:tc>
        <w:tc>
          <w:tcPr>
            <w:tcW w:w="20" w:type="dxa"/>
            <w:tcBorders>
              <w:bottom w:val="single" w:sz="8" w:space="0" w:color="auto"/>
            </w:tcBorders>
            <w:vAlign w:val="bottom"/>
          </w:tcPr>
          <w:p w14:paraId="6F4539D4" w14:textId="77777777" w:rsidR="008568DB" w:rsidRDefault="008568DB" w:rsidP="008568DB">
            <w:pPr>
              <w:rPr>
                <w:sz w:val="7"/>
                <w:szCs w:val="7"/>
              </w:rPr>
            </w:pPr>
          </w:p>
        </w:tc>
        <w:tc>
          <w:tcPr>
            <w:tcW w:w="60" w:type="dxa"/>
            <w:tcBorders>
              <w:bottom w:val="single" w:sz="8" w:space="0" w:color="auto"/>
            </w:tcBorders>
            <w:vAlign w:val="bottom"/>
          </w:tcPr>
          <w:p w14:paraId="4DC8635D" w14:textId="77777777" w:rsidR="008568DB" w:rsidRDefault="008568DB" w:rsidP="008568DB">
            <w:pPr>
              <w:rPr>
                <w:sz w:val="7"/>
                <w:szCs w:val="7"/>
              </w:rPr>
            </w:pPr>
          </w:p>
        </w:tc>
        <w:tc>
          <w:tcPr>
            <w:tcW w:w="880" w:type="dxa"/>
            <w:tcBorders>
              <w:bottom w:val="single" w:sz="8" w:space="0" w:color="auto"/>
            </w:tcBorders>
            <w:vAlign w:val="bottom"/>
          </w:tcPr>
          <w:p w14:paraId="1B98CF9D" w14:textId="77777777" w:rsidR="008568DB" w:rsidRDefault="008568DB" w:rsidP="008568DB">
            <w:pPr>
              <w:rPr>
                <w:sz w:val="7"/>
                <w:szCs w:val="7"/>
              </w:rPr>
            </w:pPr>
          </w:p>
        </w:tc>
        <w:tc>
          <w:tcPr>
            <w:tcW w:w="920" w:type="dxa"/>
            <w:tcBorders>
              <w:bottom w:val="single" w:sz="8" w:space="0" w:color="auto"/>
              <w:right w:val="single" w:sz="8" w:space="0" w:color="auto"/>
            </w:tcBorders>
            <w:vAlign w:val="bottom"/>
          </w:tcPr>
          <w:p w14:paraId="506171EE" w14:textId="77777777" w:rsidR="008568DB" w:rsidRDefault="008568DB" w:rsidP="008568DB">
            <w:pPr>
              <w:rPr>
                <w:sz w:val="7"/>
                <w:szCs w:val="7"/>
              </w:rPr>
            </w:pPr>
          </w:p>
        </w:tc>
        <w:tc>
          <w:tcPr>
            <w:tcW w:w="920" w:type="dxa"/>
            <w:tcBorders>
              <w:bottom w:val="single" w:sz="8" w:space="0" w:color="auto"/>
            </w:tcBorders>
            <w:vAlign w:val="bottom"/>
          </w:tcPr>
          <w:p w14:paraId="455CA4A2" w14:textId="77777777" w:rsidR="008568DB" w:rsidRDefault="008568DB" w:rsidP="008568DB">
            <w:pPr>
              <w:rPr>
                <w:sz w:val="7"/>
                <w:szCs w:val="7"/>
              </w:rPr>
            </w:pPr>
          </w:p>
        </w:tc>
        <w:tc>
          <w:tcPr>
            <w:tcW w:w="960" w:type="dxa"/>
            <w:tcBorders>
              <w:bottom w:val="single" w:sz="8" w:space="0" w:color="auto"/>
            </w:tcBorders>
            <w:vAlign w:val="bottom"/>
          </w:tcPr>
          <w:p w14:paraId="0E24A748" w14:textId="77777777" w:rsidR="008568DB" w:rsidRDefault="008568DB" w:rsidP="008568DB">
            <w:pPr>
              <w:rPr>
                <w:sz w:val="7"/>
                <w:szCs w:val="7"/>
              </w:rPr>
            </w:pPr>
          </w:p>
        </w:tc>
        <w:tc>
          <w:tcPr>
            <w:tcW w:w="20" w:type="dxa"/>
            <w:vAlign w:val="bottom"/>
          </w:tcPr>
          <w:p w14:paraId="2F323320" w14:textId="77777777" w:rsidR="008568DB" w:rsidRDefault="008568DB" w:rsidP="008568DB">
            <w:pPr>
              <w:rPr>
                <w:sz w:val="1"/>
                <w:szCs w:val="1"/>
              </w:rPr>
            </w:pPr>
          </w:p>
        </w:tc>
      </w:tr>
      <w:tr w:rsidR="008568DB" w14:paraId="0179695B" w14:textId="77777777" w:rsidTr="008568DB">
        <w:trPr>
          <w:trHeight w:val="87"/>
        </w:trPr>
        <w:tc>
          <w:tcPr>
            <w:tcW w:w="80" w:type="dxa"/>
            <w:vMerge/>
            <w:vAlign w:val="bottom"/>
          </w:tcPr>
          <w:p w14:paraId="3595F6C3" w14:textId="77777777" w:rsidR="008568DB" w:rsidRDefault="008568DB" w:rsidP="008568DB">
            <w:pPr>
              <w:rPr>
                <w:sz w:val="7"/>
                <w:szCs w:val="7"/>
              </w:rPr>
            </w:pPr>
          </w:p>
        </w:tc>
        <w:tc>
          <w:tcPr>
            <w:tcW w:w="6820" w:type="dxa"/>
            <w:gridSpan w:val="5"/>
            <w:vMerge/>
            <w:vAlign w:val="bottom"/>
          </w:tcPr>
          <w:p w14:paraId="55287327" w14:textId="77777777" w:rsidR="008568DB" w:rsidRDefault="008568DB" w:rsidP="008568DB">
            <w:pPr>
              <w:rPr>
                <w:sz w:val="7"/>
                <w:szCs w:val="7"/>
              </w:rPr>
            </w:pPr>
          </w:p>
        </w:tc>
        <w:tc>
          <w:tcPr>
            <w:tcW w:w="20" w:type="dxa"/>
            <w:vAlign w:val="bottom"/>
          </w:tcPr>
          <w:p w14:paraId="0BD6709E" w14:textId="77777777" w:rsidR="008568DB" w:rsidRDefault="008568DB" w:rsidP="008568DB">
            <w:pPr>
              <w:rPr>
                <w:sz w:val="7"/>
                <w:szCs w:val="7"/>
              </w:rPr>
            </w:pPr>
          </w:p>
        </w:tc>
        <w:tc>
          <w:tcPr>
            <w:tcW w:w="60" w:type="dxa"/>
            <w:vAlign w:val="bottom"/>
          </w:tcPr>
          <w:p w14:paraId="3CAB21E2" w14:textId="77777777" w:rsidR="008568DB" w:rsidRDefault="008568DB" w:rsidP="008568DB">
            <w:pPr>
              <w:rPr>
                <w:sz w:val="7"/>
                <w:szCs w:val="7"/>
              </w:rPr>
            </w:pPr>
          </w:p>
        </w:tc>
        <w:tc>
          <w:tcPr>
            <w:tcW w:w="880" w:type="dxa"/>
            <w:vMerge w:val="restart"/>
            <w:vAlign w:val="bottom"/>
          </w:tcPr>
          <w:p w14:paraId="0C3FB5B1" w14:textId="77777777" w:rsidR="008568DB" w:rsidRDefault="008568DB" w:rsidP="008568DB">
            <w:pPr>
              <w:rPr>
                <w:sz w:val="20"/>
                <w:szCs w:val="20"/>
              </w:rPr>
            </w:pPr>
            <w:r>
              <w:rPr>
                <w:rFonts w:ascii="Arial" w:eastAsia="Arial" w:hAnsi="Arial" w:cs="Arial"/>
                <w:sz w:val="16"/>
                <w:szCs w:val="16"/>
              </w:rPr>
              <w:t>MĚŘÍTKO</w:t>
            </w:r>
          </w:p>
        </w:tc>
        <w:tc>
          <w:tcPr>
            <w:tcW w:w="920" w:type="dxa"/>
            <w:tcBorders>
              <w:right w:val="single" w:sz="8" w:space="0" w:color="auto"/>
            </w:tcBorders>
            <w:vAlign w:val="bottom"/>
          </w:tcPr>
          <w:p w14:paraId="032A11EF" w14:textId="77777777" w:rsidR="008568DB" w:rsidRDefault="008568DB" w:rsidP="008568DB">
            <w:pPr>
              <w:rPr>
                <w:sz w:val="7"/>
                <w:szCs w:val="7"/>
              </w:rPr>
            </w:pPr>
          </w:p>
        </w:tc>
        <w:tc>
          <w:tcPr>
            <w:tcW w:w="920" w:type="dxa"/>
            <w:vMerge w:val="restart"/>
            <w:vAlign w:val="bottom"/>
          </w:tcPr>
          <w:p w14:paraId="7FFEAE00" w14:textId="77777777" w:rsidR="008568DB" w:rsidRDefault="008568DB" w:rsidP="008568DB">
            <w:pPr>
              <w:ind w:left="60"/>
              <w:rPr>
                <w:sz w:val="20"/>
                <w:szCs w:val="20"/>
              </w:rPr>
            </w:pPr>
            <w:r>
              <w:rPr>
                <w:rFonts w:ascii="Arial" w:eastAsia="Arial" w:hAnsi="Arial" w:cs="Arial"/>
                <w:sz w:val="16"/>
                <w:szCs w:val="16"/>
              </w:rPr>
              <w:t>--</w:t>
            </w:r>
          </w:p>
        </w:tc>
        <w:tc>
          <w:tcPr>
            <w:tcW w:w="960" w:type="dxa"/>
            <w:vAlign w:val="bottom"/>
          </w:tcPr>
          <w:p w14:paraId="68662E56" w14:textId="77777777" w:rsidR="008568DB" w:rsidRDefault="008568DB" w:rsidP="008568DB">
            <w:pPr>
              <w:rPr>
                <w:sz w:val="7"/>
                <w:szCs w:val="7"/>
              </w:rPr>
            </w:pPr>
          </w:p>
        </w:tc>
        <w:tc>
          <w:tcPr>
            <w:tcW w:w="20" w:type="dxa"/>
            <w:vAlign w:val="bottom"/>
          </w:tcPr>
          <w:p w14:paraId="330C7F39" w14:textId="77777777" w:rsidR="008568DB" w:rsidRDefault="008568DB" w:rsidP="008568DB">
            <w:pPr>
              <w:rPr>
                <w:sz w:val="1"/>
                <w:szCs w:val="1"/>
              </w:rPr>
            </w:pPr>
          </w:p>
        </w:tc>
      </w:tr>
      <w:tr w:rsidR="008568DB" w14:paraId="64F5456E" w14:textId="77777777" w:rsidTr="008568DB">
        <w:trPr>
          <w:trHeight w:val="97"/>
        </w:trPr>
        <w:tc>
          <w:tcPr>
            <w:tcW w:w="80" w:type="dxa"/>
            <w:vAlign w:val="bottom"/>
          </w:tcPr>
          <w:p w14:paraId="29CB6BA7" w14:textId="77777777" w:rsidR="008568DB" w:rsidRDefault="008568DB" w:rsidP="008568DB">
            <w:pPr>
              <w:rPr>
                <w:sz w:val="8"/>
                <w:szCs w:val="8"/>
              </w:rPr>
            </w:pPr>
          </w:p>
        </w:tc>
        <w:tc>
          <w:tcPr>
            <w:tcW w:w="2120" w:type="dxa"/>
            <w:vAlign w:val="bottom"/>
          </w:tcPr>
          <w:p w14:paraId="7BEDA3DB" w14:textId="77777777" w:rsidR="008568DB" w:rsidRDefault="008568DB" w:rsidP="008568DB">
            <w:pPr>
              <w:rPr>
                <w:sz w:val="8"/>
                <w:szCs w:val="8"/>
              </w:rPr>
            </w:pPr>
          </w:p>
        </w:tc>
        <w:tc>
          <w:tcPr>
            <w:tcW w:w="120" w:type="dxa"/>
            <w:vAlign w:val="bottom"/>
          </w:tcPr>
          <w:p w14:paraId="66B40B1E" w14:textId="77777777" w:rsidR="008568DB" w:rsidRDefault="008568DB" w:rsidP="008568DB">
            <w:pPr>
              <w:rPr>
                <w:sz w:val="8"/>
                <w:szCs w:val="8"/>
              </w:rPr>
            </w:pPr>
          </w:p>
        </w:tc>
        <w:tc>
          <w:tcPr>
            <w:tcW w:w="4580" w:type="dxa"/>
            <w:gridSpan w:val="3"/>
            <w:vMerge w:val="restart"/>
            <w:vAlign w:val="bottom"/>
          </w:tcPr>
          <w:p w14:paraId="241B7E8D" w14:textId="77777777" w:rsidR="008568DB" w:rsidRDefault="008568DB" w:rsidP="008568DB">
            <w:pPr>
              <w:ind w:right="2300"/>
              <w:jc w:val="center"/>
              <w:rPr>
                <w:sz w:val="20"/>
                <w:szCs w:val="20"/>
              </w:rPr>
            </w:pPr>
            <w:r>
              <w:rPr>
                <w:rFonts w:ascii="Arial" w:eastAsia="Arial" w:hAnsi="Arial" w:cs="Arial"/>
                <w:b/>
                <w:bCs/>
                <w:sz w:val="28"/>
                <w:szCs w:val="28"/>
              </w:rPr>
              <w:t>–</w:t>
            </w:r>
          </w:p>
        </w:tc>
        <w:tc>
          <w:tcPr>
            <w:tcW w:w="20" w:type="dxa"/>
            <w:vAlign w:val="bottom"/>
          </w:tcPr>
          <w:p w14:paraId="4DD2BC57" w14:textId="77777777" w:rsidR="008568DB" w:rsidRDefault="008568DB" w:rsidP="008568DB">
            <w:pPr>
              <w:rPr>
                <w:sz w:val="8"/>
                <w:szCs w:val="8"/>
              </w:rPr>
            </w:pPr>
          </w:p>
        </w:tc>
        <w:tc>
          <w:tcPr>
            <w:tcW w:w="60" w:type="dxa"/>
            <w:vAlign w:val="bottom"/>
          </w:tcPr>
          <w:p w14:paraId="28903CA2" w14:textId="77777777" w:rsidR="008568DB" w:rsidRDefault="008568DB" w:rsidP="008568DB">
            <w:pPr>
              <w:rPr>
                <w:sz w:val="8"/>
                <w:szCs w:val="8"/>
              </w:rPr>
            </w:pPr>
          </w:p>
        </w:tc>
        <w:tc>
          <w:tcPr>
            <w:tcW w:w="880" w:type="dxa"/>
            <w:vMerge/>
            <w:vAlign w:val="bottom"/>
          </w:tcPr>
          <w:p w14:paraId="4072E353" w14:textId="77777777" w:rsidR="008568DB" w:rsidRDefault="008568DB" w:rsidP="008568DB">
            <w:pPr>
              <w:rPr>
                <w:sz w:val="8"/>
                <w:szCs w:val="8"/>
              </w:rPr>
            </w:pPr>
          </w:p>
        </w:tc>
        <w:tc>
          <w:tcPr>
            <w:tcW w:w="920" w:type="dxa"/>
            <w:tcBorders>
              <w:right w:val="single" w:sz="8" w:space="0" w:color="auto"/>
            </w:tcBorders>
            <w:vAlign w:val="bottom"/>
          </w:tcPr>
          <w:p w14:paraId="1287C424" w14:textId="77777777" w:rsidR="008568DB" w:rsidRDefault="008568DB" w:rsidP="008568DB">
            <w:pPr>
              <w:rPr>
                <w:sz w:val="8"/>
                <w:szCs w:val="8"/>
              </w:rPr>
            </w:pPr>
          </w:p>
        </w:tc>
        <w:tc>
          <w:tcPr>
            <w:tcW w:w="920" w:type="dxa"/>
            <w:vMerge/>
            <w:vAlign w:val="bottom"/>
          </w:tcPr>
          <w:p w14:paraId="7D7C5C83" w14:textId="77777777" w:rsidR="008568DB" w:rsidRDefault="008568DB" w:rsidP="008568DB">
            <w:pPr>
              <w:rPr>
                <w:sz w:val="8"/>
                <w:szCs w:val="8"/>
              </w:rPr>
            </w:pPr>
          </w:p>
        </w:tc>
        <w:tc>
          <w:tcPr>
            <w:tcW w:w="960" w:type="dxa"/>
            <w:vAlign w:val="bottom"/>
          </w:tcPr>
          <w:p w14:paraId="26F5F9B7" w14:textId="77777777" w:rsidR="008568DB" w:rsidRDefault="008568DB" w:rsidP="008568DB">
            <w:pPr>
              <w:rPr>
                <w:sz w:val="8"/>
                <w:szCs w:val="8"/>
              </w:rPr>
            </w:pPr>
          </w:p>
        </w:tc>
        <w:tc>
          <w:tcPr>
            <w:tcW w:w="20" w:type="dxa"/>
            <w:vAlign w:val="bottom"/>
          </w:tcPr>
          <w:p w14:paraId="45799927" w14:textId="77777777" w:rsidR="008568DB" w:rsidRDefault="008568DB" w:rsidP="008568DB">
            <w:pPr>
              <w:rPr>
                <w:sz w:val="1"/>
                <w:szCs w:val="1"/>
              </w:rPr>
            </w:pPr>
          </w:p>
        </w:tc>
      </w:tr>
      <w:tr w:rsidR="008568DB" w14:paraId="36D42634" w14:textId="77777777" w:rsidTr="008568DB">
        <w:trPr>
          <w:trHeight w:val="80"/>
        </w:trPr>
        <w:tc>
          <w:tcPr>
            <w:tcW w:w="80" w:type="dxa"/>
            <w:vAlign w:val="bottom"/>
          </w:tcPr>
          <w:p w14:paraId="30758C1E" w14:textId="77777777" w:rsidR="008568DB" w:rsidRDefault="008568DB" w:rsidP="008568DB">
            <w:pPr>
              <w:rPr>
                <w:sz w:val="6"/>
                <w:szCs w:val="6"/>
              </w:rPr>
            </w:pPr>
          </w:p>
        </w:tc>
        <w:tc>
          <w:tcPr>
            <w:tcW w:w="2120" w:type="dxa"/>
            <w:vAlign w:val="bottom"/>
          </w:tcPr>
          <w:p w14:paraId="288D17BE" w14:textId="77777777" w:rsidR="008568DB" w:rsidRDefault="008568DB" w:rsidP="008568DB">
            <w:pPr>
              <w:rPr>
                <w:sz w:val="6"/>
                <w:szCs w:val="6"/>
              </w:rPr>
            </w:pPr>
          </w:p>
        </w:tc>
        <w:tc>
          <w:tcPr>
            <w:tcW w:w="120" w:type="dxa"/>
            <w:vAlign w:val="bottom"/>
          </w:tcPr>
          <w:p w14:paraId="47D49A62" w14:textId="77777777" w:rsidR="008568DB" w:rsidRDefault="008568DB" w:rsidP="008568DB">
            <w:pPr>
              <w:rPr>
                <w:sz w:val="6"/>
                <w:szCs w:val="6"/>
              </w:rPr>
            </w:pPr>
          </w:p>
        </w:tc>
        <w:tc>
          <w:tcPr>
            <w:tcW w:w="4580" w:type="dxa"/>
            <w:gridSpan w:val="3"/>
            <w:vMerge/>
            <w:vAlign w:val="bottom"/>
          </w:tcPr>
          <w:p w14:paraId="42336A95" w14:textId="77777777" w:rsidR="008568DB" w:rsidRDefault="008568DB" w:rsidP="008568DB">
            <w:pPr>
              <w:rPr>
                <w:sz w:val="6"/>
                <w:szCs w:val="6"/>
              </w:rPr>
            </w:pPr>
          </w:p>
        </w:tc>
        <w:tc>
          <w:tcPr>
            <w:tcW w:w="20" w:type="dxa"/>
            <w:tcBorders>
              <w:bottom w:val="single" w:sz="8" w:space="0" w:color="auto"/>
            </w:tcBorders>
            <w:vAlign w:val="bottom"/>
          </w:tcPr>
          <w:p w14:paraId="498CACD2" w14:textId="77777777" w:rsidR="008568DB" w:rsidRDefault="008568DB" w:rsidP="008568DB">
            <w:pPr>
              <w:rPr>
                <w:sz w:val="6"/>
                <w:szCs w:val="6"/>
              </w:rPr>
            </w:pPr>
          </w:p>
        </w:tc>
        <w:tc>
          <w:tcPr>
            <w:tcW w:w="60" w:type="dxa"/>
            <w:tcBorders>
              <w:bottom w:val="single" w:sz="8" w:space="0" w:color="auto"/>
            </w:tcBorders>
            <w:vAlign w:val="bottom"/>
          </w:tcPr>
          <w:p w14:paraId="34CED433" w14:textId="77777777" w:rsidR="008568DB" w:rsidRDefault="008568DB" w:rsidP="008568DB">
            <w:pPr>
              <w:rPr>
                <w:sz w:val="6"/>
                <w:szCs w:val="6"/>
              </w:rPr>
            </w:pPr>
          </w:p>
        </w:tc>
        <w:tc>
          <w:tcPr>
            <w:tcW w:w="880" w:type="dxa"/>
            <w:tcBorders>
              <w:bottom w:val="single" w:sz="8" w:space="0" w:color="auto"/>
            </w:tcBorders>
            <w:vAlign w:val="bottom"/>
          </w:tcPr>
          <w:p w14:paraId="7DAF6F2E" w14:textId="77777777" w:rsidR="008568DB" w:rsidRDefault="008568DB" w:rsidP="008568DB">
            <w:pPr>
              <w:rPr>
                <w:sz w:val="6"/>
                <w:szCs w:val="6"/>
              </w:rPr>
            </w:pPr>
          </w:p>
        </w:tc>
        <w:tc>
          <w:tcPr>
            <w:tcW w:w="920" w:type="dxa"/>
            <w:tcBorders>
              <w:bottom w:val="single" w:sz="8" w:space="0" w:color="auto"/>
              <w:right w:val="single" w:sz="8" w:space="0" w:color="auto"/>
            </w:tcBorders>
            <w:vAlign w:val="bottom"/>
          </w:tcPr>
          <w:p w14:paraId="4E4942ED" w14:textId="77777777" w:rsidR="008568DB" w:rsidRDefault="008568DB" w:rsidP="008568DB">
            <w:pPr>
              <w:rPr>
                <w:sz w:val="6"/>
                <w:szCs w:val="6"/>
              </w:rPr>
            </w:pPr>
          </w:p>
        </w:tc>
        <w:tc>
          <w:tcPr>
            <w:tcW w:w="920" w:type="dxa"/>
            <w:tcBorders>
              <w:bottom w:val="single" w:sz="8" w:space="0" w:color="auto"/>
            </w:tcBorders>
            <w:vAlign w:val="bottom"/>
          </w:tcPr>
          <w:p w14:paraId="6B996AD1" w14:textId="77777777" w:rsidR="008568DB" w:rsidRDefault="008568DB" w:rsidP="008568DB">
            <w:pPr>
              <w:rPr>
                <w:sz w:val="6"/>
                <w:szCs w:val="6"/>
              </w:rPr>
            </w:pPr>
          </w:p>
        </w:tc>
        <w:tc>
          <w:tcPr>
            <w:tcW w:w="960" w:type="dxa"/>
            <w:tcBorders>
              <w:bottom w:val="single" w:sz="8" w:space="0" w:color="auto"/>
            </w:tcBorders>
            <w:vAlign w:val="bottom"/>
          </w:tcPr>
          <w:p w14:paraId="77A3C344" w14:textId="77777777" w:rsidR="008568DB" w:rsidRDefault="008568DB" w:rsidP="008568DB">
            <w:pPr>
              <w:rPr>
                <w:sz w:val="6"/>
                <w:szCs w:val="6"/>
              </w:rPr>
            </w:pPr>
          </w:p>
        </w:tc>
        <w:tc>
          <w:tcPr>
            <w:tcW w:w="20" w:type="dxa"/>
            <w:vAlign w:val="bottom"/>
          </w:tcPr>
          <w:p w14:paraId="608704E8" w14:textId="77777777" w:rsidR="008568DB" w:rsidRDefault="008568DB" w:rsidP="008568DB">
            <w:pPr>
              <w:rPr>
                <w:sz w:val="1"/>
                <w:szCs w:val="1"/>
              </w:rPr>
            </w:pPr>
          </w:p>
        </w:tc>
      </w:tr>
      <w:tr w:rsidR="008568DB" w14:paraId="6429B893" w14:textId="77777777" w:rsidTr="008568DB">
        <w:trPr>
          <w:trHeight w:val="126"/>
        </w:trPr>
        <w:tc>
          <w:tcPr>
            <w:tcW w:w="80" w:type="dxa"/>
            <w:vAlign w:val="bottom"/>
          </w:tcPr>
          <w:p w14:paraId="03CA5E47" w14:textId="77777777" w:rsidR="008568DB" w:rsidRDefault="008568DB" w:rsidP="008568DB">
            <w:pPr>
              <w:rPr>
                <w:sz w:val="10"/>
                <w:szCs w:val="10"/>
              </w:rPr>
            </w:pPr>
          </w:p>
        </w:tc>
        <w:tc>
          <w:tcPr>
            <w:tcW w:w="2120" w:type="dxa"/>
            <w:vAlign w:val="bottom"/>
          </w:tcPr>
          <w:p w14:paraId="058F84EA" w14:textId="77777777" w:rsidR="008568DB" w:rsidRDefault="008568DB" w:rsidP="008568DB">
            <w:pPr>
              <w:rPr>
                <w:sz w:val="10"/>
                <w:szCs w:val="10"/>
              </w:rPr>
            </w:pPr>
          </w:p>
        </w:tc>
        <w:tc>
          <w:tcPr>
            <w:tcW w:w="120" w:type="dxa"/>
            <w:vAlign w:val="bottom"/>
          </w:tcPr>
          <w:p w14:paraId="6DEAC48B" w14:textId="77777777" w:rsidR="008568DB" w:rsidRDefault="008568DB" w:rsidP="008568DB">
            <w:pPr>
              <w:rPr>
                <w:sz w:val="10"/>
                <w:szCs w:val="10"/>
              </w:rPr>
            </w:pPr>
          </w:p>
        </w:tc>
        <w:tc>
          <w:tcPr>
            <w:tcW w:w="4580" w:type="dxa"/>
            <w:gridSpan w:val="3"/>
            <w:vMerge/>
            <w:vAlign w:val="bottom"/>
          </w:tcPr>
          <w:p w14:paraId="628309E5" w14:textId="77777777" w:rsidR="008568DB" w:rsidRDefault="008568DB" w:rsidP="008568DB">
            <w:pPr>
              <w:rPr>
                <w:sz w:val="10"/>
                <w:szCs w:val="10"/>
              </w:rPr>
            </w:pPr>
          </w:p>
        </w:tc>
        <w:tc>
          <w:tcPr>
            <w:tcW w:w="20" w:type="dxa"/>
            <w:vAlign w:val="bottom"/>
          </w:tcPr>
          <w:p w14:paraId="581F8AB4" w14:textId="77777777" w:rsidR="008568DB" w:rsidRDefault="008568DB" w:rsidP="008568DB">
            <w:pPr>
              <w:rPr>
                <w:sz w:val="10"/>
                <w:szCs w:val="10"/>
              </w:rPr>
            </w:pPr>
          </w:p>
        </w:tc>
        <w:tc>
          <w:tcPr>
            <w:tcW w:w="60" w:type="dxa"/>
            <w:vAlign w:val="bottom"/>
          </w:tcPr>
          <w:p w14:paraId="4D19068A" w14:textId="77777777" w:rsidR="008568DB" w:rsidRDefault="008568DB" w:rsidP="008568DB">
            <w:pPr>
              <w:rPr>
                <w:sz w:val="10"/>
                <w:szCs w:val="10"/>
              </w:rPr>
            </w:pPr>
          </w:p>
        </w:tc>
        <w:tc>
          <w:tcPr>
            <w:tcW w:w="880" w:type="dxa"/>
            <w:vMerge w:val="restart"/>
            <w:tcBorders>
              <w:right w:val="single" w:sz="8" w:space="0" w:color="auto"/>
            </w:tcBorders>
            <w:vAlign w:val="bottom"/>
          </w:tcPr>
          <w:p w14:paraId="541CAC3B" w14:textId="77777777" w:rsidR="008568DB" w:rsidRDefault="008568DB" w:rsidP="008568DB">
            <w:pPr>
              <w:rPr>
                <w:sz w:val="20"/>
                <w:szCs w:val="20"/>
              </w:rPr>
            </w:pPr>
            <w:r>
              <w:rPr>
                <w:rFonts w:ascii="Arial" w:eastAsia="Arial" w:hAnsi="Arial" w:cs="Arial"/>
                <w:sz w:val="16"/>
                <w:szCs w:val="16"/>
              </w:rPr>
              <w:t>Č. ZAK</w:t>
            </w:r>
          </w:p>
        </w:tc>
        <w:tc>
          <w:tcPr>
            <w:tcW w:w="920" w:type="dxa"/>
            <w:vMerge w:val="restart"/>
            <w:tcBorders>
              <w:right w:val="single" w:sz="8" w:space="0" w:color="auto"/>
            </w:tcBorders>
            <w:vAlign w:val="bottom"/>
          </w:tcPr>
          <w:p w14:paraId="6B0833F0" w14:textId="77777777" w:rsidR="008568DB" w:rsidRDefault="008568DB" w:rsidP="008568DB">
            <w:pPr>
              <w:ind w:left="40"/>
              <w:rPr>
                <w:sz w:val="20"/>
                <w:szCs w:val="20"/>
              </w:rPr>
            </w:pPr>
            <w:r>
              <w:rPr>
                <w:rFonts w:ascii="Arial" w:eastAsia="Arial" w:hAnsi="Arial" w:cs="Arial"/>
                <w:sz w:val="16"/>
                <w:szCs w:val="16"/>
              </w:rPr>
              <w:t>18009</w:t>
            </w:r>
          </w:p>
        </w:tc>
        <w:tc>
          <w:tcPr>
            <w:tcW w:w="920" w:type="dxa"/>
            <w:vMerge w:val="restart"/>
            <w:tcBorders>
              <w:right w:val="single" w:sz="8" w:space="0" w:color="auto"/>
            </w:tcBorders>
            <w:vAlign w:val="bottom"/>
          </w:tcPr>
          <w:p w14:paraId="34BD7C98" w14:textId="77777777" w:rsidR="008568DB" w:rsidRDefault="008568DB" w:rsidP="008568DB">
            <w:pPr>
              <w:ind w:left="60"/>
              <w:rPr>
                <w:sz w:val="20"/>
                <w:szCs w:val="20"/>
              </w:rPr>
            </w:pPr>
            <w:r>
              <w:rPr>
                <w:rFonts w:ascii="Arial" w:eastAsia="Arial" w:hAnsi="Arial" w:cs="Arial"/>
                <w:sz w:val="16"/>
                <w:szCs w:val="16"/>
              </w:rPr>
              <w:t>ČÍSLO</w:t>
            </w:r>
          </w:p>
        </w:tc>
        <w:tc>
          <w:tcPr>
            <w:tcW w:w="960" w:type="dxa"/>
            <w:vAlign w:val="bottom"/>
          </w:tcPr>
          <w:p w14:paraId="6461972D" w14:textId="77777777" w:rsidR="008568DB" w:rsidRDefault="008568DB" w:rsidP="008568DB">
            <w:pPr>
              <w:rPr>
                <w:sz w:val="10"/>
                <w:szCs w:val="10"/>
              </w:rPr>
            </w:pPr>
          </w:p>
        </w:tc>
        <w:tc>
          <w:tcPr>
            <w:tcW w:w="20" w:type="dxa"/>
            <w:vAlign w:val="bottom"/>
          </w:tcPr>
          <w:p w14:paraId="0EF18FE3" w14:textId="77777777" w:rsidR="008568DB" w:rsidRDefault="008568DB" w:rsidP="008568DB">
            <w:pPr>
              <w:rPr>
                <w:sz w:val="1"/>
                <w:szCs w:val="1"/>
              </w:rPr>
            </w:pPr>
          </w:p>
        </w:tc>
      </w:tr>
      <w:tr w:rsidR="008568DB" w14:paraId="26A848FD" w14:textId="77777777" w:rsidTr="008568DB">
        <w:trPr>
          <w:trHeight w:val="57"/>
        </w:trPr>
        <w:tc>
          <w:tcPr>
            <w:tcW w:w="80" w:type="dxa"/>
            <w:vAlign w:val="bottom"/>
          </w:tcPr>
          <w:p w14:paraId="2F9AD9B0" w14:textId="77777777" w:rsidR="008568DB" w:rsidRDefault="008568DB" w:rsidP="008568DB">
            <w:pPr>
              <w:rPr>
                <w:sz w:val="4"/>
                <w:szCs w:val="4"/>
              </w:rPr>
            </w:pPr>
          </w:p>
        </w:tc>
        <w:tc>
          <w:tcPr>
            <w:tcW w:w="2120" w:type="dxa"/>
            <w:vAlign w:val="bottom"/>
          </w:tcPr>
          <w:p w14:paraId="629DF932" w14:textId="77777777" w:rsidR="008568DB" w:rsidRDefault="008568DB" w:rsidP="008568DB">
            <w:pPr>
              <w:rPr>
                <w:sz w:val="4"/>
                <w:szCs w:val="4"/>
              </w:rPr>
            </w:pPr>
          </w:p>
        </w:tc>
        <w:tc>
          <w:tcPr>
            <w:tcW w:w="120" w:type="dxa"/>
            <w:vAlign w:val="bottom"/>
          </w:tcPr>
          <w:p w14:paraId="616DDF35" w14:textId="77777777" w:rsidR="008568DB" w:rsidRDefault="008568DB" w:rsidP="008568DB">
            <w:pPr>
              <w:rPr>
                <w:sz w:val="4"/>
                <w:szCs w:val="4"/>
              </w:rPr>
            </w:pPr>
          </w:p>
        </w:tc>
        <w:tc>
          <w:tcPr>
            <w:tcW w:w="1100" w:type="dxa"/>
            <w:vAlign w:val="bottom"/>
          </w:tcPr>
          <w:p w14:paraId="4F18F19C" w14:textId="77777777" w:rsidR="008568DB" w:rsidRDefault="008568DB" w:rsidP="008568DB">
            <w:pPr>
              <w:rPr>
                <w:sz w:val="4"/>
                <w:szCs w:val="4"/>
              </w:rPr>
            </w:pPr>
          </w:p>
        </w:tc>
        <w:tc>
          <w:tcPr>
            <w:tcW w:w="1200" w:type="dxa"/>
            <w:vAlign w:val="bottom"/>
          </w:tcPr>
          <w:p w14:paraId="0AF9C318" w14:textId="77777777" w:rsidR="008568DB" w:rsidRDefault="008568DB" w:rsidP="008568DB">
            <w:pPr>
              <w:rPr>
                <w:sz w:val="4"/>
                <w:szCs w:val="4"/>
              </w:rPr>
            </w:pPr>
          </w:p>
        </w:tc>
        <w:tc>
          <w:tcPr>
            <w:tcW w:w="2280" w:type="dxa"/>
            <w:vAlign w:val="bottom"/>
          </w:tcPr>
          <w:p w14:paraId="2ABE25E5" w14:textId="77777777" w:rsidR="008568DB" w:rsidRDefault="008568DB" w:rsidP="008568DB">
            <w:pPr>
              <w:rPr>
                <w:sz w:val="4"/>
                <w:szCs w:val="4"/>
              </w:rPr>
            </w:pPr>
          </w:p>
        </w:tc>
        <w:tc>
          <w:tcPr>
            <w:tcW w:w="20" w:type="dxa"/>
            <w:vAlign w:val="bottom"/>
          </w:tcPr>
          <w:p w14:paraId="5BC0822E" w14:textId="77777777" w:rsidR="008568DB" w:rsidRDefault="008568DB" w:rsidP="008568DB">
            <w:pPr>
              <w:rPr>
                <w:sz w:val="4"/>
                <w:szCs w:val="4"/>
              </w:rPr>
            </w:pPr>
          </w:p>
        </w:tc>
        <w:tc>
          <w:tcPr>
            <w:tcW w:w="60" w:type="dxa"/>
            <w:vAlign w:val="bottom"/>
          </w:tcPr>
          <w:p w14:paraId="034EFD33" w14:textId="77777777" w:rsidR="008568DB" w:rsidRDefault="008568DB" w:rsidP="008568DB">
            <w:pPr>
              <w:rPr>
                <w:sz w:val="4"/>
                <w:szCs w:val="4"/>
              </w:rPr>
            </w:pPr>
          </w:p>
        </w:tc>
        <w:tc>
          <w:tcPr>
            <w:tcW w:w="880" w:type="dxa"/>
            <w:vMerge/>
            <w:tcBorders>
              <w:right w:val="single" w:sz="8" w:space="0" w:color="auto"/>
            </w:tcBorders>
            <w:vAlign w:val="bottom"/>
          </w:tcPr>
          <w:p w14:paraId="085442E1" w14:textId="77777777" w:rsidR="008568DB" w:rsidRDefault="008568DB" w:rsidP="008568DB">
            <w:pPr>
              <w:rPr>
                <w:sz w:val="4"/>
                <w:szCs w:val="4"/>
              </w:rPr>
            </w:pPr>
          </w:p>
        </w:tc>
        <w:tc>
          <w:tcPr>
            <w:tcW w:w="920" w:type="dxa"/>
            <w:vMerge/>
            <w:tcBorders>
              <w:right w:val="single" w:sz="8" w:space="0" w:color="auto"/>
            </w:tcBorders>
            <w:vAlign w:val="bottom"/>
          </w:tcPr>
          <w:p w14:paraId="239671CE" w14:textId="77777777" w:rsidR="008568DB" w:rsidRDefault="008568DB" w:rsidP="008568DB">
            <w:pPr>
              <w:rPr>
                <w:sz w:val="4"/>
                <w:szCs w:val="4"/>
              </w:rPr>
            </w:pPr>
          </w:p>
        </w:tc>
        <w:tc>
          <w:tcPr>
            <w:tcW w:w="920" w:type="dxa"/>
            <w:vMerge/>
            <w:tcBorders>
              <w:right w:val="single" w:sz="8" w:space="0" w:color="auto"/>
            </w:tcBorders>
            <w:vAlign w:val="bottom"/>
          </w:tcPr>
          <w:p w14:paraId="5D98C1EB" w14:textId="77777777" w:rsidR="008568DB" w:rsidRDefault="008568DB" w:rsidP="008568DB">
            <w:pPr>
              <w:rPr>
                <w:sz w:val="4"/>
                <w:szCs w:val="4"/>
              </w:rPr>
            </w:pPr>
          </w:p>
        </w:tc>
        <w:tc>
          <w:tcPr>
            <w:tcW w:w="960" w:type="dxa"/>
            <w:vAlign w:val="bottom"/>
          </w:tcPr>
          <w:p w14:paraId="48543A03" w14:textId="77777777" w:rsidR="008568DB" w:rsidRDefault="008568DB" w:rsidP="008568DB">
            <w:pPr>
              <w:rPr>
                <w:sz w:val="4"/>
                <w:szCs w:val="4"/>
              </w:rPr>
            </w:pPr>
          </w:p>
        </w:tc>
        <w:tc>
          <w:tcPr>
            <w:tcW w:w="20" w:type="dxa"/>
            <w:vAlign w:val="bottom"/>
          </w:tcPr>
          <w:p w14:paraId="62425AF5" w14:textId="77777777" w:rsidR="008568DB" w:rsidRDefault="008568DB" w:rsidP="008568DB">
            <w:pPr>
              <w:rPr>
                <w:sz w:val="1"/>
                <w:szCs w:val="1"/>
              </w:rPr>
            </w:pPr>
          </w:p>
        </w:tc>
      </w:tr>
      <w:tr w:rsidR="008568DB" w14:paraId="39DCA97C" w14:textId="77777777" w:rsidTr="008568DB">
        <w:trPr>
          <w:trHeight w:val="82"/>
        </w:trPr>
        <w:tc>
          <w:tcPr>
            <w:tcW w:w="80" w:type="dxa"/>
            <w:vAlign w:val="bottom"/>
          </w:tcPr>
          <w:p w14:paraId="2104DF8A" w14:textId="77777777" w:rsidR="008568DB" w:rsidRDefault="008568DB" w:rsidP="008568DB">
            <w:pPr>
              <w:rPr>
                <w:sz w:val="7"/>
                <w:szCs w:val="7"/>
              </w:rPr>
            </w:pPr>
          </w:p>
        </w:tc>
        <w:tc>
          <w:tcPr>
            <w:tcW w:w="2120" w:type="dxa"/>
            <w:vAlign w:val="bottom"/>
          </w:tcPr>
          <w:p w14:paraId="53006B80" w14:textId="77777777" w:rsidR="008568DB" w:rsidRDefault="008568DB" w:rsidP="008568DB">
            <w:pPr>
              <w:rPr>
                <w:sz w:val="7"/>
                <w:szCs w:val="7"/>
              </w:rPr>
            </w:pPr>
          </w:p>
        </w:tc>
        <w:tc>
          <w:tcPr>
            <w:tcW w:w="120" w:type="dxa"/>
            <w:vAlign w:val="bottom"/>
          </w:tcPr>
          <w:p w14:paraId="5228FA72" w14:textId="77777777" w:rsidR="008568DB" w:rsidRDefault="008568DB" w:rsidP="008568DB">
            <w:pPr>
              <w:rPr>
                <w:sz w:val="7"/>
                <w:szCs w:val="7"/>
              </w:rPr>
            </w:pPr>
          </w:p>
        </w:tc>
        <w:tc>
          <w:tcPr>
            <w:tcW w:w="1100" w:type="dxa"/>
            <w:vAlign w:val="bottom"/>
          </w:tcPr>
          <w:p w14:paraId="091CC54E" w14:textId="77777777" w:rsidR="008568DB" w:rsidRDefault="008568DB" w:rsidP="008568DB">
            <w:pPr>
              <w:rPr>
                <w:sz w:val="7"/>
                <w:szCs w:val="7"/>
              </w:rPr>
            </w:pPr>
          </w:p>
        </w:tc>
        <w:tc>
          <w:tcPr>
            <w:tcW w:w="1200" w:type="dxa"/>
            <w:vAlign w:val="bottom"/>
          </w:tcPr>
          <w:p w14:paraId="2FC9E54E" w14:textId="77777777" w:rsidR="008568DB" w:rsidRDefault="008568DB" w:rsidP="008568DB">
            <w:pPr>
              <w:rPr>
                <w:sz w:val="7"/>
                <w:szCs w:val="7"/>
              </w:rPr>
            </w:pPr>
          </w:p>
        </w:tc>
        <w:tc>
          <w:tcPr>
            <w:tcW w:w="2280" w:type="dxa"/>
            <w:vAlign w:val="bottom"/>
          </w:tcPr>
          <w:p w14:paraId="6F6E9C01" w14:textId="77777777" w:rsidR="008568DB" w:rsidRDefault="008568DB" w:rsidP="008568DB">
            <w:pPr>
              <w:rPr>
                <w:sz w:val="7"/>
                <w:szCs w:val="7"/>
              </w:rPr>
            </w:pPr>
          </w:p>
        </w:tc>
        <w:tc>
          <w:tcPr>
            <w:tcW w:w="20" w:type="dxa"/>
            <w:tcBorders>
              <w:bottom w:val="single" w:sz="8" w:space="0" w:color="auto"/>
            </w:tcBorders>
            <w:vAlign w:val="bottom"/>
          </w:tcPr>
          <w:p w14:paraId="0163B4D3" w14:textId="77777777" w:rsidR="008568DB" w:rsidRDefault="008568DB" w:rsidP="008568DB">
            <w:pPr>
              <w:rPr>
                <w:sz w:val="7"/>
                <w:szCs w:val="7"/>
              </w:rPr>
            </w:pPr>
          </w:p>
        </w:tc>
        <w:tc>
          <w:tcPr>
            <w:tcW w:w="60" w:type="dxa"/>
            <w:tcBorders>
              <w:bottom w:val="single" w:sz="8" w:space="0" w:color="auto"/>
            </w:tcBorders>
            <w:vAlign w:val="bottom"/>
          </w:tcPr>
          <w:p w14:paraId="691CA9D6" w14:textId="77777777" w:rsidR="008568DB" w:rsidRDefault="008568DB" w:rsidP="008568DB">
            <w:pPr>
              <w:rPr>
                <w:sz w:val="7"/>
                <w:szCs w:val="7"/>
              </w:rPr>
            </w:pPr>
          </w:p>
        </w:tc>
        <w:tc>
          <w:tcPr>
            <w:tcW w:w="880" w:type="dxa"/>
            <w:tcBorders>
              <w:bottom w:val="single" w:sz="8" w:space="0" w:color="auto"/>
              <w:right w:val="single" w:sz="8" w:space="0" w:color="auto"/>
            </w:tcBorders>
            <w:vAlign w:val="bottom"/>
          </w:tcPr>
          <w:p w14:paraId="0BAC76E0" w14:textId="77777777" w:rsidR="008568DB" w:rsidRDefault="008568DB" w:rsidP="008568DB">
            <w:pPr>
              <w:rPr>
                <w:sz w:val="7"/>
                <w:szCs w:val="7"/>
              </w:rPr>
            </w:pPr>
          </w:p>
        </w:tc>
        <w:tc>
          <w:tcPr>
            <w:tcW w:w="920" w:type="dxa"/>
            <w:tcBorders>
              <w:bottom w:val="single" w:sz="8" w:space="0" w:color="auto"/>
              <w:right w:val="single" w:sz="8" w:space="0" w:color="auto"/>
            </w:tcBorders>
            <w:vAlign w:val="bottom"/>
          </w:tcPr>
          <w:p w14:paraId="72591F2D" w14:textId="77777777" w:rsidR="008568DB" w:rsidRDefault="008568DB" w:rsidP="008568DB">
            <w:pPr>
              <w:rPr>
                <w:sz w:val="7"/>
                <w:szCs w:val="7"/>
              </w:rPr>
            </w:pPr>
          </w:p>
        </w:tc>
        <w:tc>
          <w:tcPr>
            <w:tcW w:w="920" w:type="dxa"/>
            <w:vMerge w:val="restart"/>
            <w:tcBorders>
              <w:right w:val="single" w:sz="8" w:space="0" w:color="auto"/>
            </w:tcBorders>
            <w:vAlign w:val="bottom"/>
          </w:tcPr>
          <w:p w14:paraId="600DFD34" w14:textId="77777777" w:rsidR="008568DB" w:rsidRDefault="008568DB" w:rsidP="008568DB">
            <w:pPr>
              <w:ind w:left="60"/>
              <w:rPr>
                <w:sz w:val="20"/>
                <w:szCs w:val="20"/>
              </w:rPr>
            </w:pPr>
            <w:r>
              <w:rPr>
                <w:rFonts w:ascii="Arial" w:eastAsia="Arial" w:hAnsi="Arial" w:cs="Arial"/>
                <w:sz w:val="16"/>
                <w:szCs w:val="16"/>
              </w:rPr>
              <w:t>SOUPR.</w:t>
            </w:r>
          </w:p>
        </w:tc>
        <w:tc>
          <w:tcPr>
            <w:tcW w:w="960" w:type="dxa"/>
            <w:vMerge w:val="restart"/>
            <w:vAlign w:val="bottom"/>
          </w:tcPr>
          <w:p w14:paraId="13B79779" w14:textId="77777777" w:rsidR="008568DB" w:rsidRDefault="008568DB" w:rsidP="008568DB">
            <w:pPr>
              <w:rPr>
                <w:sz w:val="7"/>
                <w:szCs w:val="7"/>
              </w:rPr>
            </w:pPr>
          </w:p>
        </w:tc>
        <w:tc>
          <w:tcPr>
            <w:tcW w:w="20" w:type="dxa"/>
            <w:vAlign w:val="bottom"/>
          </w:tcPr>
          <w:p w14:paraId="053ABFCC" w14:textId="77777777" w:rsidR="008568DB" w:rsidRDefault="008568DB" w:rsidP="008568DB">
            <w:pPr>
              <w:rPr>
                <w:sz w:val="1"/>
                <w:szCs w:val="1"/>
              </w:rPr>
            </w:pPr>
          </w:p>
        </w:tc>
      </w:tr>
      <w:tr w:rsidR="008568DB" w14:paraId="6C528B2D" w14:textId="77777777" w:rsidTr="008568DB">
        <w:trPr>
          <w:trHeight w:val="83"/>
        </w:trPr>
        <w:tc>
          <w:tcPr>
            <w:tcW w:w="80" w:type="dxa"/>
            <w:vAlign w:val="bottom"/>
          </w:tcPr>
          <w:p w14:paraId="615ED29C" w14:textId="77777777" w:rsidR="008568DB" w:rsidRDefault="008568DB" w:rsidP="008568DB">
            <w:pPr>
              <w:rPr>
                <w:sz w:val="7"/>
                <w:szCs w:val="7"/>
              </w:rPr>
            </w:pPr>
          </w:p>
        </w:tc>
        <w:tc>
          <w:tcPr>
            <w:tcW w:w="2120" w:type="dxa"/>
            <w:vAlign w:val="bottom"/>
          </w:tcPr>
          <w:p w14:paraId="0DC29F57" w14:textId="77777777" w:rsidR="008568DB" w:rsidRDefault="008568DB" w:rsidP="008568DB">
            <w:pPr>
              <w:rPr>
                <w:sz w:val="7"/>
                <w:szCs w:val="7"/>
              </w:rPr>
            </w:pPr>
          </w:p>
        </w:tc>
        <w:tc>
          <w:tcPr>
            <w:tcW w:w="4720" w:type="dxa"/>
            <w:gridSpan w:val="5"/>
            <w:vMerge w:val="restart"/>
            <w:vAlign w:val="bottom"/>
          </w:tcPr>
          <w:p w14:paraId="7E6778F6" w14:textId="77777777" w:rsidR="008568DB" w:rsidRDefault="008568DB" w:rsidP="008568DB">
            <w:pPr>
              <w:spacing w:line="210" w:lineRule="exact"/>
              <w:ind w:right="2200"/>
              <w:jc w:val="center"/>
              <w:rPr>
                <w:sz w:val="20"/>
                <w:szCs w:val="20"/>
              </w:rPr>
            </w:pPr>
            <w:r>
              <w:rPr>
                <w:rFonts w:ascii="Arial" w:eastAsia="Arial" w:hAnsi="Arial" w:cs="Arial"/>
                <w:b/>
                <w:bCs/>
                <w:sz w:val="24"/>
                <w:szCs w:val="24"/>
              </w:rPr>
              <w:t>DĚTSKÁ KLINIKA</w:t>
            </w:r>
          </w:p>
        </w:tc>
        <w:tc>
          <w:tcPr>
            <w:tcW w:w="60" w:type="dxa"/>
            <w:vAlign w:val="bottom"/>
          </w:tcPr>
          <w:p w14:paraId="62986396" w14:textId="77777777" w:rsidR="008568DB" w:rsidRDefault="008568DB" w:rsidP="008568DB">
            <w:pPr>
              <w:rPr>
                <w:sz w:val="7"/>
                <w:szCs w:val="7"/>
              </w:rPr>
            </w:pPr>
          </w:p>
        </w:tc>
        <w:tc>
          <w:tcPr>
            <w:tcW w:w="880" w:type="dxa"/>
            <w:vMerge w:val="restart"/>
            <w:tcBorders>
              <w:right w:val="single" w:sz="8" w:space="0" w:color="auto"/>
            </w:tcBorders>
            <w:vAlign w:val="bottom"/>
          </w:tcPr>
          <w:p w14:paraId="0B3152D4" w14:textId="77777777" w:rsidR="008568DB" w:rsidRDefault="008568DB" w:rsidP="008568DB">
            <w:pPr>
              <w:rPr>
                <w:sz w:val="20"/>
                <w:szCs w:val="20"/>
              </w:rPr>
            </w:pPr>
            <w:r>
              <w:rPr>
                <w:rFonts w:ascii="Arial" w:eastAsia="Arial" w:hAnsi="Arial" w:cs="Arial"/>
                <w:sz w:val="16"/>
                <w:szCs w:val="16"/>
              </w:rPr>
              <w:t>SOUBOR</w:t>
            </w:r>
          </w:p>
        </w:tc>
        <w:tc>
          <w:tcPr>
            <w:tcW w:w="920" w:type="dxa"/>
            <w:vMerge w:val="restart"/>
            <w:tcBorders>
              <w:right w:val="single" w:sz="8" w:space="0" w:color="auto"/>
            </w:tcBorders>
            <w:vAlign w:val="bottom"/>
          </w:tcPr>
          <w:p w14:paraId="7E43409D" w14:textId="77777777" w:rsidR="008568DB" w:rsidRDefault="008568DB" w:rsidP="008568DB">
            <w:pPr>
              <w:ind w:left="40"/>
              <w:rPr>
                <w:sz w:val="20"/>
                <w:szCs w:val="20"/>
              </w:rPr>
            </w:pPr>
            <w:r>
              <w:rPr>
                <w:rFonts w:ascii="Arial" w:eastAsia="Arial" w:hAnsi="Arial" w:cs="Arial"/>
                <w:sz w:val="16"/>
                <w:szCs w:val="16"/>
              </w:rPr>
              <w:t>DOC</w:t>
            </w:r>
          </w:p>
        </w:tc>
        <w:tc>
          <w:tcPr>
            <w:tcW w:w="920" w:type="dxa"/>
            <w:vMerge/>
            <w:tcBorders>
              <w:right w:val="single" w:sz="8" w:space="0" w:color="auto"/>
            </w:tcBorders>
            <w:vAlign w:val="bottom"/>
          </w:tcPr>
          <w:p w14:paraId="7512D0AD" w14:textId="77777777" w:rsidR="008568DB" w:rsidRDefault="008568DB" w:rsidP="008568DB">
            <w:pPr>
              <w:rPr>
                <w:sz w:val="7"/>
                <w:szCs w:val="7"/>
              </w:rPr>
            </w:pPr>
          </w:p>
        </w:tc>
        <w:tc>
          <w:tcPr>
            <w:tcW w:w="960" w:type="dxa"/>
            <w:vMerge/>
            <w:vAlign w:val="bottom"/>
          </w:tcPr>
          <w:p w14:paraId="6DDC709C" w14:textId="77777777" w:rsidR="008568DB" w:rsidRDefault="008568DB" w:rsidP="008568DB">
            <w:pPr>
              <w:rPr>
                <w:sz w:val="7"/>
                <w:szCs w:val="7"/>
              </w:rPr>
            </w:pPr>
          </w:p>
        </w:tc>
        <w:tc>
          <w:tcPr>
            <w:tcW w:w="20" w:type="dxa"/>
            <w:vAlign w:val="bottom"/>
          </w:tcPr>
          <w:p w14:paraId="3CD902F0" w14:textId="77777777" w:rsidR="008568DB" w:rsidRDefault="008568DB" w:rsidP="008568DB">
            <w:pPr>
              <w:rPr>
                <w:sz w:val="1"/>
                <w:szCs w:val="1"/>
              </w:rPr>
            </w:pPr>
          </w:p>
        </w:tc>
      </w:tr>
      <w:tr w:rsidR="008568DB" w14:paraId="00078798" w14:textId="77777777" w:rsidTr="008568DB">
        <w:trPr>
          <w:trHeight w:val="127"/>
        </w:trPr>
        <w:tc>
          <w:tcPr>
            <w:tcW w:w="80" w:type="dxa"/>
            <w:vAlign w:val="bottom"/>
          </w:tcPr>
          <w:p w14:paraId="35B21CF5" w14:textId="77777777" w:rsidR="008568DB" w:rsidRDefault="008568DB" w:rsidP="008568DB">
            <w:pPr>
              <w:rPr>
                <w:sz w:val="11"/>
                <w:szCs w:val="11"/>
              </w:rPr>
            </w:pPr>
          </w:p>
        </w:tc>
        <w:tc>
          <w:tcPr>
            <w:tcW w:w="2120" w:type="dxa"/>
            <w:vAlign w:val="bottom"/>
          </w:tcPr>
          <w:p w14:paraId="0D0DB428" w14:textId="77777777" w:rsidR="008568DB" w:rsidRDefault="008568DB" w:rsidP="008568DB">
            <w:pPr>
              <w:rPr>
                <w:sz w:val="11"/>
                <w:szCs w:val="11"/>
              </w:rPr>
            </w:pPr>
          </w:p>
        </w:tc>
        <w:tc>
          <w:tcPr>
            <w:tcW w:w="4720" w:type="dxa"/>
            <w:gridSpan w:val="5"/>
            <w:vMerge/>
            <w:vAlign w:val="bottom"/>
          </w:tcPr>
          <w:p w14:paraId="61C50B24" w14:textId="77777777" w:rsidR="008568DB" w:rsidRDefault="008568DB" w:rsidP="008568DB">
            <w:pPr>
              <w:rPr>
                <w:sz w:val="11"/>
                <w:szCs w:val="11"/>
              </w:rPr>
            </w:pPr>
          </w:p>
        </w:tc>
        <w:tc>
          <w:tcPr>
            <w:tcW w:w="60" w:type="dxa"/>
            <w:vAlign w:val="bottom"/>
          </w:tcPr>
          <w:p w14:paraId="5F494F26" w14:textId="77777777" w:rsidR="008568DB" w:rsidRDefault="008568DB" w:rsidP="008568DB">
            <w:pPr>
              <w:rPr>
                <w:sz w:val="11"/>
                <w:szCs w:val="11"/>
              </w:rPr>
            </w:pPr>
          </w:p>
        </w:tc>
        <w:tc>
          <w:tcPr>
            <w:tcW w:w="880" w:type="dxa"/>
            <w:vMerge/>
            <w:tcBorders>
              <w:right w:val="single" w:sz="8" w:space="0" w:color="auto"/>
            </w:tcBorders>
            <w:vAlign w:val="bottom"/>
          </w:tcPr>
          <w:p w14:paraId="1A6E544D" w14:textId="77777777" w:rsidR="008568DB" w:rsidRDefault="008568DB" w:rsidP="008568DB">
            <w:pPr>
              <w:rPr>
                <w:sz w:val="11"/>
                <w:szCs w:val="11"/>
              </w:rPr>
            </w:pPr>
          </w:p>
        </w:tc>
        <w:tc>
          <w:tcPr>
            <w:tcW w:w="920" w:type="dxa"/>
            <w:vMerge/>
            <w:tcBorders>
              <w:right w:val="single" w:sz="8" w:space="0" w:color="auto"/>
            </w:tcBorders>
            <w:vAlign w:val="bottom"/>
          </w:tcPr>
          <w:p w14:paraId="15A4CC3E" w14:textId="77777777" w:rsidR="008568DB" w:rsidRDefault="008568DB" w:rsidP="008568DB">
            <w:pPr>
              <w:rPr>
                <w:sz w:val="11"/>
                <w:szCs w:val="11"/>
              </w:rPr>
            </w:pPr>
          </w:p>
        </w:tc>
        <w:tc>
          <w:tcPr>
            <w:tcW w:w="920" w:type="dxa"/>
            <w:tcBorders>
              <w:right w:val="single" w:sz="8" w:space="0" w:color="auto"/>
            </w:tcBorders>
            <w:vAlign w:val="bottom"/>
          </w:tcPr>
          <w:p w14:paraId="6E3C17D3" w14:textId="77777777" w:rsidR="008568DB" w:rsidRDefault="008568DB" w:rsidP="008568DB">
            <w:pPr>
              <w:rPr>
                <w:sz w:val="11"/>
                <w:szCs w:val="11"/>
              </w:rPr>
            </w:pPr>
          </w:p>
        </w:tc>
        <w:tc>
          <w:tcPr>
            <w:tcW w:w="960" w:type="dxa"/>
            <w:vAlign w:val="bottom"/>
          </w:tcPr>
          <w:p w14:paraId="126AE76D" w14:textId="77777777" w:rsidR="008568DB" w:rsidRDefault="008568DB" w:rsidP="008568DB">
            <w:pPr>
              <w:rPr>
                <w:sz w:val="11"/>
                <w:szCs w:val="11"/>
              </w:rPr>
            </w:pPr>
          </w:p>
        </w:tc>
        <w:tc>
          <w:tcPr>
            <w:tcW w:w="20" w:type="dxa"/>
            <w:vAlign w:val="bottom"/>
          </w:tcPr>
          <w:p w14:paraId="2A3CF81F" w14:textId="77777777" w:rsidR="008568DB" w:rsidRDefault="008568DB" w:rsidP="008568DB">
            <w:pPr>
              <w:rPr>
                <w:sz w:val="1"/>
                <w:szCs w:val="1"/>
              </w:rPr>
            </w:pPr>
          </w:p>
        </w:tc>
      </w:tr>
      <w:tr w:rsidR="008568DB" w14:paraId="01FCD17D" w14:textId="77777777" w:rsidTr="008568DB">
        <w:trPr>
          <w:trHeight w:val="108"/>
        </w:trPr>
        <w:tc>
          <w:tcPr>
            <w:tcW w:w="80" w:type="dxa"/>
            <w:tcBorders>
              <w:bottom w:val="single" w:sz="8" w:space="0" w:color="auto"/>
            </w:tcBorders>
            <w:vAlign w:val="bottom"/>
          </w:tcPr>
          <w:p w14:paraId="3BE98CE3" w14:textId="77777777" w:rsidR="008568DB" w:rsidRDefault="008568DB" w:rsidP="008568DB">
            <w:pPr>
              <w:rPr>
                <w:sz w:val="9"/>
                <w:szCs w:val="9"/>
              </w:rPr>
            </w:pPr>
          </w:p>
        </w:tc>
        <w:tc>
          <w:tcPr>
            <w:tcW w:w="2120" w:type="dxa"/>
            <w:tcBorders>
              <w:bottom w:val="single" w:sz="8" w:space="0" w:color="auto"/>
            </w:tcBorders>
            <w:vAlign w:val="bottom"/>
          </w:tcPr>
          <w:p w14:paraId="09CEC2ED" w14:textId="77777777" w:rsidR="008568DB" w:rsidRDefault="008568DB" w:rsidP="008568DB">
            <w:pPr>
              <w:rPr>
                <w:sz w:val="9"/>
                <w:szCs w:val="9"/>
              </w:rPr>
            </w:pPr>
          </w:p>
        </w:tc>
        <w:tc>
          <w:tcPr>
            <w:tcW w:w="120" w:type="dxa"/>
            <w:tcBorders>
              <w:bottom w:val="single" w:sz="8" w:space="0" w:color="auto"/>
            </w:tcBorders>
            <w:vAlign w:val="bottom"/>
          </w:tcPr>
          <w:p w14:paraId="5C18B2C5" w14:textId="77777777" w:rsidR="008568DB" w:rsidRDefault="008568DB" w:rsidP="008568DB">
            <w:pPr>
              <w:rPr>
                <w:sz w:val="9"/>
                <w:szCs w:val="9"/>
              </w:rPr>
            </w:pPr>
          </w:p>
        </w:tc>
        <w:tc>
          <w:tcPr>
            <w:tcW w:w="1100" w:type="dxa"/>
            <w:tcBorders>
              <w:bottom w:val="single" w:sz="8" w:space="0" w:color="auto"/>
            </w:tcBorders>
            <w:vAlign w:val="bottom"/>
          </w:tcPr>
          <w:p w14:paraId="3A8F2401" w14:textId="77777777" w:rsidR="008568DB" w:rsidRDefault="008568DB" w:rsidP="008568DB">
            <w:pPr>
              <w:rPr>
                <w:sz w:val="9"/>
                <w:szCs w:val="9"/>
              </w:rPr>
            </w:pPr>
          </w:p>
        </w:tc>
        <w:tc>
          <w:tcPr>
            <w:tcW w:w="1200" w:type="dxa"/>
            <w:tcBorders>
              <w:bottom w:val="single" w:sz="8" w:space="0" w:color="auto"/>
            </w:tcBorders>
            <w:vAlign w:val="bottom"/>
          </w:tcPr>
          <w:p w14:paraId="20651E8B" w14:textId="77777777" w:rsidR="008568DB" w:rsidRDefault="008568DB" w:rsidP="008568DB">
            <w:pPr>
              <w:rPr>
                <w:sz w:val="9"/>
                <w:szCs w:val="9"/>
              </w:rPr>
            </w:pPr>
          </w:p>
        </w:tc>
        <w:tc>
          <w:tcPr>
            <w:tcW w:w="2280" w:type="dxa"/>
            <w:tcBorders>
              <w:bottom w:val="single" w:sz="8" w:space="0" w:color="auto"/>
            </w:tcBorders>
            <w:vAlign w:val="bottom"/>
          </w:tcPr>
          <w:p w14:paraId="62518EB7" w14:textId="77777777" w:rsidR="008568DB" w:rsidRDefault="008568DB" w:rsidP="008568DB">
            <w:pPr>
              <w:rPr>
                <w:sz w:val="9"/>
                <w:szCs w:val="9"/>
              </w:rPr>
            </w:pPr>
          </w:p>
        </w:tc>
        <w:tc>
          <w:tcPr>
            <w:tcW w:w="20" w:type="dxa"/>
            <w:tcBorders>
              <w:bottom w:val="single" w:sz="8" w:space="0" w:color="auto"/>
            </w:tcBorders>
            <w:vAlign w:val="bottom"/>
          </w:tcPr>
          <w:p w14:paraId="6DDCE29C" w14:textId="77777777" w:rsidR="008568DB" w:rsidRDefault="008568DB" w:rsidP="008568DB">
            <w:pPr>
              <w:rPr>
                <w:sz w:val="9"/>
                <w:szCs w:val="9"/>
              </w:rPr>
            </w:pPr>
          </w:p>
        </w:tc>
        <w:tc>
          <w:tcPr>
            <w:tcW w:w="60" w:type="dxa"/>
            <w:tcBorders>
              <w:bottom w:val="single" w:sz="8" w:space="0" w:color="auto"/>
            </w:tcBorders>
            <w:vAlign w:val="bottom"/>
          </w:tcPr>
          <w:p w14:paraId="4DEE7C99" w14:textId="77777777" w:rsidR="008568DB" w:rsidRDefault="008568DB" w:rsidP="008568DB">
            <w:pPr>
              <w:rPr>
                <w:sz w:val="9"/>
                <w:szCs w:val="9"/>
              </w:rPr>
            </w:pPr>
          </w:p>
        </w:tc>
        <w:tc>
          <w:tcPr>
            <w:tcW w:w="880" w:type="dxa"/>
            <w:tcBorders>
              <w:bottom w:val="single" w:sz="8" w:space="0" w:color="auto"/>
              <w:right w:val="single" w:sz="8" w:space="0" w:color="auto"/>
            </w:tcBorders>
            <w:vAlign w:val="bottom"/>
          </w:tcPr>
          <w:p w14:paraId="512ED239" w14:textId="77777777" w:rsidR="008568DB" w:rsidRDefault="008568DB" w:rsidP="008568DB">
            <w:pPr>
              <w:rPr>
                <w:sz w:val="9"/>
                <w:szCs w:val="9"/>
              </w:rPr>
            </w:pPr>
          </w:p>
        </w:tc>
        <w:tc>
          <w:tcPr>
            <w:tcW w:w="920" w:type="dxa"/>
            <w:tcBorders>
              <w:bottom w:val="single" w:sz="8" w:space="0" w:color="auto"/>
              <w:right w:val="single" w:sz="8" w:space="0" w:color="auto"/>
            </w:tcBorders>
            <w:vAlign w:val="bottom"/>
          </w:tcPr>
          <w:p w14:paraId="0C43A9FB" w14:textId="77777777" w:rsidR="008568DB" w:rsidRDefault="008568DB" w:rsidP="008568DB">
            <w:pPr>
              <w:rPr>
                <w:sz w:val="9"/>
                <w:szCs w:val="9"/>
              </w:rPr>
            </w:pPr>
          </w:p>
        </w:tc>
        <w:tc>
          <w:tcPr>
            <w:tcW w:w="920" w:type="dxa"/>
            <w:tcBorders>
              <w:bottom w:val="single" w:sz="8" w:space="0" w:color="auto"/>
              <w:right w:val="single" w:sz="8" w:space="0" w:color="auto"/>
            </w:tcBorders>
            <w:vAlign w:val="bottom"/>
          </w:tcPr>
          <w:p w14:paraId="1ADCAA6C" w14:textId="77777777" w:rsidR="008568DB" w:rsidRDefault="008568DB" w:rsidP="008568DB">
            <w:pPr>
              <w:rPr>
                <w:sz w:val="9"/>
                <w:szCs w:val="9"/>
              </w:rPr>
            </w:pPr>
          </w:p>
        </w:tc>
        <w:tc>
          <w:tcPr>
            <w:tcW w:w="960" w:type="dxa"/>
            <w:tcBorders>
              <w:bottom w:val="single" w:sz="8" w:space="0" w:color="auto"/>
            </w:tcBorders>
            <w:vAlign w:val="bottom"/>
          </w:tcPr>
          <w:p w14:paraId="1E82B978" w14:textId="77777777" w:rsidR="008568DB" w:rsidRDefault="008568DB" w:rsidP="008568DB">
            <w:pPr>
              <w:rPr>
                <w:sz w:val="9"/>
                <w:szCs w:val="9"/>
              </w:rPr>
            </w:pPr>
          </w:p>
        </w:tc>
        <w:tc>
          <w:tcPr>
            <w:tcW w:w="20" w:type="dxa"/>
            <w:vAlign w:val="bottom"/>
          </w:tcPr>
          <w:p w14:paraId="1811E7F8" w14:textId="77777777" w:rsidR="008568DB" w:rsidRDefault="008568DB" w:rsidP="008568DB">
            <w:pPr>
              <w:rPr>
                <w:sz w:val="1"/>
                <w:szCs w:val="1"/>
              </w:rPr>
            </w:pPr>
          </w:p>
        </w:tc>
      </w:tr>
      <w:tr w:rsidR="008568DB" w14:paraId="094CF4A3" w14:textId="77777777" w:rsidTr="008568DB">
        <w:trPr>
          <w:trHeight w:val="196"/>
        </w:trPr>
        <w:tc>
          <w:tcPr>
            <w:tcW w:w="80" w:type="dxa"/>
            <w:tcBorders>
              <w:right w:val="single" w:sz="8" w:space="0" w:color="E6E6E6"/>
            </w:tcBorders>
            <w:vAlign w:val="bottom"/>
          </w:tcPr>
          <w:p w14:paraId="5AFD6B52" w14:textId="77777777" w:rsidR="008568DB" w:rsidRDefault="008568DB" w:rsidP="008568DB">
            <w:pPr>
              <w:rPr>
                <w:sz w:val="17"/>
                <w:szCs w:val="17"/>
              </w:rPr>
            </w:pPr>
          </w:p>
        </w:tc>
        <w:tc>
          <w:tcPr>
            <w:tcW w:w="2120" w:type="dxa"/>
            <w:shd w:val="clear" w:color="auto" w:fill="E6E6E6"/>
            <w:vAlign w:val="bottom"/>
          </w:tcPr>
          <w:p w14:paraId="470B0A7F" w14:textId="77777777" w:rsidR="008568DB" w:rsidRDefault="008568DB" w:rsidP="008568DB">
            <w:pPr>
              <w:rPr>
                <w:sz w:val="20"/>
                <w:szCs w:val="20"/>
              </w:rPr>
            </w:pPr>
            <w:r>
              <w:rPr>
                <w:rFonts w:ascii="Arial" w:eastAsia="Arial" w:hAnsi="Arial" w:cs="Arial"/>
                <w:sz w:val="16"/>
                <w:szCs w:val="16"/>
              </w:rPr>
              <w:t>NÁZEV PŘÍLOHY:</w:t>
            </w:r>
          </w:p>
        </w:tc>
        <w:tc>
          <w:tcPr>
            <w:tcW w:w="120" w:type="dxa"/>
            <w:tcBorders>
              <w:right w:val="single" w:sz="8" w:space="0" w:color="E6E6E6"/>
            </w:tcBorders>
            <w:shd w:val="clear" w:color="auto" w:fill="E6E6E6"/>
            <w:vAlign w:val="bottom"/>
          </w:tcPr>
          <w:p w14:paraId="0D9E9596" w14:textId="77777777" w:rsidR="008568DB" w:rsidRDefault="008568DB" w:rsidP="008568DB">
            <w:pPr>
              <w:rPr>
                <w:sz w:val="17"/>
                <w:szCs w:val="17"/>
              </w:rPr>
            </w:pPr>
          </w:p>
        </w:tc>
        <w:tc>
          <w:tcPr>
            <w:tcW w:w="1100" w:type="dxa"/>
            <w:tcBorders>
              <w:right w:val="single" w:sz="8" w:space="0" w:color="E6E6E6"/>
            </w:tcBorders>
            <w:shd w:val="clear" w:color="auto" w:fill="E6E6E6"/>
            <w:vAlign w:val="bottom"/>
          </w:tcPr>
          <w:p w14:paraId="17DD611A" w14:textId="77777777" w:rsidR="008568DB" w:rsidRDefault="008568DB" w:rsidP="008568DB">
            <w:pPr>
              <w:rPr>
                <w:sz w:val="17"/>
                <w:szCs w:val="17"/>
              </w:rPr>
            </w:pPr>
          </w:p>
        </w:tc>
        <w:tc>
          <w:tcPr>
            <w:tcW w:w="1200" w:type="dxa"/>
            <w:tcBorders>
              <w:right w:val="single" w:sz="8" w:space="0" w:color="E6E6E6"/>
            </w:tcBorders>
            <w:shd w:val="clear" w:color="auto" w:fill="E6E6E6"/>
            <w:vAlign w:val="bottom"/>
          </w:tcPr>
          <w:p w14:paraId="22E2F279" w14:textId="77777777" w:rsidR="008568DB" w:rsidRDefault="008568DB" w:rsidP="008568DB">
            <w:pPr>
              <w:rPr>
                <w:sz w:val="17"/>
                <w:szCs w:val="17"/>
              </w:rPr>
            </w:pPr>
          </w:p>
        </w:tc>
        <w:tc>
          <w:tcPr>
            <w:tcW w:w="2280" w:type="dxa"/>
            <w:shd w:val="clear" w:color="auto" w:fill="E6E6E6"/>
            <w:vAlign w:val="bottom"/>
          </w:tcPr>
          <w:p w14:paraId="777CBF21" w14:textId="77777777" w:rsidR="008568DB" w:rsidRDefault="008568DB" w:rsidP="008568DB">
            <w:pPr>
              <w:rPr>
                <w:sz w:val="17"/>
                <w:szCs w:val="17"/>
              </w:rPr>
            </w:pPr>
          </w:p>
        </w:tc>
        <w:tc>
          <w:tcPr>
            <w:tcW w:w="20" w:type="dxa"/>
            <w:shd w:val="clear" w:color="auto" w:fill="E6E6E6"/>
            <w:vAlign w:val="bottom"/>
          </w:tcPr>
          <w:p w14:paraId="07BD5784" w14:textId="77777777" w:rsidR="008568DB" w:rsidRDefault="008568DB" w:rsidP="008568DB">
            <w:pPr>
              <w:rPr>
                <w:sz w:val="17"/>
                <w:szCs w:val="17"/>
              </w:rPr>
            </w:pPr>
          </w:p>
        </w:tc>
        <w:tc>
          <w:tcPr>
            <w:tcW w:w="60" w:type="dxa"/>
            <w:shd w:val="clear" w:color="auto" w:fill="E6E6E6"/>
            <w:vAlign w:val="bottom"/>
          </w:tcPr>
          <w:p w14:paraId="05D3269E" w14:textId="77777777" w:rsidR="008568DB" w:rsidRDefault="008568DB" w:rsidP="008568DB">
            <w:pPr>
              <w:rPr>
                <w:sz w:val="17"/>
                <w:szCs w:val="17"/>
              </w:rPr>
            </w:pPr>
          </w:p>
        </w:tc>
        <w:tc>
          <w:tcPr>
            <w:tcW w:w="1800" w:type="dxa"/>
            <w:gridSpan w:val="2"/>
            <w:tcBorders>
              <w:right w:val="single" w:sz="8" w:space="0" w:color="E6E6E6"/>
            </w:tcBorders>
            <w:shd w:val="clear" w:color="auto" w:fill="E6E6E6"/>
            <w:vAlign w:val="bottom"/>
          </w:tcPr>
          <w:p w14:paraId="107D2FB4" w14:textId="77777777" w:rsidR="008568DB" w:rsidRDefault="008568DB" w:rsidP="008568DB">
            <w:pPr>
              <w:rPr>
                <w:sz w:val="20"/>
                <w:szCs w:val="20"/>
              </w:rPr>
            </w:pPr>
            <w:r>
              <w:rPr>
                <w:rFonts w:ascii="Arial" w:eastAsia="Arial" w:hAnsi="Arial" w:cs="Arial"/>
                <w:sz w:val="16"/>
                <w:szCs w:val="16"/>
              </w:rPr>
              <w:t>Č. PŘÍLOHY:</w:t>
            </w:r>
          </w:p>
        </w:tc>
        <w:tc>
          <w:tcPr>
            <w:tcW w:w="920" w:type="dxa"/>
            <w:tcBorders>
              <w:right w:val="single" w:sz="8" w:space="0" w:color="E6E6E6"/>
            </w:tcBorders>
            <w:shd w:val="clear" w:color="auto" w:fill="E6E6E6"/>
            <w:vAlign w:val="bottom"/>
          </w:tcPr>
          <w:p w14:paraId="2D9BB7A0" w14:textId="77777777" w:rsidR="008568DB" w:rsidRDefault="008568DB" w:rsidP="008568DB">
            <w:pPr>
              <w:rPr>
                <w:sz w:val="17"/>
                <w:szCs w:val="17"/>
              </w:rPr>
            </w:pPr>
          </w:p>
        </w:tc>
        <w:tc>
          <w:tcPr>
            <w:tcW w:w="960" w:type="dxa"/>
            <w:shd w:val="clear" w:color="auto" w:fill="E6E6E6"/>
            <w:vAlign w:val="bottom"/>
          </w:tcPr>
          <w:p w14:paraId="49E0478C" w14:textId="77777777" w:rsidR="008568DB" w:rsidRDefault="008568DB" w:rsidP="008568DB">
            <w:pPr>
              <w:rPr>
                <w:sz w:val="17"/>
                <w:szCs w:val="17"/>
              </w:rPr>
            </w:pPr>
          </w:p>
        </w:tc>
        <w:tc>
          <w:tcPr>
            <w:tcW w:w="20" w:type="dxa"/>
            <w:vAlign w:val="bottom"/>
          </w:tcPr>
          <w:p w14:paraId="3C259835" w14:textId="77777777" w:rsidR="008568DB" w:rsidRDefault="008568DB" w:rsidP="008568DB">
            <w:pPr>
              <w:rPr>
                <w:sz w:val="1"/>
                <w:szCs w:val="1"/>
              </w:rPr>
            </w:pPr>
          </w:p>
        </w:tc>
      </w:tr>
      <w:tr w:rsidR="008568DB" w14:paraId="2E647838" w14:textId="77777777" w:rsidTr="008568DB">
        <w:trPr>
          <w:trHeight w:val="431"/>
        </w:trPr>
        <w:tc>
          <w:tcPr>
            <w:tcW w:w="80" w:type="dxa"/>
            <w:tcBorders>
              <w:right w:val="single" w:sz="8" w:space="0" w:color="E6E6E6"/>
            </w:tcBorders>
            <w:vAlign w:val="bottom"/>
          </w:tcPr>
          <w:p w14:paraId="6851BA59" w14:textId="77777777" w:rsidR="008568DB" w:rsidRDefault="008568DB" w:rsidP="008568DB">
            <w:pPr>
              <w:rPr>
                <w:sz w:val="24"/>
                <w:szCs w:val="24"/>
              </w:rPr>
            </w:pPr>
          </w:p>
        </w:tc>
        <w:tc>
          <w:tcPr>
            <w:tcW w:w="6820" w:type="dxa"/>
            <w:gridSpan w:val="5"/>
            <w:shd w:val="clear" w:color="auto" w:fill="E6E6E6"/>
            <w:vAlign w:val="bottom"/>
          </w:tcPr>
          <w:p w14:paraId="2266DDD2" w14:textId="77777777" w:rsidR="008568DB" w:rsidRDefault="008568DB" w:rsidP="008568DB">
            <w:pPr>
              <w:ind w:right="40"/>
              <w:jc w:val="center"/>
              <w:rPr>
                <w:sz w:val="20"/>
                <w:szCs w:val="20"/>
              </w:rPr>
            </w:pPr>
            <w:r>
              <w:rPr>
                <w:rFonts w:ascii="Arial" w:eastAsia="Arial" w:hAnsi="Arial" w:cs="Arial"/>
                <w:b/>
                <w:bCs/>
                <w:w w:val="99"/>
                <w:sz w:val="36"/>
                <w:szCs w:val="36"/>
              </w:rPr>
              <w:t>TECHNICKÁ ZPRÁVA</w:t>
            </w:r>
          </w:p>
        </w:tc>
        <w:tc>
          <w:tcPr>
            <w:tcW w:w="20" w:type="dxa"/>
            <w:shd w:val="clear" w:color="auto" w:fill="E6E6E6"/>
            <w:vAlign w:val="bottom"/>
          </w:tcPr>
          <w:p w14:paraId="5F5893EF" w14:textId="77777777" w:rsidR="008568DB" w:rsidRDefault="008568DB" w:rsidP="008568DB">
            <w:pPr>
              <w:rPr>
                <w:sz w:val="24"/>
                <w:szCs w:val="24"/>
              </w:rPr>
            </w:pPr>
          </w:p>
        </w:tc>
        <w:tc>
          <w:tcPr>
            <w:tcW w:w="60" w:type="dxa"/>
            <w:shd w:val="clear" w:color="auto" w:fill="E6E6E6"/>
            <w:vAlign w:val="bottom"/>
          </w:tcPr>
          <w:p w14:paraId="64301F13" w14:textId="77777777" w:rsidR="008568DB" w:rsidRDefault="008568DB" w:rsidP="008568DB">
            <w:pPr>
              <w:rPr>
                <w:sz w:val="24"/>
                <w:szCs w:val="24"/>
              </w:rPr>
            </w:pPr>
          </w:p>
        </w:tc>
        <w:tc>
          <w:tcPr>
            <w:tcW w:w="3680" w:type="dxa"/>
            <w:gridSpan w:val="4"/>
            <w:shd w:val="clear" w:color="auto" w:fill="E6E6E6"/>
            <w:vAlign w:val="bottom"/>
          </w:tcPr>
          <w:p w14:paraId="25250148" w14:textId="77777777" w:rsidR="008568DB" w:rsidRDefault="008568DB" w:rsidP="008568DB">
            <w:pPr>
              <w:ind w:right="60"/>
              <w:jc w:val="center"/>
              <w:rPr>
                <w:sz w:val="20"/>
                <w:szCs w:val="20"/>
              </w:rPr>
            </w:pPr>
            <w:r>
              <w:rPr>
                <w:rFonts w:ascii="Arial" w:eastAsia="Arial" w:hAnsi="Arial" w:cs="Arial"/>
                <w:b/>
                <w:bCs/>
                <w:w w:val="99"/>
                <w:sz w:val="36"/>
                <w:szCs w:val="36"/>
              </w:rPr>
              <w:t>18009-DPS-D.1.4.5-</w:t>
            </w:r>
          </w:p>
        </w:tc>
        <w:tc>
          <w:tcPr>
            <w:tcW w:w="20" w:type="dxa"/>
            <w:vAlign w:val="bottom"/>
          </w:tcPr>
          <w:p w14:paraId="17AEF7C8" w14:textId="77777777" w:rsidR="008568DB" w:rsidRDefault="008568DB" w:rsidP="008568DB">
            <w:pPr>
              <w:rPr>
                <w:sz w:val="1"/>
                <w:szCs w:val="1"/>
              </w:rPr>
            </w:pPr>
          </w:p>
        </w:tc>
      </w:tr>
      <w:tr w:rsidR="008568DB" w14:paraId="1E7FF3F7" w14:textId="77777777" w:rsidTr="008568DB">
        <w:trPr>
          <w:trHeight w:val="421"/>
        </w:trPr>
        <w:tc>
          <w:tcPr>
            <w:tcW w:w="80" w:type="dxa"/>
            <w:tcBorders>
              <w:right w:val="single" w:sz="8" w:space="0" w:color="E6E6E6"/>
            </w:tcBorders>
            <w:vAlign w:val="bottom"/>
          </w:tcPr>
          <w:p w14:paraId="5F64B789" w14:textId="77777777" w:rsidR="008568DB" w:rsidRDefault="008568DB" w:rsidP="008568DB">
            <w:pPr>
              <w:rPr>
                <w:sz w:val="24"/>
                <w:szCs w:val="24"/>
              </w:rPr>
            </w:pPr>
          </w:p>
        </w:tc>
        <w:tc>
          <w:tcPr>
            <w:tcW w:w="2120" w:type="dxa"/>
            <w:shd w:val="clear" w:color="auto" w:fill="E6E6E6"/>
            <w:vAlign w:val="bottom"/>
          </w:tcPr>
          <w:p w14:paraId="35E1EFA4" w14:textId="77777777" w:rsidR="008568DB" w:rsidRDefault="008568DB" w:rsidP="008568DB">
            <w:pPr>
              <w:rPr>
                <w:sz w:val="24"/>
                <w:szCs w:val="24"/>
              </w:rPr>
            </w:pPr>
          </w:p>
        </w:tc>
        <w:tc>
          <w:tcPr>
            <w:tcW w:w="120" w:type="dxa"/>
            <w:tcBorders>
              <w:right w:val="single" w:sz="8" w:space="0" w:color="E6E6E6"/>
            </w:tcBorders>
            <w:shd w:val="clear" w:color="auto" w:fill="E6E6E6"/>
            <w:vAlign w:val="bottom"/>
          </w:tcPr>
          <w:p w14:paraId="37B33D7F" w14:textId="77777777" w:rsidR="008568DB" w:rsidRDefault="008568DB" w:rsidP="008568DB">
            <w:pPr>
              <w:rPr>
                <w:sz w:val="24"/>
                <w:szCs w:val="24"/>
              </w:rPr>
            </w:pPr>
          </w:p>
        </w:tc>
        <w:tc>
          <w:tcPr>
            <w:tcW w:w="1100" w:type="dxa"/>
            <w:tcBorders>
              <w:right w:val="single" w:sz="8" w:space="0" w:color="E6E6E6"/>
            </w:tcBorders>
            <w:shd w:val="clear" w:color="auto" w:fill="E6E6E6"/>
            <w:vAlign w:val="bottom"/>
          </w:tcPr>
          <w:p w14:paraId="724AFF95" w14:textId="77777777" w:rsidR="008568DB" w:rsidRDefault="008568DB" w:rsidP="008568DB">
            <w:pPr>
              <w:rPr>
                <w:sz w:val="24"/>
                <w:szCs w:val="24"/>
              </w:rPr>
            </w:pPr>
          </w:p>
        </w:tc>
        <w:tc>
          <w:tcPr>
            <w:tcW w:w="1200" w:type="dxa"/>
            <w:tcBorders>
              <w:right w:val="single" w:sz="8" w:space="0" w:color="E6E6E6"/>
            </w:tcBorders>
            <w:shd w:val="clear" w:color="auto" w:fill="E6E6E6"/>
            <w:vAlign w:val="bottom"/>
          </w:tcPr>
          <w:p w14:paraId="423BFE26" w14:textId="77777777" w:rsidR="008568DB" w:rsidRDefault="008568DB" w:rsidP="008568DB">
            <w:pPr>
              <w:rPr>
                <w:sz w:val="24"/>
                <w:szCs w:val="24"/>
              </w:rPr>
            </w:pPr>
          </w:p>
        </w:tc>
        <w:tc>
          <w:tcPr>
            <w:tcW w:w="2280" w:type="dxa"/>
            <w:shd w:val="clear" w:color="auto" w:fill="E6E6E6"/>
            <w:vAlign w:val="bottom"/>
          </w:tcPr>
          <w:p w14:paraId="1291DDEF" w14:textId="77777777" w:rsidR="008568DB" w:rsidRDefault="008568DB" w:rsidP="008568DB">
            <w:pPr>
              <w:rPr>
                <w:sz w:val="24"/>
                <w:szCs w:val="24"/>
              </w:rPr>
            </w:pPr>
          </w:p>
        </w:tc>
        <w:tc>
          <w:tcPr>
            <w:tcW w:w="20" w:type="dxa"/>
            <w:shd w:val="clear" w:color="auto" w:fill="E6E6E6"/>
            <w:vAlign w:val="bottom"/>
          </w:tcPr>
          <w:p w14:paraId="00FBE368" w14:textId="77777777" w:rsidR="008568DB" w:rsidRDefault="008568DB" w:rsidP="008568DB">
            <w:pPr>
              <w:rPr>
                <w:sz w:val="24"/>
                <w:szCs w:val="24"/>
              </w:rPr>
            </w:pPr>
          </w:p>
        </w:tc>
        <w:tc>
          <w:tcPr>
            <w:tcW w:w="60" w:type="dxa"/>
            <w:shd w:val="clear" w:color="auto" w:fill="E6E6E6"/>
            <w:vAlign w:val="bottom"/>
          </w:tcPr>
          <w:p w14:paraId="5A4FCE7E" w14:textId="77777777" w:rsidR="008568DB" w:rsidRDefault="008568DB" w:rsidP="008568DB">
            <w:pPr>
              <w:rPr>
                <w:sz w:val="24"/>
                <w:szCs w:val="24"/>
              </w:rPr>
            </w:pPr>
          </w:p>
        </w:tc>
        <w:tc>
          <w:tcPr>
            <w:tcW w:w="880" w:type="dxa"/>
            <w:tcBorders>
              <w:right w:val="single" w:sz="8" w:space="0" w:color="E6E6E6"/>
            </w:tcBorders>
            <w:shd w:val="clear" w:color="auto" w:fill="E6E6E6"/>
            <w:vAlign w:val="bottom"/>
          </w:tcPr>
          <w:p w14:paraId="42B19D14" w14:textId="77777777" w:rsidR="008568DB" w:rsidRDefault="008568DB" w:rsidP="008568DB">
            <w:pPr>
              <w:rPr>
                <w:sz w:val="24"/>
                <w:szCs w:val="24"/>
              </w:rPr>
            </w:pPr>
          </w:p>
        </w:tc>
        <w:tc>
          <w:tcPr>
            <w:tcW w:w="2800" w:type="dxa"/>
            <w:gridSpan w:val="3"/>
            <w:shd w:val="clear" w:color="auto" w:fill="E6E6E6"/>
            <w:vAlign w:val="bottom"/>
          </w:tcPr>
          <w:p w14:paraId="32E3DD63" w14:textId="77777777" w:rsidR="008568DB" w:rsidRDefault="008568DB" w:rsidP="008568DB">
            <w:pPr>
              <w:ind w:right="1020"/>
              <w:jc w:val="center"/>
              <w:rPr>
                <w:sz w:val="20"/>
                <w:szCs w:val="20"/>
              </w:rPr>
            </w:pPr>
            <w:r>
              <w:rPr>
                <w:rFonts w:ascii="Arial" w:eastAsia="Arial" w:hAnsi="Arial" w:cs="Arial"/>
                <w:b/>
                <w:bCs/>
                <w:w w:val="99"/>
                <w:sz w:val="36"/>
                <w:szCs w:val="36"/>
              </w:rPr>
              <w:t>SO 01-01</w:t>
            </w:r>
          </w:p>
        </w:tc>
        <w:tc>
          <w:tcPr>
            <w:tcW w:w="20" w:type="dxa"/>
            <w:vAlign w:val="bottom"/>
          </w:tcPr>
          <w:p w14:paraId="6AB0DFA0" w14:textId="77777777" w:rsidR="008568DB" w:rsidRDefault="008568DB" w:rsidP="008568DB">
            <w:pPr>
              <w:rPr>
                <w:sz w:val="1"/>
                <w:szCs w:val="1"/>
              </w:rPr>
            </w:pPr>
          </w:p>
        </w:tc>
      </w:tr>
    </w:tbl>
    <w:p w14:paraId="74998C19" w14:textId="18ABA85E" w:rsidR="00D87F85" w:rsidRDefault="008568DB">
      <w:pPr>
        <w:spacing w:line="200" w:lineRule="exact"/>
        <w:rPr>
          <w:sz w:val="24"/>
          <w:szCs w:val="24"/>
        </w:rPr>
      </w:pPr>
      <w:r>
        <w:rPr>
          <w:noProof/>
          <w:sz w:val="24"/>
          <w:szCs w:val="24"/>
        </w:rPr>
        <mc:AlternateContent>
          <mc:Choice Requires="wps">
            <w:drawing>
              <wp:anchor distT="0" distB="0" distL="114300" distR="114300" simplePos="0" relativeHeight="251636736" behindDoc="1" locked="0" layoutInCell="0" allowOverlap="1" wp14:anchorId="24010502" wp14:editId="45823438">
                <wp:simplePos x="0" y="0"/>
                <wp:positionH relativeFrom="page">
                  <wp:posOffset>281940</wp:posOffset>
                </wp:positionH>
                <wp:positionV relativeFrom="page">
                  <wp:posOffset>502920</wp:posOffset>
                </wp:positionV>
                <wp:extent cx="717359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3595" cy="0"/>
                        </a:xfrm>
                        <a:prstGeom prst="line">
                          <a:avLst/>
                        </a:prstGeom>
                        <a:solidFill>
                          <a:srgbClr val="FFFFFF"/>
                        </a:solidFill>
                        <a:ln w="6096">
                          <a:solidFill>
                            <a:srgbClr val="000000"/>
                          </a:solidFill>
                          <a:miter lim="800000"/>
                          <a:headEnd/>
                          <a:tailEnd/>
                        </a:ln>
                      </wps:spPr>
                      <wps:bodyPr/>
                    </wps:wsp>
                  </a:graphicData>
                </a:graphic>
                <wp14:sizeRelH relativeFrom="margin">
                  <wp14:pctWidth>0</wp14:pctWidth>
                </wp14:sizeRelH>
              </wp:anchor>
            </w:drawing>
          </mc:Choice>
          <mc:Fallback>
            <w:pict>
              <v:line w14:anchorId="1A4B600A" id="Shape 1" o:spid="_x0000_s1026" style="position:absolute;z-index:-2516797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2.2pt,39.6pt" to="587.0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WZtgEAAHwDAAAOAAAAZHJzL2Uyb0RvYy54bWysU8tuGzEMvBfoPwi617tOEScRvM4hqXsJ&#10;WgNpP4CWtF6hekFUvfbfl5IfiZuciuogiCI55Ayl+f3OWbbVCU3wHZ9OWs60l0EZv+n4zx/LT7ec&#10;YQavwAavO77XyO8XHz/Mxyj0VRiCVToxAvEoxtjxIecomgbloB3gJETtydmH5CCTmTaNSjASurPN&#10;VdvOmjEkFVOQGpFuHw9Ovqj4fa9l/t73qDOzHafect1T3ddlbxZzEJsEcTDy2Ab8QxcOjKeiZ6hH&#10;yMB+J/MGyhmZAoY+T2RwTeh7I3XlQGym7V9sngeIunIhcTCeZcL/Byu/bVeJGUWz48yDoxHVqmxa&#10;pBkjCop48KtUyMmdf45PQf5C8jUXzmJgPITt+uRKOLFjuyr1/iy13mUm6fJmevP5+u6aM3nyNSBO&#10;iTFh/qqDY+XQcWt8UQEEbJ8wl9IgTiHlGoM1ammsrUbarB9sYlugiS/rKkwo5SLMejZ2fNbezSry&#10;hQ9fQ7R1vQfhTKana43r+O05CMSgQX3ximqCyGDs4Uz1rT+KdtCpKLYOar9KJzFpxLXR43Msb+i1&#10;XbNfPs3iDwAAAP//AwBQSwMEFAAGAAgAAAAhAMIv+tffAAAACQEAAA8AAABkcnMvZG93bnJldi54&#10;bWxMj8FOwzAQRO9I/IO1SNyokypQSONUpRIXEKoakOC4ibdJIF6H2G3Tv8cVB3qcndHM22wxmk7s&#10;aXCtZQXxJAJBXFndcq3g/e3p5h6E88gaO8uk4EgOFvnlRYaptgfe0L7wtQgl7FJU0Hjfp1K6qiGD&#10;bmJ74uBt7WDQBznUUg94COWmk9MoupMGWw4LDfa0aqj6LnZGwWP58vlh1+iKdelfj8+3q6/lT6vU&#10;9dW4nIPwNPr/MJzwAzrkgam0O9ZOdAqSJAlJBbOHKYiTH8+SGET5d5F5Js8/yH8BAAD//wMAUEsB&#10;Ai0AFAAGAAgAAAAhALaDOJL+AAAA4QEAABMAAAAAAAAAAAAAAAAAAAAAAFtDb250ZW50X1R5cGVz&#10;XS54bWxQSwECLQAUAAYACAAAACEAOP0h/9YAAACUAQAACwAAAAAAAAAAAAAAAAAvAQAAX3JlbHMv&#10;LnJlbHNQSwECLQAUAAYACAAAACEABsGVmbYBAAB8AwAADgAAAAAAAAAAAAAAAAAuAgAAZHJzL2Uy&#10;b0RvYy54bWxQSwECLQAUAAYACAAAACEAwi/6198AAAAJAQAADwAAAAAAAAAAAAAAAAAQBAAAZHJz&#10;L2Rvd25yZXYueG1sUEsFBgAAAAAEAAQA8wAAABwFAAAAAA==&#10;" o:allowincell="f" filled="t" strokeweight=".48pt">
                <v:stroke joinstyle="miter"/>
                <o:lock v:ext="edit" shapetype="f"/>
                <w10:wrap anchorx="page" anchory="page"/>
              </v:line>
            </w:pict>
          </mc:Fallback>
        </mc:AlternateContent>
      </w:r>
    </w:p>
    <w:p w14:paraId="41A0A314" w14:textId="77777777" w:rsidR="00D87F85" w:rsidRDefault="00D87F85">
      <w:pPr>
        <w:spacing w:line="200" w:lineRule="exact"/>
        <w:rPr>
          <w:sz w:val="24"/>
          <w:szCs w:val="24"/>
        </w:rPr>
      </w:pPr>
    </w:p>
    <w:p w14:paraId="4A9D03D1" w14:textId="2C79EFB7" w:rsidR="00D87F85" w:rsidRDefault="00D87F85">
      <w:pPr>
        <w:spacing w:line="200" w:lineRule="exact"/>
        <w:rPr>
          <w:sz w:val="24"/>
          <w:szCs w:val="24"/>
        </w:rPr>
      </w:pPr>
    </w:p>
    <w:p w14:paraId="04A842B2" w14:textId="7A5ED175" w:rsidR="00D87F85" w:rsidRDefault="00D87F85">
      <w:pPr>
        <w:spacing w:line="200" w:lineRule="exact"/>
        <w:rPr>
          <w:sz w:val="24"/>
          <w:szCs w:val="24"/>
        </w:rPr>
      </w:pPr>
    </w:p>
    <w:p w14:paraId="46134B01" w14:textId="6D6E48C6" w:rsidR="00D87F85" w:rsidRDefault="00D87F85">
      <w:pPr>
        <w:spacing w:line="200" w:lineRule="exact"/>
        <w:rPr>
          <w:sz w:val="24"/>
          <w:szCs w:val="24"/>
        </w:rPr>
      </w:pPr>
    </w:p>
    <w:p w14:paraId="6D3142DF" w14:textId="0575256E" w:rsidR="00D87F85" w:rsidRDefault="00D87F85">
      <w:pPr>
        <w:spacing w:line="200" w:lineRule="exact"/>
        <w:rPr>
          <w:sz w:val="24"/>
          <w:szCs w:val="24"/>
        </w:rPr>
      </w:pPr>
    </w:p>
    <w:p w14:paraId="15DF593A" w14:textId="7782F194" w:rsidR="00D87F85" w:rsidRDefault="00D87F85">
      <w:pPr>
        <w:spacing w:line="200" w:lineRule="exact"/>
        <w:rPr>
          <w:sz w:val="24"/>
          <w:szCs w:val="24"/>
        </w:rPr>
      </w:pPr>
    </w:p>
    <w:p w14:paraId="346ED56C" w14:textId="77777777" w:rsidR="00D87F85" w:rsidRDefault="00D87F85">
      <w:pPr>
        <w:spacing w:line="200" w:lineRule="exact"/>
        <w:rPr>
          <w:sz w:val="24"/>
          <w:szCs w:val="24"/>
        </w:rPr>
      </w:pPr>
    </w:p>
    <w:p w14:paraId="1AFE516D" w14:textId="77777777" w:rsidR="00D87F85" w:rsidRDefault="00D87F85">
      <w:pPr>
        <w:spacing w:line="200" w:lineRule="exact"/>
        <w:rPr>
          <w:sz w:val="24"/>
          <w:szCs w:val="24"/>
        </w:rPr>
      </w:pPr>
    </w:p>
    <w:p w14:paraId="29867720" w14:textId="489044DB" w:rsidR="00D87F85" w:rsidRDefault="00D87F85">
      <w:pPr>
        <w:spacing w:line="200" w:lineRule="exact"/>
        <w:rPr>
          <w:sz w:val="24"/>
          <w:szCs w:val="24"/>
        </w:rPr>
      </w:pPr>
    </w:p>
    <w:p w14:paraId="2EA4DAEC" w14:textId="77777777" w:rsidR="00D87F85" w:rsidRDefault="00D87F85">
      <w:pPr>
        <w:spacing w:line="13" w:lineRule="exact"/>
        <w:rPr>
          <w:sz w:val="20"/>
          <w:szCs w:val="20"/>
        </w:rPr>
      </w:pPr>
      <w:bookmarkStart w:id="1" w:name="page2"/>
      <w:bookmarkEnd w:id="1"/>
    </w:p>
    <w:p w14:paraId="310CD6A7" w14:textId="07C14CB7" w:rsidR="008568DB" w:rsidRDefault="008568DB">
      <w:pPr>
        <w:rPr>
          <w:rFonts w:ascii="Palatino Linotype" w:eastAsia="Palatino Linotype" w:hAnsi="Palatino Linotype" w:cs="Palatino Linotype"/>
          <w:sz w:val="21"/>
          <w:szCs w:val="21"/>
        </w:rPr>
      </w:pPr>
    </w:p>
    <w:p w14:paraId="3A915CCD" w14:textId="343330C7" w:rsidR="008568DB" w:rsidRDefault="008568DB">
      <w:pPr>
        <w:rPr>
          <w:rFonts w:ascii="Palatino Linotype" w:eastAsia="Palatino Linotype" w:hAnsi="Palatino Linotype" w:cs="Palatino Linotype"/>
          <w:sz w:val="21"/>
          <w:szCs w:val="21"/>
        </w:rPr>
      </w:pPr>
    </w:p>
    <w:p w14:paraId="61756271" w14:textId="4CB5257D" w:rsidR="008568DB" w:rsidRDefault="008568DB">
      <w:pPr>
        <w:rPr>
          <w:rFonts w:ascii="Palatino Linotype" w:eastAsia="Palatino Linotype" w:hAnsi="Palatino Linotype" w:cs="Palatino Linotype"/>
          <w:sz w:val="21"/>
          <w:szCs w:val="21"/>
        </w:rPr>
      </w:pPr>
    </w:p>
    <w:p w14:paraId="2F5C7DAC" w14:textId="77777777" w:rsidR="008568DB" w:rsidRDefault="008568DB">
      <w:pPr>
        <w:rPr>
          <w:rFonts w:ascii="Palatino Linotype" w:eastAsia="Palatino Linotype" w:hAnsi="Palatino Linotype" w:cs="Palatino Linotype"/>
          <w:sz w:val="21"/>
          <w:szCs w:val="21"/>
        </w:rPr>
      </w:pPr>
    </w:p>
    <w:p w14:paraId="6B2530B9" w14:textId="77777777" w:rsidR="008568DB" w:rsidRDefault="008568DB">
      <w:pPr>
        <w:rPr>
          <w:rFonts w:ascii="Palatino Linotype" w:eastAsia="Palatino Linotype" w:hAnsi="Palatino Linotype" w:cs="Palatino Linotype"/>
          <w:sz w:val="21"/>
          <w:szCs w:val="21"/>
        </w:rPr>
      </w:pPr>
    </w:p>
    <w:p w14:paraId="67CFC099" w14:textId="77777777" w:rsidR="008568DB" w:rsidRDefault="008568DB">
      <w:pPr>
        <w:rPr>
          <w:rFonts w:ascii="Palatino Linotype" w:eastAsia="Palatino Linotype" w:hAnsi="Palatino Linotype" w:cs="Palatino Linotype"/>
          <w:sz w:val="21"/>
          <w:szCs w:val="21"/>
        </w:rPr>
      </w:pPr>
    </w:p>
    <w:p w14:paraId="6CB7470C" w14:textId="77777777" w:rsidR="008568DB" w:rsidRDefault="008568DB">
      <w:pPr>
        <w:rPr>
          <w:rFonts w:ascii="Palatino Linotype" w:eastAsia="Palatino Linotype" w:hAnsi="Palatino Linotype" w:cs="Palatino Linotype"/>
          <w:sz w:val="21"/>
          <w:szCs w:val="21"/>
        </w:rPr>
      </w:pPr>
    </w:p>
    <w:p w14:paraId="42818AA6" w14:textId="77777777" w:rsidR="008568DB" w:rsidRDefault="008568DB">
      <w:pPr>
        <w:rPr>
          <w:rFonts w:ascii="Palatino Linotype" w:eastAsia="Palatino Linotype" w:hAnsi="Palatino Linotype" w:cs="Palatino Linotype"/>
          <w:sz w:val="21"/>
          <w:szCs w:val="21"/>
        </w:rPr>
      </w:pPr>
    </w:p>
    <w:p w14:paraId="6105F41B" w14:textId="77777777" w:rsidR="008568DB" w:rsidRDefault="008568DB">
      <w:pPr>
        <w:rPr>
          <w:rFonts w:ascii="Palatino Linotype" w:eastAsia="Palatino Linotype" w:hAnsi="Palatino Linotype" w:cs="Palatino Linotype"/>
          <w:sz w:val="21"/>
          <w:szCs w:val="21"/>
        </w:rPr>
      </w:pPr>
    </w:p>
    <w:p w14:paraId="11C9AEF6" w14:textId="77777777" w:rsidR="008568DB" w:rsidRDefault="008568DB">
      <w:pPr>
        <w:rPr>
          <w:rFonts w:ascii="Palatino Linotype" w:eastAsia="Palatino Linotype" w:hAnsi="Palatino Linotype" w:cs="Palatino Linotype"/>
          <w:sz w:val="21"/>
          <w:szCs w:val="21"/>
        </w:rPr>
      </w:pPr>
    </w:p>
    <w:p w14:paraId="0841086B" w14:textId="77777777" w:rsidR="008568DB" w:rsidRDefault="008568DB">
      <w:pPr>
        <w:rPr>
          <w:rFonts w:ascii="Palatino Linotype" w:eastAsia="Palatino Linotype" w:hAnsi="Palatino Linotype" w:cs="Palatino Linotype"/>
          <w:sz w:val="21"/>
          <w:szCs w:val="21"/>
        </w:rPr>
      </w:pPr>
    </w:p>
    <w:p w14:paraId="2E138B63" w14:textId="77777777" w:rsidR="008568DB" w:rsidRDefault="008568DB">
      <w:pPr>
        <w:rPr>
          <w:rFonts w:ascii="Palatino Linotype" w:eastAsia="Palatino Linotype" w:hAnsi="Palatino Linotype" w:cs="Palatino Linotype"/>
          <w:sz w:val="21"/>
          <w:szCs w:val="21"/>
        </w:rPr>
      </w:pPr>
    </w:p>
    <w:p w14:paraId="5DD2A189" w14:textId="77777777" w:rsidR="008568DB" w:rsidRDefault="008568DB">
      <w:pPr>
        <w:rPr>
          <w:rFonts w:ascii="Palatino Linotype" w:eastAsia="Palatino Linotype" w:hAnsi="Palatino Linotype" w:cs="Palatino Linotype"/>
          <w:sz w:val="21"/>
          <w:szCs w:val="21"/>
        </w:rPr>
      </w:pPr>
    </w:p>
    <w:p w14:paraId="376E9B3F" w14:textId="77777777" w:rsidR="008568DB" w:rsidRDefault="008568DB">
      <w:pPr>
        <w:rPr>
          <w:rFonts w:ascii="Palatino Linotype" w:eastAsia="Palatino Linotype" w:hAnsi="Palatino Linotype" w:cs="Palatino Linotype"/>
          <w:sz w:val="21"/>
          <w:szCs w:val="21"/>
        </w:rPr>
      </w:pPr>
    </w:p>
    <w:p w14:paraId="137BD225" w14:textId="77777777" w:rsidR="008568DB" w:rsidRDefault="008568DB">
      <w:pPr>
        <w:rPr>
          <w:rFonts w:ascii="Palatino Linotype" w:eastAsia="Palatino Linotype" w:hAnsi="Palatino Linotype" w:cs="Palatino Linotype"/>
          <w:sz w:val="21"/>
          <w:szCs w:val="21"/>
        </w:rPr>
      </w:pPr>
    </w:p>
    <w:p w14:paraId="0988B995" w14:textId="77777777" w:rsidR="008568DB" w:rsidRDefault="008568DB">
      <w:pPr>
        <w:rPr>
          <w:rFonts w:ascii="Palatino Linotype" w:eastAsia="Palatino Linotype" w:hAnsi="Palatino Linotype" w:cs="Palatino Linotype"/>
          <w:sz w:val="21"/>
          <w:szCs w:val="21"/>
        </w:rPr>
      </w:pPr>
    </w:p>
    <w:p w14:paraId="1E48D2CF" w14:textId="77777777" w:rsidR="008568DB" w:rsidRDefault="008568DB">
      <w:pPr>
        <w:rPr>
          <w:rFonts w:ascii="Palatino Linotype" w:eastAsia="Palatino Linotype" w:hAnsi="Palatino Linotype" w:cs="Palatino Linotype"/>
          <w:sz w:val="21"/>
          <w:szCs w:val="21"/>
        </w:rPr>
      </w:pPr>
    </w:p>
    <w:p w14:paraId="33890ABD" w14:textId="77777777" w:rsidR="008568DB" w:rsidRDefault="008568DB">
      <w:pPr>
        <w:rPr>
          <w:rFonts w:ascii="Palatino Linotype" w:eastAsia="Palatino Linotype" w:hAnsi="Palatino Linotype" w:cs="Palatino Linotype"/>
          <w:sz w:val="21"/>
          <w:szCs w:val="21"/>
        </w:rPr>
      </w:pPr>
    </w:p>
    <w:p w14:paraId="2E5E58C2" w14:textId="77777777" w:rsidR="008568DB" w:rsidRDefault="008568DB">
      <w:pPr>
        <w:rPr>
          <w:rFonts w:ascii="Palatino Linotype" w:eastAsia="Palatino Linotype" w:hAnsi="Palatino Linotype" w:cs="Palatino Linotype"/>
          <w:sz w:val="21"/>
          <w:szCs w:val="21"/>
        </w:rPr>
      </w:pPr>
    </w:p>
    <w:p w14:paraId="6A30000B" w14:textId="77777777" w:rsidR="008568DB" w:rsidRDefault="008568DB">
      <w:pPr>
        <w:rPr>
          <w:rFonts w:ascii="Palatino Linotype" w:eastAsia="Palatino Linotype" w:hAnsi="Palatino Linotype" w:cs="Palatino Linotype"/>
          <w:sz w:val="21"/>
          <w:szCs w:val="21"/>
        </w:rPr>
      </w:pPr>
    </w:p>
    <w:p w14:paraId="68ACE760" w14:textId="77777777" w:rsidR="008568DB" w:rsidRDefault="008568DB">
      <w:pPr>
        <w:rPr>
          <w:rFonts w:ascii="Palatino Linotype" w:eastAsia="Palatino Linotype" w:hAnsi="Palatino Linotype" w:cs="Palatino Linotype"/>
          <w:sz w:val="21"/>
          <w:szCs w:val="21"/>
        </w:rPr>
      </w:pPr>
    </w:p>
    <w:p w14:paraId="2F721B72" w14:textId="77777777" w:rsidR="008568DB" w:rsidRDefault="008568DB">
      <w:pPr>
        <w:rPr>
          <w:rFonts w:ascii="Palatino Linotype" w:eastAsia="Palatino Linotype" w:hAnsi="Palatino Linotype" w:cs="Palatino Linotype"/>
          <w:sz w:val="21"/>
          <w:szCs w:val="21"/>
        </w:rPr>
      </w:pPr>
    </w:p>
    <w:p w14:paraId="07AC2FAC" w14:textId="77777777" w:rsidR="008568DB" w:rsidRDefault="008568DB">
      <w:pPr>
        <w:rPr>
          <w:rFonts w:ascii="Palatino Linotype" w:eastAsia="Palatino Linotype" w:hAnsi="Palatino Linotype" w:cs="Palatino Linotype"/>
          <w:sz w:val="21"/>
          <w:szCs w:val="21"/>
        </w:rPr>
      </w:pPr>
    </w:p>
    <w:p w14:paraId="6375D181" w14:textId="77777777" w:rsidR="008568DB" w:rsidRDefault="008568DB">
      <w:pPr>
        <w:rPr>
          <w:rFonts w:ascii="Palatino Linotype" w:eastAsia="Palatino Linotype" w:hAnsi="Palatino Linotype" w:cs="Palatino Linotype"/>
          <w:sz w:val="21"/>
          <w:szCs w:val="21"/>
        </w:rPr>
      </w:pPr>
    </w:p>
    <w:p w14:paraId="408B8244" w14:textId="77777777" w:rsidR="008568DB" w:rsidRDefault="008568DB">
      <w:pPr>
        <w:rPr>
          <w:rFonts w:ascii="Palatino Linotype" w:eastAsia="Palatino Linotype" w:hAnsi="Palatino Linotype" w:cs="Palatino Linotype"/>
          <w:sz w:val="21"/>
          <w:szCs w:val="21"/>
        </w:rPr>
      </w:pPr>
    </w:p>
    <w:p w14:paraId="09C70B6E" w14:textId="77777777" w:rsidR="008568DB" w:rsidRDefault="008568DB">
      <w:pPr>
        <w:rPr>
          <w:rFonts w:ascii="Palatino Linotype" w:eastAsia="Palatino Linotype" w:hAnsi="Palatino Linotype" w:cs="Palatino Linotype"/>
          <w:sz w:val="21"/>
          <w:szCs w:val="21"/>
        </w:rPr>
      </w:pPr>
    </w:p>
    <w:p w14:paraId="1D9CE16F" w14:textId="77777777" w:rsidR="008568DB" w:rsidRDefault="008568DB">
      <w:pPr>
        <w:rPr>
          <w:rFonts w:ascii="Palatino Linotype" w:eastAsia="Palatino Linotype" w:hAnsi="Palatino Linotype" w:cs="Palatino Linotype"/>
          <w:sz w:val="21"/>
          <w:szCs w:val="21"/>
        </w:rPr>
      </w:pPr>
    </w:p>
    <w:p w14:paraId="41B24906" w14:textId="77777777" w:rsidR="008568DB" w:rsidRDefault="008568DB">
      <w:pPr>
        <w:rPr>
          <w:rFonts w:ascii="Palatino Linotype" w:eastAsia="Palatino Linotype" w:hAnsi="Palatino Linotype" w:cs="Palatino Linotype"/>
          <w:sz w:val="21"/>
          <w:szCs w:val="21"/>
        </w:rPr>
      </w:pPr>
    </w:p>
    <w:p w14:paraId="23FCB30B" w14:textId="77777777" w:rsidR="008568DB" w:rsidRDefault="008568DB">
      <w:pPr>
        <w:rPr>
          <w:rFonts w:ascii="Palatino Linotype" w:eastAsia="Palatino Linotype" w:hAnsi="Palatino Linotype" w:cs="Palatino Linotype"/>
          <w:sz w:val="21"/>
          <w:szCs w:val="21"/>
        </w:rPr>
      </w:pPr>
    </w:p>
    <w:p w14:paraId="735F227B" w14:textId="77777777" w:rsidR="008568DB" w:rsidRDefault="008568DB">
      <w:pPr>
        <w:rPr>
          <w:rFonts w:ascii="Palatino Linotype" w:eastAsia="Palatino Linotype" w:hAnsi="Palatino Linotype" w:cs="Palatino Linotype"/>
          <w:sz w:val="21"/>
          <w:szCs w:val="21"/>
        </w:rPr>
      </w:pPr>
    </w:p>
    <w:p w14:paraId="50B0B317" w14:textId="77777777" w:rsidR="008568DB" w:rsidRDefault="008568DB">
      <w:pPr>
        <w:rPr>
          <w:rFonts w:ascii="Palatino Linotype" w:eastAsia="Palatino Linotype" w:hAnsi="Palatino Linotype" w:cs="Palatino Linotype"/>
          <w:sz w:val="21"/>
          <w:szCs w:val="21"/>
        </w:rPr>
      </w:pPr>
    </w:p>
    <w:p w14:paraId="36C6DB5D" w14:textId="77777777" w:rsidR="008568DB" w:rsidRDefault="008568DB">
      <w:pPr>
        <w:rPr>
          <w:rFonts w:ascii="Palatino Linotype" w:eastAsia="Palatino Linotype" w:hAnsi="Palatino Linotype" w:cs="Palatino Linotype"/>
          <w:sz w:val="21"/>
          <w:szCs w:val="21"/>
        </w:rPr>
      </w:pPr>
    </w:p>
    <w:p w14:paraId="2313F47B" w14:textId="77777777" w:rsidR="008568DB" w:rsidRDefault="008568DB">
      <w:pPr>
        <w:rPr>
          <w:rFonts w:ascii="Palatino Linotype" w:eastAsia="Palatino Linotype" w:hAnsi="Palatino Linotype" w:cs="Palatino Linotype"/>
          <w:sz w:val="21"/>
          <w:szCs w:val="21"/>
        </w:rPr>
      </w:pPr>
    </w:p>
    <w:p w14:paraId="6B198C91" w14:textId="77777777" w:rsidR="008568DB" w:rsidRDefault="008568DB">
      <w:pPr>
        <w:rPr>
          <w:rFonts w:ascii="Palatino Linotype" w:eastAsia="Palatino Linotype" w:hAnsi="Palatino Linotype" w:cs="Palatino Linotype"/>
          <w:sz w:val="21"/>
          <w:szCs w:val="21"/>
        </w:rPr>
      </w:pPr>
    </w:p>
    <w:p w14:paraId="02CDCA5A" w14:textId="77777777" w:rsidR="008568DB" w:rsidRDefault="008568DB">
      <w:pPr>
        <w:rPr>
          <w:rFonts w:ascii="Palatino Linotype" w:eastAsia="Palatino Linotype" w:hAnsi="Palatino Linotype" w:cs="Palatino Linotype"/>
          <w:sz w:val="21"/>
          <w:szCs w:val="21"/>
        </w:rPr>
      </w:pPr>
    </w:p>
    <w:p w14:paraId="2FD9833C" w14:textId="77777777" w:rsidR="008568DB" w:rsidRDefault="008568DB">
      <w:pPr>
        <w:rPr>
          <w:rFonts w:ascii="Palatino Linotype" w:eastAsia="Palatino Linotype" w:hAnsi="Palatino Linotype" w:cs="Palatino Linotype"/>
          <w:sz w:val="21"/>
          <w:szCs w:val="21"/>
        </w:rPr>
      </w:pPr>
    </w:p>
    <w:p w14:paraId="6AEDB016" w14:textId="699887BC" w:rsidR="008568DB" w:rsidRDefault="008568DB">
      <w:pPr>
        <w:rPr>
          <w:rFonts w:ascii="Palatino Linotype" w:eastAsia="Palatino Linotype" w:hAnsi="Palatino Linotype" w:cs="Palatino Linotype"/>
          <w:sz w:val="21"/>
          <w:szCs w:val="21"/>
        </w:rPr>
      </w:pPr>
    </w:p>
    <w:p w14:paraId="1B9C2E10" w14:textId="519FCB77" w:rsidR="008568DB" w:rsidRDefault="008568DB">
      <w:pPr>
        <w:rPr>
          <w:rFonts w:ascii="Palatino Linotype" w:eastAsia="Palatino Linotype" w:hAnsi="Palatino Linotype" w:cs="Palatino Linotype"/>
          <w:sz w:val="21"/>
          <w:szCs w:val="21"/>
        </w:rPr>
      </w:pPr>
    </w:p>
    <w:p w14:paraId="7A4D8226" w14:textId="0A86D78E" w:rsidR="008568DB" w:rsidRDefault="008568DB">
      <w:pPr>
        <w:rPr>
          <w:rFonts w:ascii="Palatino Linotype" w:eastAsia="Palatino Linotype" w:hAnsi="Palatino Linotype" w:cs="Palatino Linotype"/>
          <w:sz w:val="21"/>
          <w:szCs w:val="21"/>
        </w:rPr>
      </w:pPr>
    </w:p>
    <w:p w14:paraId="72081DDA" w14:textId="3C6E2809" w:rsidR="008568DB" w:rsidRDefault="008568DB">
      <w:pPr>
        <w:rPr>
          <w:rFonts w:ascii="Palatino Linotype" w:eastAsia="Palatino Linotype" w:hAnsi="Palatino Linotype" w:cs="Palatino Linotype"/>
          <w:sz w:val="21"/>
          <w:szCs w:val="21"/>
        </w:rPr>
      </w:pPr>
    </w:p>
    <w:p w14:paraId="6902B437" w14:textId="27C87EBE" w:rsidR="008568DB" w:rsidRDefault="008568DB">
      <w:pPr>
        <w:rPr>
          <w:rFonts w:ascii="Palatino Linotype" w:eastAsia="Palatino Linotype" w:hAnsi="Palatino Linotype" w:cs="Palatino Linotype"/>
          <w:sz w:val="21"/>
          <w:szCs w:val="21"/>
        </w:rPr>
      </w:pPr>
    </w:p>
    <w:p w14:paraId="51B313EB" w14:textId="5E0FF07E" w:rsidR="008568DB" w:rsidRDefault="008568DB">
      <w:pPr>
        <w:rPr>
          <w:rFonts w:ascii="Palatino Linotype" w:eastAsia="Palatino Linotype" w:hAnsi="Palatino Linotype" w:cs="Palatino Linotype"/>
          <w:sz w:val="21"/>
          <w:szCs w:val="21"/>
        </w:rPr>
      </w:pPr>
    </w:p>
    <w:p w14:paraId="2489EE9D" w14:textId="5A93B288" w:rsidR="008568DB" w:rsidRDefault="008568DB">
      <w:pPr>
        <w:rPr>
          <w:rFonts w:ascii="Palatino Linotype" w:eastAsia="Palatino Linotype" w:hAnsi="Palatino Linotype" w:cs="Palatino Linotype"/>
          <w:sz w:val="21"/>
          <w:szCs w:val="21"/>
        </w:rPr>
      </w:pPr>
    </w:p>
    <w:p w14:paraId="6F34FFC4" w14:textId="5F4505C7" w:rsidR="008568DB" w:rsidRDefault="008568DB">
      <w:pPr>
        <w:rPr>
          <w:rFonts w:ascii="Palatino Linotype" w:eastAsia="Palatino Linotype" w:hAnsi="Palatino Linotype" w:cs="Palatino Linotype"/>
          <w:sz w:val="21"/>
          <w:szCs w:val="21"/>
        </w:rPr>
      </w:pPr>
    </w:p>
    <w:p w14:paraId="75FB7BA1" w14:textId="4BC2D59C" w:rsidR="008568DB" w:rsidRDefault="008568DB">
      <w:pPr>
        <w:rPr>
          <w:rFonts w:ascii="Palatino Linotype" w:eastAsia="Palatino Linotype" w:hAnsi="Palatino Linotype" w:cs="Palatino Linotype"/>
          <w:sz w:val="21"/>
          <w:szCs w:val="21"/>
        </w:rPr>
      </w:pPr>
    </w:p>
    <w:p w14:paraId="0C89A0E9" w14:textId="77777777" w:rsidR="008568DB" w:rsidRDefault="008568DB">
      <w:pPr>
        <w:rPr>
          <w:rFonts w:ascii="Palatino Linotype" w:eastAsia="Palatino Linotype" w:hAnsi="Palatino Linotype" w:cs="Palatino Linotype"/>
          <w:sz w:val="21"/>
          <w:szCs w:val="21"/>
        </w:rPr>
      </w:pPr>
    </w:p>
    <w:p w14:paraId="15C3D65E" w14:textId="77777777" w:rsidR="008568DB" w:rsidRDefault="008568DB">
      <w:pPr>
        <w:rPr>
          <w:rFonts w:ascii="Palatino Linotype" w:eastAsia="Palatino Linotype" w:hAnsi="Palatino Linotype" w:cs="Palatino Linotype"/>
          <w:sz w:val="21"/>
          <w:szCs w:val="21"/>
        </w:rPr>
      </w:pPr>
    </w:p>
    <w:p w14:paraId="47A146D1" w14:textId="77777777" w:rsidR="008568DB" w:rsidRDefault="008568DB">
      <w:pPr>
        <w:rPr>
          <w:rFonts w:ascii="Palatino Linotype" w:eastAsia="Palatino Linotype" w:hAnsi="Palatino Linotype" w:cs="Palatino Linotype"/>
          <w:sz w:val="21"/>
          <w:szCs w:val="21"/>
        </w:rPr>
      </w:pPr>
    </w:p>
    <w:p w14:paraId="11AC1CF4" w14:textId="77777777" w:rsidR="008568DB" w:rsidRDefault="008568DB">
      <w:pPr>
        <w:rPr>
          <w:rFonts w:ascii="Palatino Linotype" w:eastAsia="Palatino Linotype" w:hAnsi="Palatino Linotype" w:cs="Palatino Linotype"/>
          <w:sz w:val="21"/>
          <w:szCs w:val="21"/>
        </w:rPr>
      </w:pPr>
    </w:p>
    <w:p w14:paraId="242CFA6C" w14:textId="77777777" w:rsidR="008568DB" w:rsidRDefault="008568DB">
      <w:pPr>
        <w:rPr>
          <w:rFonts w:ascii="Palatino Linotype" w:eastAsia="Palatino Linotype" w:hAnsi="Palatino Linotype" w:cs="Palatino Linotype"/>
          <w:sz w:val="21"/>
          <w:szCs w:val="21"/>
        </w:rPr>
      </w:pPr>
    </w:p>
    <w:p w14:paraId="61CC4800" w14:textId="77777777" w:rsidR="008568DB" w:rsidRDefault="008568DB">
      <w:pPr>
        <w:rPr>
          <w:rFonts w:ascii="Palatino Linotype" w:eastAsia="Palatino Linotype" w:hAnsi="Palatino Linotype" w:cs="Palatino Linotype"/>
          <w:sz w:val="21"/>
          <w:szCs w:val="21"/>
        </w:rPr>
      </w:pPr>
    </w:p>
    <w:p w14:paraId="2CCAC20D" w14:textId="77777777" w:rsidR="008568DB" w:rsidRDefault="008568DB">
      <w:pPr>
        <w:rPr>
          <w:rFonts w:ascii="Palatino Linotype" w:eastAsia="Palatino Linotype" w:hAnsi="Palatino Linotype" w:cs="Palatino Linotype"/>
          <w:sz w:val="21"/>
          <w:szCs w:val="21"/>
        </w:rPr>
      </w:pPr>
    </w:p>
    <w:p w14:paraId="393FF621" w14:textId="77777777" w:rsidR="008568DB" w:rsidRDefault="008568DB">
      <w:pPr>
        <w:rPr>
          <w:rFonts w:ascii="Palatino Linotype" w:eastAsia="Palatino Linotype" w:hAnsi="Palatino Linotype" w:cs="Palatino Linotype"/>
          <w:sz w:val="21"/>
          <w:szCs w:val="21"/>
        </w:rPr>
      </w:pPr>
    </w:p>
    <w:p w14:paraId="46E126A0" w14:textId="77777777" w:rsidR="008568DB" w:rsidRDefault="008568DB">
      <w:pPr>
        <w:rPr>
          <w:rFonts w:ascii="Palatino Linotype" w:eastAsia="Palatino Linotype" w:hAnsi="Palatino Linotype" w:cs="Palatino Linotype"/>
          <w:sz w:val="21"/>
          <w:szCs w:val="21"/>
        </w:rPr>
      </w:pPr>
    </w:p>
    <w:p w14:paraId="26B9A96D" w14:textId="77777777" w:rsidR="008568DB" w:rsidRDefault="008568DB">
      <w:pPr>
        <w:rPr>
          <w:rFonts w:ascii="Palatino Linotype" w:eastAsia="Palatino Linotype" w:hAnsi="Palatino Linotype" w:cs="Palatino Linotype"/>
          <w:sz w:val="21"/>
          <w:szCs w:val="21"/>
        </w:rPr>
      </w:pPr>
    </w:p>
    <w:p w14:paraId="551D9955" w14:textId="77777777" w:rsidR="008568DB" w:rsidRDefault="008568DB">
      <w:pPr>
        <w:rPr>
          <w:rFonts w:ascii="Palatino Linotype" w:eastAsia="Palatino Linotype" w:hAnsi="Palatino Linotype" w:cs="Palatino Linotype"/>
          <w:sz w:val="21"/>
          <w:szCs w:val="21"/>
        </w:rPr>
      </w:pPr>
    </w:p>
    <w:p w14:paraId="14C1C554" w14:textId="77777777" w:rsidR="008568DB" w:rsidRDefault="008568DB">
      <w:pPr>
        <w:rPr>
          <w:rFonts w:ascii="Palatino Linotype" w:eastAsia="Palatino Linotype" w:hAnsi="Palatino Linotype" w:cs="Palatino Linotype"/>
          <w:sz w:val="21"/>
          <w:szCs w:val="21"/>
        </w:rPr>
      </w:pPr>
    </w:p>
    <w:p w14:paraId="0CA1735C" w14:textId="77777777" w:rsidR="008568DB" w:rsidRDefault="008568DB">
      <w:pPr>
        <w:rPr>
          <w:rFonts w:ascii="Palatino Linotype" w:eastAsia="Palatino Linotype" w:hAnsi="Palatino Linotype" w:cs="Palatino Linotype"/>
          <w:sz w:val="21"/>
          <w:szCs w:val="21"/>
        </w:rPr>
      </w:pPr>
    </w:p>
    <w:p w14:paraId="4B67E5A8" w14:textId="77777777" w:rsidR="008568DB" w:rsidRDefault="008568DB">
      <w:pPr>
        <w:rPr>
          <w:rFonts w:ascii="Palatino Linotype" w:eastAsia="Palatino Linotype" w:hAnsi="Palatino Linotype" w:cs="Palatino Linotype"/>
          <w:sz w:val="21"/>
          <w:szCs w:val="21"/>
        </w:rPr>
      </w:pPr>
    </w:p>
    <w:p w14:paraId="63661693" w14:textId="77777777" w:rsidR="008568DB" w:rsidRDefault="008568DB">
      <w:pPr>
        <w:rPr>
          <w:rFonts w:ascii="Palatino Linotype" w:eastAsia="Palatino Linotype" w:hAnsi="Palatino Linotype" w:cs="Palatino Linotype"/>
          <w:sz w:val="21"/>
          <w:szCs w:val="21"/>
        </w:rPr>
      </w:pPr>
    </w:p>
    <w:p w14:paraId="7A617E9A" w14:textId="77777777" w:rsidR="008568DB" w:rsidRDefault="008568DB">
      <w:pPr>
        <w:rPr>
          <w:rFonts w:ascii="Palatino Linotype" w:eastAsia="Palatino Linotype" w:hAnsi="Palatino Linotype" w:cs="Palatino Linotype"/>
          <w:sz w:val="21"/>
          <w:szCs w:val="21"/>
        </w:rPr>
      </w:pPr>
    </w:p>
    <w:p w14:paraId="056F6A54" w14:textId="15F791AC" w:rsidR="00D87F85" w:rsidRDefault="00DD424F">
      <w:pPr>
        <w:rPr>
          <w:sz w:val="20"/>
          <w:szCs w:val="20"/>
        </w:rPr>
      </w:pPr>
      <w:r>
        <w:rPr>
          <w:rFonts w:ascii="Palatino Linotype" w:eastAsia="Palatino Linotype" w:hAnsi="Palatino Linotype" w:cs="Palatino Linotype"/>
          <w:sz w:val="21"/>
          <w:szCs w:val="21"/>
        </w:rPr>
        <w:lastRenderedPageBreak/>
        <w:t>Název stavby:</w:t>
      </w:r>
    </w:p>
    <w:p w14:paraId="1E4EBCC9" w14:textId="77777777" w:rsidR="00D87F85" w:rsidRDefault="00DD424F">
      <w:pPr>
        <w:spacing w:line="20" w:lineRule="exact"/>
        <w:rPr>
          <w:sz w:val="20"/>
          <w:szCs w:val="20"/>
        </w:rPr>
      </w:pPr>
      <w:r>
        <w:rPr>
          <w:sz w:val="20"/>
          <w:szCs w:val="20"/>
        </w:rPr>
        <w:br w:type="column"/>
      </w:r>
    </w:p>
    <w:p w14:paraId="4DAD1B33" w14:textId="77777777" w:rsidR="00D87F85" w:rsidRDefault="00DD424F">
      <w:pPr>
        <w:rPr>
          <w:sz w:val="20"/>
          <w:szCs w:val="20"/>
        </w:rPr>
      </w:pPr>
      <w:r>
        <w:rPr>
          <w:rFonts w:ascii="Palatino Linotype" w:eastAsia="Palatino Linotype" w:hAnsi="Palatino Linotype" w:cs="Palatino Linotype"/>
        </w:rPr>
        <w:t>STAVEBNÍ ÚPRAVY OBJEKTU Q2</w:t>
      </w:r>
    </w:p>
    <w:p w14:paraId="04F94581" w14:textId="77777777" w:rsidR="00D87F85" w:rsidRDefault="00D87F85">
      <w:pPr>
        <w:spacing w:line="1" w:lineRule="exact"/>
        <w:rPr>
          <w:sz w:val="20"/>
          <w:szCs w:val="20"/>
        </w:rPr>
      </w:pPr>
    </w:p>
    <w:p w14:paraId="69EC0E66" w14:textId="77777777" w:rsidR="00D87F85" w:rsidRDefault="00DD424F">
      <w:pPr>
        <w:rPr>
          <w:sz w:val="20"/>
          <w:szCs w:val="20"/>
        </w:rPr>
      </w:pPr>
      <w:r>
        <w:rPr>
          <w:rFonts w:ascii="Palatino Linotype" w:eastAsia="Palatino Linotype" w:hAnsi="Palatino Linotype" w:cs="Palatino Linotype"/>
        </w:rPr>
        <w:t>- DĚTSKÁ KLINIKA</w:t>
      </w:r>
    </w:p>
    <w:p w14:paraId="1FF14329" w14:textId="77777777" w:rsidR="00D87F85" w:rsidRDefault="00D87F85">
      <w:pPr>
        <w:spacing w:line="200" w:lineRule="exact"/>
        <w:rPr>
          <w:sz w:val="20"/>
          <w:szCs w:val="20"/>
        </w:rPr>
      </w:pPr>
    </w:p>
    <w:p w14:paraId="05AA4926" w14:textId="77777777" w:rsidR="00D87F85" w:rsidRDefault="00D87F85">
      <w:pPr>
        <w:sectPr w:rsidR="00D87F85">
          <w:pgSz w:w="11900" w:h="16840"/>
          <w:pgMar w:top="1411" w:right="1320" w:bottom="414" w:left="1320" w:header="0" w:footer="0" w:gutter="0"/>
          <w:cols w:num="2" w:space="708" w:equalWidth="0">
            <w:col w:w="2640" w:space="720"/>
            <w:col w:w="5900"/>
          </w:cols>
        </w:sectPr>
      </w:pPr>
    </w:p>
    <w:p w14:paraId="70C4F4B1" w14:textId="77777777" w:rsidR="00D87F85" w:rsidRDefault="00D87F85">
      <w:pPr>
        <w:spacing w:line="109" w:lineRule="exact"/>
        <w:rPr>
          <w:sz w:val="20"/>
          <w:szCs w:val="20"/>
        </w:rPr>
      </w:pPr>
    </w:p>
    <w:p w14:paraId="4EEC2BDA" w14:textId="77777777" w:rsidR="00D87F85" w:rsidRDefault="00DD424F">
      <w:pPr>
        <w:rPr>
          <w:sz w:val="20"/>
          <w:szCs w:val="20"/>
        </w:rPr>
      </w:pPr>
      <w:r>
        <w:rPr>
          <w:rFonts w:ascii="Palatino Linotype" w:eastAsia="Palatino Linotype" w:hAnsi="Palatino Linotype" w:cs="Palatino Linotype"/>
          <w:sz w:val="21"/>
          <w:szCs w:val="21"/>
        </w:rPr>
        <w:t>Investor:</w:t>
      </w:r>
    </w:p>
    <w:p w14:paraId="555B2648" w14:textId="77777777" w:rsidR="00D87F85" w:rsidRDefault="00DD424F">
      <w:pPr>
        <w:spacing w:line="20" w:lineRule="exact"/>
        <w:rPr>
          <w:sz w:val="20"/>
          <w:szCs w:val="20"/>
        </w:rPr>
      </w:pPr>
      <w:r>
        <w:rPr>
          <w:sz w:val="20"/>
          <w:szCs w:val="20"/>
        </w:rPr>
        <w:br w:type="column"/>
      </w:r>
    </w:p>
    <w:p w14:paraId="24D87B10" w14:textId="77777777" w:rsidR="00D87F85" w:rsidRDefault="00D87F85">
      <w:pPr>
        <w:spacing w:line="85" w:lineRule="exact"/>
        <w:rPr>
          <w:sz w:val="20"/>
          <w:szCs w:val="20"/>
        </w:rPr>
      </w:pPr>
    </w:p>
    <w:p w14:paraId="1FF5E5AA" w14:textId="77777777" w:rsidR="00D87F85" w:rsidRDefault="00DD424F">
      <w:pPr>
        <w:rPr>
          <w:sz w:val="20"/>
          <w:szCs w:val="20"/>
        </w:rPr>
      </w:pPr>
      <w:r>
        <w:rPr>
          <w:rFonts w:ascii="Palatino Linotype" w:eastAsia="Palatino Linotype" w:hAnsi="Palatino Linotype" w:cs="Palatino Linotype"/>
          <w:b/>
          <w:bCs/>
          <w:sz w:val="21"/>
          <w:szCs w:val="21"/>
        </w:rPr>
        <w:t>FAKULTNÍ NEMOCNICE OLOMOUC, p.o.</w:t>
      </w:r>
    </w:p>
    <w:p w14:paraId="37785DDC" w14:textId="77777777" w:rsidR="00D87F85" w:rsidRDefault="00D87F85">
      <w:pPr>
        <w:spacing w:line="5" w:lineRule="exact"/>
        <w:rPr>
          <w:sz w:val="20"/>
          <w:szCs w:val="20"/>
        </w:rPr>
      </w:pPr>
    </w:p>
    <w:p w14:paraId="1FB5961E" w14:textId="77777777" w:rsidR="00D87F85" w:rsidRDefault="00DD424F">
      <w:pPr>
        <w:rPr>
          <w:sz w:val="20"/>
          <w:szCs w:val="20"/>
        </w:rPr>
      </w:pPr>
      <w:r>
        <w:rPr>
          <w:rFonts w:ascii="Palatino Linotype" w:eastAsia="Palatino Linotype" w:hAnsi="Palatino Linotype" w:cs="Palatino Linotype"/>
        </w:rPr>
        <w:t>I.P. Pavlova 185/6</w:t>
      </w:r>
    </w:p>
    <w:p w14:paraId="144CC488" w14:textId="77777777" w:rsidR="00D87F85" w:rsidRDefault="00D87F85">
      <w:pPr>
        <w:spacing w:line="1" w:lineRule="exact"/>
        <w:rPr>
          <w:sz w:val="20"/>
          <w:szCs w:val="20"/>
        </w:rPr>
      </w:pPr>
    </w:p>
    <w:p w14:paraId="601C61C2" w14:textId="77777777" w:rsidR="00D87F85" w:rsidRDefault="00DD424F">
      <w:pPr>
        <w:rPr>
          <w:sz w:val="20"/>
          <w:szCs w:val="20"/>
        </w:rPr>
      </w:pPr>
      <w:r>
        <w:rPr>
          <w:rFonts w:ascii="Palatino Linotype" w:eastAsia="Palatino Linotype" w:hAnsi="Palatino Linotype" w:cs="Palatino Linotype"/>
        </w:rPr>
        <w:t>779 00 Olomouc</w:t>
      </w:r>
    </w:p>
    <w:p w14:paraId="3BDF2CD6" w14:textId="77777777" w:rsidR="00D87F85" w:rsidRDefault="00D87F85">
      <w:pPr>
        <w:spacing w:line="200" w:lineRule="exact"/>
        <w:rPr>
          <w:sz w:val="20"/>
          <w:szCs w:val="20"/>
        </w:rPr>
      </w:pPr>
    </w:p>
    <w:p w14:paraId="7BC7F404" w14:textId="77777777" w:rsidR="00D87F85" w:rsidRDefault="00D87F85">
      <w:pPr>
        <w:sectPr w:rsidR="00D87F85">
          <w:type w:val="continuous"/>
          <w:pgSz w:w="11900" w:h="16840"/>
          <w:pgMar w:top="1411" w:right="1320" w:bottom="414" w:left="1320" w:header="0" w:footer="0" w:gutter="0"/>
          <w:cols w:num="2" w:space="708" w:equalWidth="0">
            <w:col w:w="2640" w:space="720"/>
            <w:col w:w="5900"/>
          </w:cols>
        </w:sectPr>
      </w:pPr>
    </w:p>
    <w:p w14:paraId="40E93B55" w14:textId="77777777" w:rsidR="00D87F85" w:rsidRDefault="00D87F85">
      <w:pPr>
        <w:spacing w:line="109" w:lineRule="exact"/>
        <w:rPr>
          <w:sz w:val="20"/>
          <w:szCs w:val="20"/>
        </w:rPr>
      </w:pPr>
    </w:p>
    <w:p w14:paraId="4E960BB6" w14:textId="77777777" w:rsidR="00D87F85" w:rsidRDefault="00DD424F">
      <w:pPr>
        <w:rPr>
          <w:sz w:val="20"/>
          <w:szCs w:val="20"/>
        </w:rPr>
      </w:pPr>
      <w:r>
        <w:rPr>
          <w:rFonts w:ascii="Palatino Linotype" w:eastAsia="Palatino Linotype" w:hAnsi="Palatino Linotype" w:cs="Palatino Linotype"/>
          <w:sz w:val="21"/>
          <w:szCs w:val="21"/>
        </w:rPr>
        <w:t>Stupeň projektu:</w:t>
      </w:r>
    </w:p>
    <w:p w14:paraId="6D4C2B2B" w14:textId="77777777" w:rsidR="00D87F85" w:rsidRDefault="00DD424F">
      <w:pPr>
        <w:spacing w:line="20" w:lineRule="exact"/>
        <w:rPr>
          <w:sz w:val="20"/>
          <w:szCs w:val="20"/>
        </w:rPr>
      </w:pPr>
      <w:r>
        <w:rPr>
          <w:sz w:val="20"/>
          <w:szCs w:val="20"/>
        </w:rPr>
        <w:br w:type="column"/>
      </w:r>
    </w:p>
    <w:p w14:paraId="1E20F999" w14:textId="77777777" w:rsidR="00D87F85" w:rsidRDefault="00D87F85">
      <w:pPr>
        <w:spacing w:line="76" w:lineRule="exact"/>
        <w:rPr>
          <w:sz w:val="20"/>
          <w:szCs w:val="20"/>
        </w:rPr>
      </w:pPr>
    </w:p>
    <w:p w14:paraId="7214287D" w14:textId="73FE3337" w:rsidR="00D87F85" w:rsidRDefault="00DD424F">
      <w:pPr>
        <w:rPr>
          <w:sz w:val="20"/>
          <w:szCs w:val="20"/>
        </w:rPr>
      </w:pPr>
      <w:r>
        <w:rPr>
          <w:rFonts w:ascii="Palatino Linotype" w:eastAsia="Palatino Linotype" w:hAnsi="Palatino Linotype" w:cs="Palatino Linotype"/>
        </w:rPr>
        <w:t xml:space="preserve">Dokumentace </w:t>
      </w:r>
      <w:r w:rsidR="00E32C89">
        <w:rPr>
          <w:rFonts w:ascii="Palatino Linotype" w:eastAsia="Palatino Linotype" w:hAnsi="Palatino Linotype" w:cs="Palatino Linotype"/>
        </w:rPr>
        <w:t>skutečného provedení stavby</w:t>
      </w:r>
    </w:p>
    <w:p w14:paraId="0A622F4F" w14:textId="77777777" w:rsidR="00D87F85" w:rsidRDefault="00D87F85">
      <w:pPr>
        <w:spacing w:line="200" w:lineRule="exact"/>
        <w:rPr>
          <w:sz w:val="20"/>
          <w:szCs w:val="20"/>
        </w:rPr>
      </w:pPr>
    </w:p>
    <w:p w14:paraId="73BDB2C0" w14:textId="77777777" w:rsidR="00D87F85" w:rsidRDefault="00D87F85">
      <w:pPr>
        <w:sectPr w:rsidR="00D87F85">
          <w:type w:val="continuous"/>
          <w:pgSz w:w="11900" w:h="16840"/>
          <w:pgMar w:top="1411" w:right="1320" w:bottom="414" w:left="1320" w:header="0" w:footer="0" w:gutter="0"/>
          <w:cols w:num="2" w:space="708" w:equalWidth="0">
            <w:col w:w="2640" w:space="720"/>
            <w:col w:w="5900"/>
          </w:cols>
        </w:sectPr>
      </w:pPr>
    </w:p>
    <w:p w14:paraId="4F7F73C6" w14:textId="77777777" w:rsidR="00D87F85" w:rsidRDefault="00D87F85">
      <w:pPr>
        <w:spacing w:line="200" w:lineRule="exact"/>
        <w:rPr>
          <w:sz w:val="20"/>
          <w:szCs w:val="20"/>
        </w:rPr>
      </w:pPr>
    </w:p>
    <w:p w14:paraId="67894EDD" w14:textId="77777777" w:rsidR="00D87F85" w:rsidRDefault="00D87F85">
      <w:pPr>
        <w:spacing w:line="200" w:lineRule="exact"/>
        <w:rPr>
          <w:sz w:val="20"/>
          <w:szCs w:val="20"/>
        </w:rPr>
      </w:pPr>
    </w:p>
    <w:p w14:paraId="19A36F9F" w14:textId="77777777" w:rsidR="00D87F85" w:rsidRDefault="00D87F85">
      <w:pPr>
        <w:spacing w:line="200" w:lineRule="exact"/>
        <w:rPr>
          <w:sz w:val="20"/>
          <w:szCs w:val="20"/>
        </w:rPr>
      </w:pPr>
    </w:p>
    <w:p w14:paraId="2DFDD97D" w14:textId="77777777" w:rsidR="00D87F85" w:rsidRDefault="00D87F85">
      <w:pPr>
        <w:spacing w:line="209" w:lineRule="exact"/>
        <w:rPr>
          <w:sz w:val="20"/>
          <w:szCs w:val="20"/>
        </w:rPr>
      </w:pPr>
    </w:p>
    <w:p w14:paraId="7E8D691F" w14:textId="77777777" w:rsidR="00D87F85" w:rsidRDefault="00DD424F">
      <w:pPr>
        <w:ind w:left="100"/>
        <w:rPr>
          <w:sz w:val="20"/>
          <w:szCs w:val="20"/>
        </w:rPr>
      </w:pPr>
      <w:r>
        <w:rPr>
          <w:rFonts w:ascii="Palatino Linotype" w:eastAsia="Palatino Linotype" w:hAnsi="Palatino Linotype" w:cs="Palatino Linotype"/>
          <w:sz w:val="28"/>
          <w:szCs w:val="28"/>
        </w:rPr>
        <w:t>Obsah</w:t>
      </w:r>
    </w:p>
    <w:p w14:paraId="1206CCDD" w14:textId="77777777" w:rsidR="00D87F85" w:rsidRDefault="00D87F85">
      <w:pPr>
        <w:spacing w:line="353" w:lineRule="exact"/>
        <w:rPr>
          <w:sz w:val="20"/>
          <w:szCs w:val="20"/>
        </w:rPr>
      </w:pPr>
    </w:p>
    <w:p w14:paraId="29EE04D7" w14:textId="77777777" w:rsidR="00D87F85" w:rsidRDefault="00DD424F">
      <w:pPr>
        <w:tabs>
          <w:tab w:val="left" w:leader="dot" w:pos="9000"/>
        </w:tabs>
        <w:ind w:left="100"/>
        <w:rPr>
          <w:sz w:val="20"/>
          <w:szCs w:val="20"/>
        </w:rPr>
      </w:pPr>
      <w:r>
        <w:rPr>
          <w:rFonts w:ascii="Palatino Linotype" w:eastAsia="Palatino Linotype" w:hAnsi="Palatino Linotype" w:cs="Palatino Linotype"/>
          <w:b/>
          <w:bCs/>
          <w:sz w:val="24"/>
          <w:szCs w:val="24"/>
        </w:rPr>
        <w:t>1. PŘEDMĚT PROJEKTU</w:t>
      </w:r>
      <w:r>
        <w:rPr>
          <w:sz w:val="20"/>
          <w:szCs w:val="20"/>
        </w:rPr>
        <w:tab/>
      </w:r>
      <w:r>
        <w:rPr>
          <w:rFonts w:ascii="Cambria" w:eastAsia="Cambria" w:hAnsi="Cambria" w:cs="Cambria"/>
          <w:b/>
          <w:bCs/>
          <w:sz w:val="23"/>
          <w:szCs w:val="23"/>
        </w:rPr>
        <w:t>3</w:t>
      </w:r>
    </w:p>
    <w:p w14:paraId="2B3C7BAE" w14:textId="77777777" w:rsidR="00D87F85" w:rsidRDefault="00D87F85">
      <w:pPr>
        <w:spacing w:line="367" w:lineRule="exact"/>
        <w:rPr>
          <w:sz w:val="20"/>
          <w:szCs w:val="20"/>
        </w:rPr>
      </w:pPr>
    </w:p>
    <w:p w14:paraId="4A61984E" w14:textId="77777777" w:rsidR="00D87F85" w:rsidRDefault="00DD424F">
      <w:pPr>
        <w:tabs>
          <w:tab w:val="left" w:leader="dot" w:pos="9000"/>
        </w:tabs>
        <w:ind w:left="100"/>
        <w:rPr>
          <w:sz w:val="20"/>
          <w:szCs w:val="20"/>
        </w:rPr>
      </w:pPr>
      <w:r>
        <w:rPr>
          <w:rFonts w:ascii="Cambria" w:eastAsia="Cambria" w:hAnsi="Cambria" w:cs="Cambria"/>
          <w:b/>
          <w:bCs/>
          <w:sz w:val="24"/>
          <w:szCs w:val="24"/>
        </w:rPr>
        <w:t xml:space="preserve">2. OBECNÉ </w:t>
      </w:r>
      <w:r>
        <w:rPr>
          <w:rFonts w:ascii="Cambria" w:eastAsia="Cambria" w:hAnsi="Cambria" w:cs="Cambria"/>
          <w:b/>
          <w:bCs/>
          <w:sz w:val="24"/>
          <w:szCs w:val="24"/>
        </w:rPr>
        <w:t>INFORMACE</w:t>
      </w:r>
      <w:r>
        <w:rPr>
          <w:sz w:val="20"/>
          <w:szCs w:val="20"/>
        </w:rPr>
        <w:tab/>
      </w:r>
      <w:r>
        <w:rPr>
          <w:rFonts w:ascii="Cambria" w:eastAsia="Cambria" w:hAnsi="Cambria" w:cs="Cambria"/>
          <w:b/>
          <w:bCs/>
          <w:sz w:val="23"/>
          <w:szCs w:val="23"/>
        </w:rPr>
        <w:t>3</w:t>
      </w:r>
    </w:p>
    <w:p w14:paraId="1D1CB6DD" w14:textId="77777777" w:rsidR="00D87F85" w:rsidRDefault="00D87F85">
      <w:pPr>
        <w:spacing w:line="362" w:lineRule="exact"/>
        <w:rPr>
          <w:sz w:val="20"/>
          <w:szCs w:val="20"/>
        </w:rPr>
      </w:pPr>
    </w:p>
    <w:p w14:paraId="719FFD8C" w14:textId="77777777" w:rsidR="00D87F85" w:rsidRDefault="00DD424F">
      <w:pPr>
        <w:tabs>
          <w:tab w:val="left" w:leader="dot" w:pos="9000"/>
        </w:tabs>
        <w:ind w:left="100"/>
        <w:rPr>
          <w:sz w:val="20"/>
          <w:szCs w:val="20"/>
        </w:rPr>
      </w:pPr>
      <w:r>
        <w:rPr>
          <w:rFonts w:ascii="Cambria" w:eastAsia="Cambria" w:hAnsi="Cambria" w:cs="Cambria"/>
          <w:b/>
          <w:bCs/>
          <w:sz w:val="24"/>
          <w:szCs w:val="24"/>
        </w:rPr>
        <w:t>2.1 VEDENÍ KABELÁŽE</w:t>
      </w:r>
      <w:r>
        <w:rPr>
          <w:sz w:val="20"/>
          <w:szCs w:val="20"/>
        </w:rPr>
        <w:tab/>
      </w:r>
      <w:r>
        <w:rPr>
          <w:rFonts w:ascii="Cambria" w:eastAsia="Cambria" w:hAnsi="Cambria" w:cs="Cambria"/>
          <w:b/>
          <w:bCs/>
          <w:sz w:val="23"/>
          <w:szCs w:val="23"/>
        </w:rPr>
        <w:t>4</w:t>
      </w:r>
    </w:p>
    <w:p w14:paraId="21CEC5B8" w14:textId="77777777" w:rsidR="00D87F85" w:rsidRDefault="00D87F85">
      <w:pPr>
        <w:spacing w:line="359" w:lineRule="exact"/>
        <w:rPr>
          <w:sz w:val="20"/>
          <w:szCs w:val="20"/>
        </w:rPr>
      </w:pPr>
    </w:p>
    <w:p w14:paraId="1483E004" w14:textId="77777777" w:rsidR="00D87F85" w:rsidRDefault="00DD424F">
      <w:pPr>
        <w:tabs>
          <w:tab w:val="left" w:leader="dot" w:pos="9000"/>
        </w:tabs>
        <w:ind w:left="100"/>
        <w:rPr>
          <w:sz w:val="20"/>
          <w:szCs w:val="20"/>
        </w:rPr>
      </w:pPr>
      <w:r>
        <w:rPr>
          <w:rFonts w:ascii="Cambria" w:eastAsia="Cambria" w:hAnsi="Cambria" w:cs="Cambria"/>
          <w:b/>
          <w:bCs/>
          <w:sz w:val="24"/>
          <w:szCs w:val="24"/>
        </w:rPr>
        <w:t>2.2 DOKUMENTACE</w:t>
      </w:r>
      <w:r>
        <w:rPr>
          <w:sz w:val="20"/>
          <w:szCs w:val="20"/>
        </w:rPr>
        <w:tab/>
      </w:r>
      <w:r>
        <w:rPr>
          <w:rFonts w:ascii="Cambria" w:eastAsia="Cambria" w:hAnsi="Cambria" w:cs="Cambria"/>
          <w:b/>
          <w:bCs/>
          <w:sz w:val="23"/>
          <w:szCs w:val="23"/>
        </w:rPr>
        <w:t>5</w:t>
      </w:r>
    </w:p>
    <w:p w14:paraId="2235A776" w14:textId="77777777" w:rsidR="00D87F85" w:rsidRDefault="00D87F85">
      <w:pPr>
        <w:spacing w:line="359" w:lineRule="exact"/>
        <w:rPr>
          <w:sz w:val="20"/>
          <w:szCs w:val="20"/>
        </w:rPr>
      </w:pPr>
    </w:p>
    <w:p w14:paraId="7F662192" w14:textId="77777777" w:rsidR="00D87F85" w:rsidRDefault="00DD424F">
      <w:pPr>
        <w:tabs>
          <w:tab w:val="left" w:leader="dot" w:pos="9000"/>
        </w:tabs>
        <w:ind w:left="100"/>
        <w:rPr>
          <w:sz w:val="20"/>
          <w:szCs w:val="20"/>
        </w:rPr>
      </w:pPr>
      <w:r>
        <w:rPr>
          <w:rFonts w:ascii="Cambria" w:eastAsia="Cambria" w:hAnsi="Cambria" w:cs="Cambria"/>
          <w:b/>
          <w:bCs/>
          <w:sz w:val="24"/>
          <w:szCs w:val="24"/>
        </w:rPr>
        <w:t>2.3 UVEDENÍ DO PROVOZU</w:t>
      </w:r>
      <w:r>
        <w:rPr>
          <w:sz w:val="20"/>
          <w:szCs w:val="20"/>
        </w:rPr>
        <w:tab/>
      </w:r>
      <w:r>
        <w:rPr>
          <w:rFonts w:ascii="Cambria" w:eastAsia="Cambria" w:hAnsi="Cambria" w:cs="Cambria"/>
          <w:b/>
          <w:bCs/>
          <w:sz w:val="23"/>
          <w:szCs w:val="23"/>
        </w:rPr>
        <w:t>6</w:t>
      </w:r>
    </w:p>
    <w:p w14:paraId="0C22D7BA" w14:textId="77777777" w:rsidR="00D87F85" w:rsidRDefault="00D87F85">
      <w:pPr>
        <w:spacing w:line="359" w:lineRule="exact"/>
        <w:rPr>
          <w:sz w:val="20"/>
          <w:szCs w:val="20"/>
        </w:rPr>
      </w:pPr>
    </w:p>
    <w:p w14:paraId="2FBAAD73" w14:textId="77777777" w:rsidR="00D87F85" w:rsidRDefault="00DD424F">
      <w:pPr>
        <w:tabs>
          <w:tab w:val="left" w:leader="dot" w:pos="9000"/>
        </w:tabs>
        <w:ind w:left="100"/>
        <w:rPr>
          <w:sz w:val="20"/>
          <w:szCs w:val="20"/>
        </w:rPr>
      </w:pPr>
      <w:r>
        <w:rPr>
          <w:rFonts w:ascii="Cambria" w:eastAsia="Cambria" w:hAnsi="Cambria" w:cs="Cambria"/>
          <w:b/>
          <w:bCs/>
          <w:sz w:val="24"/>
          <w:szCs w:val="24"/>
        </w:rPr>
        <w:t>3 SESTRA PACIENT</w:t>
      </w:r>
      <w:r>
        <w:rPr>
          <w:sz w:val="20"/>
          <w:szCs w:val="20"/>
        </w:rPr>
        <w:tab/>
      </w:r>
      <w:r>
        <w:rPr>
          <w:rFonts w:ascii="Cambria" w:eastAsia="Cambria" w:hAnsi="Cambria" w:cs="Cambria"/>
          <w:b/>
          <w:bCs/>
          <w:sz w:val="23"/>
          <w:szCs w:val="23"/>
        </w:rPr>
        <w:t>6</w:t>
      </w:r>
    </w:p>
    <w:p w14:paraId="279CD511" w14:textId="77777777" w:rsidR="00D87F85" w:rsidRDefault="00D87F85">
      <w:pPr>
        <w:spacing w:line="359" w:lineRule="exact"/>
        <w:rPr>
          <w:sz w:val="20"/>
          <w:szCs w:val="20"/>
        </w:rPr>
      </w:pPr>
    </w:p>
    <w:p w14:paraId="46A6C12C" w14:textId="77777777" w:rsidR="00D87F85" w:rsidRDefault="00DD424F">
      <w:pPr>
        <w:tabs>
          <w:tab w:val="left" w:leader="dot" w:pos="9000"/>
        </w:tabs>
        <w:ind w:left="100"/>
        <w:rPr>
          <w:sz w:val="20"/>
          <w:szCs w:val="20"/>
        </w:rPr>
      </w:pPr>
      <w:r>
        <w:rPr>
          <w:rFonts w:ascii="Cambria" w:eastAsia="Cambria" w:hAnsi="Cambria" w:cs="Cambria"/>
          <w:b/>
          <w:bCs/>
          <w:sz w:val="24"/>
          <w:szCs w:val="24"/>
        </w:rPr>
        <w:t>4 JEDNOTNÝ ČAS</w:t>
      </w:r>
      <w:r>
        <w:rPr>
          <w:sz w:val="20"/>
          <w:szCs w:val="20"/>
        </w:rPr>
        <w:tab/>
      </w:r>
      <w:r>
        <w:rPr>
          <w:rFonts w:ascii="Cambria" w:eastAsia="Cambria" w:hAnsi="Cambria" w:cs="Cambria"/>
          <w:b/>
          <w:bCs/>
          <w:sz w:val="23"/>
          <w:szCs w:val="23"/>
        </w:rPr>
        <w:t>8</w:t>
      </w:r>
    </w:p>
    <w:p w14:paraId="064D8037" w14:textId="77777777" w:rsidR="00D87F85" w:rsidRDefault="00D87F85">
      <w:pPr>
        <w:spacing w:line="362" w:lineRule="exact"/>
        <w:rPr>
          <w:sz w:val="20"/>
          <w:szCs w:val="20"/>
        </w:rPr>
      </w:pPr>
    </w:p>
    <w:p w14:paraId="663C7F8A" w14:textId="77777777" w:rsidR="00D87F85" w:rsidRDefault="00DD424F">
      <w:pPr>
        <w:tabs>
          <w:tab w:val="left" w:leader="dot" w:pos="9000"/>
        </w:tabs>
        <w:ind w:left="100"/>
        <w:rPr>
          <w:sz w:val="20"/>
          <w:szCs w:val="20"/>
        </w:rPr>
      </w:pPr>
      <w:r>
        <w:rPr>
          <w:rFonts w:ascii="Cambria" w:eastAsia="Cambria" w:hAnsi="Cambria" w:cs="Cambria"/>
          <w:b/>
          <w:bCs/>
          <w:sz w:val="24"/>
          <w:szCs w:val="24"/>
        </w:rPr>
        <w:t>5 PŘÍSTUPOVÝ SYSTÉM</w:t>
      </w:r>
      <w:r>
        <w:rPr>
          <w:sz w:val="20"/>
          <w:szCs w:val="20"/>
        </w:rPr>
        <w:tab/>
      </w:r>
      <w:r>
        <w:rPr>
          <w:rFonts w:ascii="Cambria" w:eastAsia="Cambria" w:hAnsi="Cambria" w:cs="Cambria"/>
          <w:b/>
          <w:bCs/>
          <w:sz w:val="23"/>
          <w:szCs w:val="23"/>
        </w:rPr>
        <w:t>9</w:t>
      </w:r>
    </w:p>
    <w:p w14:paraId="39F5CEDD" w14:textId="77777777" w:rsidR="00D87F85" w:rsidRDefault="00D87F85">
      <w:pPr>
        <w:spacing w:line="359" w:lineRule="exact"/>
        <w:rPr>
          <w:sz w:val="20"/>
          <w:szCs w:val="20"/>
        </w:rPr>
      </w:pPr>
    </w:p>
    <w:p w14:paraId="260DC62F" w14:textId="77777777" w:rsidR="00D87F85" w:rsidRDefault="00DD424F">
      <w:pPr>
        <w:tabs>
          <w:tab w:val="left" w:leader="dot" w:pos="9000"/>
        </w:tabs>
        <w:ind w:left="100"/>
        <w:rPr>
          <w:sz w:val="20"/>
          <w:szCs w:val="20"/>
        </w:rPr>
      </w:pPr>
      <w:r>
        <w:rPr>
          <w:rFonts w:ascii="Cambria" w:eastAsia="Cambria" w:hAnsi="Cambria" w:cs="Cambria"/>
          <w:b/>
          <w:bCs/>
          <w:sz w:val="24"/>
          <w:szCs w:val="24"/>
        </w:rPr>
        <w:t>6 STRUKTUROVANÁ KABELÁŽ</w:t>
      </w:r>
      <w:r>
        <w:rPr>
          <w:sz w:val="20"/>
          <w:szCs w:val="20"/>
        </w:rPr>
        <w:tab/>
      </w:r>
      <w:r>
        <w:rPr>
          <w:rFonts w:ascii="Cambria" w:eastAsia="Cambria" w:hAnsi="Cambria" w:cs="Cambria"/>
          <w:b/>
          <w:bCs/>
          <w:sz w:val="23"/>
          <w:szCs w:val="23"/>
        </w:rPr>
        <w:t>9</w:t>
      </w:r>
    </w:p>
    <w:p w14:paraId="7978C101" w14:textId="77777777" w:rsidR="00D87F85" w:rsidRDefault="00D87F85">
      <w:pPr>
        <w:spacing w:line="353" w:lineRule="exact"/>
        <w:rPr>
          <w:sz w:val="20"/>
          <w:szCs w:val="20"/>
        </w:rPr>
      </w:pPr>
    </w:p>
    <w:p w14:paraId="28912B97" w14:textId="77777777" w:rsidR="00D87F85" w:rsidRDefault="00DD424F">
      <w:pPr>
        <w:tabs>
          <w:tab w:val="left" w:leader="dot" w:pos="8860"/>
        </w:tabs>
        <w:ind w:left="100"/>
        <w:rPr>
          <w:sz w:val="20"/>
          <w:szCs w:val="20"/>
        </w:rPr>
      </w:pPr>
      <w:r>
        <w:rPr>
          <w:rFonts w:ascii="Palatino Linotype" w:eastAsia="Palatino Linotype" w:hAnsi="Palatino Linotype" w:cs="Palatino Linotype"/>
          <w:b/>
          <w:bCs/>
          <w:sz w:val="24"/>
          <w:szCs w:val="24"/>
        </w:rPr>
        <w:t>7. SPOLEČNÁ TELEVIZNÍ ANTÉNA</w:t>
      </w:r>
      <w:r>
        <w:rPr>
          <w:sz w:val="20"/>
          <w:szCs w:val="20"/>
        </w:rPr>
        <w:tab/>
      </w:r>
      <w:r>
        <w:rPr>
          <w:rFonts w:ascii="Cambria" w:eastAsia="Cambria" w:hAnsi="Cambria" w:cs="Cambria"/>
          <w:b/>
          <w:bCs/>
          <w:sz w:val="23"/>
          <w:szCs w:val="23"/>
        </w:rPr>
        <w:t>11</w:t>
      </w:r>
    </w:p>
    <w:p w14:paraId="64420CCE" w14:textId="77777777" w:rsidR="00D87F85" w:rsidRDefault="00D87F85">
      <w:pPr>
        <w:spacing w:line="360" w:lineRule="exact"/>
        <w:rPr>
          <w:sz w:val="20"/>
          <w:szCs w:val="20"/>
        </w:rPr>
      </w:pPr>
    </w:p>
    <w:p w14:paraId="54F22994" w14:textId="77777777" w:rsidR="00D87F85" w:rsidRDefault="00DD424F">
      <w:pPr>
        <w:tabs>
          <w:tab w:val="left" w:leader="dot" w:pos="8860"/>
        </w:tabs>
        <w:ind w:left="100"/>
        <w:rPr>
          <w:sz w:val="20"/>
          <w:szCs w:val="20"/>
        </w:rPr>
      </w:pPr>
      <w:r>
        <w:rPr>
          <w:rFonts w:ascii="Palatino Linotype" w:eastAsia="Palatino Linotype" w:hAnsi="Palatino Linotype" w:cs="Palatino Linotype"/>
          <w:b/>
          <w:bCs/>
          <w:sz w:val="24"/>
          <w:szCs w:val="24"/>
        </w:rPr>
        <w:t>8. TECHNICKÉ PODMÍNKY PRO PROVEDENÍ PRACÍ</w:t>
      </w:r>
      <w:r>
        <w:rPr>
          <w:sz w:val="20"/>
          <w:szCs w:val="20"/>
        </w:rPr>
        <w:tab/>
      </w:r>
      <w:r>
        <w:rPr>
          <w:rFonts w:ascii="Cambria" w:eastAsia="Cambria" w:hAnsi="Cambria" w:cs="Cambria"/>
          <w:b/>
          <w:bCs/>
          <w:sz w:val="23"/>
          <w:szCs w:val="23"/>
        </w:rPr>
        <w:t>12</w:t>
      </w:r>
    </w:p>
    <w:p w14:paraId="6931FE6F" w14:textId="77777777" w:rsidR="00D87F85" w:rsidRDefault="00D87F85">
      <w:pPr>
        <w:spacing w:line="360" w:lineRule="exact"/>
        <w:rPr>
          <w:sz w:val="20"/>
          <w:szCs w:val="20"/>
        </w:rPr>
      </w:pPr>
    </w:p>
    <w:p w14:paraId="3DFAE934" w14:textId="77777777" w:rsidR="00D87F85" w:rsidRDefault="00DD424F">
      <w:pPr>
        <w:tabs>
          <w:tab w:val="left" w:leader="dot" w:pos="8860"/>
        </w:tabs>
        <w:ind w:left="100"/>
        <w:rPr>
          <w:sz w:val="20"/>
          <w:szCs w:val="20"/>
        </w:rPr>
      </w:pPr>
      <w:r>
        <w:rPr>
          <w:rFonts w:ascii="Palatino Linotype" w:eastAsia="Palatino Linotype" w:hAnsi="Palatino Linotype" w:cs="Palatino Linotype"/>
          <w:b/>
          <w:bCs/>
          <w:sz w:val="24"/>
          <w:szCs w:val="24"/>
        </w:rPr>
        <w:t xml:space="preserve">9. </w:t>
      </w:r>
      <w:r>
        <w:rPr>
          <w:rFonts w:ascii="Palatino Linotype" w:eastAsia="Palatino Linotype" w:hAnsi="Palatino Linotype" w:cs="Palatino Linotype"/>
          <w:b/>
          <w:bCs/>
          <w:sz w:val="24"/>
          <w:szCs w:val="24"/>
        </w:rPr>
        <w:t>POSOUZENÍ VLIVU NA ŽIVOTNÍ PROSTŘEDÍ</w:t>
      </w:r>
      <w:r>
        <w:rPr>
          <w:sz w:val="20"/>
          <w:szCs w:val="20"/>
        </w:rPr>
        <w:tab/>
      </w:r>
      <w:r>
        <w:rPr>
          <w:rFonts w:ascii="Cambria" w:eastAsia="Cambria" w:hAnsi="Cambria" w:cs="Cambria"/>
          <w:b/>
          <w:bCs/>
          <w:sz w:val="23"/>
          <w:szCs w:val="23"/>
        </w:rPr>
        <w:t>12</w:t>
      </w:r>
    </w:p>
    <w:p w14:paraId="5DD1338D" w14:textId="77777777" w:rsidR="00D87F85" w:rsidRDefault="00D87F85">
      <w:pPr>
        <w:spacing w:line="360" w:lineRule="exact"/>
        <w:rPr>
          <w:sz w:val="20"/>
          <w:szCs w:val="20"/>
        </w:rPr>
      </w:pPr>
    </w:p>
    <w:p w14:paraId="3DB382E3" w14:textId="77777777" w:rsidR="00D87F85" w:rsidRDefault="00DD424F">
      <w:pPr>
        <w:tabs>
          <w:tab w:val="left" w:leader="dot" w:pos="8860"/>
        </w:tabs>
        <w:ind w:left="100"/>
        <w:rPr>
          <w:sz w:val="20"/>
          <w:szCs w:val="20"/>
        </w:rPr>
      </w:pPr>
      <w:r>
        <w:rPr>
          <w:rFonts w:ascii="Palatino Linotype" w:eastAsia="Palatino Linotype" w:hAnsi="Palatino Linotype" w:cs="Palatino Linotype"/>
          <w:b/>
          <w:bCs/>
          <w:sz w:val="24"/>
          <w:szCs w:val="24"/>
        </w:rPr>
        <w:t>10. PODMÍNKY DODRŽENÍ BOZP</w:t>
      </w:r>
      <w:r>
        <w:rPr>
          <w:sz w:val="20"/>
          <w:szCs w:val="20"/>
        </w:rPr>
        <w:tab/>
      </w:r>
      <w:r>
        <w:rPr>
          <w:rFonts w:ascii="Cambria" w:eastAsia="Cambria" w:hAnsi="Cambria" w:cs="Cambria"/>
          <w:b/>
          <w:bCs/>
          <w:sz w:val="23"/>
          <w:szCs w:val="23"/>
        </w:rPr>
        <w:t>12</w:t>
      </w:r>
    </w:p>
    <w:p w14:paraId="2AB11010" w14:textId="77777777" w:rsidR="00D87F85" w:rsidRDefault="00D87F85">
      <w:pPr>
        <w:spacing w:line="200" w:lineRule="exact"/>
        <w:rPr>
          <w:sz w:val="20"/>
          <w:szCs w:val="20"/>
        </w:rPr>
      </w:pPr>
    </w:p>
    <w:p w14:paraId="65C2083B" w14:textId="77777777" w:rsidR="00D87F85" w:rsidRDefault="00D87F85">
      <w:pPr>
        <w:spacing w:line="200" w:lineRule="exact"/>
        <w:rPr>
          <w:sz w:val="20"/>
          <w:szCs w:val="20"/>
        </w:rPr>
      </w:pPr>
    </w:p>
    <w:p w14:paraId="5FC2B824" w14:textId="77777777" w:rsidR="00D87F85" w:rsidRDefault="00D87F85">
      <w:pPr>
        <w:spacing w:line="200" w:lineRule="exact"/>
        <w:rPr>
          <w:sz w:val="20"/>
          <w:szCs w:val="20"/>
        </w:rPr>
      </w:pPr>
    </w:p>
    <w:p w14:paraId="4C1F2ED2" w14:textId="77777777" w:rsidR="00D87F85" w:rsidRDefault="00D87F85">
      <w:pPr>
        <w:spacing w:line="200" w:lineRule="exact"/>
        <w:rPr>
          <w:sz w:val="20"/>
          <w:szCs w:val="20"/>
        </w:rPr>
      </w:pPr>
    </w:p>
    <w:p w14:paraId="6353FDC9" w14:textId="77777777" w:rsidR="00D87F85" w:rsidRDefault="00D87F85">
      <w:pPr>
        <w:spacing w:line="200" w:lineRule="exact"/>
        <w:rPr>
          <w:sz w:val="20"/>
          <w:szCs w:val="20"/>
        </w:rPr>
      </w:pPr>
    </w:p>
    <w:p w14:paraId="283BFD82" w14:textId="77777777" w:rsidR="00D87F85" w:rsidRDefault="00D87F85">
      <w:pPr>
        <w:spacing w:line="200" w:lineRule="exact"/>
        <w:rPr>
          <w:sz w:val="20"/>
          <w:szCs w:val="20"/>
        </w:rPr>
      </w:pPr>
    </w:p>
    <w:p w14:paraId="207936E0" w14:textId="77777777" w:rsidR="00D87F85" w:rsidRDefault="00D87F85">
      <w:pPr>
        <w:spacing w:line="200" w:lineRule="exact"/>
        <w:rPr>
          <w:sz w:val="20"/>
          <w:szCs w:val="20"/>
        </w:rPr>
      </w:pPr>
    </w:p>
    <w:p w14:paraId="653AF043" w14:textId="77777777" w:rsidR="00D87F85" w:rsidRDefault="00D87F85">
      <w:pPr>
        <w:spacing w:line="200" w:lineRule="exact"/>
        <w:rPr>
          <w:sz w:val="20"/>
          <w:szCs w:val="20"/>
        </w:rPr>
      </w:pPr>
    </w:p>
    <w:p w14:paraId="21201FB8" w14:textId="77777777" w:rsidR="00D87F85" w:rsidRDefault="00D87F85">
      <w:pPr>
        <w:spacing w:line="330" w:lineRule="exact"/>
        <w:rPr>
          <w:sz w:val="20"/>
          <w:szCs w:val="20"/>
        </w:rPr>
      </w:pPr>
    </w:p>
    <w:p w14:paraId="7D24D913" w14:textId="77777777" w:rsidR="00D87F85" w:rsidRDefault="00D87F85">
      <w:pPr>
        <w:sectPr w:rsidR="00D87F85">
          <w:type w:val="continuous"/>
          <w:pgSz w:w="11900" w:h="16840"/>
          <w:pgMar w:top="1411" w:right="1320" w:bottom="414" w:left="1320" w:header="0" w:footer="0" w:gutter="0"/>
          <w:cols w:space="708" w:equalWidth="0">
            <w:col w:w="9260"/>
          </w:cols>
        </w:sectPr>
      </w:pPr>
    </w:p>
    <w:p w14:paraId="09A8AB30" w14:textId="77777777" w:rsidR="00D87F85" w:rsidRDefault="00DD424F">
      <w:pPr>
        <w:ind w:left="40"/>
        <w:rPr>
          <w:sz w:val="20"/>
          <w:szCs w:val="20"/>
        </w:rPr>
      </w:pPr>
      <w:bookmarkStart w:id="2" w:name="page3"/>
      <w:bookmarkEnd w:id="2"/>
      <w:r>
        <w:rPr>
          <w:rFonts w:ascii="Palatino Linotype" w:eastAsia="Palatino Linotype" w:hAnsi="Palatino Linotype" w:cs="Palatino Linotype"/>
          <w:b/>
          <w:bCs/>
          <w:color w:val="365F91"/>
          <w:sz w:val="28"/>
          <w:szCs w:val="28"/>
        </w:rPr>
        <w:lastRenderedPageBreak/>
        <w:t>1. Předmět projektu</w:t>
      </w:r>
    </w:p>
    <w:p w14:paraId="26BBF887" w14:textId="77777777" w:rsidR="00D87F85" w:rsidRDefault="00D87F85">
      <w:pPr>
        <w:spacing w:line="37" w:lineRule="exact"/>
        <w:rPr>
          <w:sz w:val="20"/>
          <w:szCs w:val="20"/>
        </w:rPr>
      </w:pPr>
    </w:p>
    <w:p w14:paraId="143A0D57" w14:textId="77777777" w:rsidR="00D87F85" w:rsidRDefault="00DD424F">
      <w:pPr>
        <w:spacing w:line="234" w:lineRule="auto"/>
        <w:ind w:left="40" w:right="80" w:firstLine="708"/>
        <w:jc w:val="both"/>
        <w:rPr>
          <w:sz w:val="20"/>
          <w:szCs w:val="20"/>
        </w:rPr>
      </w:pPr>
      <w:r>
        <w:rPr>
          <w:rFonts w:ascii="Palatino Linotype" w:eastAsia="Palatino Linotype" w:hAnsi="Palatino Linotype" w:cs="Palatino Linotype"/>
        </w:rPr>
        <w:t xml:space="preserve">Projektová dokumentace řeší slaboproudé rozvody (strukturovaná kabeláž, sestra pacient, </w:t>
      </w:r>
      <w:r>
        <w:rPr>
          <w:rFonts w:ascii="Palatino Linotype" w:eastAsia="Palatino Linotype" w:hAnsi="Palatino Linotype" w:cs="Palatino Linotype"/>
        </w:rPr>
        <w:t>jednotný čas, přístupový systém a společná televizní anténa) ve výše uvedeném objektu. Výchozí podklad byla stavební dokumentace ve stupni pro stavební povolení a zpráva PBŘ. Jedná se o stavební práce spojené se změnou užívání 2.NP a 7.NP Dětské kliniky oz</w:t>
      </w:r>
      <w:r>
        <w:rPr>
          <w:rFonts w:ascii="Palatino Linotype" w:eastAsia="Palatino Linotype" w:hAnsi="Palatino Linotype" w:cs="Palatino Linotype"/>
        </w:rPr>
        <w:t>n. Pavilonu Q2. Ve 2.NP bude umístěna JIP, 7.NP bude sloužit administrativě.</w:t>
      </w:r>
    </w:p>
    <w:p w14:paraId="121E8239" w14:textId="77777777" w:rsidR="00D87F85" w:rsidRDefault="00D87F85">
      <w:pPr>
        <w:spacing w:line="200" w:lineRule="exact"/>
        <w:rPr>
          <w:sz w:val="20"/>
          <w:szCs w:val="20"/>
        </w:rPr>
      </w:pPr>
    </w:p>
    <w:p w14:paraId="3776805A" w14:textId="77777777" w:rsidR="00D87F85" w:rsidRDefault="00D87F85">
      <w:pPr>
        <w:spacing w:line="200" w:lineRule="exact"/>
        <w:rPr>
          <w:sz w:val="20"/>
          <w:szCs w:val="20"/>
        </w:rPr>
      </w:pPr>
    </w:p>
    <w:p w14:paraId="5826C6A6" w14:textId="77777777" w:rsidR="00D87F85" w:rsidRDefault="00D87F85">
      <w:pPr>
        <w:spacing w:line="200" w:lineRule="exact"/>
        <w:rPr>
          <w:sz w:val="20"/>
          <w:szCs w:val="20"/>
        </w:rPr>
      </w:pPr>
    </w:p>
    <w:p w14:paraId="629FB2DB" w14:textId="77777777" w:rsidR="00D87F85" w:rsidRDefault="00D87F85">
      <w:pPr>
        <w:spacing w:line="200" w:lineRule="exact"/>
        <w:rPr>
          <w:sz w:val="20"/>
          <w:szCs w:val="20"/>
        </w:rPr>
      </w:pPr>
    </w:p>
    <w:p w14:paraId="239D729F" w14:textId="77777777" w:rsidR="00D87F85" w:rsidRDefault="00D87F85">
      <w:pPr>
        <w:spacing w:line="307" w:lineRule="exact"/>
        <w:rPr>
          <w:sz w:val="20"/>
          <w:szCs w:val="20"/>
        </w:rPr>
      </w:pPr>
    </w:p>
    <w:p w14:paraId="6A43094A" w14:textId="77777777" w:rsidR="00D87F85" w:rsidRDefault="00DD424F">
      <w:pPr>
        <w:ind w:left="40"/>
        <w:rPr>
          <w:sz w:val="20"/>
          <w:szCs w:val="20"/>
        </w:rPr>
      </w:pPr>
      <w:r>
        <w:rPr>
          <w:rFonts w:ascii="Cambria" w:eastAsia="Cambria" w:hAnsi="Cambria" w:cs="Cambria"/>
          <w:b/>
          <w:bCs/>
          <w:color w:val="365F91"/>
          <w:sz w:val="28"/>
          <w:szCs w:val="28"/>
        </w:rPr>
        <w:t>2. Obecné informace</w:t>
      </w:r>
    </w:p>
    <w:p w14:paraId="28C83952" w14:textId="77777777" w:rsidR="00D87F85" w:rsidRDefault="00D87F85">
      <w:pPr>
        <w:spacing w:line="327" w:lineRule="exact"/>
        <w:rPr>
          <w:sz w:val="20"/>
          <w:szCs w:val="20"/>
        </w:rPr>
      </w:pPr>
    </w:p>
    <w:p w14:paraId="244BC5AC" w14:textId="234A6D33" w:rsidR="00D87F85" w:rsidRDefault="00DD424F">
      <w:pPr>
        <w:spacing w:line="236" w:lineRule="auto"/>
        <w:ind w:left="40" w:right="300"/>
        <w:rPr>
          <w:sz w:val="20"/>
          <w:szCs w:val="20"/>
        </w:rPr>
      </w:pPr>
      <w:r>
        <w:rPr>
          <w:rFonts w:ascii="Palatino Linotype" w:eastAsia="Palatino Linotype" w:hAnsi="Palatino Linotype" w:cs="Palatino Linotype"/>
        </w:rPr>
        <w:t xml:space="preserve">Dodávka slaboproudých systémů </w:t>
      </w:r>
      <w:r w:rsidR="007E5EA9">
        <w:rPr>
          <w:rFonts w:ascii="Palatino Linotype" w:eastAsia="Palatino Linotype" w:hAnsi="Palatino Linotype" w:cs="Palatino Linotype"/>
        </w:rPr>
        <w:t>obsahuje</w:t>
      </w:r>
      <w:r>
        <w:rPr>
          <w:rFonts w:ascii="Palatino Linotype" w:eastAsia="Palatino Linotype" w:hAnsi="Palatino Linotype" w:cs="Palatino Linotype"/>
        </w:rPr>
        <w:t xml:space="preserve"> všechny potřebné </w:t>
      </w:r>
      <w:proofErr w:type="gramStart"/>
      <w:r>
        <w:rPr>
          <w:rFonts w:ascii="Palatino Linotype" w:eastAsia="Palatino Linotype" w:hAnsi="Palatino Linotype" w:cs="Palatino Linotype"/>
        </w:rPr>
        <w:t>části - hardware</w:t>
      </w:r>
      <w:proofErr w:type="gramEnd"/>
      <w:r>
        <w:rPr>
          <w:rFonts w:ascii="Palatino Linotype" w:eastAsia="Palatino Linotype" w:hAnsi="Palatino Linotype" w:cs="Palatino Linotype"/>
        </w:rPr>
        <w:t>, software, propojovací kabely, příslušenství, práci a požadovanou dokument</w:t>
      </w:r>
      <w:r>
        <w:rPr>
          <w:rFonts w:ascii="Palatino Linotype" w:eastAsia="Palatino Linotype" w:hAnsi="Palatino Linotype" w:cs="Palatino Linotype"/>
        </w:rPr>
        <w:t xml:space="preserve">aci. Veškeré dodané zařízení bude nové a </w:t>
      </w:r>
      <w:proofErr w:type="gramStart"/>
      <w:r w:rsidR="007E5EA9">
        <w:rPr>
          <w:rFonts w:ascii="Palatino Linotype" w:eastAsia="Palatino Linotype" w:hAnsi="Palatino Linotype" w:cs="Palatino Linotype"/>
        </w:rPr>
        <w:t xml:space="preserve">pochází </w:t>
      </w:r>
      <w:r>
        <w:rPr>
          <w:rFonts w:ascii="Palatino Linotype" w:eastAsia="Palatino Linotype" w:hAnsi="Palatino Linotype" w:cs="Palatino Linotype"/>
        </w:rPr>
        <w:t xml:space="preserve"> od</w:t>
      </w:r>
      <w:proofErr w:type="gramEnd"/>
      <w:r>
        <w:rPr>
          <w:rFonts w:ascii="Palatino Linotype" w:eastAsia="Palatino Linotype" w:hAnsi="Palatino Linotype" w:cs="Palatino Linotype"/>
        </w:rPr>
        <w:t xml:space="preserve"> jednoho dodavatele plně zodpovědného za vzájemnou kompatibilitu jednotlivých součástí. Specifikované systémy </w:t>
      </w:r>
      <w:r w:rsidR="007E5EA9">
        <w:rPr>
          <w:rFonts w:ascii="Palatino Linotype" w:eastAsia="Palatino Linotype" w:hAnsi="Palatino Linotype" w:cs="Palatino Linotype"/>
        </w:rPr>
        <w:t>jsou</w:t>
      </w:r>
      <w:r>
        <w:rPr>
          <w:rFonts w:ascii="Palatino Linotype" w:eastAsia="Palatino Linotype" w:hAnsi="Palatino Linotype" w:cs="Palatino Linotype"/>
        </w:rPr>
        <w:t xml:space="preserve"> dodány, instalovány, testovány, zprovozněny a předány uživateli v plně provozuschop</w:t>
      </w:r>
      <w:r>
        <w:rPr>
          <w:rFonts w:ascii="Palatino Linotype" w:eastAsia="Palatino Linotype" w:hAnsi="Palatino Linotype" w:cs="Palatino Linotype"/>
        </w:rPr>
        <w:t xml:space="preserve">ném stavu. Systémy </w:t>
      </w:r>
      <w:proofErr w:type="gramStart"/>
      <w:r w:rsidR="007E5EA9">
        <w:rPr>
          <w:rFonts w:ascii="Palatino Linotype" w:eastAsia="Palatino Linotype" w:hAnsi="Palatino Linotype" w:cs="Palatino Linotype"/>
        </w:rPr>
        <w:t xml:space="preserve">plní </w:t>
      </w:r>
      <w:r>
        <w:rPr>
          <w:rFonts w:ascii="Palatino Linotype" w:eastAsia="Palatino Linotype" w:hAnsi="Palatino Linotype" w:cs="Palatino Linotype"/>
        </w:rPr>
        <w:t xml:space="preserve"> všechny</w:t>
      </w:r>
      <w:proofErr w:type="gramEnd"/>
      <w:r>
        <w:rPr>
          <w:rFonts w:ascii="Palatino Linotype" w:eastAsia="Palatino Linotype" w:hAnsi="Palatino Linotype" w:cs="Palatino Linotype"/>
        </w:rPr>
        <w:t xml:space="preserve"> vlastnosti uvedené v projektové dokumentaci, tyto jsou uvedeny jako minimálně přípustné.</w:t>
      </w:r>
    </w:p>
    <w:p w14:paraId="09EB2AE2" w14:textId="77777777" w:rsidR="00D87F85" w:rsidRDefault="00D87F85">
      <w:pPr>
        <w:spacing w:line="6" w:lineRule="exact"/>
        <w:rPr>
          <w:sz w:val="20"/>
          <w:szCs w:val="20"/>
        </w:rPr>
      </w:pPr>
    </w:p>
    <w:p w14:paraId="1DD8D9F3" w14:textId="39FB0B54" w:rsidR="00D87F85" w:rsidRDefault="00DD424F">
      <w:pPr>
        <w:ind w:left="40"/>
        <w:rPr>
          <w:sz w:val="20"/>
          <w:szCs w:val="20"/>
        </w:rPr>
      </w:pPr>
      <w:r>
        <w:rPr>
          <w:rFonts w:ascii="Palatino Linotype" w:eastAsia="Palatino Linotype" w:hAnsi="Palatino Linotype" w:cs="Palatino Linotype"/>
        </w:rPr>
        <w:t xml:space="preserve">Veškeré instalace </w:t>
      </w:r>
      <w:r w:rsidR="007E5EA9">
        <w:rPr>
          <w:rFonts w:ascii="Palatino Linotype" w:eastAsia="Palatino Linotype" w:hAnsi="Palatino Linotype" w:cs="Palatino Linotype"/>
        </w:rPr>
        <w:t>byly</w:t>
      </w:r>
      <w:r>
        <w:rPr>
          <w:rFonts w:ascii="Palatino Linotype" w:eastAsia="Palatino Linotype" w:hAnsi="Palatino Linotype" w:cs="Palatino Linotype"/>
        </w:rPr>
        <w:t xml:space="preserve"> prováděny dle platných norem, viz:</w:t>
      </w:r>
    </w:p>
    <w:p w14:paraId="232DFB72" w14:textId="77777777" w:rsidR="00D87F85" w:rsidRDefault="00D87F85">
      <w:pPr>
        <w:spacing w:line="1" w:lineRule="exact"/>
        <w:rPr>
          <w:sz w:val="20"/>
          <w:szCs w:val="20"/>
        </w:rPr>
      </w:pPr>
    </w:p>
    <w:tbl>
      <w:tblPr>
        <w:tblW w:w="0" w:type="auto"/>
        <w:tblInd w:w="40" w:type="dxa"/>
        <w:tblLayout w:type="fixed"/>
        <w:tblCellMar>
          <w:left w:w="0" w:type="dxa"/>
          <w:right w:w="0" w:type="dxa"/>
        </w:tblCellMar>
        <w:tblLook w:val="04A0" w:firstRow="1" w:lastRow="0" w:firstColumn="1" w:lastColumn="0" w:noHBand="0" w:noVBand="1"/>
      </w:tblPr>
      <w:tblGrid>
        <w:gridCol w:w="1840"/>
        <w:gridCol w:w="6680"/>
      </w:tblGrid>
      <w:tr w:rsidR="00D87F85" w14:paraId="0B6118E5" w14:textId="77777777">
        <w:trPr>
          <w:trHeight w:val="297"/>
        </w:trPr>
        <w:tc>
          <w:tcPr>
            <w:tcW w:w="1840" w:type="dxa"/>
            <w:vAlign w:val="bottom"/>
          </w:tcPr>
          <w:p w14:paraId="361418C9" w14:textId="77777777" w:rsidR="00D87F85" w:rsidRDefault="00DD424F">
            <w:pPr>
              <w:rPr>
                <w:sz w:val="20"/>
                <w:szCs w:val="20"/>
              </w:rPr>
            </w:pPr>
            <w:r>
              <w:rPr>
                <w:rFonts w:ascii="Palatino Linotype" w:eastAsia="Palatino Linotype" w:hAnsi="Palatino Linotype" w:cs="Palatino Linotype"/>
              </w:rPr>
              <w:t>ČSN EN 50173</w:t>
            </w:r>
          </w:p>
        </w:tc>
        <w:tc>
          <w:tcPr>
            <w:tcW w:w="6680" w:type="dxa"/>
            <w:vAlign w:val="bottom"/>
          </w:tcPr>
          <w:p w14:paraId="3C079EBA" w14:textId="77777777" w:rsidR="00D87F85" w:rsidRDefault="00DD424F">
            <w:pPr>
              <w:ind w:left="280"/>
              <w:rPr>
                <w:sz w:val="20"/>
                <w:szCs w:val="20"/>
              </w:rPr>
            </w:pPr>
            <w:r>
              <w:rPr>
                <w:rFonts w:ascii="Palatino Linotype" w:eastAsia="Palatino Linotype" w:hAnsi="Palatino Linotype" w:cs="Palatino Linotype"/>
              </w:rPr>
              <w:t xml:space="preserve">Informační technologie - Univerzální </w:t>
            </w:r>
            <w:r>
              <w:rPr>
                <w:rFonts w:ascii="Palatino Linotype" w:eastAsia="Palatino Linotype" w:hAnsi="Palatino Linotype" w:cs="Palatino Linotype"/>
              </w:rPr>
              <w:t>kabelážní systémy</w:t>
            </w:r>
          </w:p>
        </w:tc>
      </w:tr>
      <w:tr w:rsidR="00D87F85" w14:paraId="20389F03" w14:textId="77777777">
        <w:trPr>
          <w:trHeight w:val="295"/>
        </w:trPr>
        <w:tc>
          <w:tcPr>
            <w:tcW w:w="1840" w:type="dxa"/>
            <w:vAlign w:val="bottom"/>
          </w:tcPr>
          <w:p w14:paraId="2704BC12" w14:textId="77777777" w:rsidR="00D87F85" w:rsidRDefault="00DD424F">
            <w:pPr>
              <w:spacing w:line="295" w:lineRule="exact"/>
              <w:rPr>
                <w:sz w:val="20"/>
                <w:szCs w:val="20"/>
              </w:rPr>
            </w:pPr>
            <w:r>
              <w:rPr>
                <w:rFonts w:ascii="Palatino Linotype" w:eastAsia="Palatino Linotype" w:hAnsi="Palatino Linotype" w:cs="Palatino Linotype"/>
              </w:rPr>
              <w:t>ČSN 334000</w:t>
            </w:r>
          </w:p>
        </w:tc>
        <w:tc>
          <w:tcPr>
            <w:tcW w:w="6680" w:type="dxa"/>
            <w:vAlign w:val="bottom"/>
          </w:tcPr>
          <w:p w14:paraId="7BAFBED3" w14:textId="77777777" w:rsidR="00D87F85" w:rsidRDefault="00DD424F">
            <w:pPr>
              <w:spacing w:line="295" w:lineRule="exact"/>
              <w:ind w:left="280"/>
              <w:rPr>
                <w:sz w:val="20"/>
                <w:szCs w:val="20"/>
              </w:rPr>
            </w:pPr>
            <w:r>
              <w:rPr>
                <w:rFonts w:ascii="Palatino Linotype" w:eastAsia="Palatino Linotype" w:hAnsi="Palatino Linotype" w:cs="Palatino Linotype"/>
              </w:rPr>
              <w:t>Odolnost sděl.vedení proti přepětí a nadproudu</w:t>
            </w:r>
          </w:p>
        </w:tc>
      </w:tr>
      <w:tr w:rsidR="00D87F85" w14:paraId="499A85F4" w14:textId="77777777">
        <w:trPr>
          <w:trHeight w:val="298"/>
        </w:trPr>
        <w:tc>
          <w:tcPr>
            <w:tcW w:w="1840" w:type="dxa"/>
            <w:vAlign w:val="bottom"/>
          </w:tcPr>
          <w:p w14:paraId="37390165" w14:textId="77777777" w:rsidR="00D87F85" w:rsidRDefault="00DD424F">
            <w:pPr>
              <w:rPr>
                <w:sz w:val="20"/>
                <w:szCs w:val="20"/>
              </w:rPr>
            </w:pPr>
            <w:r>
              <w:rPr>
                <w:rFonts w:ascii="Palatino Linotype" w:eastAsia="Palatino Linotype" w:hAnsi="Palatino Linotype" w:cs="Palatino Linotype"/>
              </w:rPr>
              <w:t>ČSN 334010</w:t>
            </w:r>
          </w:p>
        </w:tc>
        <w:tc>
          <w:tcPr>
            <w:tcW w:w="6680" w:type="dxa"/>
            <w:vAlign w:val="bottom"/>
          </w:tcPr>
          <w:p w14:paraId="20F74839" w14:textId="77777777" w:rsidR="00D87F85" w:rsidRDefault="00DD424F">
            <w:pPr>
              <w:ind w:left="280"/>
              <w:rPr>
                <w:sz w:val="20"/>
                <w:szCs w:val="20"/>
              </w:rPr>
            </w:pPr>
            <w:r>
              <w:rPr>
                <w:rFonts w:ascii="Palatino Linotype" w:eastAsia="Palatino Linotype" w:hAnsi="Palatino Linotype" w:cs="Palatino Linotype"/>
              </w:rPr>
              <w:t>Ochrana sděl. vedení proti přepětí a nadproudu</w:t>
            </w:r>
          </w:p>
        </w:tc>
      </w:tr>
      <w:tr w:rsidR="00D87F85" w14:paraId="4927C87E" w14:textId="77777777">
        <w:trPr>
          <w:trHeight w:val="298"/>
        </w:trPr>
        <w:tc>
          <w:tcPr>
            <w:tcW w:w="1840" w:type="dxa"/>
            <w:vAlign w:val="bottom"/>
          </w:tcPr>
          <w:p w14:paraId="4811B3E9" w14:textId="77777777" w:rsidR="00D87F85" w:rsidRDefault="00DD424F">
            <w:pPr>
              <w:rPr>
                <w:sz w:val="20"/>
                <w:szCs w:val="20"/>
              </w:rPr>
            </w:pPr>
            <w:r>
              <w:rPr>
                <w:rFonts w:ascii="Palatino Linotype" w:eastAsia="Palatino Linotype" w:hAnsi="Palatino Linotype" w:cs="Palatino Linotype"/>
              </w:rPr>
              <w:t>ČSN 332000</w:t>
            </w:r>
          </w:p>
        </w:tc>
        <w:tc>
          <w:tcPr>
            <w:tcW w:w="6680" w:type="dxa"/>
            <w:vAlign w:val="bottom"/>
          </w:tcPr>
          <w:p w14:paraId="6A2FDC6A" w14:textId="77777777" w:rsidR="00D87F85" w:rsidRDefault="00DD424F">
            <w:pPr>
              <w:ind w:left="280"/>
              <w:rPr>
                <w:sz w:val="20"/>
                <w:szCs w:val="20"/>
              </w:rPr>
            </w:pPr>
            <w:r>
              <w:rPr>
                <w:rFonts w:ascii="Palatino Linotype" w:eastAsia="Palatino Linotype" w:hAnsi="Palatino Linotype" w:cs="Palatino Linotype"/>
              </w:rPr>
              <w:t>Soubor norem</w:t>
            </w:r>
          </w:p>
        </w:tc>
      </w:tr>
      <w:tr w:rsidR="00D87F85" w14:paraId="30A7E2D9" w14:textId="77777777">
        <w:trPr>
          <w:trHeight w:val="295"/>
        </w:trPr>
        <w:tc>
          <w:tcPr>
            <w:tcW w:w="8520" w:type="dxa"/>
            <w:gridSpan w:val="2"/>
            <w:vAlign w:val="bottom"/>
          </w:tcPr>
          <w:p w14:paraId="16435887" w14:textId="77777777" w:rsidR="00D87F85" w:rsidRDefault="00DD424F">
            <w:pPr>
              <w:spacing w:line="295" w:lineRule="exact"/>
              <w:rPr>
                <w:sz w:val="20"/>
                <w:szCs w:val="20"/>
              </w:rPr>
            </w:pPr>
            <w:r>
              <w:rPr>
                <w:rFonts w:ascii="Palatino Linotype" w:eastAsia="Palatino Linotype" w:hAnsi="Palatino Linotype" w:cs="Palatino Linotype"/>
              </w:rPr>
              <w:t>ČSN EN 50110-1ed.3 Obsluha a práce na elektrických zařízeních</w:t>
            </w:r>
          </w:p>
        </w:tc>
      </w:tr>
      <w:tr w:rsidR="00D87F85" w14:paraId="0F904A44" w14:textId="77777777">
        <w:trPr>
          <w:trHeight w:val="298"/>
        </w:trPr>
        <w:tc>
          <w:tcPr>
            <w:tcW w:w="1840" w:type="dxa"/>
            <w:vAlign w:val="bottom"/>
          </w:tcPr>
          <w:p w14:paraId="33B67454" w14:textId="77777777" w:rsidR="00D87F85" w:rsidRDefault="00DD424F">
            <w:pPr>
              <w:rPr>
                <w:sz w:val="20"/>
                <w:szCs w:val="20"/>
              </w:rPr>
            </w:pPr>
            <w:r>
              <w:rPr>
                <w:rFonts w:ascii="Palatino Linotype" w:eastAsia="Palatino Linotype" w:hAnsi="Palatino Linotype" w:cs="Palatino Linotype"/>
              </w:rPr>
              <w:t>ČSN 342300ed.2</w:t>
            </w:r>
          </w:p>
        </w:tc>
        <w:tc>
          <w:tcPr>
            <w:tcW w:w="6680" w:type="dxa"/>
            <w:vAlign w:val="bottom"/>
          </w:tcPr>
          <w:p w14:paraId="799977A7" w14:textId="77777777" w:rsidR="00D87F85" w:rsidRDefault="00DD424F">
            <w:pPr>
              <w:ind w:left="280"/>
              <w:rPr>
                <w:sz w:val="20"/>
                <w:szCs w:val="20"/>
              </w:rPr>
            </w:pPr>
            <w:r>
              <w:rPr>
                <w:rFonts w:ascii="Palatino Linotype" w:eastAsia="Palatino Linotype" w:hAnsi="Palatino Linotype" w:cs="Palatino Linotype"/>
              </w:rPr>
              <w:t xml:space="preserve">Předpisy pro </w:t>
            </w:r>
            <w:r>
              <w:rPr>
                <w:rFonts w:ascii="Palatino Linotype" w:eastAsia="Palatino Linotype" w:hAnsi="Palatino Linotype" w:cs="Palatino Linotype"/>
              </w:rPr>
              <w:t>vnitřní rozvody vedení elektronických komunikací</w:t>
            </w:r>
          </w:p>
        </w:tc>
      </w:tr>
      <w:tr w:rsidR="00D87F85" w14:paraId="75EB3D8E" w14:textId="77777777">
        <w:trPr>
          <w:trHeight w:val="298"/>
        </w:trPr>
        <w:tc>
          <w:tcPr>
            <w:tcW w:w="1840" w:type="dxa"/>
            <w:vAlign w:val="bottom"/>
          </w:tcPr>
          <w:p w14:paraId="2D7DCB47" w14:textId="77777777" w:rsidR="00D87F85" w:rsidRDefault="00DD424F">
            <w:pPr>
              <w:rPr>
                <w:sz w:val="20"/>
                <w:szCs w:val="20"/>
              </w:rPr>
            </w:pPr>
            <w:r>
              <w:rPr>
                <w:rFonts w:ascii="Palatino Linotype" w:eastAsia="Palatino Linotype" w:hAnsi="Palatino Linotype" w:cs="Palatino Linotype"/>
              </w:rPr>
              <w:t>ČSN 332130ed.3</w:t>
            </w:r>
          </w:p>
        </w:tc>
        <w:tc>
          <w:tcPr>
            <w:tcW w:w="6680" w:type="dxa"/>
            <w:vAlign w:val="bottom"/>
          </w:tcPr>
          <w:p w14:paraId="4DEC1B97" w14:textId="77777777" w:rsidR="00D87F85" w:rsidRDefault="00DD424F">
            <w:pPr>
              <w:ind w:left="280"/>
              <w:rPr>
                <w:sz w:val="20"/>
                <w:szCs w:val="20"/>
              </w:rPr>
            </w:pPr>
            <w:r>
              <w:rPr>
                <w:rFonts w:ascii="Palatino Linotype" w:eastAsia="Palatino Linotype" w:hAnsi="Palatino Linotype" w:cs="Palatino Linotype"/>
              </w:rPr>
              <w:t>Elektrické instalace nízkého napětí - Vnitřní elektrické rozvody</w:t>
            </w:r>
          </w:p>
        </w:tc>
      </w:tr>
      <w:tr w:rsidR="00D87F85" w14:paraId="74C3FB3A" w14:textId="77777777">
        <w:trPr>
          <w:trHeight w:val="295"/>
        </w:trPr>
        <w:tc>
          <w:tcPr>
            <w:tcW w:w="1840" w:type="dxa"/>
            <w:vAlign w:val="bottom"/>
          </w:tcPr>
          <w:p w14:paraId="5CA55849" w14:textId="77777777" w:rsidR="00D87F85" w:rsidRDefault="00DD424F">
            <w:pPr>
              <w:spacing w:line="295" w:lineRule="exact"/>
              <w:rPr>
                <w:sz w:val="20"/>
                <w:szCs w:val="20"/>
              </w:rPr>
            </w:pPr>
            <w:r>
              <w:rPr>
                <w:rFonts w:ascii="Palatino Linotype" w:eastAsia="Palatino Linotype" w:hAnsi="Palatino Linotype" w:cs="Palatino Linotype"/>
              </w:rPr>
              <w:t>ČSN 730848</w:t>
            </w:r>
          </w:p>
        </w:tc>
        <w:tc>
          <w:tcPr>
            <w:tcW w:w="6680" w:type="dxa"/>
            <w:vAlign w:val="bottom"/>
          </w:tcPr>
          <w:p w14:paraId="4E38D158" w14:textId="77777777" w:rsidR="00D87F85" w:rsidRDefault="00DD424F">
            <w:pPr>
              <w:spacing w:line="295" w:lineRule="exact"/>
              <w:ind w:left="280"/>
              <w:rPr>
                <w:sz w:val="20"/>
                <w:szCs w:val="20"/>
              </w:rPr>
            </w:pPr>
            <w:r>
              <w:rPr>
                <w:rFonts w:ascii="Palatino Linotype" w:eastAsia="Palatino Linotype" w:hAnsi="Palatino Linotype" w:cs="Palatino Linotype"/>
              </w:rPr>
              <w:t>Požární bezpečnost staveb - Kabelové rozvody</w:t>
            </w:r>
          </w:p>
        </w:tc>
      </w:tr>
      <w:tr w:rsidR="00D87F85" w14:paraId="1A09217B" w14:textId="77777777">
        <w:trPr>
          <w:trHeight w:val="298"/>
        </w:trPr>
        <w:tc>
          <w:tcPr>
            <w:tcW w:w="1840" w:type="dxa"/>
            <w:vAlign w:val="bottom"/>
          </w:tcPr>
          <w:p w14:paraId="1D89CD3E" w14:textId="77777777" w:rsidR="00D87F85" w:rsidRDefault="00DD424F">
            <w:pPr>
              <w:rPr>
                <w:sz w:val="20"/>
                <w:szCs w:val="20"/>
              </w:rPr>
            </w:pPr>
            <w:r>
              <w:rPr>
                <w:rFonts w:ascii="Palatino Linotype" w:eastAsia="Palatino Linotype" w:hAnsi="Palatino Linotype" w:cs="Palatino Linotype"/>
              </w:rPr>
              <w:t>ČSN 730875</w:t>
            </w:r>
          </w:p>
        </w:tc>
        <w:tc>
          <w:tcPr>
            <w:tcW w:w="6680" w:type="dxa"/>
            <w:vAlign w:val="bottom"/>
          </w:tcPr>
          <w:p w14:paraId="4A939006" w14:textId="77777777" w:rsidR="00D87F85" w:rsidRDefault="00DD424F">
            <w:pPr>
              <w:ind w:left="280"/>
              <w:rPr>
                <w:sz w:val="20"/>
                <w:szCs w:val="20"/>
              </w:rPr>
            </w:pPr>
            <w:r>
              <w:rPr>
                <w:rFonts w:ascii="Palatino Linotype" w:eastAsia="Palatino Linotype" w:hAnsi="Palatino Linotype" w:cs="Palatino Linotype"/>
                <w:w w:val="99"/>
              </w:rPr>
              <w:t xml:space="preserve">Požární bezpečnost staveb – Stanovení podmínek pro </w:t>
            </w:r>
            <w:r>
              <w:rPr>
                <w:rFonts w:ascii="Palatino Linotype" w:eastAsia="Palatino Linotype" w:hAnsi="Palatino Linotype" w:cs="Palatino Linotype"/>
                <w:w w:val="99"/>
              </w:rPr>
              <w:t>navrhování</w:t>
            </w:r>
          </w:p>
        </w:tc>
      </w:tr>
      <w:tr w:rsidR="00D87F85" w14:paraId="62973253" w14:textId="77777777">
        <w:trPr>
          <w:trHeight w:val="298"/>
        </w:trPr>
        <w:tc>
          <w:tcPr>
            <w:tcW w:w="8520" w:type="dxa"/>
            <w:gridSpan w:val="2"/>
            <w:vAlign w:val="bottom"/>
          </w:tcPr>
          <w:p w14:paraId="6B56235A" w14:textId="77777777" w:rsidR="00D87F85" w:rsidRDefault="00DD424F">
            <w:pPr>
              <w:rPr>
                <w:sz w:val="20"/>
                <w:szCs w:val="20"/>
              </w:rPr>
            </w:pPr>
            <w:r>
              <w:rPr>
                <w:rFonts w:ascii="Palatino Linotype" w:eastAsia="Palatino Linotype" w:hAnsi="Palatino Linotype" w:cs="Palatino Linotype"/>
              </w:rPr>
              <w:t>elektrické požární signalizace v rámci požárně bezpečnostního řešení</w:t>
            </w:r>
          </w:p>
        </w:tc>
      </w:tr>
      <w:tr w:rsidR="00D87F85" w14:paraId="09892E9F" w14:textId="77777777">
        <w:trPr>
          <w:trHeight w:val="295"/>
        </w:trPr>
        <w:tc>
          <w:tcPr>
            <w:tcW w:w="1840" w:type="dxa"/>
            <w:vAlign w:val="bottom"/>
          </w:tcPr>
          <w:p w14:paraId="5D727317" w14:textId="77777777" w:rsidR="00D87F85" w:rsidRDefault="00DD424F">
            <w:pPr>
              <w:spacing w:line="295" w:lineRule="exact"/>
              <w:rPr>
                <w:sz w:val="20"/>
                <w:szCs w:val="20"/>
              </w:rPr>
            </w:pPr>
            <w:r>
              <w:rPr>
                <w:rFonts w:ascii="Palatino Linotype" w:eastAsia="Palatino Linotype" w:hAnsi="Palatino Linotype" w:cs="Palatino Linotype"/>
              </w:rPr>
              <w:t>ČSN 730802</w:t>
            </w:r>
          </w:p>
        </w:tc>
        <w:tc>
          <w:tcPr>
            <w:tcW w:w="6680" w:type="dxa"/>
            <w:vAlign w:val="bottom"/>
          </w:tcPr>
          <w:p w14:paraId="0AB62A80" w14:textId="77777777" w:rsidR="00D87F85" w:rsidRDefault="00DD424F">
            <w:pPr>
              <w:spacing w:line="295" w:lineRule="exact"/>
              <w:ind w:left="280"/>
              <w:rPr>
                <w:sz w:val="20"/>
                <w:szCs w:val="20"/>
              </w:rPr>
            </w:pPr>
            <w:r>
              <w:rPr>
                <w:rFonts w:ascii="Palatino Linotype" w:eastAsia="Palatino Linotype" w:hAnsi="Palatino Linotype" w:cs="Palatino Linotype"/>
              </w:rPr>
              <w:t>Požární bezpečnost staveb – nevýrobní objekty</w:t>
            </w:r>
          </w:p>
        </w:tc>
      </w:tr>
    </w:tbl>
    <w:p w14:paraId="6ECE2D20" w14:textId="77777777" w:rsidR="00D87F85" w:rsidRDefault="00D87F85">
      <w:pPr>
        <w:spacing w:line="328" w:lineRule="exact"/>
        <w:rPr>
          <w:sz w:val="20"/>
          <w:szCs w:val="20"/>
        </w:rPr>
      </w:pPr>
    </w:p>
    <w:p w14:paraId="27E959A5" w14:textId="77777777" w:rsidR="00D87F85" w:rsidRDefault="00D87F85">
      <w:pPr>
        <w:spacing w:line="4" w:lineRule="exact"/>
        <w:rPr>
          <w:sz w:val="20"/>
          <w:szCs w:val="20"/>
        </w:rPr>
      </w:pPr>
    </w:p>
    <w:p w14:paraId="3E20C617" w14:textId="3241A1F2" w:rsidR="00D87F85" w:rsidRDefault="00DD424F">
      <w:pPr>
        <w:jc w:val="center"/>
        <w:rPr>
          <w:sz w:val="20"/>
          <w:szCs w:val="20"/>
        </w:rPr>
      </w:pPr>
      <w:r>
        <w:rPr>
          <w:rFonts w:ascii="Palatino Linotype" w:eastAsia="Palatino Linotype" w:hAnsi="Palatino Linotype" w:cs="Palatino Linotype"/>
        </w:rPr>
        <w:t xml:space="preserve">Zhotovitel </w:t>
      </w:r>
      <w:r w:rsidR="007E5EA9">
        <w:rPr>
          <w:rFonts w:ascii="Palatino Linotype" w:eastAsia="Palatino Linotype" w:hAnsi="Palatino Linotype" w:cs="Palatino Linotype"/>
        </w:rPr>
        <w:t>zajistil</w:t>
      </w:r>
      <w:r>
        <w:rPr>
          <w:rFonts w:ascii="Palatino Linotype" w:eastAsia="Palatino Linotype" w:hAnsi="Palatino Linotype" w:cs="Palatino Linotype"/>
        </w:rPr>
        <w:t>, že veškeré materiály používané při výstavbě jsou</w:t>
      </w:r>
    </w:p>
    <w:p w14:paraId="0A5C2E36" w14:textId="77777777" w:rsidR="00D87F85" w:rsidRDefault="00D87F85">
      <w:pPr>
        <w:spacing w:line="30" w:lineRule="exact"/>
        <w:rPr>
          <w:sz w:val="20"/>
          <w:szCs w:val="20"/>
        </w:rPr>
      </w:pPr>
    </w:p>
    <w:p w14:paraId="3836D6F6" w14:textId="6CD9E08B" w:rsidR="007F4F92" w:rsidRDefault="00DD424F" w:rsidP="007F4F92">
      <w:pPr>
        <w:spacing w:line="228" w:lineRule="auto"/>
        <w:ind w:right="720"/>
        <w:rPr>
          <w:sz w:val="20"/>
          <w:szCs w:val="20"/>
        </w:rPr>
      </w:pPr>
      <w:r>
        <w:rPr>
          <w:rFonts w:ascii="Palatino Linotype" w:eastAsia="Palatino Linotype" w:hAnsi="Palatino Linotype" w:cs="Palatino Linotype"/>
          <w:sz w:val="21"/>
          <w:szCs w:val="21"/>
        </w:rPr>
        <w:t xml:space="preserve">v </w:t>
      </w:r>
      <w:r>
        <w:rPr>
          <w:rFonts w:ascii="Palatino Linotype" w:eastAsia="Palatino Linotype" w:hAnsi="Palatino Linotype" w:cs="Palatino Linotype"/>
          <w:sz w:val="21"/>
          <w:szCs w:val="21"/>
        </w:rPr>
        <w:t xml:space="preserve">souladu s projektovou dokumentací, odpovídající českým normám a platným vyhláškám. Zhotovitel </w:t>
      </w:r>
      <w:r w:rsidR="007F4F92">
        <w:rPr>
          <w:rFonts w:ascii="Palatino Linotype" w:eastAsia="Palatino Linotype" w:hAnsi="Palatino Linotype" w:cs="Palatino Linotype"/>
          <w:sz w:val="21"/>
          <w:szCs w:val="21"/>
        </w:rPr>
        <w:t>zajistil</w:t>
      </w:r>
      <w:r>
        <w:rPr>
          <w:rFonts w:ascii="Palatino Linotype" w:eastAsia="Palatino Linotype" w:hAnsi="Palatino Linotype" w:cs="Palatino Linotype"/>
          <w:sz w:val="21"/>
          <w:szCs w:val="21"/>
        </w:rPr>
        <w:t>, že všechny importované materiály a zařízení mají</w:t>
      </w:r>
      <w:r w:rsidR="007F4F92" w:rsidRPr="007F4F92">
        <w:rPr>
          <w:rFonts w:ascii="Palatino Linotype" w:eastAsia="Palatino Linotype" w:hAnsi="Palatino Linotype" w:cs="Palatino Linotype"/>
        </w:rPr>
        <w:t xml:space="preserve"> </w:t>
      </w:r>
      <w:r w:rsidR="007F4F92">
        <w:rPr>
          <w:rFonts w:ascii="Palatino Linotype" w:eastAsia="Palatino Linotype" w:hAnsi="Palatino Linotype" w:cs="Palatino Linotype"/>
        </w:rPr>
        <w:t>platné České certifikáty a jsou v souladu s relevantními předpisy ČSN a zkušebními požadavky.</w:t>
      </w:r>
    </w:p>
    <w:p w14:paraId="56F54E22" w14:textId="2AE17C07" w:rsidR="00D87F85" w:rsidRDefault="00D87F85" w:rsidP="007F4F92">
      <w:pPr>
        <w:spacing w:line="238" w:lineRule="auto"/>
        <w:ind w:left="40" w:right="240"/>
        <w:rPr>
          <w:sz w:val="20"/>
          <w:szCs w:val="20"/>
        </w:rPr>
      </w:pPr>
    </w:p>
    <w:p w14:paraId="6629E37D" w14:textId="77777777" w:rsidR="007F4F92" w:rsidRDefault="007F4F92" w:rsidP="007F4F92"/>
    <w:p w14:paraId="2686A0A8" w14:textId="77777777" w:rsidR="007F4F92" w:rsidRDefault="007F4F92" w:rsidP="007F4F92"/>
    <w:p w14:paraId="5AAA4DCF" w14:textId="70090EB8" w:rsidR="007F4F92" w:rsidRPr="007F4F92" w:rsidRDefault="007F4F92" w:rsidP="007F4F92">
      <w:pPr>
        <w:sectPr w:rsidR="007F4F92" w:rsidRPr="007F4F92">
          <w:pgSz w:w="11900" w:h="16840"/>
          <w:pgMar w:top="1405" w:right="1320" w:bottom="414" w:left="1380" w:header="0" w:footer="0" w:gutter="0"/>
          <w:cols w:space="708" w:equalWidth="0">
            <w:col w:w="9200"/>
          </w:cols>
        </w:sectPr>
      </w:pPr>
    </w:p>
    <w:p w14:paraId="734CFE5C" w14:textId="77777777" w:rsidR="00D87F85" w:rsidRDefault="00D87F85">
      <w:pPr>
        <w:spacing w:line="31" w:lineRule="exact"/>
        <w:rPr>
          <w:sz w:val="20"/>
          <w:szCs w:val="20"/>
        </w:rPr>
      </w:pPr>
      <w:bookmarkStart w:id="3" w:name="page4"/>
      <w:bookmarkEnd w:id="3"/>
    </w:p>
    <w:p w14:paraId="50CAA789" w14:textId="77777777" w:rsidR="00D87F85" w:rsidRDefault="00D87F85">
      <w:pPr>
        <w:spacing w:line="31" w:lineRule="exact"/>
        <w:rPr>
          <w:sz w:val="20"/>
          <w:szCs w:val="20"/>
        </w:rPr>
      </w:pPr>
    </w:p>
    <w:p w14:paraId="098A1F58" w14:textId="4B202ACA" w:rsidR="00D87F85" w:rsidRDefault="00DD424F">
      <w:pPr>
        <w:spacing w:line="227" w:lineRule="auto"/>
        <w:ind w:left="40" w:right="160" w:firstLine="708"/>
        <w:rPr>
          <w:sz w:val="20"/>
          <w:szCs w:val="20"/>
        </w:rPr>
      </w:pPr>
      <w:r>
        <w:rPr>
          <w:rFonts w:ascii="Palatino Linotype" w:eastAsia="Palatino Linotype" w:hAnsi="Palatino Linotype" w:cs="Palatino Linotype"/>
        </w:rPr>
        <w:t xml:space="preserve">Nabídková cena </w:t>
      </w:r>
      <w:r w:rsidR="007F4F92">
        <w:rPr>
          <w:rFonts w:ascii="Palatino Linotype" w:eastAsia="Palatino Linotype" w:hAnsi="Palatino Linotype" w:cs="Palatino Linotype"/>
        </w:rPr>
        <w:t>zahrnovala</w:t>
      </w:r>
      <w:r>
        <w:rPr>
          <w:rFonts w:ascii="Palatino Linotype" w:eastAsia="Palatino Linotype" w:hAnsi="Palatino Linotype" w:cs="Palatino Linotype"/>
        </w:rPr>
        <w:t xml:space="preserve"> záruční servis dle požadavků výrobce komponentů, zařízení a systému pro uznání záruky výrobcem.</w:t>
      </w:r>
    </w:p>
    <w:p w14:paraId="12E12E04" w14:textId="77777777" w:rsidR="00D87F85" w:rsidRDefault="00D87F85">
      <w:pPr>
        <w:spacing w:line="295" w:lineRule="exact"/>
        <w:rPr>
          <w:sz w:val="20"/>
          <w:szCs w:val="20"/>
        </w:rPr>
      </w:pPr>
    </w:p>
    <w:p w14:paraId="63AF0806" w14:textId="77777777" w:rsidR="00D87F85" w:rsidRDefault="00DD424F">
      <w:pPr>
        <w:ind w:left="40"/>
        <w:rPr>
          <w:sz w:val="20"/>
          <w:szCs w:val="20"/>
        </w:rPr>
      </w:pPr>
      <w:r>
        <w:rPr>
          <w:rFonts w:ascii="Palatino Linotype" w:eastAsia="Palatino Linotype" w:hAnsi="Palatino Linotype" w:cs="Palatino Linotype"/>
          <w:b/>
          <w:bCs/>
        </w:rPr>
        <w:t>Poznámky:</w:t>
      </w:r>
    </w:p>
    <w:p w14:paraId="4CD3AD57" w14:textId="77777777" w:rsidR="00D87F85" w:rsidRDefault="00D87F85">
      <w:pPr>
        <w:spacing w:line="5" w:lineRule="exact"/>
        <w:rPr>
          <w:sz w:val="20"/>
          <w:szCs w:val="20"/>
        </w:rPr>
      </w:pPr>
    </w:p>
    <w:p w14:paraId="6FADB04E" w14:textId="23550F26" w:rsidR="00D87F85" w:rsidRDefault="00DD424F">
      <w:pPr>
        <w:numPr>
          <w:ilvl w:val="0"/>
          <w:numId w:val="2"/>
        </w:numPr>
        <w:tabs>
          <w:tab w:val="left" w:pos="160"/>
        </w:tabs>
        <w:ind w:left="160" w:hanging="124"/>
        <w:rPr>
          <w:rFonts w:ascii="Palatino Linotype" w:eastAsia="Palatino Linotype" w:hAnsi="Palatino Linotype" w:cs="Palatino Linotype"/>
        </w:rPr>
      </w:pPr>
      <w:r>
        <w:rPr>
          <w:rFonts w:ascii="Palatino Linotype" w:eastAsia="Palatino Linotype" w:hAnsi="Palatino Linotype" w:cs="Palatino Linotype"/>
        </w:rPr>
        <w:t>při provádění</w:t>
      </w:r>
      <w:r>
        <w:rPr>
          <w:rFonts w:ascii="Palatino Linotype" w:eastAsia="Palatino Linotype" w:hAnsi="Palatino Linotype" w:cs="Palatino Linotype"/>
        </w:rPr>
        <w:t xml:space="preserve"> </w:t>
      </w:r>
      <w:r w:rsidR="007F4F92">
        <w:rPr>
          <w:rFonts w:ascii="Palatino Linotype" w:eastAsia="Palatino Linotype" w:hAnsi="Palatino Linotype" w:cs="Palatino Linotype"/>
        </w:rPr>
        <w:t>byla</w:t>
      </w:r>
      <w:r>
        <w:rPr>
          <w:rFonts w:ascii="Palatino Linotype" w:eastAsia="Palatino Linotype" w:hAnsi="Palatino Linotype" w:cs="Palatino Linotype"/>
        </w:rPr>
        <w:t xml:space="preserve"> montážní činnost koordinována s projekty ostatních profesí</w:t>
      </w:r>
    </w:p>
    <w:p w14:paraId="75518809" w14:textId="7716ECD7" w:rsidR="00D87F85" w:rsidRDefault="00DD424F">
      <w:pPr>
        <w:numPr>
          <w:ilvl w:val="0"/>
          <w:numId w:val="2"/>
        </w:numPr>
        <w:tabs>
          <w:tab w:val="left" w:pos="160"/>
        </w:tabs>
        <w:spacing w:line="238" w:lineRule="auto"/>
        <w:ind w:left="160" w:hanging="124"/>
        <w:rPr>
          <w:rFonts w:ascii="Palatino Linotype" w:eastAsia="Palatino Linotype" w:hAnsi="Palatino Linotype" w:cs="Palatino Linotype"/>
        </w:rPr>
      </w:pPr>
      <w:r>
        <w:rPr>
          <w:rFonts w:ascii="Palatino Linotype" w:eastAsia="Palatino Linotype" w:hAnsi="Palatino Linotype" w:cs="Palatino Linotype"/>
        </w:rPr>
        <w:t xml:space="preserve">při provádění </w:t>
      </w:r>
      <w:r w:rsidR="007F4F92">
        <w:rPr>
          <w:rFonts w:ascii="Palatino Linotype" w:eastAsia="Palatino Linotype" w:hAnsi="Palatino Linotype" w:cs="Palatino Linotype"/>
        </w:rPr>
        <w:t>byl respektován</w:t>
      </w:r>
      <w:r>
        <w:rPr>
          <w:rFonts w:ascii="Palatino Linotype" w:eastAsia="Palatino Linotype" w:hAnsi="Palatino Linotype" w:cs="Palatino Linotype"/>
        </w:rPr>
        <w:t xml:space="preserve"> projekt požárně bezpečnostního řešení stavby</w:t>
      </w:r>
    </w:p>
    <w:p w14:paraId="53DCAA18" w14:textId="77777777" w:rsidR="00D87F85" w:rsidRDefault="00D87F85">
      <w:pPr>
        <w:spacing w:line="31" w:lineRule="exact"/>
        <w:rPr>
          <w:rFonts w:ascii="Palatino Linotype" w:eastAsia="Palatino Linotype" w:hAnsi="Palatino Linotype" w:cs="Palatino Linotype"/>
        </w:rPr>
      </w:pPr>
    </w:p>
    <w:p w14:paraId="5376390D" w14:textId="0629524E" w:rsidR="00D87F85" w:rsidRDefault="00DD424F">
      <w:pPr>
        <w:numPr>
          <w:ilvl w:val="0"/>
          <w:numId w:val="2"/>
        </w:numPr>
        <w:tabs>
          <w:tab w:val="left" w:pos="170"/>
        </w:tabs>
        <w:spacing w:line="228" w:lineRule="auto"/>
        <w:ind w:left="40" w:right="240" w:hanging="4"/>
        <w:rPr>
          <w:rFonts w:ascii="Palatino Linotype" w:eastAsia="Palatino Linotype" w:hAnsi="Palatino Linotype" w:cs="Palatino Linotype"/>
        </w:rPr>
      </w:pPr>
      <w:r>
        <w:rPr>
          <w:rFonts w:ascii="Palatino Linotype" w:eastAsia="Palatino Linotype" w:hAnsi="Palatino Linotype" w:cs="Palatino Linotype"/>
        </w:rPr>
        <w:t xml:space="preserve">veškeré prostupy požárně dělícími konstrukcemi </w:t>
      </w:r>
      <w:r w:rsidR="007F4F92">
        <w:rPr>
          <w:rFonts w:ascii="Palatino Linotype" w:eastAsia="Palatino Linotype" w:hAnsi="Palatino Linotype" w:cs="Palatino Linotype"/>
        </w:rPr>
        <w:t>jsou</w:t>
      </w:r>
      <w:r>
        <w:rPr>
          <w:rFonts w:ascii="Palatino Linotype" w:eastAsia="Palatino Linotype" w:hAnsi="Palatino Linotype" w:cs="Palatino Linotype"/>
        </w:rPr>
        <w:t xml:space="preserve"> uzavřeny s požadovanou požární odolností</w:t>
      </w:r>
    </w:p>
    <w:p w14:paraId="79779BDC" w14:textId="77777777" w:rsidR="00D87F85" w:rsidRDefault="00D87F85">
      <w:pPr>
        <w:spacing w:line="28" w:lineRule="exact"/>
        <w:rPr>
          <w:rFonts w:ascii="Palatino Linotype" w:eastAsia="Palatino Linotype" w:hAnsi="Palatino Linotype" w:cs="Palatino Linotype"/>
        </w:rPr>
      </w:pPr>
    </w:p>
    <w:p w14:paraId="7CA33596" w14:textId="36408157" w:rsidR="00D87F85" w:rsidRDefault="00DD424F">
      <w:pPr>
        <w:numPr>
          <w:ilvl w:val="0"/>
          <w:numId w:val="2"/>
        </w:numPr>
        <w:tabs>
          <w:tab w:val="left" w:pos="170"/>
        </w:tabs>
        <w:spacing w:line="228" w:lineRule="auto"/>
        <w:ind w:left="40" w:right="920" w:hanging="4"/>
        <w:rPr>
          <w:rFonts w:ascii="Palatino Linotype" w:eastAsia="Palatino Linotype" w:hAnsi="Palatino Linotype" w:cs="Palatino Linotype"/>
        </w:rPr>
      </w:pPr>
      <w:r>
        <w:rPr>
          <w:rFonts w:ascii="Palatino Linotype" w:eastAsia="Palatino Linotype" w:hAnsi="Palatino Linotype" w:cs="Palatino Linotype"/>
        </w:rPr>
        <w:t>montáž všec</w:t>
      </w:r>
      <w:r>
        <w:rPr>
          <w:rFonts w:ascii="Palatino Linotype" w:eastAsia="Palatino Linotype" w:hAnsi="Palatino Linotype" w:cs="Palatino Linotype"/>
        </w:rPr>
        <w:t xml:space="preserve">h koncových prvků </w:t>
      </w:r>
      <w:r w:rsidR="007F4F92">
        <w:rPr>
          <w:rFonts w:ascii="Palatino Linotype" w:eastAsia="Palatino Linotype" w:hAnsi="Palatino Linotype" w:cs="Palatino Linotype"/>
        </w:rPr>
        <w:t>byla provedena se</w:t>
      </w:r>
      <w:r>
        <w:rPr>
          <w:rFonts w:ascii="Palatino Linotype" w:eastAsia="Palatino Linotype" w:hAnsi="Palatino Linotype" w:cs="Palatino Linotype"/>
        </w:rPr>
        <w:t xml:space="preserve"> souhlasem investora, to znamená, že dodavatel </w:t>
      </w:r>
      <w:r w:rsidR="007F4F92">
        <w:rPr>
          <w:rFonts w:ascii="Palatino Linotype" w:eastAsia="Palatino Linotype" w:hAnsi="Palatino Linotype" w:cs="Palatino Linotype"/>
        </w:rPr>
        <w:t>předložil</w:t>
      </w:r>
      <w:r>
        <w:rPr>
          <w:rFonts w:ascii="Palatino Linotype" w:eastAsia="Palatino Linotype" w:hAnsi="Palatino Linotype" w:cs="Palatino Linotype"/>
        </w:rPr>
        <w:t xml:space="preserve"> vzorky jednotlivých prvků ke schválení</w:t>
      </w:r>
    </w:p>
    <w:p w14:paraId="1C4BC6A3" w14:textId="77777777" w:rsidR="00D87F85" w:rsidRDefault="00D87F85">
      <w:pPr>
        <w:spacing w:line="31" w:lineRule="exact"/>
        <w:rPr>
          <w:rFonts w:ascii="Palatino Linotype" w:eastAsia="Palatino Linotype" w:hAnsi="Palatino Linotype" w:cs="Palatino Linotype"/>
        </w:rPr>
      </w:pPr>
    </w:p>
    <w:p w14:paraId="22101A88" w14:textId="4EB960B7" w:rsidR="00D87F85" w:rsidRDefault="00DD424F">
      <w:pPr>
        <w:numPr>
          <w:ilvl w:val="0"/>
          <w:numId w:val="2"/>
        </w:numPr>
        <w:tabs>
          <w:tab w:val="left" w:pos="170"/>
        </w:tabs>
        <w:spacing w:line="227" w:lineRule="auto"/>
        <w:ind w:left="40" w:right="260" w:hanging="4"/>
        <w:rPr>
          <w:rFonts w:ascii="Palatino Linotype" w:eastAsia="Palatino Linotype" w:hAnsi="Palatino Linotype" w:cs="Palatino Linotype"/>
        </w:rPr>
      </w:pPr>
      <w:r>
        <w:rPr>
          <w:rFonts w:ascii="Palatino Linotype" w:eastAsia="Palatino Linotype" w:hAnsi="Palatino Linotype" w:cs="Palatino Linotype"/>
        </w:rPr>
        <w:t xml:space="preserve">přesné pozice všech koncových prvků </w:t>
      </w:r>
      <w:r w:rsidR="007F4F92">
        <w:rPr>
          <w:rFonts w:ascii="Palatino Linotype" w:eastAsia="Palatino Linotype" w:hAnsi="Palatino Linotype" w:cs="Palatino Linotype"/>
        </w:rPr>
        <w:t>byly</w:t>
      </w:r>
      <w:r>
        <w:rPr>
          <w:rFonts w:ascii="Palatino Linotype" w:eastAsia="Palatino Linotype" w:hAnsi="Palatino Linotype" w:cs="Palatino Linotype"/>
        </w:rPr>
        <w:t xml:space="preserve"> provedeny dle aktuálního řešení koordinace koncových prvků </w:t>
      </w:r>
      <w:r>
        <w:rPr>
          <w:rFonts w:ascii="Palatino Linotype" w:eastAsia="Palatino Linotype" w:hAnsi="Palatino Linotype" w:cs="Palatino Linotype"/>
        </w:rPr>
        <w:t>architektonického řešení</w:t>
      </w:r>
    </w:p>
    <w:p w14:paraId="5ED6998A" w14:textId="77777777" w:rsidR="00D87F85" w:rsidRDefault="00D87F85">
      <w:pPr>
        <w:spacing w:line="31" w:lineRule="exact"/>
        <w:rPr>
          <w:rFonts w:ascii="Palatino Linotype" w:eastAsia="Palatino Linotype" w:hAnsi="Palatino Linotype" w:cs="Palatino Linotype"/>
        </w:rPr>
      </w:pPr>
    </w:p>
    <w:p w14:paraId="69CD1D92" w14:textId="54DDA657" w:rsidR="00D87F85" w:rsidRDefault="00DD424F">
      <w:pPr>
        <w:numPr>
          <w:ilvl w:val="0"/>
          <w:numId w:val="2"/>
        </w:numPr>
        <w:tabs>
          <w:tab w:val="left" w:pos="170"/>
        </w:tabs>
        <w:spacing w:line="228" w:lineRule="auto"/>
        <w:ind w:left="40" w:right="260" w:hanging="4"/>
        <w:rPr>
          <w:rFonts w:ascii="Palatino Linotype" w:eastAsia="Palatino Linotype" w:hAnsi="Palatino Linotype" w:cs="Palatino Linotype"/>
        </w:rPr>
      </w:pPr>
      <w:r>
        <w:rPr>
          <w:rFonts w:ascii="Palatino Linotype" w:eastAsia="Palatino Linotype" w:hAnsi="Palatino Linotype" w:cs="Palatino Linotype"/>
        </w:rPr>
        <w:t xml:space="preserve">veškeré odchylky (řešení, technologie, materiály) od této PD </w:t>
      </w:r>
      <w:r w:rsidR="007F4F92">
        <w:rPr>
          <w:rFonts w:ascii="Palatino Linotype" w:eastAsia="Palatino Linotype" w:hAnsi="Palatino Linotype" w:cs="Palatino Linotype"/>
        </w:rPr>
        <w:t>byly</w:t>
      </w:r>
      <w:r>
        <w:rPr>
          <w:rFonts w:ascii="Palatino Linotype" w:eastAsia="Palatino Linotype" w:hAnsi="Palatino Linotype" w:cs="Palatino Linotype"/>
        </w:rPr>
        <w:t xml:space="preserve"> předem konzultovány a odsouhlaseny zástupcem investora (TDI)</w:t>
      </w:r>
    </w:p>
    <w:p w14:paraId="7CF44D17" w14:textId="77777777" w:rsidR="00D87F85" w:rsidRDefault="00D87F85">
      <w:pPr>
        <w:spacing w:line="200" w:lineRule="exact"/>
        <w:rPr>
          <w:sz w:val="20"/>
          <w:szCs w:val="20"/>
        </w:rPr>
      </w:pPr>
    </w:p>
    <w:p w14:paraId="433E7081" w14:textId="77777777" w:rsidR="00D87F85" w:rsidRDefault="00D87F85">
      <w:pPr>
        <w:spacing w:line="200" w:lineRule="exact"/>
        <w:rPr>
          <w:sz w:val="20"/>
          <w:szCs w:val="20"/>
        </w:rPr>
      </w:pPr>
    </w:p>
    <w:p w14:paraId="4D6ED629" w14:textId="77777777" w:rsidR="00D87F85" w:rsidRDefault="00D87F85">
      <w:pPr>
        <w:spacing w:line="375" w:lineRule="exact"/>
        <w:rPr>
          <w:sz w:val="20"/>
          <w:szCs w:val="20"/>
        </w:rPr>
      </w:pPr>
    </w:p>
    <w:p w14:paraId="301ABFCF" w14:textId="77777777" w:rsidR="00D87F85" w:rsidRDefault="00DD424F">
      <w:pPr>
        <w:ind w:left="40"/>
        <w:rPr>
          <w:sz w:val="20"/>
          <w:szCs w:val="20"/>
        </w:rPr>
      </w:pPr>
      <w:r>
        <w:rPr>
          <w:rFonts w:ascii="Cambria" w:eastAsia="Cambria" w:hAnsi="Cambria" w:cs="Cambria"/>
          <w:b/>
          <w:bCs/>
          <w:color w:val="365F91"/>
          <w:sz w:val="28"/>
          <w:szCs w:val="28"/>
        </w:rPr>
        <w:t>2.1 Vedení kabeláže</w:t>
      </w:r>
    </w:p>
    <w:p w14:paraId="0D3D24AB" w14:textId="77777777" w:rsidR="00D87F85" w:rsidRDefault="00D87F85">
      <w:pPr>
        <w:spacing w:line="32" w:lineRule="exact"/>
        <w:rPr>
          <w:sz w:val="20"/>
          <w:szCs w:val="20"/>
        </w:rPr>
      </w:pPr>
    </w:p>
    <w:p w14:paraId="0173B0E7" w14:textId="6F3264CB" w:rsidR="0012383C" w:rsidRDefault="00DD424F" w:rsidP="0012383C">
      <w:pPr>
        <w:spacing w:line="228" w:lineRule="auto"/>
        <w:ind w:right="260"/>
        <w:rPr>
          <w:sz w:val="20"/>
          <w:szCs w:val="20"/>
        </w:rPr>
      </w:pPr>
      <w:r>
        <w:rPr>
          <w:rFonts w:ascii="Palatino Linotype" w:eastAsia="Palatino Linotype" w:hAnsi="Palatino Linotype" w:cs="Palatino Linotype"/>
        </w:rPr>
        <w:t xml:space="preserve">Spojovaní kabelů bude provedeno ve skříních a krabicích se </w:t>
      </w:r>
      <w:r>
        <w:rPr>
          <w:rFonts w:ascii="Palatino Linotype" w:eastAsia="Palatino Linotype" w:hAnsi="Palatino Linotype" w:cs="Palatino Linotype"/>
        </w:rPr>
        <w:t>zařízeními. Všechny propojovací krabice budou označeny popisným štítkem. Svorkovnice v krabicích musí být rozmístěny přehledně včetně označení svorek. Všechny prostupy kabelových rozvodů v</w:t>
      </w:r>
      <w:r w:rsidR="0012383C" w:rsidRPr="0012383C">
        <w:rPr>
          <w:rFonts w:ascii="Palatino Linotype" w:eastAsia="Palatino Linotype" w:hAnsi="Palatino Linotype" w:cs="Palatino Linotype"/>
        </w:rPr>
        <w:t xml:space="preserve"> </w:t>
      </w:r>
      <w:r w:rsidR="0012383C">
        <w:rPr>
          <w:rFonts w:ascii="Palatino Linotype" w:eastAsia="Palatino Linotype" w:hAnsi="Palatino Linotype" w:cs="Palatino Linotype"/>
        </w:rPr>
        <w:t xml:space="preserve">konstrukcích </w:t>
      </w:r>
      <w:r w:rsidR="0012383C">
        <w:rPr>
          <w:rFonts w:ascii="Palatino Linotype" w:eastAsia="Palatino Linotype" w:hAnsi="Palatino Linotype" w:cs="Palatino Linotype"/>
        </w:rPr>
        <w:t>jsou</w:t>
      </w:r>
      <w:r w:rsidR="0012383C">
        <w:rPr>
          <w:rFonts w:ascii="Palatino Linotype" w:eastAsia="Palatino Linotype" w:hAnsi="Palatino Linotype" w:cs="Palatino Linotype"/>
        </w:rPr>
        <w:t xml:space="preserve"> utěsněny dle ČSN 73 0804, v celé tloušťce prostupu. Rozvody kabelů </w:t>
      </w:r>
      <w:r w:rsidR="0012383C">
        <w:rPr>
          <w:rFonts w:ascii="Palatino Linotype" w:eastAsia="Palatino Linotype" w:hAnsi="Palatino Linotype" w:cs="Palatino Linotype"/>
        </w:rPr>
        <w:t>jsou</w:t>
      </w:r>
      <w:r w:rsidR="0012383C">
        <w:rPr>
          <w:rFonts w:ascii="Palatino Linotype" w:eastAsia="Palatino Linotype" w:hAnsi="Palatino Linotype" w:cs="Palatino Linotype"/>
        </w:rPr>
        <w:t xml:space="preserve"> provedeny dle ČSN 34 2300 ed2.</w:t>
      </w:r>
    </w:p>
    <w:p w14:paraId="4E5638B4" w14:textId="77777777" w:rsidR="0012383C" w:rsidRDefault="0012383C" w:rsidP="0012383C">
      <w:pPr>
        <w:spacing w:line="297" w:lineRule="exact"/>
        <w:rPr>
          <w:sz w:val="20"/>
          <w:szCs w:val="20"/>
        </w:rPr>
      </w:pPr>
    </w:p>
    <w:p w14:paraId="51488652" w14:textId="2EC206D5" w:rsidR="0012383C" w:rsidRDefault="0012383C" w:rsidP="0012383C">
      <w:pPr>
        <w:ind w:left="40"/>
        <w:rPr>
          <w:rFonts w:ascii="Palatino Linotype" w:eastAsia="Palatino Linotype" w:hAnsi="Palatino Linotype" w:cs="Palatino Linotype"/>
        </w:rPr>
      </w:pPr>
      <w:r>
        <w:rPr>
          <w:rFonts w:ascii="Palatino Linotype" w:eastAsia="Palatino Linotype" w:hAnsi="Palatino Linotype" w:cs="Palatino Linotype"/>
        </w:rPr>
        <w:t xml:space="preserve">Slaboproudá kabeláž </w:t>
      </w:r>
      <w:r>
        <w:rPr>
          <w:rFonts w:ascii="Palatino Linotype" w:eastAsia="Palatino Linotype" w:hAnsi="Palatino Linotype" w:cs="Palatino Linotype"/>
        </w:rPr>
        <w:t>je</w:t>
      </w:r>
      <w:r>
        <w:rPr>
          <w:rFonts w:ascii="Palatino Linotype" w:eastAsia="Palatino Linotype" w:hAnsi="Palatino Linotype" w:cs="Palatino Linotype"/>
        </w:rPr>
        <w:t xml:space="preserve"> vedena:</w:t>
      </w:r>
    </w:p>
    <w:p w14:paraId="648CF397" w14:textId="77777777" w:rsidR="0012383C" w:rsidRPr="0012383C" w:rsidRDefault="0012383C" w:rsidP="0012383C">
      <w:pPr>
        <w:ind w:left="40"/>
        <w:rPr>
          <w:rFonts w:ascii="Palatino Linotype" w:eastAsia="Palatino Linotype" w:hAnsi="Palatino Linotype" w:cs="Palatino Linotype"/>
        </w:rPr>
      </w:pPr>
    </w:p>
    <w:p w14:paraId="076307A0" w14:textId="4C093BA3" w:rsidR="0012383C" w:rsidRPr="0012383C" w:rsidRDefault="0012383C" w:rsidP="0012383C">
      <w:pPr>
        <w:numPr>
          <w:ilvl w:val="0"/>
          <w:numId w:val="3"/>
        </w:numPr>
        <w:tabs>
          <w:tab w:val="left" w:pos="760"/>
        </w:tabs>
        <w:ind w:left="760" w:right="480" w:hanging="364"/>
        <w:rPr>
          <w:rFonts w:ascii="Symbol" w:eastAsia="Symbol" w:hAnsi="Symbol" w:cs="Symbol"/>
          <w:sz w:val="20"/>
          <w:szCs w:val="20"/>
        </w:rPr>
      </w:pPr>
      <w:r w:rsidRPr="0012383C">
        <w:rPr>
          <w:rFonts w:ascii="Palatino Linotype" w:eastAsia="Palatino Linotype" w:hAnsi="Palatino Linotype" w:cs="Palatino Linotype"/>
          <w:sz w:val="20"/>
          <w:szCs w:val="20"/>
        </w:rPr>
        <w:t xml:space="preserve">Ve žlabech samostatně od ostatních kabelů nebo ve společných žlabech </w:t>
      </w:r>
    </w:p>
    <w:p w14:paraId="2683D079" w14:textId="77777777" w:rsidR="0012383C" w:rsidRPr="0012383C" w:rsidRDefault="0012383C" w:rsidP="0012383C">
      <w:pPr>
        <w:numPr>
          <w:ilvl w:val="0"/>
          <w:numId w:val="3"/>
        </w:numPr>
        <w:tabs>
          <w:tab w:val="left" w:pos="760"/>
        </w:tabs>
        <w:ind w:left="760" w:hanging="364"/>
        <w:rPr>
          <w:rFonts w:ascii="Symbol" w:eastAsia="Symbol" w:hAnsi="Symbol" w:cs="Symbol"/>
          <w:sz w:val="20"/>
          <w:szCs w:val="20"/>
        </w:rPr>
      </w:pPr>
      <w:r>
        <w:rPr>
          <w:rFonts w:ascii="Palatino Linotype" w:eastAsia="Palatino Linotype" w:hAnsi="Palatino Linotype" w:cs="Palatino Linotype"/>
          <w:sz w:val="20"/>
          <w:szCs w:val="20"/>
        </w:rPr>
        <w:t>V ochranných trubkác</w:t>
      </w:r>
      <w:r>
        <w:rPr>
          <w:rFonts w:ascii="Palatino Linotype" w:eastAsia="Palatino Linotype" w:hAnsi="Palatino Linotype" w:cs="Palatino Linotype"/>
          <w:sz w:val="20"/>
          <w:szCs w:val="20"/>
        </w:rPr>
        <w:t>h</w:t>
      </w:r>
    </w:p>
    <w:p w14:paraId="06B55773" w14:textId="629FC635" w:rsidR="0012383C" w:rsidRPr="0012383C" w:rsidRDefault="0012383C" w:rsidP="0012383C">
      <w:pPr>
        <w:numPr>
          <w:ilvl w:val="0"/>
          <w:numId w:val="3"/>
        </w:numPr>
        <w:tabs>
          <w:tab w:val="left" w:pos="760"/>
        </w:tabs>
        <w:ind w:left="760" w:hanging="364"/>
        <w:rPr>
          <w:rFonts w:ascii="Symbol" w:eastAsia="Symbol" w:hAnsi="Symbol" w:cs="Symbol"/>
          <w:sz w:val="20"/>
          <w:szCs w:val="20"/>
        </w:rPr>
      </w:pPr>
      <w:r w:rsidRPr="0012383C">
        <w:rPr>
          <w:rFonts w:ascii="Palatino Linotype" w:eastAsia="Palatino Linotype" w:hAnsi="Palatino Linotype" w:cs="Palatino Linotype"/>
          <w:sz w:val="20"/>
          <w:szCs w:val="20"/>
        </w:rPr>
        <w:t>Na požárních příchytkách</w:t>
      </w:r>
    </w:p>
    <w:p w14:paraId="75E893C4" w14:textId="77777777" w:rsidR="0012383C" w:rsidRDefault="0012383C" w:rsidP="0012383C">
      <w:pPr>
        <w:spacing w:line="151" w:lineRule="exact"/>
        <w:rPr>
          <w:sz w:val="20"/>
          <w:szCs w:val="20"/>
        </w:rPr>
      </w:pPr>
    </w:p>
    <w:p w14:paraId="54CC5A9D" w14:textId="77777777" w:rsidR="00D87F85" w:rsidRDefault="0012383C" w:rsidP="0012383C">
      <w:pPr>
        <w:spacing w:line="227" w:lineRule="auto"/>
        <w:ind w:left="40" w:right="300"/>
        <w:rPr>
          <w:rFonts w:ascii="Palatino Linotype" w:eastAsia="Palatino Linotype" w:hAnsi="Palatino Linotype" w:cs="Palatino Linotype"/>
        </w:rPr>
      </w:pPr>
      <w:r>
        <w:rPr>
          <w:rFonts w:ascii="Palatino Linotype" w:eastAsia="Palatino Linotype" w:hAnsi="Palatino Linotype" w:cs="Palatino Linotype"/>
        </w:rPr>
        <w:t xml:space="preserve">Velikost trubek </w:t>
      </w:r>
      <w:r>
        <w:rPr>
          <w:rFonts w:ascii="Palatino Linotype" w:eastAsia="Palatino Linotype" w:hAnsi="Palatino Linotype" w:cs="Palatino Linotype"/>
        </w:rPr>
        <w:t>byla</w:t>
      </w:r>
      <w:r>
        <w:rPr>
          <w:rFonts w:ascii="Palatino Linotype" w:eastAsia="Palatino Linotype" w:hAnsi="Palatino Linotype" w:cs="Palatino Linotype"/>
        </w:rPr>
        <w:t xml:space="preserve"> zvolena tak aby do nich bylo možno zatahovat potřebný počet kabelů bez poškození jejich plášťů.</w:t>
      </w:r>
    </w:p>
    <w:p w14:paraId="4C746A0F" w14:textId="77777777" w:rsidR="0012383C" w:rsidRDefault="0012383C" w:rsidP="0012383C">
      <w:pPr>
        <w:spacing w:line="227" w:lineRule="auto"/>
        <w:ind w:right="300"/>
        <w:rPr>
          <w:rFonts w:ascii="Palatino Linotype" w:eastAsia="Palatino Linotype" w:hAnsi="Palatino Linotype" w:cs="Palatino Linotype"/>
        </w:rPr>
      </w:pPr>
    </w:p>
    <w:p w14:paraId="7E4E0DA8" w14:textId="77777777" w:rsidR="0012383C" w:rsidRDefault="0012383C" w:rsidP="0012383C">
      <w:pPr>
        <w:spacing w:line="228" w:lineRule="auto"/>
        <w:ind w:right="260"/>
        <w:rPr>
          <w:rFonts w:ascii="Palatino Linotype" w:eastAsia="Palatino Linotype" w:hAnsi="Palatino Linotype" w:cs="Palatino Linotype"/>
        </w:rPr>
      </w:pPr>
      <w:r>
        <w:rPr>
          <w:rFonts w:ascii="Palatino Linotype" w:eastAsia="Palatino Linotype" w:hAnsi="Palatino Linotype" w:cs="Palatino Linotype"/>
        </w:rPr>
        <w:t>konstrukcích musí být utěsněny dle ČSN 73 0804, v celé tloušťce prostupu. Rozvody kabelů budou provedeny dle ČSN 34 2300 ed2</w:t>
      </w:r>
    </w:p>
    <w:p w14:paraId="1DA37EA7" w14:textId="77777777" w:rsidR="0012383C" w:rsidRDefault="0012383C" w:rsidP="0012383C">
      <w:pPr>
        <w:spacing w:line="228" w:lineRule="auto"/>
        <w:ind w:right="260"/>
        <w:rPr>
          <w:rFonts w:ascii="Palatino Linotype" w:eastAsia="Palatino Linotype" w:hAnsi="Palatino Linotype" w:cs="Palatino Linotype"/>
        </w:rPr>
      </w:pPr>
    </w:p>
    <w:p w14:paraId="243E99D9" w14:textId="63AB94DC" w:rsidR="0012383C" w:rsidRDefault="0012383C" w:rsidP="0012383C">
      <w:pPr>
        <w:rPr>
          <w:rFonts w:ascii="Palatino Linotype" w:eastAsia="Palatino Linotype" w:hAnsi="Palatino Linotype" w:cs="Palatino Linotype"/>
        </w:rPr>
      </w:pPr>
      <w:r>
        <w:rPr>
          <w:rFonts w:ascii="Palatino Linotype" w:eastAsia="Palatino Linotype" w:hAnsi="Palatino Linotype" w:cs="Palatino Linotype"/>
        </w:rPr>
        <w:t>Slaboproudá kabeláž bude vedena:</w:t>
      </w:r>
    </w:p>
    <w:p w14:paraId="487A9D41" w14:textId="77777777" w:rsidR="002D5FD2" w:rsidRDefault="002D5FD2" w:rsidP="0012383C">
      <w:pPr>
        <w:rPr>
          <w:sz w:val="20"/>
          <w:szCs w:val="20"/>
        </w:rPr>
      </w:pPr>
    </w:p>
    <w:p w14:paraId="10A0D0C2" w14:textId="77777777" w:rsidR="0012383C" w:rsidRDefault="0012383C" w:rsidP="0012383C">
      <w:pPr>
        <w:spacing w:line="31" w:lineRule="exact"/>
        <w:rPr>
          <w:sz w:val="20"/>
          <w:szCs w:val="20"/>
        </w:rPr>
      </w:pPr>
    </w:p>
    <w:p w14:paraId="254119E0" w14:textId="007A584C" w:rsidR="0012383C" w:rsidRPr="002D5FD2" w:rsidRDefault="0012383C" w:rsidP="002D5FD2">
      <w:pPr>
        <w:numPr>
          <w:ilvl w:val="0"/>
          <w:numId w:val="3"/>
        </w:numPr>
        <w:tabs>
          <w:tab w:val="left" w:pos="760"/>
        </w:tabs>
        <w:ind w:left="760" w:right="480" w:hanging="364"/>
        <w:rPr>
          <w:rFonts w:ascii="Symbol" w:eastAsia="Symbol" w:hAnsi="Symbol" w:cs="Symbol"/>
          <w:sz w:val="20"/>
          <w:szCs w:val="20"/>
        </w:rPr>
      </w:pPr>
      <w:r w:rsidRPr="002D5FD2">
        <w:rPr>
          <w:rFonts w:ascii="Palatino Linotype" w:eastAsia="Palatino Linotype" w:hAnsi="Palatino Linotype" w:cs="Palatino Linotype"/>
          <w:sz w:val="20"/>
          <w:szCs w:val="20"/>
        </w:rPr>
        <w:t xml:space="preserve">Ve žlabech samostatně od ostatních kabelů </w:t>
      </w:r>
    </w:p>
    <w:p w14:paraId="709A1F31" w14:textId="77777777" w:rsidR="002D5FD2" w:rsidRPr="002D5FD2" w:rsidRDefault="002D5FD2" w:rsidP="002D5FD2">
      <w:pPr>
        <w:tabs>
          <w:tab w:val="left" w:pos="760"/>
        </w:tabs>
        <w:ind w:left="760" w:right="480"/>
        <w:rPr>
          <w:rFonts w:ascii="Symbol" w:eastAsia="Symbol" w:hAnsi="Symbol" w:cs="Symbol"/>
          <w:sz w:val="20"/>
          <w:szCs w:val="20"/>
        </w:rPr>
      </w:pPr>
    </w:p>
    <w:p w14:paraId="4D8A5F78" w14:textId="77777777" w:rsidR="0012383C" w:rsidRDefault="0012383C" w:rsidP="002D5FD2">
      <w:pPr>
        <w:numPr>
          <w:ilvl w:val="0"/>
          <w:numId w:val="3"/>
        </w:numPr>
        <w:tabs>
          <w:tab w:val="left" w:pos="760"/>
        </w:tabs>
        <w:ind w:left="760" w:hanging="364"/>
        <w:rPr>
          <w:rFonts w:ascii="Symbol" w:eastAsia="Symbol" w:hAnsi="Symbol" w:cs="Symbol"/>
          <w:sz w:val="20"/>
          <w:szCs w:val="20"/>
        </w:rPr>
      </w:pPr>
      <w:r>
        <w:rPr>
          <w:rFonts w:ascii="Palatino Linotype" w:eastAsia="Palatino Linotype" w:hAnsi="Palatino Linotype" w:cs="Palatino Linotype"/>
          <w:sz w:val="20"/>
          <w:szCs w:val="20"/>
        </w:rPr>
        <w:t>V ochranných trubkách</w:t>
      </w:r>
    </w:p>
    <w:p w14:paraId="507D682B" w14:textId="77777777" w:rsidR="0012383C" w:rsidRDefault="0012383C" w:rsidP="002D5FD2">
      <w:pPr>
        <w:rPr>
          <w:rFonts w:ascii="Symbol" w:eastAsia="Symbol" w:hAnsi="Symbol" w:cs="Symbol"/>
          <w:sz w:val="20"/>
          <w:szCs w:val="20"/>
        </w:rPr>
      </w:pPr>
    </w:p>
    <w:p w14:paraId="761210D6" w14:textId="77777777" w:rsidR="0012383C" w:rsidRDefault="0012383C" w:rsidP="002D5FD2">
      <w:pPr>
        <w:numPr>
          <w:ilvl w:val="0"/>
          <w:numId w:val="3"/>
        </w:numPr>
        <w:tabs>
          <w:tab w:val="left" w:pos="760"/>
        </w:tabs>
        <w:ind w:left="760" w:hanging="364"/>
        <w:rPr>
          <w:rFonts w:ascii="Symbol" w:eastAsia="Symbol" w:hAnsi="Symbol" w:cs="Symbol"/>
          <w:sz w:val="20"/>
          <w:szCs w:val="20"/>
        </w:rPr>
      </w:pPr>
      <w:r>
        <w:rPr>
          <w:rFonts w:ascii="Palatino Linotype" w:eastAsia="Palatino Linotype" w:hAnsi="Palatino Linotype" w:cs="Palatino Linotype"/>
          <w:sz w:val="20"/>
          <w:szCs w:val="20"/>
        </w:rPr>
        <w:t>Na požárních příchytkách</w:t>
      </w:r>
    </w:p>
    <w:p w14:paraId="2E1CCC11" w14:textId="77777777" w:rsidR="0012383C" w:rsidRDefault="0012383C" w:rsidP="002D5FD2">
      <w:pPr>
        <w:rPr>
          <w:sz w:val="20"/>
          <w:szCs w:val="20"/>
        </w:rPr>
      </w:pPr>
    </w:p>
    <w:p w14:paraId="0F2EAEE2" w14:textId="6BF8C474" w:rsidR="0012383C" w:rsidRPr="007F4F92" w:rsidRDefault="0012383C" w:rsidP="002D5FD2">
      <w:pPr>
        <w:spacing w:line="227" w:lineRule="auto"/>
        <w:ind w:left="40" w:right="300"/>
        <w:rPr>
          <w:sz w:val="20"/>
          <w:szCs w:val="20"/>
        </w:rPr>
        <w:sectPr w:rsidR="0012383C" w:rsidRPr="007F4F92">
          <w:pgSz w:w="11900" w:h="16840"/>
          <w:pgMar w:top="1440" w:right="1320" w:bottom="414" w:left="1380" w:header="0" w:footer="0" w:gutter="0"/>
          <w:cols w:space="708" w:equalWidth="0">
            <w:col w:w="9200"/>
          </w:cols>
        </w:sectPr>
      </w:pPr>
      <w:r>
        <w:rPr>
          <w:rFonts w:ascii="Palatino Linotype" w:eastAsia="Palatino Linotype" w:hAnsi="Palatino Linotype" w:cs="Palatino Linotype"/>
        </w:rPr>
        <w:t xml:space="preserve">Velikost trubek </w:t>
      </w:r>
      <w:r w:rsidR="002D5FD2">
        <w:rPr>
          <w:rFonts w:ascii="Palatino Linotype" w:eastAsia="Palatino Linotype" w:hAnsi="Palatino Linotype" w:cs="Palatino Linotype"/>
        </w:rPr>
        <w:t>byla</w:t>
      </w:r>
      <w:r>
        <w:rPr>
          <w:rFonts w:ascii="Palatino Linotype" w:eastAsia="Palatino Linotype" w:hAnsi="Palatino Linotype" w:cs="Palatino Linotype"/>
        </w:rPr>
        <w:t xml:space="preserve"> zvolena tak aby do nich bylo možno zatahovat potřebný počet kabelů bez poškození jejich plášťů</w:t>
      </w:r>
      <w:r w:rsidR="002D5FD2">
        <w:rPr>
          <w:rFonts w:ascii="Palatino Linotype" w:eastAsia="Palatino Linotype" w:hAnsi="Palatino Linotype" w:cs="Palatino Linotype"/>
        </w:rPr>
        <w:t>.</w:t>
      </w:r>
    </w:p>
    <w:p w14:paraId="2385BC7F" w14:textId="77777777" w:rsidR="00D87F85" w:rsidRDefault="00DD424F" w:rsidP="002D5FD2">
      <w:pPr>
        <w:rPr>
          <w:sz w:val="20"/>
          <w:szCs w:val="20"/>
        </w:rPr>
      </w:pPr>
      <w:bookmarkStart w:id="4" w:name="page5"/>
      <w:bookmarkEnd w:id="4"/>
      <w:r>
        <w:rPr>
          <w:rFonts w:ascii="Cambria" w:eastAsia="Cambria" w:hAnsi="Cambria" w:cs="Cambria"/>
          <w:b/>
          <w:bCs/>
          <w:color w:val="365F91"/>
          <w:sz w:val="28"/>
          <w:szCs w:val="28"/>
        </w:rPr>
        <w:lastRenderedPageBreak/>
        <w:t>2.2 Dokumentace</w:t>
      </w:r>
    </w:p>
    <w:p w14:paraId="5C9D2C07" w14:textId="31DFDF21" w:rsidR="00D87F85" w:rsidRDefault="00DD424F">
      <w:pPr>
        <w:ind w:left="40"/>
        <w:rPr>
          <w:sz w:val="20"/>
          <w:szCs w:val="20"/>
        </w:rPr>
      </w:pPr>
      <w:r>
        <w:rPr>
          <w:rFonts w:ascii="Palatino Linotype" w:eastAsia="Palatino Linotype" w:hAnsi="Palatino Linotype" w:cs="Palatino Linotype"/>
        </w:rPr>
        <w:t xml:space="preserve">V rámci kompletace systému </w:t>
      </w:r>
      <w:r w:rsidR="002D5FD2">
        <w:rPr>
          <w:rFonts w:ascii="Palatino Linotype" w:eastAsia="Palatino Linotype" w:hAnsi="Palatino Linotype" w:cs="Palatino Linotype"/>
        </w:rPr>
        <w:t>poskytl</w:t>
      </w:r>
      <w:r>
        <w:rPr>
          <w:rFonts w:ascii="Palatino Linotype" w:eastAsia="Palatino Linotype" w:hAnsi="Palatino Linotype" w:cs="Palatino Linotype"/>
        </w:rPr>
        <w:t xml:space="preserve"> dodavatel </w:t>
      </w:r>
      <w:r>
        <w:rPr>
          <w:rFonts w:ascii="Palatino Linotype" w:eastAsia="Palatino Linotype" w:hAnsi="Palatino Linotype" w:cs="Palatino Linotype"/>
        </w:rPr>
        <w:t>následující dokumentaci:</w:t>
      </w:r>
    </w:p>
    <w:p w14:paraId="14AEE4DC" w14:textId="77777777" w:rsidR="00D87F85" w:rsidRDefault="00D87F85">
      <w:pPr>
        <w:spacing w:line="30" w:lineRule="exact"/>
        <w:rPr>
          <w:sz w:val="20"/>
          <w:szCs w:val="20"/>
        </w:rPr>
      </w:pPr>
    </w:p>
    <w:p w14:paraId="148E7702" w14:textId="77777777" w:rsidR="00D87F85" w:rsidRDefault="00DD424F">
      <w:pPr>
        <w:numPr>
          <w:ilvl w:val="0"/>
          <w:numId w:val="4"/>
        </w:numPr>
        <w:tabs>
          <w:tab w:val="left" w:pos="760"/>
        </w:tabs>
        <w:spacing w:line="228" w:lineRule="auto"/>
        <w:ind w:left="760" w:right="460" w:hanging="364"/>
        <w:rPr>
          <w:rFonts w:ascii="Symbol" w:eastAsia="Symbol" w:hAnsi="Symbol" w:cs="Symbol"/>
        </w:rPr>
      </w:pPr>
      <w:r>
        <w:rPr>
          <w:rFonts w:ascii="Palatino Linotype" w:eastAsia="Palatino Linotype" w:hAnsi="Palatino Linotype" w:cs="Palatino Linotype"/>
        </w:rPr>
        <w:t>Provedení projektové dokumentace systému obsahující umístění prvků a rozvody v tištěné podobě a elektronicky</w:t>
      </w:r>
    </w:p>
    <w:p w14:paraId="38784C36" w14:textId="77777777" w:rsidR="00D87F85" w:rsidRDefault="00D87F85">
      <w:pPr>
        <w:spacing w:line="119" w:lineRule="exact"/>
        <w:rPr>
          <w:rFonts w:ascii="Symbol" w:eastAsia="Symbol" w:hAnsi="Symbol" w:cs="Symbol"/>
        </w:rPr>
      </w:pPr>
    </w:p>
    <w:p w14:paraId="7A108E34" w14:textId="77777777" w:rsidR="00D87F85" w:rsidRDefault="00DD424F">
      <w:pPr>
        <w:numPr>
          <w:ilvl w:val="0"/>
          <w:numId w:val="4"/>
        </w:numPr>
        <w:tabs>
          <w:tab w:val="left" w:pos="760"/>
        </w:tabs>
        <w:ind w:left="760" w:hanging="364"/>
        <w:rPr>
          <w:rFonts w:ascii="Symbol" w:eastAsia="Symbol" w:hAnsi="Symbol" w:cs="Symbol"/>
        </w:rPr>
      </w:pPr>
      <w:r>
        <w:rPr>
          <w:rFonts w:ascii="Palatino Linotype" w:eastAsia="Palatino Linotype" w:hAnsi="Palatino Linotype" w:cs="Palatino Linotype"/>
        </w:rPr>
        <w:t>Návod k obsluze a údržbě systému</w:t>
      </w:r>
    </w:p>
    <w:p w14:paraId="682C51E1" w14:textId="77777777" w:rsidR="00D87F85" w:rsidRDefault="00D87F85">
      <w:pPr>
        <w:spacing w:line="150" w:lineRule="exact"/>
        <w:rPr>
          <w:rFonts w:ascii="Symbol" w:eastAsia="Symbol" w:hAnsi="Symbol" w:cs="Symbol"/>
        </w:rPr>
      </w:pPr>
    </w:p>
    <w:p w14:paraId="074E21A6" w14:textId="77777777" w:rsidR="00D87F85" w:rsidRDefault="00DD424F">
      <w:pPr>
        <w:numPr>
          <w:ilvl w:val="0"/>
          <w:numId w:val="4"/>
        </w:numPr>
        <w:tabs>
          <w:tab w:val="left" w:pos="760"/>
        </w:tabs>
        <w:spacing w:line="228" w:lineRule="auto"/>
        <w:ind w:left="760" w:right="180" w:hanging="364"/>
        <w:rPr>
          <w:rFonts w:ascii="Symbol" w:eastAsia="Symbol" w:hAnsi="Symbol" w:cs="Symbol"/>
        </w:rPr>
      </w:pPr>
      <w:r>
        <w:rPr>
          <w:rFonts w:ascii="Palatino Linotype" w:eastAsia="Palatino Linotype" w:hAnsi="Palatino Linotype" w:cs="Palatino Linotype"/>
        </w:rPr>
        <w:t>Kompletní seznam instalovaných zařízení, jejich naprogramované parametry, texty a popi</w:t>
      </w:r>
      <w:r>
        <w:rPr>
          <w:rFonts w:ascii="Palatino Linotype" w:eastAsia="Palatino Linotype" w:hAnsi="Palatino Linotype" w:cs="Palatino Linotype"/>
        </w:rPr>
        <w:t>sy</w:t>
      </w:r>
    </w:p>
    <w:p w14:paraId="5B6D88E9" w14:textId="77777777" w:rsidR="00D87F85" w:rsidRDefault="00D87F85">
      <w:pPr>
        <w:spacing w:line="119" w:lineRule="exact"/>
        <w:rPr>
          <w:rFonts w:ascii="Symbol" w:eastAsia="Symbol" w:hAnsi="Symbol" w:cs="Symbol"/>
        </w:rPr>
      </w:pPr>
    </w:p>
    <w:p w14:paraId="142A47E9" w14:textId="77777777" w:rsidR="00D87F85" w:rsidRDefault="00DD424F">
      <w:pPr>
        <w:numPr>
          <w:ilvl w:val="0"/>
          <w:numId w:val="4"/>
        </w:numPr>
        <w:tabs>
          <w:tab w:val="left" w:pos="760"/>
        </w:tabs>
        <w:ind w:left="760" w:hanging="364"/>
        <w:rPr>
          <w:rFonts w:ascii="Symbol" w:eastAsia="Symbol" w:hAnsi="Symbol" w:cs="Symbol"/>
        </w:rPr>
      </w:pPr>
      <w:r>
        <w:rPr>
          <w:rFonts w:ascii="Palatino Linotype" w:eastAsia="Palatino Linotype" w:hAnsi="Palatino Linotype" w:cs="Palatino Linotype"/>
        </w:rPr>
        <w:t>Dokumentaci ke všem naprogramovaným ovládání (příčiny a efekty)</w:t>
      </w:r>
    </w:p>
    <w:p w14:paraId="35157363" w14:textId="77777777" w:rsidR="00D87F85" w:rsidRDefault="00D87F85">
      <w:pPr>
        <w:spacing w:line="120" w:lineRule="exact"/>
        <w:rPr>
          <w:rFonts w:ascii="Symbol" w:eastAsia="Symbol" w:hAnsi="Symbol" w:cs="Symbol"/>
        </w:rPr>
      </w:pPr>
    </w:p>
    <w:p w14:paraId="12F86A38" w14:textId="77777777" w:rsidR="00D87F85" w:rsidRDefault="00DD424F">
      <w:pPr>
        <w:numPr>
          <w:ilvl w:val="0"/>
          <w:numId w:val="4"/>
        </w:numPr>
        <w:tabs>
          <w:tab w:val="left" w:pos="760"/>
        </w:tabs>
        <w:ind w:left="760" w:hanging="364"/>
        <w:rPr>
          <w:rFonts w:ascii="Symbol" w:eastAsia="Symbol" w:hAnsi="Symbol" w:cs="Symbol"/>
        </w:rPr>
      </w:pPr>
      <w:r>
        <w:rPr>
          <w:rFonts w:ascii="Palatino Linotype" w:eastAsia="Palatino Linotype" w:hAnsi="Palatino Linotype" w:cs="Palatino Linotype"/>
        </w:rPr>
        <w:t>Dokumentaci aktuální topologie systému</w:t>
      </w:r>
    </w:p>
    <w:p w14:paraId="5F0FA43C" w14:textId="77777777" w:rsidR="00D87F85" w:rsidRDefault="00D87F85">
      <w:pPr>
        <w:spacing w:line="120" w:lineRule="exact"/>
        <w:rPr>
          <w:rFonts w:ascii="Symbol" w:eastAsia="Symbol" w:hAnsi="Symbol" w:cs="Symbol"/>
        </w:rPr>
      </w:pPr>
    </w:p>
    <w:p w14:paraId="761C6CFB" w14:textId="77777777" w:rsidR="00D87F85" w:rsidRDefault="00DD424F">
      <w:pPr>
        <w:numPr>
          <w:ilvl w:val="0"/>
          <w:numId w:val="4"/>
        </w:numPr>
        <w:tabs>
          <w:tab w:val="left" w:pos="760"/>
        </w:tabs>
        <w:ind w:left="760" w:hanging="364"/>
        <w:rPr>
          <w:rFonts w:ascii="Symbol" w:eastAsia="Symbol" w:hAnsi="Symbol" w:cs="Symbol"/>
        </w:rPr>
      </w:pPr>
      <w:r>
        <w:rPr>
          <w:rFonts w:ascii="Palatino Linotype" w:eastAsia="Palatino Linotype" w:hAnsi="Palatino Linotype" w:cs="Palatino Linotype"/>
        </w:rPr>
        <w:t>Požární knihu</w:t>
      </w:r>
    </w:p>
    <w:p w14:paraId="3B8DDB8F" w14:textId="77777777" w:rsidR="00D87F85" w:rsidRDefault="00D87F85">
      <w:pPr>
        <w:spacing w:line="147" w:lineRule="exact"/>
        <w:rPr>
          <w:rFonts w:ascii="Symbol" w:eastAsia="Symbol" w:hAnsi="Symbol" w:cs="Symbol"/>
        </w:rPr>
      </w:pPr>
    </w:p>
    <w:p w14:paraId="4C2CD8E3" w14:textId="77777777" w:rsidR="00D87F85" w:rsidRDefault="00DD424F">
      <w:pPr>
        <w:numPr>
          <w:ilvl w:val="0"/>
          <w:numId w:val="4"/>
        </w:numPr>
        <w:tabs>
          <w:tab w:val="left" w:pos="760"/>
        </w:tabs>
        <w:spacing w:line="228" w:lineRule="auto"/>
        <w:ind w:left="760" w:right="740" w:hanging="364"/>
        <w:rPr>
          <w:rFonts w:ascii="Symbol" w:eastAsia="Symbol" w:hAnsi="Symbol" w:cs="Symbol"/>
        </w:rPr>
      </w:pPr>
      <w:r>
        <w:rPr>
          <w:rFonts w:ascii="Palatino Linotype" w:eastAsia="Palatino Linotype" w:hAnsi="Palatino Linotype" w:cs="Palatino Linotype"/>
        </w:rPr>
        <w:t xml:space="preserve">Výpočet požadavků na napájení a záložní baterie. Kapacita baterií a napájecího zdroje bude poskytovat minimálně 125% </w:t>
      </w:r>
      <w:r>
        <w:rPr>
          <w:rFonts w:ascii="Palatino Linotype" w:eastAsia="Palatino Linotype" w:hAnsi="Palatino Linotype" w:cs="Palatino Linotype"/>
        </w:rPr>
        <w:t>vypočtené hodnoty</w:t>
      </w:r>
    </w:p>
    <w:p w14:paraId="6F89516E" w14:textId="77777777" w:rsidR="00D87F85" w:rsidRDefault="00D87F85">
      <w:pPr>
        <w:spacing w:line="121" w:lineRule="exact"/>
        <w:rPr>
          <w:rFonts w:ascii="Symbol" w:eastAsia="Symbol" w:hAnsi="Symbol" w:cs="Symbol"/>
        </w:rPr>
      </w:pPr>
    </w:p>
    <w:p w14:paraId="0205E86B" w14:textId="77777777" w:rsidR="00D87F85" w:rsidRDefault="00DD424F">
      <w:pPr>
        <w:numPr>
          <w:ilvl w:val="0"/>
          <w:numId w:val="4"/>
        </w:numPr>
        <w:tabs>
          <w:tab w:val="left" w:pos="760"/>
        </w:tabs>
        <w:ind w:left="760" w:hanging="364"/>
        <w:rPr>
          <w:rFonts w:ascii="Symbol" w:eastAsia="Symbol" w:hAnsi="Symbol" w:cs="Symbol"/>
        </w:rPr>
      </w:pPr>
      <w:r>
        <w:rPr>
          <w:rFonts w:ascii="Palatino Linotype" w:eastAsia="Palatino Linotype" w:hAnsi="Palatino Linotype" w:cs="Palatino Linotype"/>
        </w:rPr>
        <w:t>Seznam všech předem odsouhlasených odchylek, výjimek, variant nebo záměn oproti</w:t>
      </w:r>
    </w:p>
    <w:p w14:paraId="37B2034C" w14:textId="77777777" w:rsidR="00D87F85" w:rsidRDefault="00D87F85">
      <w:pPr>
        <w:spacing w:line="2" w:lineRule="exact"/>
        <w:rPr>
          <w:rFonts w:ascii="Symbol" w:eastAsia="Symbol" w:hAnsi="Symbol" w:cs="Symbol"/>
        </w:rPr>
      </w:pPr>
    </w:p>
    <w:p w14:paraId="43355DD1" w14:textId="77777777" w:rsidR="00D87F85" w:rsidRDefault="00DD424F">
      <w:pPr>
        <w:spacing w:line="237" w:lineRule="auto"/>
        <w:ind w:left="760"/>
        <w:rPr>
          <w:rFonts w:ascii="Symbol" w:eastAsia="Symbol" w:hAnsi="Symbol" w:cs="Symbol"/>
        </w:rPr>
      </w:pPr>
      <w:r>
        <w:rPr>
          <w:rFonts w:ascii="Palatino Linotype" w:eastAsia="Palatino Linotype" w:hAnsi="Palatino Linotype" w:cs="Palatino Linotype"/>
        </w:rPr>
        <w:t>PD</w:t>
      </w:r>
    </w:p>
    <w:p w14:paraId="29AEDFB4" w14:textId="77777777" w:rsidR="00D87F85" w:rsidRDefault="00D87F85">
      <w:pPr>
        <w:spacing w:line="150" w:lineRule="exact"/>
        <w:rPr>
          <w:rFonts w:ascii="Symbol" w:eastAsia="Symbol" w:hAnsi="Symbol" w:cs="Symbol"/>
        </w:rPr>
      </w:pPr>
    </w:p>
    <w:p w14:paraId="34C8BCD4" w14:textId="77777777" w:rsidR="00D87F85" w:rsidRDefault="00DD424F">
      <w:pPr>
        <w:numPr>
          <w:ilvl w:val="0"/>
          <w:numId w:val="4"/>
        </w:numPr>
        <w:tabs>
          <w:tab w:val="left" w:pos="760"/>
        </w:tabs>
        <w:spacing w:line="227" w:lineRule="auto"/>
        <w:ind w:left="760" w:right="1200" w:hanging="364"/>
        <w:rPr>
          <w:rFonts w:ascii="Symbol" w:eastAsia="Symbol" w:hAnsi="Symbol" w:cs="Symbol"/>
        </w:rPr>
      </w:pPr>
      <w:r>
        <w:rPr>
          <w:rFonts w:ascii="Palatino Linotype" w:eastAsia="Palatino Linotype" w:hAnsi="Palatino Linotype" w:cs="Palatino Linotype"/>
        </w:rPr>
        <w:t>Předat projektovou dokumentaci skutečného provedení stavby (textovou i výkresovou část)</w:t>
      </w:r>
    </w:p>
    <w:p w14:paraId="1400F2F3" w14:textId="77777777" w:rsidR="00D87F85" w:rsidRDefault="00D87F85">
      <w:pPr>
        <w:spacing w:line="122" w:lineRule="exact"/>
        <w:rPr>
          <w:sz w:val="20"/>
          <w:szCs w:val="20"/>
        </w:rPr>
      </w:pPr>
    </w:p>
    <w:p w14:paraId="03751744" w14:textId="77777777" w:rsidR="00D87F85" w:rsidRDefault="00DD424F">
      <w:pPr>
        <w:ind w:left="40"/>
        <w:rPr>
          <w:sz w:val="20"/>
          <w:szCs w:val="20"/>
        </w:rPr>
      </w:pPr>
      <w:r>
        <w:rPr>
          <w:rFonts w:ascii="Palatino Linotype" w:eastAsia="Palatino Linotype" w:hAnsi="Palatino Linotype" w:cs="Palatino Linotype"/>
        </w:rPr>
        <w:t xml:space="preserve">Při předání systému dodavatel poskytne </w:t>
      </w:r>
      <w:r>
        <w:rPr>
          <w:rFonts w:ascii="Palatino Linotype" w:eastAsia="Palatino Linotype" w:hAnsi="Palatino Linotype" w:cs="Palatino Linotype"/>
        </w:rPr>
        <w:t>následující certifikáty:</w:t>
      </w:r>
    </w:p>
    <w:p w14:paraId="3E0A4E04" w14:textId="77777777" w:rsidR="00D87F85" w:rsidRDefault="00D87F85">
      <w:pPr>
        <w:spacing w:line="1" w:lineRule="exact"/>
        <w:rPr>
          <w:sz w:val="20"/>
          <w:szCs w:val="20"/>
        </w:rPr>
      </w:pPr>
    </w:p>
    <w:p w14:paraId="2C5FBFC7" w14:textId="77777777" w:rsidR="00D87F85" w:rsidRDefault="00DD424F">
      <w:pPr>
        <w:numPr>
          <w:ilvl w:val="0"/>
          <w:numId w:val="5"/>
        </w:numPr>
        <w:tabs>
          <w:tab w:val="left" w:pos="760"/>
        </w:tabs>
        <w:ind w:left="760" w:hanging="364"/>
        <w:rPr>
          <w:rFonts w:ascii="Symbol" w:eastAsia="Symbol" w:hAnsi="Symbol" w:cs="Symbol"/>
        </w:rPr>
      </w:pPr>
      <w:r>
        <w:rPr>
          <w:rFonts w:ascii="Palatino Linotype" w:eastAsia="Palatino Linotype" w:hAnsi="Palatino Linotype" w:cs="Palatino Linotype"/>
        </w:rPr>
        <w:t>Certifikát na projekt</w:t>
      </w:r>
    </w:p>
    <w:p w14:paraId="704D0457" w14:textId="77777777" w:rsidR="00D87F85" w:rsidRDefault="00D87F85">
      <w:pPr>
        <w:spacing w:line="118" w:lineRule="exact"/>
        <w:rPr>
          <w:rFonts w:ascii="Symbol" w:eastAsia="Symbol" w:hAnsi="Symbol" w:cs="Symbol"/>
        </w:rPr>
      </w:pPr>
    </w:p>
    <w:p w14:paraId="55AC6FA5" w14:textId="77777777" w:rsidR="00D87F85" w:rsidRDefault="00DD424F">
      <w:pPr>
        <w:numPr>
          <w:ilvl w:val="0"/>
          <w:numId w:val="5"/>
        </w:numPr>
        <w:tabs>
          <w:tab w:val="left" w:pos="760"/>
        </w:tabs>
        <w:ind w:left="760" w:hanging="364"/>
        <w:rPr>
          <w:rFonts w:ascii="Symbol" w:eastAsia="Symbol" w:hAnsi="Symbol" w:cs="Symbol"/>
        </w:rPr>
      </w:pPr>
      <w:r>
        <w:rPr>
          <w:rFonts w:ascii="Palatino Linotype" w:eastAsia="Palatino Linotype" w:hAnsi="Palatino Linotype" w:cs="Palatino Linotype"/>
        </w:rPr>
        <w:t>Certifikát na instalaci</w:t>
      </w:r>
    </w:p>
    <w:p w14:paraId="5343F876" w14:textId="77777777" w:rsidR="00D87F85" w:rsidRDefault="00D87F85">
      <w:pPr>
        <w:spacing w:line="120" w:lineRule="exact"/>
        <w:rPr>
          <w:rFonts w:ascii="Symbol" w:eastAsia="Symbol" w:hAnsi="Symbol" w:cs="Symbol"/>
        </w:rPr>
      </w:pPr>
    </w:p>
    <w:p w14:paraId="719FB9CE" w14:textId="77777777" w:rsidR="00D87F85" w:rsidRDefault="00DD424F">
      <w:pPr>
        <w:numPr>
          <w:ilvl w:val="0"/>
          <w:numId w:val="5"/>
        </w:numPr>
        <w:tabs>
          <w:tab w:val="left" w:pos="760"/>
        </w:tabs>
        <w:ind w:left="760" w:hanging="364"/>
        <w:rPr>
          <w:rFonts w:ascii="Symbol" w:eastAsia="Symbol" w:hAnsi="Symbol" w:cs="Symbol"/>
        </w:rPr>
      </w:pPr>
      <w:r>
        <w:rPr>
          <w:rFonts w:ascii="Palatino Linotype" w:eastAsia="Palatino Linotype" w:hAnsi="Palatino Linotype" w:cs="Palatino Linotype"/>
        </w:rPr>
        <w:t>Certifikát na uvedení do provozu</w:t>
      </w:r>
    </w:p>
    <w:p w14:paraId="17A8061B" w14:textId="77777777" w:rsidR="00D87F85" w:rsidRDefault="00D87F85">
      <w:pPr>
        <w:spacing w:line="120" w:lineRule="exact"/>
        <w:rPr>
          <w:rFonts w:ascii="Symbol" w:eastAsia="Symbol" w:hAnsi="Symbol" w:cs="Symbol"/>
        </w:rPr>
      </w:pPr>
    </w:p>
    <w:p w14:paraId="23FEED70" w14:textId="77777777" w:rsidR="00D87F85" w:rsidRDefault="00DD424F">
      <w:pPr>
        <w:numPr>
          <w:ilvl w:val="0"/>
          <w:numId w:val="5"/>
        </w:numPr>
        <w:tabs>
          <w:tab w:val="left" w:pos="760"/>
        </w:tabs>
        <w:ind w:left="760" w:hanging="364"/>
        <w:rPr>
          <w:rFonts w:ascii="Symbol" w:eastAsia="Symbol" w:hAnsi="Symbol" w:cs="Symbol"/>
        </w:rPr>
      </w:pPr>
      <w:r>
        <w:rPr>
          <w:rFonts w:ascii="Palatino Linotype" w:eastAsia="Palatino Linotype" w:hAnsi="Palatino Linotype" w:cs="Palatino Linotype"/>
        </w:rPr>
        <w:t>Certifikáty a prohlášení o shodě vydané k výrobkům a systému</w:t>
      </w:r>
    </w:p>
    <w:p w14:paraId="05E79AF0" w14:textId="77777777" w:rsidR="00D87F85" w:rsidRDefault="00D87F85">
      <w:pPr>
        <w:spacing w:line="118" w:lineRule="exact"/>
        <w:rPr>
          <w:rFonts w:ascii="Symbol" w:eastAsia="Symbol" w:hAnsi="Symbol" w:cs="Symbol"/>
        </w:rPr>
      </w:pPr>
    </w:p>
    <w:p w14:paraId="235EE041" w14:textId="720D015B" w:rsidR="002D5FD2" w:rsidRPr="002D5FD2" w:rsidRDefault="00DD424F" w:rsidP="002D5FD2">
      <w:pPr>
        <w:numPr>
          <w:ilvl w:val="0"/>
          <w:numId w:val="5"/>
        </w:numPr>
        <w:tabs>
          <w:tab w:val="left" w:pos="760"/>
        </w:tabs>
        <w:ind w:left="760" w:hanging="364"/>
        <w:rPr>
          <w:rFonts w:ascii="Symbol" w:eastAsia="Symbol" w:hAnsi="Symbol" w:cs="Symbol"/>
        </w:rPr>
      </w:pPr>
      <w:r>
        <w:rPr>
          <w:rFonts w:ascii="Palatino Linotype" w:eastAsia="Palatino Linotype" w:hAnsi="Palatino Linotype" w:cs="Palatino Linotype"/>
        </w:rPr>
        <w:t>Certifikát s výsledky testů a předávací protokol</w:t>
      </w:r>
    </w:p>
    <w:p w14:paraId="3F281C0F" w14:textId="09CDEC11" w:rsidR="002D5FD2" w:rsidRPr="002D5FD2" w:rsidRDefault="002D5FD2" w:rsidP="002D5FD2">
      <w:pPr>
        <w:tabs>
          <w:tab w:val="left" w:pos="1344"/>
        </w:tabs>
        <w:sectPr w:rsidR="002D5FD2" w:rsidRPr="002D5FD2">
          <w:pgSz w:w="11900" w:h="16840"/>
          <w:pgMar w:top="1440" w:right="1320" w:bottom="414" w:left="1380" w:header="0" w:footer="0" w:gutter="0"/>
          <w:cols w:space="708" w:equalWidth="0">
            <w:col w:w="9200"/>
          </w:cols>
        </w:sectPr>
      </w:pPr>
      <w:r>
        <w:tab/>
      </w:r>
    </w:p>
    <w:p w14:paraId="00C94033" w14:textId="77777777" w:rsidR="00D87F85" w:rsidRDefault="00DD424F">
      <w:pPr>
        <w:ind w:left="40"/>
        <w:rPr>
          <w:sz w:val="20"/>
          <w:szCs w:val="20"/>
        </w:rPr>
      </w:pPr>
      <w:bookmarkStart w:id="5" w:name="page6"/>
      <w:bookmarkEnd w:id="5"/>
      <w:r>
        <w:rPr>
          <w:rFonts w:ascii="Cambria" w:eastAsia="Cambria" w:hAnsi="Cambria" w:cs="Cambria"/>
          <w:b/>
          <w:bCs/>
          <w:color w:val="365F91"/>
          <w:sz w:val="28"/>
          <w:szCs w:val="28"/>
        </w:rPr>
        <w:lastRenderedPageBreak/>
        <w:t>2.3 Uvedení do provozu</w:t>
      </w:r>
    </w:p>
    <w:p w14:paraId="43B08259" w14:textId="77777777" w:rsidR="00D87F85" w:rsidRDefault="00D87F85">
      <w:pPr>
        <w:spacing w:line="32" w:lineRule="exact"/>
        <w:rPr>
          <w:sz w:val="20"/>
          <w:szCs w:val="20"/>
        </w:rPr>
      </w:pPr>
    </w:p>
    <w:p w14:paraId="65857569" w14:textId="5F5E4D97" w:rsidR="00D87F85" w:rsidRDefault="00DD424F">
      <w:pPr>
        <w:spacing w:line="228" w:lineRule="auto"/>
        <w:ind w:left="40" w:right="300"/>
        <w:rPr>
          <w:sz w:val="20"/>
          <w:szCs w:val="20"/>
        </w:rPr>
      </w:pPr>
      <w:r>
        <w:rPr>
          <w:rFonts w:ascii="Palatino Linotype" w:eastAsia="Palatino Linotype" w:hAnsi="Palatino Linotype" w:cs="Palatino Linotype"/>
        </w:rPr>
        <w:t xml:space="preserve">Celý systém </w:t>
      </w:r>
      <w:r w:rsidR="002D5FD2">
        <w:rPr>
          <w:rFonts w:ascii="Palatino Linotype" w:eastAsia="Palatino Linotype" w:hAnsi="Palatino Linotype" w:cs="Palatino Linotype"/>
        </w:rPr>
        <w:t>byl</w:t>
      </w:r>
      <w:r>
        <w:rPr>
          <w:rFonts w:ascii="Palatino Linotype" w:eastAsia="Palatino Linotype" w:hAnsi="Palatino Linotype" w:cs="Palatino Linotype"/>
        </w:rPr>
        <w:t xml:space="preserve"> zkontrolován a otestován, </w:t>
      </w:r>
      <w:r w:rsidR="002D5FD2">
        <w:rPr>
          <w:rFonts w:ascii="Palatino Linotype" w:eastAsia="Palatino Linotype" w:hAnsi="Palatino Linotype" w:cs="Palatino Linotype"/>
        </w:rPr>
        <w:t>a je</w:t>
      </w:r>
      <w:r>
        <w:rPr>
          <w:rFonts w:ascii="Palatino Linotype" w:eastAsia="Palatino Linotype" w:hAnsi="Palatino Linotype" w:cs="Palatino Linotype"/>
        </w:rPr>
        <w:t xml:space="preserve"> zaručen jeho provoz v souladu s touto specifikací a požadavky příslušných norem. Zejména se jedná o prověření:</w:t>
      </w:r>
    </w:p>
    <w:p w14:paraId="4BF623B9" w14:textId="77777777" w:rsidR="00D87F85" w:rsidRDefault="00D87F85">
      <w:pPr>
        <w:spacing w:line="2" w:lineRule="exact"/>
        <w:rPr>
          <w:sz w:val="20"/>
          <w:szCs w:val="20"/>
        </w:rPr>
      </w:pPr>
    </w:p>
    <w:p w14:paraId="3CC53D3C" w14:textId="77777777" w:rsidR="00D87F85" w:rsidRDefault="00DD424F">
      <w:pPr>
        <w:numPr>
          <w:ilvl w:val="0"/>
          <w:numId w:val="6"/>
        </w:numPr>
        <w:tabs>
          <w:tab w:val="left" w:pos="760"/>
        </w:tabs>
        <w:ind w:left="760" w:hanging="364"/>
        <w:rPr>
          <w:rFonts w:ascii="Symbol" w:eastAsia="Symbol" w:hAnsi="Symbol" w:cs="Symbol"/>
        </w:rPr>
      </w:pPr>
      <w:r>
        <w:rPr>
          <w:rFonts w:ascii="Palatino Linotype" w:eastAsia="Palatino Linotype" w:hAnsi="Palatino Linotype" w:cs="Palatino Linotype"/>
        </w:rPr>
        <w:t>Napájení, včetně případného bateriového napájení</w:t>
      </w:r>
    </w:p>
    <w:p w14:paraId="75CAF625" w14:textId="77777777" w:rsidR="00D87F85" w:rsidRDefault="00D87F85">
      <w:pPr>
        <w:spacing w:line="118" w:lineRule="exact"/>
        <w:rPr>
          <w:rFonts w:ascii="Symbol" w:eastAsia="Symbol" w:hAnsi="Symbol" w:cs="Symbol"/>
        </w:rPr>
      </w:pPr>
    </w:p>
    <w:p w14:paraId="69EA871C" w14:textId="77777777" w:rsidR="002D5FD2" w:rsidRDefault="00DD424F" w:rsidP="002D5FD2">
      <w:pPr>
        <w:numPr>
          <w:ilvl w:val="0"/>
          <w:numId w:val="6"/>
        </w:numPr>
        <w:tabs>
          <w:tab w:val="left" w:pos="760"/>
        </w:tabs>
        <w:ind w:left="760" w:hanging="364"/>
        <w:rPr>
          <w:rFonts w:ascii="Symbol" w:eastAsia="Symbol" w:hAnsi="Symbol" w:cs="Symbol"/>
        </w:rPr>
      </w:pPr>
      <w:r>
        <w:rPr>
          <w:rFonts w:ascii="Palatino Linotype" w:eastAsia="Palatino Linotype" w:hAnsi="Palatino Linotype" w:cs="Palatino Linotype"/>
        </w:rPr>
        <w:t>Správné funkce všech instalovaných zařízení</w:t>
      </w:r>
    </w:p>
    <w:p w14:paraId="654E2552" w14:textId="77777777" w:rsidR="002D5FD2" w:rsidRDefault="002D5FD2" w:rsidP="002D5FD2">
      <w:pPr>
        <w:pStyle w:val="Odstavecseseznamem"/>
        <w:rPr>
          <w:rFonts w:ascii="Calibri" w:eastAsia="Calibri" w:hAnsi="Calibri" w:cs="Calibri"/>
        </w:rPr>
      </w:pPr>
    </w:p>
    <w:p w14:paraId="18467A24" w14:textId="3686BC17" w:rsidR="00D87F85" w:rsidRPr="002D5FD2" w:rsidRDefault="00DD424F" w:rsidP="002D5FD2">
      <w:pPr>
        <w:numPr>
          <w:ilvl w:val="0"/>
          <w:numId w:val="6"/>
        </w:numPr>
        <w:tabs>
          <w:tab w:val="left" w:pos="760"/>
        </w:tabs>
        <w:ind w:left="760" w:hanging="364"/>
        <w:rPr>
          <w:rFonts w:ascii="Symbol" w:eastAsia="Symbol" w:hAnsi="Symbol" w:cs="Symbol"/>
        </w:rPr>
      </w:pPr>
      <w:r w:rsidRPr="002D5FD2">
        <w:rPr>
          <w:rFonts w:ascii="Calibri" w:eastAsia="Calibri" w:hAnsi="Calibri" w:cs="Calibri"/>
        </w:rPr>
        <w:t>Funkčnost všech instalovaných kabelů, včetně kabelových rezerv</w:t>
      </w:r>
    </w:p>
    <w:p w14:paraId="62C874E4" w14:textId="77777777" w:rsidR="00D87F85" w:rsidRDefault="00D87F85">
      <w:pPr>
        <w:spacing w:line="20" w:lineRule="exact"/>
        <w:rPr>
          <w:sz w:val="20"/>
          <w:szCs w:val="20"/>
        </w:rPr>
      </w:pPr>
    </w:p>
    <w:p w14:paraId="3F394969" w14:textId="77777777" w:rsidR="00D87F85" w:rsidRDefault="00DD424F">
      <w:pPr>
        <w:numPr>
          <w:ilvl w:val="0"/>
          <w:numId w:val="7"/>
        </w:numPr>
        <w:tabs>
          <w:tab w:val="left" w:pos="760"/>
        </w:tabs>
        <w:ind w:left="760" w:hanging="364"/>
        <w:rPr>
          <w:rFonts w:ascii="Symbol" w:eastAsia="Symbol" w:hAnsi="Symbol" w:cs="Symbol"/>
        </w:rPr>
      </w:pPr>
      <w:r>
        <w:rPr>
          <w:rFonts w:ascii="Palatino Linotype" w:eastAsia="Palatino Linotype" w:hAnsi="Palatino Linotype" w:cs="Palatino Linotype"/>
        </w:rPr>
        <w:t>Správného označení všech zařízení identifikačním štítkem</w:t>
      </w:r>
    </w:p>
    <w:p w14:paraId="13C22148" w14:textId="77777777" w:rsidR="00D87F85" w:rsidRDefault="00D87F85">
      <w:pPr>
        <w:spacing w:line="118" w:lineRule="exact"/>
        <w:rPr>
          <w:rFonts w:ascii="Symbol" w:eastAsia="Symbol" w:hAnsi="Symbol" w:cs="Symbol"/>
        </w:rPr>
      </w:pPr>
    </w:p>
    <w:p w14:paraId="19837C5C" w14:textId="77777777" w:rsidR="00D87F85" w:rsidRDefault="00DD424F">
      <w:pPr>
        <w:numPr>
          <w:ilvl w:val="0"/>
          <w:numId w:val="7"/>
        </w:numPr>
        <w:tabs>
          <w:tab w:val="left" w:pos="760"/>
        </w:tabs>
        <w:ind w:left="760" w:hanging="364"/>
        <w:rPr>
          <w:rFonts w:ascii="Symbol" w:eastAsia="Symbol" w:hAnsi="Symbol" w:cs="Symbol"/>
        </w:rPr>
      </w:pPr>
      <w:r>
        <w:rPr>
          <w:rFonts w:ascii="Palatino Linotype" w:eastAsia="Palatino Linotype" w:hAnsi="Palatino Linotype" w:cs="Palatino Linotype"/>
        </w:rPr>
        <w:t>V rámci funkčních zkoušek prověření náv</w:t>
      </w:r>
      <w:r>
        <w:rPr>
          <w:rFonts w:ascii="Palatino Linotype" w:eastAsia="Palatino Linotype" w:hAnsi="Palatino Linotype" w:cs="Palatino Linotype"/>
        </w:rPr>
        <w:t>azností na PBZ</w:t>
      </w:r>
    </w:p>
    <w:p w14:paraId="6446878C" w14:textId="77777777" w:rsidR="00D87F85" w:rsidRDefault="00D87F85">
      <w:pPr>
        <w:spacing w:line="200" w:lineRule="exact"/>
        <w:rPr>
          <w:sz w:val="20"/>
          <w:szCs w:val="20"/>
        </w:rPr>
      </w:pPr>
    </w:p>
    <w:p w14:paraId="00CAF38F" w14:textId="77777777" w:rsidR="00D87F85" w:rsidRDefault="00D87F85">
      <w:pPr>
        <w:spacing w:line="279" w:lineRule="exact"/>
        <w:rPr>
          <w:sz w:val="20"/>
          <w:szCs w:val="20"/>
        </w:rPr>
      </w:pPr>
    </w:p>
    <w:p w14:paraId="04EE656F" w14:textId="77777777" w:rsidR="00D87F85" w:rsidRDefault="00DD424F">
      <w:pPr>
        <w:ind w:left="40"/>
        <w:rPr>
          <w:sz w:val="20"/>
          <w:szCs w:val="20"/>
        </w:rPr>
      </w:pPr>
      <w:r>
        <w:rPr>
          <w:rFonts w:ascii="Cambria" w:eastAsia="Cambria" w:hAnsi="Cambria" w:cs="Cambria"/>
          <w:b/>
          <w:bCs/>
          <w:color w:val="365F91"/>
          <w:sz w:val="28"/>
          <w:szCs w:val="28"/>
        </w:rPr>
        <w:t>3 Sestra pacient</w:t>
      </w:r>
    </w:p>
    <w:p w14:paraId="48B5F472" w14:textId="77777777" w:rsidR="00D87F85" w:rsidRDefault="00D87F85">
      <w:pPr>
        <w:spacing w:line="301" w:lineRule="exact"/>
        <w:rPr>
          <w:sz w:val="20"/>
          <w:szCs w:val="20"/>
        </w:rPr>
      </w:pPr>
    </w:p>
    <w:p w14:paraId="076F8354" w14:textId="77777777" w:rsidR="00D87F85" w:rsidRDefault="00DD424F">
      <w:pPr>
        <w:spacing w:line="251" w:lineRule="auto"/>
        <w:ind w:left="40" w:right="820"/>
        <w:rPr>
          <w:sz w:val="20"/>
          <w:szCs w:val="20"/>
        </w:rPr>
      </w:pPr>
      <w:r>
        <w:rPr>
          <w:rFonts w:ascii="Palatino Linotype" w:eastAsia="Palatino Linotype" w:hAnsi="Palatino Linotype" w:cs="Palatino Linotype"/>
        </w:rPr>
        <w:t>Navrhovaný systém slouží ke komunikaci mezi pacientem a sestrou nebo lékařem a k přivolání pomoci v kritické situaci.</w:t>
      </w:r>
    </w:p>
    <w:p w14:paraId="5C0DF3CC" w14:textId="77777777" w:rsidR="00D87F85" w:rsidRDefault="00D87F85">
      <w:pPr>
        <w:spacing w:line="61" w:lineRule="exact"/>
        <w:rPr>
          <w:sz w:val="20"/>
          <w:szCs w:val="20"/>
        </w:rPr>
      </w:pPr>
    </w:p>
    <w:p w14:paraId="1E4EC17D" w14:textId="77777777" w:rsidR="00D87F85" w:rsidRDefault="00DD424F">
      <w:pPr>
        <w:spacing w:line="268" w:lineRule="auto"/>
        <w:ind w:left="40" w:right="460"/>
        <w:rPr>
          <w:sz w:val="20"/>
          <w:szCs w:val="20"/>
        </w:rPr>
      </w:pPr>
      <w:r>
        <w:rPr>
          <w:rFonts w:ascii="Palatino Linotype" w:eastAsia="Palatino Linotype" w:hAnsi="Palatino Linotype" w:cs="Palatino Linotype"/>
        </w:rPr>
        <w:t xml:space="preserve">Systém slouží k přivolání a ke komunikaci sestry pacientem nebo k přepojení telefonního hovoru. </w:t>
      </w:r>
      <w:r>
        <w:rPr>
          <w:rFonts w:ascii="Palatino Linotype" w:eastAsia="Palatino Linotype" w:hAnsi="Palatino Linotype" w:cs="Palatino Linotype"/>
        </w:rPr>
        <w:t>Zařízení musí být v souladu s normou VDE 0834 „Volací zařízení v nemocnicích, ústavech sociální péče a podobných zařízeních.“ Navržené zařízení je pouze vzorové, dodaný systém musí splňovat nebo překračovat dané parametry.</w:t>
      </w:r>
    </w:p>
    <w:p w14:paraId="4E618CDC" w14:textId="77777777" w:rsidR="00D87F85" w:rsidRDefault="00D87F85">
      <w:pPr>
        <w:spacing w:line="40" w:lineRule="exact"/>
        <w:rPr>
          <w:sz w:val="20"/>
          <w:szCs w:val="20"/>
        </w:rPr>
      </w:pPr>
    </w:p>
    <w:p w14:paraId="0F65B375" w14:textId="77777777" w:rsidR="00D87F85" w:rsidRDefault="00DD424F">
      <w:pPr>
        <w:spacing w:line="273" w:lineRule="auto"/>
        <w:ind w:left="40" w:right="220"/>
        <w:rPr>
          <w:sz w:val="20"/>
          <w:szCs w:val="20"/>
        </w:rPr>
      </w:pPr>
      <w:r>
        <w:rPr>
          <w:rFonts w:ascii="Palatino Linotype" w:eastAsia="Palatino Linotype" w:hAnsi="Palatino Linotype" w:cs="Palatino Linotype"/>
        </w:rPr>
        <w:t>V objektu je navržen systém jedn</w:t>
      </w:r>
      <w:r>
        <w:rPr>
          <w:rFonts w:ascii="Palatino Linotype" w:eastAsia="Palatino Linotype" w:hAnsi="Palatino Linotype" w:cs="Palatino Linotype"/>
        </w:rPr>
        <w:t>é souprav komunikačního a signalizačního zařízení sestra pro jednotlivá oddělení v 2.NP. Toto zařízení slouží pro zajištění hovorové komunikace klientů z lůžkových pokojů oddělení prostřednictvím lůžkových hovorových jednotek, k akustické signalizaci u hla</w:t>
      </w:r>
      <w:r>
        <w:rPr>
          <w:rFonts w:ascii="Palatino Linotype" w:eastAsia="Palatino Linotype" w:hAnsi="Palatino Linotype" w:cs="Palatino Linotype"/>
        </w:rPr>
        <w:t>vního terminálu, v místech přítomnosti personálu. Dále zařízení slouží k přenosu nouzového volání prostřednictvím táhel a tlačítek nouzového volání, samostatných WC a koupelen Zařízení disponuje rovněž oboustranným i diskrétním hlasitým hovorem od hlavního</w:t>
      </w:r>
      <w:r>
        <w:rPr>
          <w:rFonts w:ascii="Palatino Linotype" w:eastAsia="Palatino Linotype" w:hAnsi="Palatino Linotype" w:cs="Palatino Linotype"/>
        </w:rPr>
        <w:t xml:space="preserve"> terminálu na lůžkové pokoje a možností přepojení telefonního hovoru k lůžku klienta. Je navržena montáž telefonního interface, umožňujícího přenos volání na bezdrátový telefon.</w:t>
      </w:r>
    </w:p>
    <w:p w14:paraId="4BA259AF" w14:textId="77777777" w:rsidR="00D87F85" w:rsidRDefault="00D87F85">
      <w:pPr>
        <w:spacing w:line="33" w:lineRule="exact"/>
        <w:rPr>
          <w:sz w:val="20"/>
          <w:szCs w:val="20"/>
        </w:rPr>
      </w:pPr>
    </w:p>
    <w:p w14:paraId="2E5761AC" w14:textId="77777777" w:rsidR="00D87F85" w:rsidRDefault="00DD424F">
      <w:pPr>
        <w:spacing w:line="268" w:lineRule="auto"/>
        <w:ind w:left="40" w:right="280"/>
        <w:rPr>
          <w:sz w:val="20"/>
          <w:szCs w:val="20"/>
        </w:rPr>
      </w:pPr>
      <w:r>
        <w:rPr>
          <w:rFonts w:ascii="Palatino Linotype" w:eastAsia="Palatino Linotype" w:hAnsi="Palatino Linotype" w:cs="Palatino Linotype"/>
        </w:rPr>
        <w:t>Na oddělení JIP v 2.NP bude „Signalizační zařízení“, které bude sloužit pro z</w:t>
      </w:r>
      <w:r>
        <w:rPr>
          <w:rFonts w:ascii="Palatino Linotype" w:eastAsia="Palatino Linotype" w:hAnsi="Palatino Linotype" w:cs="Palatino Linotype"/>
        </w:rPr>
        <w:t>ajištění signalizace volání pacientů z lůžkových pokojů prostřednictvím volacích šňůr s tlačítkem u postelí k personálu a k volání z sociálního zařízení. Hlavní ústředna bude umístěna na centrálním pracovišti sester.</w:t>
      </w:r>
    </w:p>
    <w:p w14:paraId="694AC7D1" w14:textId="77777777" w:rsidR="00D87F85" w:rsidRDefault="00D87F85">
      <w:pPr>
        <w:spacing w:line="349" w:lineRule="exact"/>
        <w:rPr>
          <w:sz w:val="20"/>
          <w:szCs w:val="20"/>
        </w:rPr>
      </w:pPr>
    </w:p>
    <w:p w14:paraId="74E08FF0" w14:textId="77777777" w:rsidR="00D87F85" w:rsidRDefault="00DD424F">
      <w:pPr>
        <w:spacing w:line="268" w:lineRule="auto"/>
        <w:ind w:left="40" w:right="420"/>
        <w:rPr>
          <w:sz w:val="20"/>
          <w:szCs w:val="20"/>
        </w:rPr>
      </w:pPr>
      <w:r>
        <w:rPr>
          <w:rFonts w:ascii="Palatino Linotype" w:eastAsia="Palatino Linotype" w:hAnsi="Palatino Linotype" w:cs="Palatino Linotype"/>
        </w:rPr>
        <w:t>V objektu je navržen systém dorozumíva</w:t>
      </w:r>
      <w:r>
        <w:rPr>
          <w:rFonts w:ascii="Palatino Linotype" w:eastAsia="Palatino Linotype" w:hAnsi="Palatino Linotype" w:cs="Palatino Linotype"/>
        </w:rPr>
        <w:t>cího zařízení pro obsluhu oddělení JIP ve 2.NP. Hlavní terminály pro obsluhu oddělení budou umístěny na pultu sestry. Připojeny budou kabelem do zásuvky terminálu, která se zpravidla umisťuje pod stůl, na kterém bude terminál umístěn.</w:t>
      </w:r>
    </w:p>
    <w:p w14:paraId="65FEE36B" w14:textId="77777777" w:rsidR="00D87F85" w:rsidRDefault="00D87F85">
      <w:pPr>
        <w:spacing w:line="40" w:lineRule="exact"/>
        <w:rPr>
          <w:sz w:val="20"/>
          <w:szCs w:val="20"/>
        </w:rPr>
      </w:pPr>
    </w:p>
    <w:p w14:paraId="7E677C2C" w14:textId="77777777" w:rsidR="00D87F85" w:rsidRDefault="00DD424F">
      <w:pPr>
        <w:spacing w:line="271" w:lineRule="auto"/>
        <w:ind w:left="40" w:right="120"/>
        <w:rPr>
          <w:sz w:val="20"/>
          <w:szCs w:val="20"/>
        </w:rPr>
      </w:pPr>
      <w:r>
        <w:rPr>
          <w:rFonts w:ascii="Palatino Linotype" w:eastAsia="Palatino Linotype" w:hAnsi="Palatino Linotype" w:cs="Palatino Linotype"/>
        </w:rPr>
        <w:t>V denních místnostec</w:t>
      </w:r>
      <w:r>
        <w:rPr>
          <w:rFonts w:ascii="Palatino Linotype" w:eastAsia="Palatino Linotype" w:hAnsi="Palatino Linotype" w:cs="Palatino Linotype"/>
        </w:rPr>
        <w:t>h sester a na pokojích lékařů pak budou umístěny pokojové terminály s displejem. Tyto pokojové terminály mají tu výhodu, že v některých případech mohou zastávat funkci hlavního terminálu. Jako třeba v tomto případě. Při vzniku jakéhokoliv volání na oddělen</w:t>
      </w:r>
      <w:r>
        <w:rPr>
          <w:rFonts w:ascii="Palatino Linotype" w:eastAsia="Palatino Linotype" w:hAnsi="Palatino Linotype" w:cs="Palatino Linotype"/>
        </w:rPr>
        <w:t>í může totiž personál na displeji pokojového terminálu vyčíst ze kterého pokoje, lůžka či koupelny toto volání vzniklo. Navíc je systém vybaven hlasitou navigací. To znamená, že pokojový terminál ve služebních místnostech (a všechny ostatní druhy</w:t>
      </w:r>
    </w:p>
    <w:p w14:paraId="6313B14C" w14:textId="77777777" w:rsidR="00D87F85" w:rsidRDefault="00D87F85">
      <w:pPr>
        <w:spacing w:line="219" w:lineRule="exact"/>
        <w:rPr>
          <w:sz w:val="20"/>
          <w:szCs w:val="20"/>
        </w:rPr>
      </w:pPr>
    </w:p>
    <w:p w14:paraId="16F883F1" w14:textId="77777777" w:rsidR="00D87F85" w:rsidRDefault="00D87F85">
      <w:pPr>
        <w:sectPr w:rsidR="00D87F85">
          <w:pgSz w:w="11900" w:h="16840"/>
          <w:pgMar w:top="1409" w:right="1320" w:bottom="414" w:left="1380" w:header="0" w:footer="0" w:gutter="0"/>
          <w:cols w:space="708" w:equalWidth="0">
            <w:col w:w="9200"/>
          </w:cols>
        </w:sectPr>
      </w:pPr>
    </w:p>
    <w:p w14:paraId="56EA80AD" w14:textId="77777777" w:rsidR="00D87F85" w:rsidRDefault="00D87F85">
      <w:pPr>
        <w:spacing w:line="1" w:lineRule="exact"/>
        <w:rPr>
          <w:sz w:val="20"/>
          <w:szCs w:val="20"/>
        </w:rPr>
      </w:pPr>
      <w:bookmarkStart w:id="6" w:name="page7"/>
      <w:bookmarkEnd w:id="6"/>
    </w:p>
    <w:p w14:paraId="7D575BAA" w14:textId="77777777" w:rsidR="00D87F85" w:rsidRDefault="00DD424F">
      <w:pPr>
        <w:spacing w:line="264" w:lineRule="auto"/>
        <w:ind w:left="40" w:right="260"/>
        <w:rPr>
          <w:sz w:val="20"/>
          <w:szCs w:val="20"/>
        </w:rPr>
      </w:pPr>
      <w:r>
        <w:rPr>
          <w:rFonts w:ascii="Palatino Linotype" w:eastAsia="Palatino Linotype" w:hAnsi="Palatino Linotype" w:cs="Palatino Linotype"/>
        </w:rPr>
        <w:t xml:space="preserve">pokojových terminálů s reproduktorem) při aktivaci registrace personálu (stiskem zeleného tlačítka) nejenže ukáže čísla místností a lůžek, ale navíc tuto informaci zopakuje pomocí </w:t>
      </w:r>
      <w:r>
        <w:rPr>
          <w:rFonts w:ascii="Palatino Linotype" w:eastAsia="Palatino Linotype" w:hAnsi="Palatino Linotype" w:cs="Palatino Linotype"/>
        </w:rPr>
        <w:t>reproduktoru. Hlasitou navigaci umožňuje i hlavní terminál na sesterně.</w:t>
      </w:r>
    </w:p>
    <w:p w14:paraId="1B647B67" w14:textId="77777777" w:rsidR="00D87F85" w:rsidRDefault="00D87F85">
      <w:pPr>
        <w:spacing w:line="45" w:lineRule="exact"/>
        <w:rPr>
          <w:sz w:val="20"/>
          <w:szCs w:val="20"/>
        </w:rPr>
      </w:pPr>
    </w:p>
    <w:p w14:paraId="78DECE98" w14:textId="77777777" w:rsidR="00D87F85" w:rsidRDefault="00DD424F">
      <w:pPr>
        <w:spacing w:line="274" w:lineRule="auto"/>
        <w:ind w:left="40" w:right="200" w:firstLine="708"/>
        <w:rPr>
          <w:sz w:val="20"/>
          <w:szCs w:val="20"/>
        </w:rPr>
      </w:pPr>
      <w:r>
        <w:rPr>
          <w:rFonts w:ascii="Palatino Linotype" w:eastAsia="Palatino Linotype" w:hAnsi="Palatino Linotype" w:cs="Palatino Linotype"/>
        </w:rPr>
        <w:t xml:space="preserve">Pokoje pacientů budou vybaveny zásuvkami pacienta s držákem a reproduktorem. Ve 2.NP v části JIP, budou místo zásuvka pacienta instalovány táhla nouzového volání. Do zásuvky pacienta </w:t>
      </w:r>
      <w:r>
        <w:rPr>
          <w:rFonts w:ascii="Palatino Linotype" w:eastAsia="Palatino Linotype" w:hAnsi="Palatino Linotype" w:cs="Palatino Linotype"/>
        </w:rPr>
        <w:t>se připojuje terminál pacienta pomocí připojovacího konektoru a následně se zavěsí do držáku na zásuvce pacient. Šňůra od terminálu pacienta obsahuje bezpečnostní odpojovací konektor. Slouží jako ochrana před vyrváním připojovacího konektoru ze zásuvky pac</w:t>
      </w:r>
      <w:r>
        <w:rPr>
          <w:rFonts w:ascii="Palatino Linotype" w:eastAsia="Palatino Linotype" w:hAnsi="Palatino Linotype" w:cs="Palatino Linotype"/>
        </w:rPr>
        <w:t>ienta. Terminál pacienta je sluchátko s několika tlačítky. Velké červené, se symbolem sestry, je pro aktivaci volání na sestru. Sestra pak pomoci sluchátka na hlavním terminálu s pacientem může komunikovat. Pacient má dvě možnosti hovoru. Diskrétní a hlasi</w:t>
      </w:r>
      <w:r>
        <w:rPr>
          <w:rFonts w:ascii="Palatino Linotype" w:eastAsia="Palatino Linotype" w:hAnsi="Palatino Linotype" w:cs="Palatino Linotype"/>
        </w:rPr>
        <w:t>tý. Diskrétní hovor probíhá tehdy, když má pacient terminál v ruce a komunikuje se sestrou. Hlasitý hovor pak probíhá v případě, kdy je terminál pacienta zavěšen v držáku na zásuvce pacienta. Terminál pacienta dále obsahuje sadu tlačítek P+ a P- pro přepín</w:t>
      </w:r>
      <w:r>
        <w:rPr>
          <w:rFonts w:ascii="Palatino Linotype" w:eastAsia="Palatino Linotype" w:hAnsi="Palatino Linotype" w:cs="Palatino Linotype"/>
        </w:rPr>
        <w:t>ání programu rádia a tlačítka + a – pro regulaci hlasitosti. Volání aktivované z terminálu pacienta pak personál zruší na pokojovém terminálu s reproduktorem, který bude umístěn na každém lůžkovém pokoji. Umisťuje se vedle dveří při vchodu do pokoje. Je vy</w:t>
      </w:r>
      <w:r>
        <w:rPr>
          <w:rFonts w:ascii="Palatino Linotype" w:eastAsia="Palatino Linotype" w:hAnsi="Palatino Linotype" w:cs="Palatino Linotype"/>
        </w:rPr>
        <w:t xml:space="preserve">baven sadou 4 tlačítek. Zelené tlačítko se symbolem sestry slouží pro registraci personálu. Registrací personálu se zruší veškerá volání na personál. Což jsou - volání pacienta a nouzové volání z koupelny a WC. Nebo hovorové volání aktivované z pokojového </w:t>
      </w:r>
      <w:r>
        <w:rPr>
          <w:rFonts w:ascii="Palatino Linotype" w:eastAsia="Palatino Linotype" w:hAnsi="Palatino Linotype" w:cs="Palatino Linotype"/>
        </w:rPr>
        <w:t xml:space="preserve">terminálu. To se aktivuje pomocí druhého tlačítka na pokojovém terminálu. Tlačítko je červené se symbolem sestry. Žluté tlačítko se symbolem sestry je právě pro ošetřující personál, kdy si pacient pomocí tlačítka s kávičkou zavolá, že má žízeň. Ošetřující </w:t>
      </w:r>
      <w:r>
        <w:rPr>
          <w:rFonts w:ascii="Palatino Linotype" w:eastAsia="Palatino Linotype" w:hAnsi="Palatino Linotype" w:cs="Palatino Linotype"/>
        </w:rPr>
        <w:t>personál pak volání zruší pomocí tohoto žlutého tlačítka. Poslední modré tlačítko je pro přivolání lékaře. To však funguje pouze se stisknutým zeleným tlačítkem. Je to proto, aby volání na lékaře, které má nejvyšší prioritu, nebylo zneužíváno pacienty.</w:t>
      </w:r>
    </w:p>
    <w:p w14:paraId="16A8958E" w14:textId="77777777" w:rsidR="00D87F85" w:rsidRDefault="00D87F85">
      <w:pPr>
        <w:spacing w:line="57" w:lineRule="exact"/>
        <w:rPr>
          <w:sz w:val="20"/>
          <w:szCs w:val="20"/>
        </w:rPr>
      </w:pPr>
    </w:p>
    <w:p w14:paraId="5C7E37A2" w14:textId="77777777" w:rsidR="00D87F85" w:rsidRDefault="00DD424F">
      <w:pPr>
        <w:spacing w:line="264" w:lineRule="auto"/>
        <w:ind w:left="40" w:right="200"/>
        <w:rPr>
          <w:sz w:val="20"/>
          <w:szCs w:val="20"/>
        </w:rPr>
      </w:pPr>
      <w:r>
        <w:rPr>
          <w:rFonts w:ascii="Palatino Linotype" w:eastAsia="Palatino Linotype" w:hAnsi="Palatino Linotype" w:cs="Palatino Linotype"/>
        </w:rPr>
        <w:t xml:space="preserve">U </w:t>
      </w:r>
      <w:r>
        <w:rPr>
          <w:rFonts w:ascii="Palatino Linotype" w:eastAsia="Palatino Linotype" w:hAnsi="Palatino Linotype" w:cs="Palatino Linotype"/>
        </w:rPr>
        <w:t>lůžek pacienta společně se zásuvkou pacienta a u lůžek JIP budou navíc instalovány zásuvkové moduly LAN. Tyto moduly budou propojeny s datovým přepínačem na sesterně kabel UTP. Zásuvky LAN budou sloužit pro personál pro snímání dat.</w:t>
      </w:r>
    </w:p>
    <w:p w14:paraId="712933E4" w14:textId="77777777" w:rsidR="00D87F85" w:rsidRDefault="00D87F85">
      <w:pPr>
        <w:spacing w:line="45" w:lineRule="exact"/>
        <w:rPr>
          <w:sz w:val="20"/>
          <w:szCs w:val="20"/>
        </w:rPr>
      </w:pPr>
    </w:p>
    <w:p w14:paraId="54B89D33" w14:textId="77777777" w:rsidR="00D87F85" w:rsidRDefault="00DD424F">
      <w:pPr>
        <w:spacing w:line="271" w:lineRule="auto"/>
        <w:ind w:left="40" w:right="120"/>
        <w:rPr>
          <w:sz w:val="20"/>
          <w:szCs w:val="20"/>
        </w:rPr>
      </w:pPr>
      <w:r>
        <w:rPr>
          <w:rFonts w:ascii="Palatino Linotype" w:eastAsia="Palatino Linotype" w:hAnsi="Palatino Linotype" w:cs="Palatino Linotype"/>
        </w:rPr>
        <w:t xml:space="preserve">Samostatné WC bude </w:t>
      </w:r>
      <w:r>
        <w:rPr>
          <w:rFonts w:ascii="Palatino Linotype" w:eastAsia="Palatino Linotype" w:hAnsi="Palatino Linotype" w:cs="Palatino Linotype"/>
        </w:rPr>
        <w:t>vybaveno pokojovým terminálem bez reproduktoru. Tlačítka však zůstávají stejná. U WC budou instalovány tlačítka nouzového volání. Ve sprchových koutech pak budou instalována táhla nouzového volání. Na WC pro ZTP budou všude instalována pouze táhla nouzovéh</w:t>
      </w:r>
      <w:r>
        <w:rPr>
          <w:rFonts w:ascii="Palatino Linotype" w:eastAsia="Palatino Linotype" w:hAnsi="Palatino Linotype" w:cs="Palatino Linotype"/>
        </w:rPr>
        <w:t>o volání. Tlačítko rušení volání je zelené tlačítko se symbolem sestry, které je stejné jako na pokojovém terminálu a zastává stejnou funkci s tím rozdílem, že tlačítko rušení volání obsahuje pouze jedno zelené tlačítko.</w:t>
      </w:r>
    </w:p>
    <w:p w14:paraId="4973929B" w14:textId="77777777" w:rsidR="00D87F85" w:rsidRDefault="00D87F85">
      <w:pPr>
        <w:spacing w:line="36" w:lineRule="exact"/>
        <w:rPr>
          <w:sz w:val="20"/>
          <w:szCs w:val="20"/>
        </w:rPr>
      </w:pPr>
    </w:p>
    <w:p w14:paraId="71CC1F6B" w14:textId="77777777" w:rsidR="00D87F85" w:rsidRDefault="00DD424F">
      <w:pPr>
        <w:spacing w:line="271" w:lineRule="auto"/>
        <w:ind w:left="40" w:right="220"/>
        <w:rPr>
          <w:sz w:val="20"/>
          <w:szCs w:val="20"/>
        </w:rPr>
      </w:pPr>
      <w:r>
        <w:rPr>
          <w:rFonts w:ascii="Palatino Linotype" w:eastAsia="Palatino Linotype" w:hAnsi="Palatino Linotype" w:cs="Palatino Linotype"/>
        </w:rPr>
        <w:t>Pokoje pacientů, samostatné koupel</w:t>
      </w:r>
      <w:r>
        <w:rPr>
          <w:rFonts w:ascii="Palatino Linotype" w:eastAsia="Palatino Linotype" w:hAnsi="Palatino Linotype" w:cs="Palatino Linotype"/>
        </w:rPr>
        <w:t xml:space="preserve">ny a WC budou vybaveny signalizačním světlem LED. Světlo se umisťuje nad dveře dané místnosti tak, aby bylo dobře viditelné. Na každém podlaží bude datový rozvad ěč, ke kterému se bude sbíhat kabeláž komunikačního zařízení na daném patře. Datové rozvaděče </w:t>
      </w:r>
      <w:r>
        <w:rPr>
          <w:rFonts w:ascii="Palatino Linotype" w:eastAsia="Palatino Linotype" w:hAnsi="Palatino Linotype" w:cs="Palatino Linotype"/>
        </w:rPr>
        <w:t>budou vybaveny napájecími injektory, datovými přepínači, napáječem, panelem se zásuvkami 230V. Datový rozvaděč ve 2NP bude navíc obsahovat Svorkovnici napájení 24V s elektronickou pojistkou. Je to z důvodu, že orientační</w:t>
      </w:r>
    </w:p>
    <w:p w14:paraId="3EDE4747" w14:textId="77777777" w:rsidR="00D87F85" w:rsidRDefault="00D87F85">
      <w:pPr>
        <w:spacing w:line="248" w:lineRule="exact"/>
        <w:rPr>
          <w:sz w:val="20"/>
          <w:szCs w:val="20"/>
        </w:rPr>
      </w:pPr>
    </w:p>
    <w:p w14:paraId="1368478A" w14:textId="77777777" w:rsidR="00D87F85" w:rsidRDefault="00D87F85">
      <w:pPr>
        <w:sectPr w:rsidR="00D87F85">
          <w:pgSz w:w="11900" w:h="16840"/>
          <w:pgMar w:top="1440" w:right="1320" w:bottom="414" w:left="1380" w:header="0" w:footer="0" w:gutter="0"/>
          <w:cols w:space="708" w:equalWidth="0">
            <w:col w:w="9200"/>
          </w:cols>
        </w:sectPr>
      </w:pPr>
    </w:p>
    <w:p w14:paraId="228D47E2" w14:textId="77777777" w:rsidR="00D87F85" w:rsidRDefault="00DD424F">
      <w:pPr>
        <w:ind w:left="40"/>
        <w:rPr>
          <w:sz w:val="20"/>
          <w:szCs w:val="20"/>
        </w:rPr>
      </w:pPr>
      <w:bookmarkStart w:id="7" w:name="page8"/>
      <w:bookmarkEnd w:id="7"/>
      <w:r>
        <w:rPr>
          <w:rFonts w:ascii="Palatino Linotype" w:eastAsia="Palatino Linotype" w:hAnsi="Palatino Linotype" w:cs="Palatino Linotype"/>
        </w:rPr>
        <w:lastRenderedPageBreak/>
        <w:t>směrové svítidlo je od rozvaděče daleko. Přidáním svorkovnice do systému zajistíme</w:t>
      </w:r>
    </w:p>
    <w:p w14:paraId="210B7F45" w14:textId="77777777" w:rsidR="00D87F85" w:rsidRDefault="00D87F85">
      <w:pPr>
        <w:spacing w:line="46" w:lineRule="exact"/>
        <w:rPr>
          <w:sz w:val="20"/>
          <w:szCs w:val="20"/>
        </w:rPr>
      </w:pPr>
    </w:p>
    <w:p w14:paraId="511E4F8F" w14:textId="77777777" w:rsidR="00D87F85" w:rsidRDefault="00DD424F">
      <w:pPr>
        <w:ind w:left="40"/>
        <w:rPr>
          <w:sz w:val="20"/>
          <w:szCs w:val="20"/>
        </w:rPr>
      </w:pPr>
      <w:r>
        <w:rPr>
          <w:rFonts w:ascii="Palatino Linotype" w:eastAsia="Palatino Linotype" w:hAnsi="Palatino Linotype" w:cs="Palatino Linotype"/>
        </w:rPr>
        <w:t>bezpečný přechod tloušťky vodičů (FTP kabelu) napájení pro orientační směrové svítidlo.</w:t>
      </w:r>
    </w:p>
    <w:p w14:paraId="12DF0475" w14:textId="77777777" w:rsidR="00D87F85" w:rsidRDefault="00D87F85">
      <w:pPr>
        <w:spacing w:line="44" w:lineRule="exact"/>
        <w:rPr>
          <w:sz w:val="20"/>
          <w:szCs w:val="20"/>
        </w:rPr>
      </w:pPr>
    </w:p>
    <w:p w14:paraId="10BAB860" w14:textId="77777777" w:rsidR="00D87F85" w:rsidRDefault="00DD424F">
      <w:pPr>
        <w:ind w:left="40"/>
        <w:rPr>
          <w:sz w:val="20"/>
          <w:szCs w:val="20"/>
        </w:rPr>
      </w:pPr>
      <w:r>
        <w:rPr>
          <w:rFonts w:ascii="Palatino Linotype" w:eastAsia="Palatino Linotype" w:hAnsi="Palatino Linotype" w:cs="Palatino Linotype"/>
        </w:rPr>
        <w:t>Datové rozvaděče se umisťují pod stropem. Následně se všechny</w:t>
      </w:r>
      <w:r>
        <w:rPr>
          <w:rFonts w:ascii="Palatino Linotype" w:eastAsia="Palatino Linotype" w:hAnsi="Palatino Linotype" w:cs="Palatino Linotype"/>
        </w:rPr>
        <w:t xml:space="preserve"> datové rozvaděče propojí</w:t>
      </w:r>
    </w:p>
    <w:p w14:paraId="663FF35E" w14:textId="77777777" w:rsidR="00D87F85" w:rsidRDefault="00D87F85">
      <w:pPr>
        <w:spacing w:line="44" w:lineRule="exact"/>
        <w:rPr>
          <w:sz w:val="20"/>
          <w:szCs w:val="20"/>
        </w:rPr>
      </w:pPr>
    </w:p>
    <w:p w14:paraId="3E685BB4" w14:textId="77777777" w:rsidR="00D87F85" w:rsidRDefault="00DD424F">
      <w:pPr>
        <w:ind w:left="40"/>
        <w:rPr>
          <w:sz w:val="20"/>
          <w:szCs w:val="20"/>
        </w:rPr>
      </w:pPr>
      <w:r>
        <w:rPr>
          <w:rFonts w:ascii="Palatino Linotype" w:eastAsia="Palatino Linotype" w:hAnsi="Palatino Linotype" w:cs="Palatino Linotype"/>
        </w:rPr>
        <w:t>FTP kabelem.</w:t>
      </w:r>
    </w:p>
    <w:p w14:paraId="4492DA36" w14:textId="77777777" w:rsidR="00D87F85" w:rsidRDefault="00D87F85">
      <w:pPr>
        <w:spacing w:line="44" w:lineRule="exact"/>
        <w:rPr>
          <w:sz w:val="20"/>
          <w:szCs w:val="20"/>
        </w:rPr>
      </w:pPr>
    </w:p>
    <w:p w14:paraId="50CA30F1" w14:textId="77777777" w:rsidR="00D87F85" w:rsidRDefault="00DD424F">
      <w:pPr>
        <w:ind w:left="40"/>
        <w:rPr>
          <w:sz w:val="20"/>
          <w:szCs w:val="20"/>
        </w:rPr>
      </w:pPr>
      <w:r>
        <w:rPr>
          <w:rFonts w:ascii="Palatino Linotype" w:eastAsia="Palatino Linotype" w:hAnsi="Palatino Linotype" w:cs="Palatino Linotype"/>
        </w:rPr>
        <w:t>UPOZORNĚNÍ:</w:t>
      </w:r>
    </w:p>
    <w:p w14:paraId="77C479E5" w14:textId="77777777" w:rsidR="00D87F85" w:rsidRDefault="00D87F85">
      <w:pPr>
        <w:spacing w:line="76" w:lineRule="exact"/>
        <w:rPr>
          <w:sz w:val="20"/>
          <w:szCs w:val="20"/>
        </w:rPr>
      </w:pPr>
    </w:p>
    <w:p w14:paraId="4785390E" w14:textId="77777777" w:rsidR="00D87F85" w:rsidRDefault="00DD424F">
      <w:pPr>
        <w:numPr>
          <w:ilvl w:val="0"/>
          <w:numId w:val="8"/>
        </w:numPr>
        <w:tabs>
          <w:tab w:val="left" w:pos="748"/>
        </w:tabs>
        <w:spacing w:line="267" w:lineRule="auto"/>
        <w:ind w:left="40" w:right="200" w:hanging="4"/>
        <w:rPr>
          <w:rFonts w:ascii="Palatino Linotype" w:eastAsia="Palatino Linotype" w:hAnsi="Palatino Linotype" w:cs="Palatino Linotype"/>
        </w:rPr>
      </w:pPr>
      <w:r>
        <w:rPr>
          <w:rFonts w:ascii="Palatino Linotype" w:eastAsia="Palatino Linotype" w:hAnsi="Palatino Linotype" w:cs="Palatino Linotype"/>
        </w:rPr>
        <w:t xml:space="preserve">Výrobce instalačních ramp musí být informován o instalaci táhel nouzového volání a zásuvkového modulu LAN do těchto ramp. Otvor má být stejně velký, jako kdyby se tam instalovala zásuvka </w:t>
      </w:r>
      <w:r>
        <w:rPr>
          <w:rFonts w:ascii="Palatino Linotype" w:eastAsia="Palatino Linotype" w:hAnsi="Palatino Linotype" w:cs="Palatino Linotype"/>
        </w:rPr>
        <w:t>pacienta, která je umístěna na ostatních lůžkových pokojích. Výrobce pak zajistí vyřezání otvorů pro zásuvku pacienta.</w:t>
      </w:r>
    </w:p>
    <w:p w14:paraId="5CEAB975" w14:textId="77777777" w:rsidR="00D87F85" w:rsidRDefault="00D87F85">
      <w:pPr>
        <w:spacing w:line="42" w:lineRule="exact"/>
        <w:rPr>
          <w:rFonts w:ascii="Palatino Linotype" w:eastAsia="Palatino Linotype" w:hAnsi="Palatino Linotype" w:cs="Palatino Linotype"/>
        </w:rPr>
      </w:pPr>
    </w:p>
    <w:p w14:paraId="33D9A282" w14:textId="77777777" w:rsidR="00D87F85" w:rsidRDefault="00DD424F">
      <w:pPr>
        <w:spacing w:line="282" w:lineRule="auto"/>
        <w:ind w:left="40" w:right="1000"/>
        <w:rPr>
          <w:rFonts w:ascii="Palatino Linotype" w:eastAsia="Palatino Linotype" w:hAnsi="Palatino Linotype" w:cs="Palatino Linotype"/>
        </w:rPr>
      </w:pPr>
      <w:r>
        <w:rPr>
          <w:rFonts w:ascii="Palatino Linotype" w:eastAsia="Palatino Linotype" w:hAnsi="Palatino Linotype" w:cs="Palatino Linotype"/>
          <w:sz w:val="21"/>
          <w:szCs w:val="21"/>
        </w:rPr>
        <w:t>Rozvodné vedení pro dorozumívací a signalizační zařízení je realizováno systémem strukturované kabeláže kabely FTP cat5e (jádra drát, ne</w:t>
      </w:r>
      <w:r>
        <w:rPr>
          <w:rFonts w:ascii="Palatino Linotype" w:eastAsia="Palatino Linotype" w:hAnsi="Palatino Linotype" w:cs="Palatino Linotype"/>
          <w:sz w:val="21"/>
          <w:szCs w:val="21"/>
        </w:rPr>
        <w:t xml:space="preserve"> lanko) ve společném žlabu slaboproudu nad podhledem, v pokojích v samostatných trubkách pod omítkou.</w:t>
      </w:r>
    </w:p>
    <w:p w14:paraId="3F3C295F" w14:textId="77777777" w:rsidR="00D87F85" w:rsidRDefault="00D87F85">
      <w:pPr>
        <w:spacing w:line="26" w:lineRule="exact"/>
        <w:rPr>
          <w:rFonts w:ascii="Palatino Linotype" w:eastAsia="Palatino Linotype" w:hAnsi="Palatino Linotype" w:cs="Palatino Linotype"/>
        </w:rPr>
      </w:pPr>
    </w:p>
    <w:p w14:paraId="020BFAAE" w14:textId="77777777" w:rsidR="00D87F85" w:rsidRDefault="00DD424F">
      <w:pPr>
        <w:spacing w:line="270" w:lineRule="auto"/>
        <w:ind w:left="40" w:right="260"/>
        <w:rPr>
          <w:rFonts w:ascii="Palatino Linotype" w:eastAsia="Palatino Linotype" w:hAnsi="Palatino Linotype" w:cs="Palatino Linotype"/>
        </w:rPr>
      </w:pPr>
      <w:r>
        <w:rPr>
          <w:rFonts w:ascii="Palatino Linotype" w:eastAsia="Palatino Linotype" w:hAnsi="Palatino Linotype" w:cs="Palatino Linotype"/>
        </w:rPr>
        <w:t xml:space="preserve">Není přípustný bližší souběh se silnoproudými rozvody než 30 cm, v kratších úsecích do 10 m je přípustný souběh ne bližší než 10 cm! Křížení se silovými </w:t>
      </w:r>
      <w:r>
        <w:rPr>
          <w:rFonts w:ascii="Palatino Linotype" w:eastAsia="Palatino Linotype" w:hAnsi="Palatino Linotype" w:cs="Palatino Linotype"/>
        </w:rPr>
        <w:t>rozvody je povoleno. Zařízení je na a v instalačních krabicích, velikost je daná výrobcem zařízení. V případě rozvodů v elektroinstalačních lištách se prvky jinak umísťované na krabice upevňují přímo na zeď pomocí vrutů a hmoždinek.</w:t>
      </w:r>
    </w:p>
    <w:p w14:paraId="209C9E89" w14:textId="77777777" w:rsidR="00D87F85" w:rsidRDefault="00D87F85">
      <w:pPr>
        <w:spacing w:line="36" w:lineRule="exact"/>
        <w:rPr>
          <w:rFonts w:ascii="Palatino Linotype" w:eastAsia="Palatino Linotype" w:hAnsi="Palatino Linotype" w:cs="Palatino Linotype"/>
        </w:rPr>
      </w:pPr>
    </w:p>
    <w:p w14:paraId="337A9F86" w14:textId="77777777" w:rsidR="00D87F85" w:rsidRDefault="00DD424F">
      <w:pPr>
        <w:spacing w:line="268" w:lineRule="auto"/>
        <w:ind w:left="40" w:right="440"/>
        <w:rPr>
          <w:rFonts w:ascii="Palatino Linotype" w:eastAsia="Palatino Linotype" w:hAnsi="Palatino Linotype" w:cs="Palatino Linotype"/>
        </w:rPr>
      </w:pPr>
      <w:r>
        <w:rPr>
          <w:rFonts w:ascii="Palatino Linotype" w:eastAsia="Palatino Linotype" w:hAnsi="Palatino Linotype" w:cs="Palatino Linotype"/>
        </w:rPr>
        <w:t>Pokud budou kabely umí</w:t>
      </w:r>
      <w:r>
        <w:rPr>
          <w:rFonts w:ascii="Palatino Linotype" w:eastAsia="Palatino Linotype" w:hAnsi="Palatino Linotype" w:cs="Palatino Linotype"/>
        </w:rPr>
        <w:t>stěny v únikových požárních trasách a bude požadavek, je třeba použít vodiče a kabely třídy B2ca s1d0 dle vyhlášky 23/2008 Sb. –přílohy č.2. Použití jednotlivých typů doporučujeme před zahájením kabeláže konzultovat s dodavatelem zařízení a výrobcem.</w:t>
      </w:r>
    </w:p>
    <w:p w14:paraId="0246B98A" w14:textId="77777777" w:rsidR="00D87F85" w:rsidRDefault="00D87F85">
      <w:pPr>
        <w:spacing w:line="39" w:lineRule="exact"/>
        <w:rPr>
          <w:rFonts w:ascii="Palatino Linotype" w:eastAsia="Palatino Linotype" w:hAnsi="Palatino Linotype" w:cs="Palatino Linotype"/>
        </w:rPr>
      </w:pPr>
    </w:p>
    <w:p w14:paraId="6E489F26" w14:textId="77777777" w:rsidR="00D87F85" w:rsidRDefault="00DD424F">
      <w:pPr>
        <w:spacing w:line="251" w:lineRule="auto"/>
        <w:ind w:left="40" w:right="780"/>
        <w:rPr>
          <w:rFonts w:ascii="Palatino Linotype" w:eastAsia="Palatino Linotype" w:hAnsi="Palatino Linotype" w:cs="Palatino Linotype"/>
        </w:rPr>
      </w:pPr>
      <w:r>
        <w:rPr>
          <w:rFonts w:ascii="Palatino Linotype" w:eastAsia="Palatino Linotype" w:hAnsi="Palatino Linotype" w:cs="Palatino Linotype"/>
        </w:rPr>
        <w:t>Před</w:t>
      </w:r>
      <w:r>
        <w:rPr>
          <w:rFonts w:ascii="Palatino Linotype" w:eastAsia="Palatino Linotype" w:hAnsi="Palatino Linotype" w:cs="Palatino Linotype"/>
        </w:rPr>
        <w:t xml:space="preserve"> začátkem prací musí být vytyčeny a řádně označeny veškeré vnitřní rozvody. Při pracích je nutno postupovat tak, aby nedošlo k jejich dotčení a porušení.</w:t>
      </w:r>
    </w:p>
    <w:p w14:paraId="730E619A" w14:textId="77777777" w:rsidR="00D87F85" w:rsidRDefault="00D87F85">
      <w:pPr>
        <w:spacing w:line="60" w:lineRule="exact"/>
        <w:rPr>
          <w:rFonts w:ascii="Palatino Linotype" w:eastAsia="Palatino Linotype" w:hAnsi="Palatino Linotype" w:cs="Palatino Linotype"/>
        </w:rPr>
      </w:pPr>
    </w:p>
    <w:p w14:paraId="09C337FA" w14:textId="77777777" w:rsidR="00D87F85" w:rsidRDefault="00DD424F">
      <w:pPr>
        <w:spacing w:line="268" w:lineRule="auto"/>
        <w:ind w:left="40" w:right="460"/>
        <w:rPr>
          <w:rFonts w:ascii="Palatino Linotype" w:eastAsia="Palatino Linotype" w:hAnsi="Palatino Linotype" w:cs="Palatino Linotype"/>
        </w:rPr>
      </w:pPr>
      <w:r>
        <w:rPr>
          <w:rFonts w:ascii="Palatino Linotype" w:eastAsia="Palatino Linotype" w:hAnsi="Palatino Linotype" w:cs="Palatino Linotype"/>
        </w:rPr>
        <w:t xml:space="preserve">Při montážních pracích musí být dodrženy technické podmínky výrobce kabelů (zejména dodržení </w:t>
      </w:r>
      <w:r>
        <w:rPr>
          <w:rFonts w:ascii="Palatino Linotype" w:eastAsia="Palatino Linotype" w:hAnsi="Palatino Linotype" w:cs="Palatino Linotype"/>
        </w:rPr>
        <w:t>předepsaných minimálních ohybů kabelů a tahových sil při ukládání kabelů). Montáž bude provedena tak, aby nedošlo k deformaci kabelů a následně ke zhoršení přenosových vlastností.</w:t>
      </w:r>
    </w:p>
    <w:p w14:paraId="21471C02" w14:textId="77777777" w:rsidR="00D87F85" w:rsidRDefault="00D87F85">
      <w:pPr>
        <w:spacing w:line="383" w:lineRule="exact"/>
        <w:rPr>
          <w:sz w:val="20"/>
          <w:szCs w:val="20"/>
        </w:rPr>
      </w:pPr>
    </w:p>
    <w:p w14:paraId="400A3651" w14:textId="77777777" w:rsidR="00D87F85" w:rsidRDefault="00DD424F">
      <w:pPr>
        <w:spacing w:line="267" w:lineRule="auto"/>
        <w:ind w:left="40" w:right="200"/>
        <w:rPr>
          <w:sz w:val="20"/>
          <w:szCs w:val="20"/>
        </w:rPr>
      </w:pPr>
      <w:r>
        <w:rPr>
          <w:rFonts w:ascii="Palatino Linotype" w:eastAsia="Palatino Linotype" w:hAnsi="Palatino Linotype" w:cs="Palatino Linotype"/>
        </w:rPr>
        <w:t>Komunikační zařízení je napájeno malým napětím z napáječe uvnitř racku, kte</w:t>
      </w:r>
      <w:r>
        <w:rPr>
          <w:rFonts w:ascii="Palatino Linotype" w:eastAsia="Palatino Linotype" w:hAnsi="Palatino Linotype" w:cs="Palatino Linotype"/>
        </w:rPr>
        <w:t>rý je připojen na samostatně jištěný přívod síťového napětí 230V, 50Hz, TN-S, jistič C16A. Hlavní terminál na sesterně je napájen ze zásuvky 230V vlastním napájecím adaptérem – to znamená, že na pracovišti sestry je požadována 1 zásuvka 230V a jistič B10A.</w:t>
      </w:r>
    </w:p>
    <w:p w14:paraId="62D2A71A" w14:textId="77777777" w:rsidR="00D87F85" w:rsidRDefault="00D87F85">
      <w:pPr>
        <w:spacing w:line="42" w:lineRule="exact"/>
        <w:rPr>
          <w:sz w:val="20"/>
          <w:szCs w:val="20"/>
        </w:rPr>
      </w:pPr>
    </w:p>
    <w:p w14:paraId="46617CF1" w14:textId="77777777" w:rsidR="00D87F85" w:rsidRDefault="00DD424F">
      <w:pPr>
        <w:spacing w:line="284" w:lineRule="auto"/>
        <w:ind w:left="40" w:right="660"/>
        <w:rPr>
          <w:sz w:val="20"/>
          <w:szCs w:val="20"/>
        </w:rPr>
      </w:pPr>
      <w:r>
        <w:rPr>
          <w:rFonts w:ascii="Palatino Linotype" w:eastAsia="Palatino Linotype" w:hAnsi="Palatino Linotype" w:cs="Palatino Linotype"/>
          <w:sz w:val="21"/>
          <w:szCs w:val="21"/>
        </w:rPr>
        <w:t>Od profese elektro-silnoproud je dále požadováno přivedení samostatného, samostatně jištěného síťového přívodu 230V, 50Hz, TN-S, jistič 16A do krabice KU 68 za každým datovým rozvaděčem. A dále zajištění přívodu 230V u každé kamery u vchodu. Silový přívo</w:t>
      </w:r>
      <w:r>
        <w:rPr>
          <w:rFonts w:ascii="Palatino Linotype" w:eastAsia="Palatino Linotype" w:hAnsi="Palatino Linotype" w:cs="Palatino Linotype"/>
          <w:sz w:val="21"/>
          <w:szCs w:val="21"/>
        </w:rPr>
        <w:t>d není tímto projektem řešen. Tuto část je nutno řešit v silnoproudé části.</w:t>
      </w:r>
    </w:p>
    <w:p w14:paraId="250303FE" w14:textId="77777777" w:rsidR="00D87F85" w:rsidRDefault="00DD424F">
      <w:pPr>
        <w:spacing w:line="236" w:lineRule="auto"/>
        <w:ind w:left="40"/>
        <w:rPr>
          <w:sz w:val="20"/>
          <w:szCs w:val="20"/>
        </w:rPr>
      </w:pPr>
      <w:r>
        <w:rPr>
          <w:rFonts w:ascii="Palatino Linotype" w:eastAsia="Palatino Linotype" w:hAnsi="Palatino Linotype" w:cs="Palatino Linotype"/>
        </w:rPr>
        <w:t>Požadavek na přívod 230V zadat řešiteli dokumentace silnoproudu.</w:t>
      </w:r>
    </w:p>
    <w:p w14:paraId="7FBCE3F6" w14:textId="77777777" w:rsidR="00D87F85" w:rsidRDefault="00D87F85">
      <w:pPr>
        <w:spacing w:line="200" w:lineRule="exact"/>
        <w:rPr>
          <w:sz w:val="20"/>
          <w:szCs w:val="20"/>
        </w:rPr>
      </w:pPr>
    </w:p>
    <w:p w14:paraId="0C825985" w14:textId="77777777" w:rsidR="00D87F85" w:rsidRDefault="00D87F85">
      <w:pPr>
        <w:spacing w:line="200" w:lineRule="exact"/>
        <w:rPr>
          <w:sz w:val="20"/>
          <w:szCs w:val="20"/>
        </w:rPr>
      </w:pPr>
    </w:p>
    <w:p w14:paraId="7FB0EE3F" w14:textId="77777777" w:rsidR="00D87F85" w:rsidRDefault="00D87F85">
      <w:pPr>
        <w:spacing w:line="391" w:lineRule="exact"/>
        <w:rPr>
          <w:sz w:val="20"/>
          <w:szCs w:val="20"/>
        </w:rPr>
      </w:pPr>
    </w:p>
    <w:p w14:paraId="71000710" w14:textId="77777777" w:rsidR="00987A9E" w:rsidRDefault="00987A9E">
      <w:pPr>
        <w:ind w:left="40"/>
        <w:rPr>
          <w:rFonts w:ascii="Cambria" w:eastAsia="Cambria" w:hAnsi="Cambria" w:cs="Cambria"/>
          <w:b/>
          <w:bCs/>
          <w:color w:val="365F91"/>
          <w:sz w:val="28"/>
          <w:szCs w:val="28"/>
        </w:rPr>
      </w:pPr>
    </w:p>
    <w:p w14:paraId="2D733560" w14:textId="77777777" w:rsidR="00987A9E" w:rsidRDefault="00987A9E">
      <w:pPr>
        <w:ind w:left="40"/>
        <w:rPr>
          <w:rFonts w:ascii="Cambria" w:eastAsia="Cambria" w:hAnsi="Cambria" w:cs="Cambria"/>
          <w:b/>
          <w:bCs/>
          <w:color w:val="365F91"/>
          <w:sz w:val="28"/>
          <w:szCs w:val="28"/>
        </w:rPr>
      </w:pPr>
    </w:p>
    <w:p w14:paraId="44CA66D6" w14:textId="77777777" w:rsidR="00987A9E" w:rsidRDefault="00987A9E">
      <w:pPr>
        <w:ind w:left="40"/>
        <w:rPr>
          <w:rFonts w:ascii="Cambria" w:eastAsia="Cambria" w:hAnsi="Cambria" w:cs="Cambria"/>
          <w:b/>
          <w:bCs/>
          <w:color w:val="365F91"/>
          <w:sz w:val="28"/>
          <w:szCs w:val="28"/>
        </w:rPr>
      </w:pPr>
    </w:p>
    <w:p w14:paraId="3151E67F" w14:textId="77777777" w:rsidR="00987A9E" w:rsidRDefault="00987A9E">
      <w:pPr>
        <w:ind w:left="40"/>
        <w:rPr>
          <w:rFonts w:ascii="Cambria" w:eastAsia="Cambria" w:hAnsi="Cambria" w:cs="Cambria"/>
          <w:b/>
          <w:bCs/>
          <w:color w:val="365F91"/>
          <w:sz w:val="28"/>
          <w:szCs w:val="28"/>
        </w:rPr>
      </w:pPr>
    </w:p>
    <w:p w14:paraId="7BFDB357" w14:textId="77777777" w:rsidR="00987A9E" w:rsidRDefault="00987A9E">
      <w:pPr>
        <w:ind w:left="40"/>
        <w:rPr>
          <w:rFonts w:ascii="Cambria" w:eastAsia="Cambria" w:hAnsi="Cambria" w:cs="Cambria"/>
          <w:b/>
          <w:bCs/>
          <w:color w:val="365F91"/>
          <w:sz w:val="28"/>
          <w:szCs w:val="28"/>
        </w:rPr>
      </w:pPr>
    </w:p>
    <w:p w14:paraId="41B0EA29" w14:textId="2E0474B3" w:rsidR="00D87F85" w:rsidRDefault="00DD424F">
      <w:pPr>
        <w:ind w:left="40"/>
        <w:rPr>
          <w:sz w:val="20"/>
          <w:szCs w:val="20"/>
        </w:rPr>
      </w:pPr>
      <w:r>
        <w:rPr>
          <w:rFonts w:ascii="Cambria" w:eastAsia="Cambria" w:hAnsi="Cambria" w:cs="Cambria"/>
          <w:b/>
          <w:bCs/>
          <w:color w:val="365F91"/>
          <w:sz w:val="28"/>
          <w:szCs w:val="28"/>
        </w:rPr>
        <w:t>4 Jednotný čas</w:t>
      </w:r>
    </w:p>
    <w:p w14:paraId="3B1409BA" w14:textId="77777777" w:rsidR="00D87F85" w:rsidRDefault="00D87F85">
      <w:pPr>
        <w:spacing w:line="200" w:lineRule="exact"/>
        <w:rPr>
          <w:sz w:val="20"/>
          <w:szCs w:val="20"/>
        </w:rPr>
      </w:pPr>
    </w:p>
    <w:p w14:paraId="08D6500D" w14:textId="77777777" w:rsidR="00D87F85" w:rsidRDefault="00D87F85"/>
    <w:p w14:paraId="61CCB753" w14:textId="77777777" w:rsidR="00987A9E" w:rsidRDefault="00987A9E" w:rsidP="00987A9E">
      <w:pPr>
        <w:spacing w:line="236" w:lineRule="auto"/>
        <w:ind w:left="40" w:right="160" w:firstLine="708"/>
        <w:rPr>
          <w:sz w:val="20"/>
          <w:szCs w:val="20"/>
        </w:rPr>
      </w:pPr>
      <w:r>
        <w:rPr>
          <w:rFonts w:ascii="Palatino Linotype" w:eastAsia="Palatino Linotype" w:hAnsi="Palatino Linotype" w:cs="Palatino Linotype"/>
        </w:rPr>
        <w:t xml:space="preserve">Ve 2 a 7NP bude instalován systém jednotného času s integrovaným příjmem GPS signálu. Dle výkresové části </w:t>
      </w:r>
      <w:r>
        <w:rPr>
          <w:rFonts w:ascii="Palatino Linotype" w:eastAsia="Palatino Linotype" w:hAnsi="Palatino Linotype" w:cs="Palatino Linotype"/>
        </w:rPr>
        <w:t>jsou</w:t>
      </w:r>
      <w:r>
        <w:rPr>
          <w:rFonts w:ascii="Palatino Linotype" w:eastAsia="Palatino Linotype" w:hAnsi="Palatino Linotype" w:cs="Palatino Linotype"/>
        </w:rPr>
        <w:t xml:space="preserve"> osazeny digitální hodiny. Hlavní řídící jednotka systému </w:t>
      </w:r>
      <w:r>
        <w:rPr>
          <w:rFonts w:ascii="Palatino Linotype" w:eastAsia="Palatino Linotype" w:hAnsi="Palatino Linotype" w:cs="Palatino Linotype"/>
        </w:rPr>
        <w:t>je</w:t>
      </w:r>
      <w:r>
        <w:rPr>
          <w:rFonts w:ascii="Palatino Linotype" w:eastAsia="Palatino Linotype" w:hAnsi="Palatino Linotype" w:cs="Palatino Linotype"/>
        </w:rPr>
        <w:t xml:space="preserve"> umístěna v datovém rozvaděči v rozvodně SLP v 1PP. Signál </w:t>
      </w:r>
      <w:r>
        <w:rPr>
          <w:rFonts w:ascii="Palatino Linotype" w:eastAsia="Palatino Linotype" w:hAnsi="Palatino Linotype" w:cs="Palatino Linotype"/>
        </w:rPr>
        <w:t>je</w:t>
      </w:r>
      <w:r>
        <w:rPr>
          <w:rFonts w:ascii="Palatino Linotype" w:eastAsia="Palatino Linotype" w:hAnsi="Palatino Linotype" w:cs="Palatino Linotype"/>
        </w:rPr>
        <w:t xml:space="preserve"> proveden </w:t>
      </w:r>
      <w:proofErr w:type="gramStart"/>
      <w:r>
        <w:rPr>
          <w:rFonts w:ascii="Palatino Linotype" w:eastAsia="Palatino Linotype" w:hAnsi="Palatino Linotype" w:cs="Palatino Linotype"/>
        </w:rPr>
        <w:t>12</w:t>
      </w:r>
      <w:r>
        <w:rPr>
          <w:rFonts w:ascii="Palatino Linotype" w:eastAsia="Palatino Linotype" w:hAnsi="Palatino Linotype" w:cs="Palatino Linotype"/>
        </w:rPr>
        <w:t>V</w:t>
      </w:r>
      <w:proofErr w:type="gramEnd"/>
      <w:r>
        <w:rPr>
          <w:rFonts w:ascii="Palatino Linotype" w:eastAsia="Palatino Linotype" w:hAnsi="Palatino Linotype" w:cs="Palatino Linotype"/>
        </w:rPr>
        <w:t xml:space="preserve"> impulsem</w:t>
      </w:r>
      <w:r>
        <w:rPr>
          <w:rFonts w:ascii="Palatino Linotype" w:eastAsia="Palatino Linotype" w:hAnsi="Palatino Linotype" w:cs="Palatino Linotype"/>
        </w:rPr>
        <w:t xml:space="preserve"> přes místní datovou síť</w:t>
      </w:r>
      <w:r>
        <w:rPr>
          <w:rFonts w:ascii="Palatino Linotype" w:eastAsia="Palatino Linotype" w:hAnsi="Palatino Linotype" w:cs="Palatino Linotype"/>
        </w:rPr>
        <w:t xml:space="preserve">. Kabel </w:t>
      </w:r>
      <w:r>
        <w:rPr>
          <w:rFonts w:ascii="Palatino Linotype" w:eastAsia="Palatino Linotype" w:hAnsi="Palatino Linotype" w:cs="Palatino Linotype"/>
        </w:rPr>
        <w:t>je</w:t>
      </w:r>
      <w:r>
        <w:rPr>
          <w:rFonts w:ascii="Palatino Linotype" w:eastAsia="Palatino Linotype" w:hAnsi="Palatino Linotype" w:cs="Palatino Linotype"/>
        </w:rPr>
        <w:t xml:space="preserve"> uložen v kabelovém žlabu a trubkách. </w:t>
      </w:r>
    </w:p>
    <w:p w14:paraId="2BB2C311" w14:textId="77777777" w:rsidR="00987A9E" w:rsidRDefault="00987A9E" w:rsidP="00987A9E">
      <w:pPr>
        <w:spacing w:line="236" w:lineRule="auto"/>
        <w:ind w:left="40" w:right="160" w:firstLine="708"/>
        <w:rPr>
          <w:sz w:val="20"/>
          <w:szCs w:val="20"/>
        </w:rPr>
      </w:pPr>
    </w:p>
    <w:p w14:paraId="13123CEF" w14:textId="77777777" w:rsidR="00E32C89" w:rsidRDefault="00E32C89" w:rsidP="00E32C89">
      <w:pPr>
        <w:rPr>
          <w:sz w:val="20"/>
          <w:szCs w:val="20"/>
        </w:rPr>
      </w:pPr>
      <w:r>
        <w:rPr>
          <w:rFonts w:ascii="Cambria" w:eastAsia="Cambria" w:hAnsi="Cambria" w:cs="Cambria"/>
          <w:b/>
          <w:bCs/>
          <w:color w:val="365F91"/>
          <w:sz w:val="28"/>
          <w:szCs w:val="28"/>
        </w:rPr>
        <w:t>5 Přístupový systém</w:t>
      </w:r>
    </w:p>
    <w:p w14:paraId="3DB8631C" w14:textId="77777777" w:rsidR="00E32C89" w:rsidRDefault="00E32C89" w:rsidP="00E32C89">
      <w:pPr>
        <w:spacing w:line="301" w:lineRule="exact"/>
        <w:rPr>
          <w:sz w:val="20"/>
          <w:szCs w:val="20"/>
        </w:rPr>
      </w:pPr>
    </w:p>
    <w:p w14:paraId="65BEEB2F" w14:textId="77777777" w:rsidR="00E32C89" w:rsidRDefault="00E32C89" w:rsidP="00E32C89">
      <w:pPr>
        <w:spacing w:line="228" w:lineRule="auto"/>
        <w:ind w:left="40" w:right="180"/>
        <w:rPr>
          <w:sz w:val="20"/>
          <w:szCs w:val="20"/>
        </w:rPr>
      </w:pPr>
      <w:r>
        <w:rPr>
          <w:rFonts w:ascii="Palatino Linotype" w:eastAsia="Palatino Linotype" w:hAnsi="Palatino Linotype" w:cs="Palatino Linotype"/>
        </w:rPr>
        <w:t>V objektu je instalován stávající systém přístupového systému, který je rozšířen pro nové dveře.</w:t>
      </w:r>
    </w:p>
    <w:p w14:paraId="685144E3" w14:textId="77777777" w:rsidR="00E32C89" w:rsidRDefault="00E32C89" w:rsidP="00E32C89">
      <w:pPr>
        <w:spacing w:line="29" w:lineRule="exact"/>
        <w:rPr>
          <w:sz w:val="20"/>
          <w:szCs w:val="20"/>
        </w:rPr>
      </w:pPr>
    </w:p>
    <w:p w14:paraId="10CC9800" w14:textId="77777777" w:rsidR="00E32C89" w:rsidRDefault="00E32C89" w:rsidP="00E32C89">
      <w:pPr>
        <w:spacing w:line="238" w:lineRule="auto"/>
        <w:ind w:left="40" w:right="100" w:firstLine="708"/>
        <w:rPr>
          <w:sz w:val="20"/>
          <w:szCs w:val="20"/>
        </w:rPr>
      </w:pPr>
      <w:r>
        <w:rPr>
          <w:rFonts w:ascii="Palatino Linotype" w:eastAsia="Palatino Linotype" w:hAnsi="Palatino Linotype" w:cs="Palatino Linotype"/>
        </w:rPr>
        <w:t xml:space="preserve">Dle požadavku investora jsou umístěny čtečky karet. Zaměstnanec (majitel povolené karty) provede přiblížení karty ke čtečce a tím dojde k aktivaci elektrického zámku ve vchodových dveřích. Při odchodu jsou u dveří kliky. U vybraných dveří jsou umístěny čtečky (snímače karet) pro povolení vstupu. Vzdálenost 2 snímačů je 250 mm. Čelní panel je vzdálen od kovových konstrukcí alespoň </w:t>
      </w:r>
      <w:proofErr w:type="gramStart"/>
      <w:r>
        <w:rPr>
          <w:rFonts w:ascii="Palatino Linotype" w:eastAsia="Palatino Linotype" w:hAnsi="Palatino Linotype" w:cs="Palatino Linotype"/>
        </w:rPr>
        <w:t>100mm</w:t>
      </w:r>
      <w:proofErr w:type="gramEnd"/>
      <w:r>
        <w:rPr>
          <w:rFonts w:ascii="Palatino Linotype" w:eastAsia="Palatino Linotype" w:hAnsi="Palatino Linotype" w:cs="Palatino Linotype"/>
        </w:rPr>
        <w:t xml:space="preserve"> do boku a 25mm do hloubky. Jiná elektrická instalace je vzdálena min </w:t>
      </w:r>
      <w:proofErr w:type="gramStart"/>
      <w:r>
        <w:rPr>
          <w:rFonts w:ascii="Palatino Linotype" w:eastAsia="Palatino Linotype" w:hAnsi="Palatino Linotype" w:cs="Palatino Linotype"/>
        </w:rPr>
        <w:t>30mm</w:t>
      </w:r>
      <w:proofErr w:type="gramEnd"/>
      <w:r>
        <w:rPr>
          <w:rFonts w:ascii="Palatino Linotype" w:eastAsia="Palatino Linotype" w:hAnsi="Palatino Linotype" w:cs="Palatino Linotype"/>
        </w:rPr>
        <w:t xml:space="preserve"> od krabice. Při montáži čtečky je nutné dodržovat pokyny výrobce zařízení. Každý snímač je napájen z vlastního napájecího zdroje. Činnost snímačů je řízena z Řídící jednotky. Elektrický zámek je instalován do ocelových zárubní (resp. u dvoukřídlých dveří do pevného křídla). Instalaci provedl dodavatel </w:t>
      </w:r>
      <w:proofErr w:type="gramStart"/>
      <w:r>
        <w:rPr>
          <w:rFonts w:ascii="Palatino Linotype" w:eastAsia="Palatino Linotype" w:hAnsi="Palatino Linotype" w:cs="Palatino Linotype"/>
        </w:rPr>
        <w:t>dveří,  aby</w:t>
      </w:r>
      <w:proofErr w:type="gramEnd"/>
      <w:r>
        <w:rPr>
          <w:rFonts w:ascii="Palatino Linotype" w:eastAsia="Palatino Linotype" w:hAnsi="Palatino Linotype" w:cs="Palatino Linotype"/>
        </w:rPr>
        <w:t xml:space="preserve"> platila homologace pro celý celek dveří a byla provedena odborně a nebyla porušena záruka na dveře. Dodavatel dveří dodal zámek, instalaci provedl dodavatel dveří. Dodavatelská firma zajišťuje kompletaci plně funkčního systému splňujícího všechny normy a předpisy. Montáž provedla firma mající oprávnění instalovat vybraný systém.</w:t>
      </w:r>
    </w:p>
    <w:p w14:paraId="13F0022F" w14:textId="77777777" w:rsidR="00E32C89" w:rsidRDefault="00E32C89" w:rsidP="00E32C89">
      <w:pPr>
        <w:spacing w:line="200" w:lineRule="exact"/>
        <w:rPr>
          <w:sz w:val="20"/>
          <w:szCs w:val="20"/>
        </w:rPr>
      </w:pPr>
    </w:p>
    <w:p w14:paraId="799071CE" w14:textId="77777777" w:rsidR="00E32C89" w:rsidRDefault="00E32C89" w:rsidP="00E32C89">
      <w:pPr>
        <w:spacing w:line="289" w:lineRule="exact"/>
        <w:rPr>
          <w:sz w:val="20"/>
          <w:szCs w:val="20"/>
        </w:rPr>
      </w:pPr>
    </w:p>
    <w:p w14:paraId="356AD689" w14:textId="77777777" w:rsidR="00E32C89" w:rsidRDefault="00E32C89" w:rsidP="00E32C89">
      <w:pPr>
        <w:ind w:left="40"/>
        <w:rPr>
          <w:sz w:val="20"/>
          <w:szCs w:val="20"/>
        </w:rPr>
      </w:pPr>
      <w:r>
        <w:rPr>
          <w:rFonts w:ascii="Cambria" w:eastAsia="Cambria" w:hAnsi="Cambria" w:cs="Cambria"/>
          <w:b/>
          <w:bCs/>
          <w:color w:val="365F91"/>
          <w:sz w:val="28"/>
          <w:szCs w:val="28"/>
        </w:rPr>
        <w:t>6 Strukturovaná kabeláž</w:t>
      </w:r>
    </w:p>
    <w:p w14:paraId="5EB5126B" w14:textId="77777777" w:rsidR="00E32C89" w:rsidRDefault="00E32C89" w:rsidP="00E32C89">
      <w:pPr>
        <w:spacing w:line="301" w:lineRule="exact"/>
        <w:rPr>
          <w:sz w:val="20"/>
          <w:szCs w:val="20"/>
        </w:rPr>
      </w:pPr>
    </w:p>
    <w:p w14:paraId="63908C1A" w14:textId="774124E3" w:rsidR="00E32C89" w:rsidRDefault="00E32C89" w:rsidP="00E32C89">
      <w:pPr>
        <w:spacing w:line="237" w:lineRule="auto"/>
        <w:ind w:left="40" w:right="240"/>
        <w:rPr>
          <w:rFonts w:ascii="Palatino Linotype" w:eastAsia="Palatino Linotype" w:hAnsi="Palatino Linotype" w:cs="Palatino Linotype"/>
        </w:rPr>
      </w:pPr>
      <w:r>
        <w:rPr>
          <w:rFonts w:ascii="Palatino Linotype" w:eastAsia="Palatino Linotype" w:hAnsi="Palatino Linotype" w:cs="Palatino Linotype"/>
        </w:rPr>
        <w:t xml:space="preserve">V objektu je vybudovaná strukturovaná kabeláž v rozvodně SLP v 1PP jsou umístěny dva stávající RACK 42U, do rozvodny ve 2NP byl doplněn nový RACK 42U, který je propojen se stávajícími racky 2x optickými kabely. Z nově osazeného RACK jsou napojeny nové prostory ve 2 a v 7NP je umístěn nový RACK který je propojen se stávajícími racky 1x optickým kabelem. Všechny datové zásuvky jsou pomocí kabelů UTP příslušné kategorie připojeny na datové modulární </w:t>
      </w:r>
      <w:proofErr w:type="spellStart"/>
      <w:r>
        <w:rPr>
          <w:rFonts w:ascii="Palatino Linotype" w:eastAsia="Palatino Linotype" w:hAnsi="Palatino Linotype" w:cs="Palatino Linotype"/>
        </w:rPr>
        <w:t>patchpanely</w:t>
      </w:r>
      <w:proofErr w:type="spellEnd"/>
      <w:r>
        <w:rPr>
          <w:rFonts w:ascii="Palatino Linotype" w:eastAsia="Palatino Linotype" w:hAnsi="Palatino Linotype" w:cs="Palatino Linotype"/>
        </w:rPr>
        <w:t xml:space="preserve"> v datovém rozvaděči. V datovém rozvaděči RACK jsou umístěny aktivní a pasivní (propojovací kabely) prvky strukturované </w:t>
      </w:r>
      <w:proofErr w:type="gramStart"/>
      <w:r>
        <w:rPr>
          <w:rFonts w:ascii="Palatino Linotype" w:eastAsia="Palatino Linotype" w:hAnsi="Palatino Linotype" w:cs="Palatino Linotype"/>
        </w:rPr>
        <w:t>kabeláže..</w:t>
      </w:r>
      <w:proofErr w:type="gramEnd"/>
      <w:r>
        <w:rPr>
          <w:rFonts w:ascii="Palatino Linotype" w:eastAsia="Palatino Linotype" w:hAnsi="Palatino Linotype" w:cs="Palatino Linotype"/>
        </w:rPr>
        <w:t xml:space="preserve"> Dále jsou osazeny datové zásuvky pro centrální monitoring a monitoring teploty a vlhkosti, datové zásuvky budou napojeny do RACK v příslušném patře. Datové zásuvky pro WIFI jsou napojeny do nových datových rozvaděčů.</w:t>
      </w:r>
    </w:p>
    <w:p w14:paraId="193110CD" w14:textId="0A5E5787" w:rsidR="00E32C89" w:rsidRDefault="00E32C89" w:rsidP="00E32C89">
      <w:pPr>
        <w:spacing w:line="237" w:lineRule="auto"/>
        <w:ind w:left="40" w:right="240"/>
        <w:rPr>
          <w:rFonts w:ascii="Palatino Linotype" w:eastAsia="Palatino Linotype" w:hAnsi="Palatino Linotype" w:cs="Palatino Linotype"/>
        </w:rPr>
      </w:pPr>
    </w:p>
    <w:p w14:paraId="0A993D6F" w14:textId="77777777" w:rsidR="00E32C89" w:rsidRDefault="00E32C89" w:rsidP="00E32C89">
      <w:pPr>
        <w:rPr>
          <w:sz w:val="20"/>
          <w:szCs w:val="20"/>
        </w:rPr>
      </w:pPr>
      <w:r>
        <w:rPr>
          <w:rFonts w:ascii="Palatino Linotype" w:eastAsia="Palatino Linotype" w:hAnsi="Palatino Linotype" w:cs="Palatino Linotype"/>
        </w:rPr>
        <w:t>Nároky na proměření systému a splnění legislativních požadavků:</w:t>
      </w:r>
    </w:p>
    <w:p w14:paraId="33D689F7" w14:textId="77777777" w:rsidR="00E32C89" w:rsidRDefault="00E32C89" w:rsidP="00E32C89">
      <w:pPr>
        <w:spacing w:line="200" w:lineRule="exact"/>
        <w:rPr>
          <w:sz w:val="20"/>
          <w:szCs w:val="20"/>
        </w:rPr>
      </w:pPr>
    </w:p>
    <w:p w14:paraId="48779CE0" w14:textId="77777777" w:rsidR="00E32C89" w:rsidRDefault="00E32C89" w:rsidP="00E32C89">
      <w:pPr>
        <w:numPr>
          <w:ilvl w:val="0"/>
          <w:numId w:val="9"/>
        </w:numPr>
        <w:tabs>
          <w:tab w:val="left" w:pos="170"/>
        </w:tabs>
        <w:spacing w:line="228" w:lineRule="auto"/>
        <w:ind w:left="40" w:right="720" w:hanging="4"/>
        <w:rPr>
          <w:rFonts w:ascii="Palatino Linotype" w:eastAsia="Palatino Linotype" w:hAnsi="Palatino Linotype" w:cs="Palatino Linotype"/>
        </w:rPr>
      </w:pPr>
      <w:r>
        <w:rPr>
          <w:rFonts w:ascii="Palatino Linotype" w:eastAsia="Palatino Linotype" w:hAnsi="Palatino Linotype" w:cs="Palatino Linotype"/>
        </w:rPr>
        <w:t>Veškeré instalační a montážní práce jsou provedeny v souladu s normami ČSN EN 50174-1,</w:t>
      </w:r>
    </w:p>
    <w:p w14:paraId="2FCA168A" w14:textId="77777777" w:rsidR="00E32C89" w:rsidRDefault="00E32C89" w:rsidP="00E32C89">
      <w:pPr>
        <w:spacing w:line="1" w:lineRule="exact"/>
        <w:rPr>
          <w:rFonts w:ascii="Palatino Linotype" w:eastAsia="Palatino Linotype" w:hAnsi="Palatino Linotype" w:cs="Palatino Linotype"/>
        </w:rPr>
      </w:pPr>
    </w:p>
    <w:p w14:paraId="76CF8BD0" w14:textId="77777777" w:rsidR="00E32C89" w:rsidRDefault="00E32C89" w:rsidP="00E32C89">
      <w:pPr>
        <w:ind w:left="40"/>
        <w:rPr>
          <w:rFonts w:ascii="Palatino Linotype" w:eastAsia="Palatino Linotype" w:hAnsi="Palatino Linotype" w:cs="Palatino Linotype"/>
        </w:rPr>
      </w:pPr>
      <w:r>
        <w:rPr>
          <w:rFonts w:ascii="Palatino Linotype" w:eastAsia="Palatino Linotype" w:hAnsi="Palatino Linotype" w:cs="Palatino Linotype"/>
        </w:rPr>
        <w:t>ČSN EN 50174-2 a ostatními příslušnými českými normami</w:t>
      </w:r>
    </w:p>
    <w:p w14:paraId="1333A90B" w14:textId="77777777" w:rsidR="00E32C89" w:rsidRDefault="00E32C89" w:rsidP="00E32C89">
      <w:pPr>
        <w:spacing w:line="27" w:lineRule="exact"/>
        <w:rPr>
          <w:rFonts w:ascii="Palatino Linotype" w:eastAsia="Palatino Linotype" w:hAnsi="Palatino Linotype" w:cs="Palatino Linotype"/>
        </w:rPr>
      </w:pPr>
    </w:p>
    <w:p w14:paraId="3FE8D5DA" w14:textId="77777777" w:rsidR="00E32C89" w:rsidRPr="00FF4991" w:rsidRDefault="00E32C89" w:rsidP="00E32C89">
      <w:pPr>
        <w:numPr>
          <w:ilvl w:val="0"/>
          <w:numId w:val="9"/>
        </w:numPr>
        <w:tabs>
          <w:tab w:val="left" w:pos="170"/>
        </w:tabs>
        <w:spacing w:line="228" w:lineRule="auto"/>
        <w:ind w:left="40" w:right="600" w:hanging="4"/>
        <w:rPr>
          <w:rFonts w:ascii="Palatino Linotype" w:eastAsia="Palatino Linotype" w:hAnsi="Palatino Linotype" w:cs="Palatino Linotype"/>
        </w:rPr>
      </w:pPr>
      <w:r>
        <w:rPr>
          <w:rFonts w:ascii="Palatino Linotype" w:eastAsia="Palatino Linotype" w:hAnsi="Palatino Linotype" w:cs="Palatino Linotype"/>
        </w:rPr>
        <w:t xml:space="preserve">Po celkové instalaci strukturované kabeláže jsou provedeny zkoušky podle ČSN EN </w:t>
      </w:r>
      <w:proofErr w:type="gramStart"/>
      <w:r>
        <w:rPr>
          <w:rFonts w:ascii="Palatino Linotype" w:eastAsia="Palatino Linotype" w:hAnsi="Palatino Linotype" w:cs="Palatino Linotype"/>
        </w:rPr>
        <w:t xml:space="preserve">61935- </w:t>
      </w:r>
      <w:r w:rsidRPr="006F7E8C">
        <w:rPr>
          <w:rFonts w:ascii="Palatino Linotype" w:eastAsia="Palatino Linotype" w:hAnsi="Palatino Linotype" w:cs="Palatino Linotype"/>
          <w:sz w:val="21"/>
          <w:szCs w:val="21"/>
        </w:rPr>
        <w:t>1</w:t>
      </w:r>
      <w:proofErr w:type="gramEnd"/>
      <w:r w:rsidRPr="006F7E8C">
        <w:rPr>
          <w:rFonts w:ascii="Palatino Linotype" w:eastAsia="Palatino Linotype" w:hAnsi="Palatino Linotype" w:cs="Palatino Linotype"/>
          <w:sz w:val="21"/>
          <w:szCs w:val="21"/>
        </w:rPr>
        <w:t xml:space="preserve"> </w:t>
      </w:r>
    </w:p>
    <w:p w14:paraId="6260D147" w14:textId="77777777" w:rsidR="00E32C89" w:rsidRPr="006F7E8C" w:rsidRDefault="00E32C89" w:rsidP="00E32C89">
      <w:pPr>
        <w:numPr>
          <w:ilvl w:val="0"/>
          <w:numId w:val="9"/>
        </w:numPr>
        <w:tabs>
          <w:tab w:val="left" w:pos="170"/>
        </w:tabs>
        <w:spacing w:line="228" w:lineRule="auto"/>
        <w:ind w:left="40" w:right="600" w:hanging="4"/>
        <w:rPr>
          <w:rFonts w:ascii="Palatino Linotype" w:eastAsia="Palatino Linotype" w:hAnsi="Palatino Linotype" w:cs="Palatino Linotype"/>
        </w:rPr>
      </w:pPr>
      <w:r w:rsidRPr="006F7E8C">
        <w:rPr>
          <w:rFonts w:ascii="Palatino Linotype" w:eastAsia="Palatino Linotype" w:hAnsi="Palatino Linotype" w:cs="Palatino Linotype"/>
          <w:sz w:val="21"/>
          <w:szCs w:val="21"/>
        </w:rPr>
        <w:t xml:space="preserve">Univerzální kabelážní </w:t>
      </w:r>
      <w:proofErr w:type="gramStart"/>
      <w:r w:rsidRPr="006F7E8C">
        <w:rPr>
          <w:rFonts w:ascii="Palatino Linotype" w:eastAsia="Palatino Linotype" w:hAnsi="Palatino Linotype" w:cs="Palatino Linotype"/>
          <w:sz w:val="21"/>
          <w:szCs w:val="21"/>
        </w:rPr>
        <w:t>systémy - Specifikace</w:t>
      </w:r>
      <w:proofErr w:type="gramEnd"/>
      <w:r w:rsidRPr="006F7E8C">
        <w:rPr>
          <w:rFonts w:ascii="Palatino Linotype" w:eastAsia="Palatino Linotype" w:hAnsi="Palatino Linotype" w:cs="Palatino Linotype"/>
          <w:sz w:val="21"/>
          <w:szCs w:val="21"/>
        </w:rPr>
        <w:t xml:space="preserve"> zkoušení symetrické komunikační kabeláže podle ČSN EN 50173 - Část 1: Instalovaná kabeláž a podle normy EN 50346. Parametry kabelážního systému musí vyhovovat podmínkám stanoveným normami ČSN EN 50173-1</w:t>
      </w:r>
    </w:p>
    <w:p w14:paraId="60507B5B" w14:textId="77777777" w:rsidR="00E32C89" w:rsidRDefault="00E32C89" w:rsidP="00E32C89">
      <w:pPr>
        <w:spacing w:line="237" w:lineRule="auto"/>
        <w:ind w:left="40" w:right="240"/>
        <w:rPr>
          <w:sz w:val="20"/>
          <w:szCs w:val="20"/>
        </w:rPr>
      </w:pPr>
    </w:p>
    <w:p w14:paraId="0DC00492" w14:textId="77777777" w:rsidR="00987A9E" w:rsidRDefault="00987A9E" w:rsidP="00E32C89">
      <w:pPr>
        <w:spacing w:line="236" w:lineRule="auto"/>
        <w:ind w:right="160"/>
        <w:rPr>
          <w:sz w:val="20"/>
          <w:szCs w:val="20"/>
        </w:rPr>
      </w:pPr>
    </w:p>
    <w:p w14:paraId="619A4304" w14:textId="0533C0F7" w:rsidR="00987A9E" w:rsidRDefault="00987A9E" w:rsidP="00E32C89">
      <w:pPr>
        <w:spacing w:line="236" w:lineRule="auto"/>
        <w:ind w:right="160"/>
        <w:rPr>
          <w:sz w:val="20"/>
          <w:szCs w:val="20"/>
        </w:rPr>
      </w:pPr>
    </w:p>
    <w:p w14:paraId="68149966" w14:textId="77777777" w:rsidR="00E32C89" w:rsidRDefault="00E32C89" w:rsidP="00E32C89">
      <w:pPr>
        <w:rPr>
          <w:sz w:val="20"/>
          <w:szCs w:val="20"/>
        </w:rPr>
      </w:pPr>
      <w:r>
        <w:rPr>
          <w:rFonts w:ascii="Palatino Linotype" w:eastAsia="Palatino Linotype" w:hAnsi="Palatino Linotype" w:cs="Palatino Linotype"/>
          <w:b/>
          <w:bCs/>
          <w:sz w:val="24"/>
          <w:szCs w:val="24"/>
        </w:rPr>
        <w:t>Zásuvky</w:t>
      </w:r>
    </w:p>
    <w:p w14:paraId="794DC0A8" w14:textId="77777777" w:rsidR="00E32C89" w:rsidRDefault="00E32C89" w:rsidP="00E32C89">
      <w:pPr>
        <w:spacing w:line="39" w:lineRule="exact"/>
        <w:rPr>
          <w:sz w:val="20"/>
          <w:szCs w:val="20"/>
        </w:rPr>
      </w:pPr>
    </w:p>
    <w:p w14:paraId="36E4EEBC" w14:textId="77777777" w:rsidR="00E32C89" w:rsidRDefault="00E32C89" w:rsidP="00E32C89">
      <w:pPr>
        <w:spacing w:line="236" w:lineRule="auto"/>
        <w:ind w:left="40" w:right="240"/>
        <w:rPr>
          <w:sz w:val="20"/>
          <w:szCs w:val="20"/>
        </w:rPr>
      </w:pPr>
      <w:r>
        <w:rPr>
          <w:rFonts w:ascii="Palatino Linotype" w:eastAsia="Palatino Linotype" w:hAnsi="Palatino Linotype" w:cs="Palatino Linotype"/>
          <w:sz w:val="24"/>
          <w:szCs w:val="24"/>
        </w:rPr>
        <w:t>Pro připojení zařízení k rozvodům strukturované kabeláže je rozvod UTP kabelů ukončen v zásuvkách ve zdech/parapetních žlabech a podlahových krabicích s rámečkem a krytkou a případně v parapetním žlabu, podlahové krabici. Zásuvky jsou vybaveny konektory RJ45 CAT.6. Zásuvky jsou montovány pod omítku, parapetním kanálu a podlahových krabicích. Datové zásuvky jsou označeny kódem, podle kterého lze jednoznačně určit příslušnou pozici na patch panelu. Toto označení koresponduje s konečnou projektovou dokumentací předávanou uživateli systému. Stejné označení je použito i na měřících protokolech.</w:t>
      </w:r>
    </w:p>
    <w:p w14:paraId="07A765F6" w14:textId="77777777" w:rsidR="00E32C89" w:rsidRDefault="00E32C89" w:rsidP="00E32C89">
      <w:pPr>
        <w:spacing w:line="276" w:lineRule="exact"/>
        <w:rPr>
          <w:sz w:val="20"/>
          <w:szCs w:val="20"/>
        </w:rPr>
      </w:pPr>
    </w:p>
    <w:p w14:paraId="3BFF42AB" w14:textId="77777777" w:rsidR="00E32C89" w:rsidRDefault="00E32C89" w:rsidP="00E32C89">
      <w:pPr>
        <w:ind w:left="40"/>
        <w:rPr>
          <w:sz w:val="20"/>
          <w:szCs w:val="20"/>
        </w:rPr>
      </w:pPr>
      <w:r>
        <w:rPr>
          <w:rFonts w:ascii="Palatino Linotype" w:eastAsia="Palatino Linotype" w:hAnsi="Palatino Linotype" w:cs="Palatino Linotype"/>
          <w:b/>
          <w:bCs/>
        </w:rPr>
        <w:t>Měření kabeláže</w:t>
      </w:r>
    </w:p>
    <w:p w14:paraId="4AAD6BB8" w14:textId="77777777" w:rsidR="00E32C89" w:rsidRDefault="00E32C89" w:rsidP="00E32C89">
      <w:pPr>
        <w:spacing w:line="2" w:lineRule="exact"/>
        <w:rPr>
          <w:sz w:val="20"/>
          <w:szCs w:val="20"/>
        </w:rPr>
      </w:pPr>
    </w:p>
    <w:p w14:paraId="7A0A4443" w14:textId="77777777" w:rsidR="00E32C89" w:rsidRDefault="00E32C89" w:rsidP="00E32C89">
      <w:pPr>
        <w:ind w:left="40"/>
        <w:rPr>
          <w:sz w:val="20"/>
          <w:szCs w:val="20"/>
        </w:rPr>
      </w:pPr>
      <w:r>
        <w:rPr>
          <w:rFonts w:ascii="Palatino Linotype" w:eastAsia="Palatino Linotype" w:hAnsi="Palatino Linotype" w:cs="Palatino Linotype"/>
        </w:rPr>
        <w:t>Po ukončení montáže bylo dodavatelem provedeno měření kabeláže.</w:t>
      </w:r>
    </w:p>
    <w:p w14:paraId="76E9B70C" w14:textId="77777777" w:rsidR="00E32C89" w:rsidRDefault="00E32C89" w:rsidP="00E32C89">
      <w:pPr>
        <w:spacing w:line="28" w:lineRule="exact"/>
        <w:rPr>
          <w:sz w:val="20"/>
          <w:szCs w:val="20"/>
        </w:rPr>
      </w:pPr>
    </w:p>
    <w:p w14:paraId="7F20392C" w14:textId="77777777" w:rsidR="00E32C89" w:rsidRDefault="00E32C89" w:rsidP="00E32C89">
      <w:pPr>
        <w:spacing w:line="228" w:lineRule="auto"/>
        <w:ind w:left="40" w:right="880"/>
        <w:rPr>
          <w:rFonts w:ascii="Palatino Linotype" w:eastAsia="Palatino Linotype" w:hAnsi="Palatino Linotype" w:cs="Palatino Linotype"/>
        </w:rPr>
      </w:pPr>
      <w:r>
        <w:rPr>
          <w:rFonts w:ascii="Palatino Linotype" w:eastAsia="Palatino Linotype" w:hAnsi="Palatino Linotype" w:cs="Palatino Linotype"/>
        </w:rPr>
        <w:t xml:space="preserve">Po provedení veškerých instalačních prací byla prověřena funkčnost celého systému certifikovaných měřením. </w:t>
      </w:r>
    </w:p>
    <w:p w14:paraId="123E49E5" w14:textId="77777777" w:rsidR="00E32C89" w:rsidRDefault="00E32C89" w:rsidP="00E32C89">
      <w:pPr>
        <w:spacing w:line="228" w:lineRule="auto"/>
        <w:ind w:left="40" w:right="880"/>
        <w:rPr>
          <w:sz w:val="20"/>
          <w:szCs w:val="20"/>
        </w:rPr>
      </w:pPr>
      <w:r>
        <w:rPr>
          <w:rFonts w:ascii="Palatino Linotype" w:eastAsia="Palatino Linotype" w:hAnsi="Palatino Linotype" w:cs="Palatino Linotype"/>
        </w:rPr>
        <w:t>Měřené následující parametry:</w:t>
      </w:r>
    </w:p>
    <w:p w14:paraId="7AA581DF" w14:textId="77777777" w:rsidR="00E32C89" w:rsidRDefault="00E32C89" w:rsidP="00E32C89">
      <w:pPr>
        <w:spacing w:line="2" w:lineRule="exact"/>
        <w:rPr>
          <w:sz w:val="20"/>
          <w:szCs w:val="20"/>
        </w:rPr>
      </w:pPr>
    </w:p>
    <w:p w14:paraId="3A74443E" w14:textId="77777777" w:rsidR="00E32C89" w:rsidRDefault="00E32C89" w:rsidP="00E32C89">
      <w:pPr>
        <w:numPr>
          <w:ilvl w:val="0"/>
          <w:numId w:val="10"/>
        </w:numPr>
        <w:tabs>
          <w:tab w:val="left" w:pos="160"/>
        </w:tabs>
        <w:ind w:left="160" w:hanging="124"/>
        <w:rPr>
          <w:rFonts w:ascii="Palatino Linotype" w:eastAsia="Palatino Linotype" w:hAnsi="Palatino Linotype" w:cs="Palatino Linotype"/>
        </w:rPr>
      </w:pPr>
      <w:r>
        <w:rPr>
          <w:rFonts w:ascii="Palatino Linotype" w:eastAsia="Palatino Linotype" w:hAnsi="Palatino Linotype" w:cs="Palatino Linotype"/>
        </w:rPr>
        <w:t>mapa linky</w:t>
      </w:r>
    </w:p>
    <w:p w14:paraId="196ADEA9" w14:textId="77777777" w:rsidR="00E32C89" w:rsidRDefault="00E32C89" w:rsidP="00E32C89">
      <w:pPr>
        <w:numPr>
          <w:ilvl w:val="0"/>
          <w:numId w:val="10"/>
        </w:numPr>
        <w:tabs>
          <w:tab w:val="left" w:pos="160"/>
        </w:tabs>
        <w:spacing w:line="238" w:lineRule="auto"/>
        <w:ind w:left="160" w:hanging="124"/>
        <w:rPr>
          <w:rFonts w:ascii="Palatino Linotype" w:eastAsia="Palatino Linotype" w:hAnsi="Palatino Linotype" w:cs="Palatino Linotype"/>
        </w:rPr>
      </w:pPr>
      <w:r>
        <w:rPr>
          <w:rFonts w:ascii="Palatino Linotype" w:eastAsia="Palatino Linotype" w:hAnsi="Palatino Linotype" w:cs="Palatino Linotype"/>
        </w:rPr>
        <w:t>stejnosměrný odpor</w:t>
      </w:r>
    </w:p>
    <w:p w14:paraId="33ECAE98" w14:textId="77777777" w:rsidR="00E32C89" w:rsidRDefault="00E32C89" w:rsidP="00E32C89">
      <w:pPr>
        <w:spacing w:line="1" w:lineRule="exact"/>
        <w:rPr>
          <w:rFonts w:ascii="Palatino Linotype" w:eastAsia="Palatino Linotype" w:hAnsi="Palatino Linotype" w:cs="Palatino Linotype"/>
        </w:rPr>
      </w:pPr>
    </w:p>
    <w:p w14:paraId="19F2D5B6" w14:textId="77777777" w:rsidR="00E32C89" w:rsidRDefault="00E32C89" w:rsidP="00E32C89">
      <w:pPr>
        <w:numPr>
          <w:ilvl w:val="0"/>
          <w:numId w:val="10"/>
        </w:numPr>
        <w:tabs>
          <w:tab w:val="left" w:pos="160"/>
        </w:tabs>
        <w:ind w:left="160" w:hanging="124"/>
        <w:rPr>
          <w:rFonts w:ascii="Palatino Linotype" w:eastAsia="Palatino Linotype" w:hAnsi="Palatino Linotype" w:cs="Palatino Linotype"/>
        </w:rPr>
      </w:pPr>
      <w:r>
        <w:rPr>
          <w:rFonts w:ascii="Palatino Linotype" w:eastAsia="Palatino Linotype" w:hAnsi="Palatino Linotype" w:cs="Palatino Linotype"/>
        </w:rPr>
        <w:t>délka</w:t>
      </w:r>
    </w:p>
    <w:p w14:paraId="13FD6E74" w14:textId="77777777" w:rsidR="00E32C89" w:rsidRDefault="00E32C89" w:rsidP="00E32C89">
      <w:pPr>
        <w:numPr>
          <w:ilvl w:val="0"/>
          <w:numId w:val="10"/>
        </w:numPr>
        <w:tabs>
          <w:tab w:val="left" w:pos="160"/>
        </w:tabs>
        <w:ind w:left="160" w:hanging="124"/>
        <w:rPr>
          <w:rFonts w:ascii="Palatino Linotype" w:eastAsia="Palatino Linotype" w:hAnsi="Palatino Linotype" w:cs="Palatino Linotype"/>
        </w:rPr>
      </w:pPr>
      <w:r>
        <w:rPr>
          <w:rFonts w:ascii="Palatino Linotype" w:eastAsia="Palatino Linotype" w:hAnsi="Palatino Linotype" w:cs="Palatino Linotype"/>
        </w:rPr>
        <w:t>kapacita</w:t>
      </w:r>
    </w:p>
    <w:p w14:paraId="7C83089E" w14:textId="77777777" w:rsidR="00E32C89" w:rsidRDefault="00E32C89" w:rsidP="00E32C89">
      <w:pPr>
        <w:numPr>
          <w:ilvl w:val="0"/>
          <w:numId w:val="10"/>
        </w:numPr>
        <w:tabs>
          <w:tab w:val="left" w:pos="160"/>
        </w:tabs>
        <w:spacing w:line="238" w:lineRule="auto"/>
        <w:ind w:left="160" w:hanging="124"/>
        <w:rPr>
          <w:rFonts w:ascii="Palatino Linotype" w:eastAsia="Palatino Linotype" w:hAnsi="Palatino Linotype" w:cs="Palatino Linotype"/>
        </w:rPr>
      </w:pPr>
      <w:r>
        <w:rPr>
          <w:rFonts w:ascii="Palatino Linotype" w:eastAsia="Palatino Linotype" w:hAnsi="Palatino Linotype" w:cs="Palatino Linotype"/>
        </w:rPr>
        <w:t>útlum</w:t>
      </w:r>
    </w:p>
    <w:p w14:paraId="49EE833E" w14:textId="77777777" w:rsidR="00E32C89" w:rsidRDefault="00E32C89" w:rsidP="00E32C89">
      <w:pPr>
        <w:spacing w:line="1" w:lineRule="exact"/>
        <w:rPr>
          <w:rFonts w:ascii="Palatino Linotype" w:eastAsia="Palatino Linotype" w:hAnsi="Palatino Linotype" w:cs="Palatino Linotype"/>
        </w:rPr>
      </w:pPr>
    </w:p>
    <w:p w14:paraId="5E2DC673" w14:textId="77777777" w:rsidR="00E32C89" w:rsidRDefault="00E32C89" w:rsidP="00E32C89">
      <w:pPr>
        <w:numPr>
          <w:ilvl w:val="0"/>
          <w:numId w:val="10"/>
        </w:numPr>
        <w:tabs>
          <w:tab w:val="left" w:pos="160"/>
        </w:tabs>
        <w:ind w:left="160" w:hanging="124"/>
        <w:rPr>
          <w:rFonts w:ascii="Palatino Linotype" w:eastAsia="Palatino Linotype" w:hAnsi="Palatino Linotype" w:cs="Palatino Linotype"/>
        </w:rPr>
      </w:pPr>
      <w:proofErr w:type="spellStart"/>
      <w:r>
        <w:rPr>
          <w:rFonts w:ascii="Palatino Linotype" w:eastAsia="Palatino Linotype" w:hAnsi="Palatino Linotype" w:cs="Palatino Linotype"/>
        </w:rPr>
        <w:t>dual</w:t>
      </w:r>
      <w:proofErr w:type="spellEnd"/>
      <w:r>
        <w:rPr>
          <w:rFonts w:ascii="Palatino Linotype" w:eastAsia="Palatino Linotype" w:hAnsi="Palatino Linotype" w:cs="Palatino Linotype"/>
        </w:rPr>
        <w:t xml:space="preserve"> </w:t>
      </w:r>
      <w:proofErr w:type="spellStart"/>
      <w:r>
        <w:rPr>
          <w:rFonts w:ascii="Palatino Linotype" w:eastAsia="Palatino Linotype" w:hAnsi="Palatino Linotype" w:cs="Palatino Linotype"/>
        </w:rPr>
        <w:t>next</w:t>
      </w:r>
      <w:proofErr w:type="spellEnd"/>
      <w:r>
        <w:rPr>
          <w:rFonts w:ascii="Palatino Linotype" w:eastAsia="Palatino Linotype" w:hAnsi="Palatino Linotype" w:cs="Palatino Linotype"/>
        </w:rPr>
        <w:t xml:space="preserve"> (útlum přeslechu na blízkém a vzdáleném konci)</w:t>
      </w:r>
    </w:p>
    <w:p w14:paraId="1D231D52" w14:textId="77777777" w:rsidR="00E32C89" w:rsidRDefault="00E32C89" w:rsidP="00E32C89">
      <w:pPr>
        <w:numPr>
          <w:ilvl w:val="0"/>
          <w:numId w:val="10"/>
        </w:numPr>
        <w:tabs>
          <w:tab w:val="left" w:pos="160"/>
        </w:tabs>
        <w:ind w:left="160" w:hanging="124"/>
        <w:rPr>
          <w:rFonts w:ascii="Palatino Linotype" w:eastAsia="Palatino Linotype" w:hAnsi="Palatino Linotype" w:cs="Palatino Linotype"/>
        </w:rPr>
      </w:pPr>
      <w:r>
        <w:rPr>
          <w:rFonts w:ascii="Palatino Linotype" w:eastAsia="Palatino Linotype" w:hAnsi="Palatino Linotype" w:cs="Palatino Linotype"/>
        </w:rPr>
        <w:t>ACR (minimální odstup)</w:t>
      </w:r>
    </w:p>
    <w:p w14:paraId="672889B6" w14:textId="77777777" w:rsidR="00E32C89" w:rsidRDefault="00E32C89" w:rsidP="00E32C89">
      <w:pPr>
        <w:numPr>
          <w:ilvl w:val="0"/>
          <w:numId w:val="10"/>
        </w:numPr>
        <w:tabs>
          <w:tab w:val="left" w:pos="160"/>
        </w:tabs>
        <w:spacing w:line="238" w:lineRule="auto"/>
        <w:ind w:left="160" w:hanging="124"/>
        <w:rPr>
          <w:rFonts w:ascii="Palatino Linotype" w:eastAsia="Palatino Linotype" w:hAnsi="Palatino Linotype" w:cs="Palatino Linotype"/>
        </w:rPr>
      </w:pPr>
      <w:r>
        <w:rPr>
          <w:rFonts w:ascii="Palatino Linotype" w:eastAsia="Palatino Linotype" w:hAnsi="Palatino Linotype" w:cs="Palatino Linotype"/>
        </w:rPr>
        <w:t>ztráty odrazem</w:t>
      </w:r>
    </w:p>
    <w:p w14:paraId="1937EA6E" w14:textId="77777777" w:rsidR="00E32C89" w:rsidRDefault="00E32C89" w:rsidP="00E32C89">
      <w:pPr>
        <w:spacing w:line="1" w:lineRule="exact"/>
        <w:rPr>
          <w:rFonts w:ascii="Palatino Linotype" w:eastAsia="Palatino Linotype" w:hAnsi="Palatino Linotype" w:cs="Palatino Linotype"/>
        </w:rPr>
      </w:pPr>
    </w:p>
    <w:p w14:paraId="1129333D" w14:textId="77777777" w:rsidR="00E32C89" w:rsidRDefault="00E32C89" w:rsidP="00E32C89">
      <w:pPr>
        <w:numPr>
          <w:ilvl w:val="0"/>
          <w:numId w:val="10"/>
        </w:numPr>
        <w:tabs>
          <w:tab w:val="left" w:pos="160"/>
        </w:tabs>
        <w:ind w:left="160" w:hanging="124"/>
        <w:rPr>
          <w:rFonts w:ascii="Palatino Linotype" w:eastAsia="Palatino Linotype" w:hAnsi="Palatino Linotype" w:cs="Palatino Linotype"/>
        </w:rPr>
      </w:pPr>
      <w:r>
        <w:rPr>
          <w:rFonts w:ascii="Palatino Linotype" w:eastAsia="Palatino Linotype" w:hAnsi="Palatino Linotype" w:cs="Palatino Linotype"/>
        </w:rPr>
        <w:t>impedance</w:t>
      </w:r>
    </w:p>
    <w:p w14:paraId="749F6441" w14:textId="77777777" w:rsidR="00E32C89" w:rsidRDefault="00E32C89" w:rsidP="00E32C89">
      <w:pPr>
        <w:numPr>
          <w:ilvl w:val="0"/>
          <w:numId w:val="10"/>
        </w:numPr>
        <w:tabs>
          <w:tab w:val="left" w:pos="160"/>
        </w:tabs>
        <w:ind w:left="160" w:hanging="124"/>
        <w:rPr>
          <w:rFonts w:ascii="Palatino Linotype" w:eastAsia="Palatino Linotype" w:hAnsi="Palatino Linotype" w:cs="Palatino Linotype"/>
        </w:rPr>
      </w:pPr>
      <w:r>
        <w:rPr>
          <w:rFonts w:ascii="Palatino Linotype" w:eastAsia="Palatino Linotype" w:hAnsi="Palatino Linotype" w:cs="Palatino Linotype"/>
        </w:rPr>
        <w:t>zpoždění vlivem šíření</w:t>
      </w:r>
    </w:p>
    <w:p w14:paraId="21D5FB30" w14:textId="77777777" w:rsidR="00E32C89" w:rsidRDefault="00E32C89" w:rsidP="00E32C89">
      <w:pPr>
        <w:spacing w:line="28" w:lineRule="exact"/>
        <w:rPr>
          <w:sz w:val="20"/>
          <w:szCs w:val="20"/>
        </w:rPr>
      </w:pPr>
    </w:p>
    <w:p w14:paraId="291237BB" w14:textId="77777777" w:rsidR="00E32C89" w:rsidRDefault="00E32C89" w:rsidP="00E32C89">
      <w:pPr>
        <w:spacing w:line="234" w:lineRule="auto"/>
        <w:ind w:left="40" w:right="200"/>
        <w:rPr>
          <w:sz w:val="20"/>
          <w:szCs w:val="20"/>
        </w:rPr>
      </w:pPr>
      <w:r>
        <w:rPr>
          <w:rFonts w:ascii="Palatino Linotype" w:eastAsia="Palatino Linotype" w:hAnsi="Palatino Linotype" w:cs="Palatino Linotype"/>
        </w:rPr>
        <w:t>Protokol měření obsahuje identifikaci měřeného bodu, u každého měřeného parametru limitní a naměřenou hodnotu, viditelně označený výsledek testu, originální otisk razítka firmy, která měření prováděla a podpis pracovníka, který měření provedl. Protokoly o měření jsou dokladem o správném zapojení jednotlivých komponentů.</w:t>
      </w:r>
    </w:p>
    <w:p w14:paraId="3AF0CBDD" w14:textId="77777777" w:rsidR="00E32C89" w:rsidRDefault="00E32C89" w:rsidP="00E32C89">
      <w:pPr>
        <w:spacing w:line="299" w:lineRule="exact"/>
        <w:rPr>
          <w:sz w:val="20"/>
          <w:szCs w:val="20"/>
        </w:rPr>
      </w:pPr>
    </w:p>
    <w:p w14:paraId="42C9A956" w14:textId="77777777" w:rsidR="00E32C89" w:rsidRDefault="00E32C89" w:rsidP="00E32C89">
      <w:pPr>
        <w:spacing w:line="228" w:lineRule="auto"/>
        <w:ind w:left="40" w:right="860"/>
        <w:rPr>
          <w:sz w:val="20"/>
          <w:szCs w:val="20"/>
        </w:rPr>
      </w:pPr>
      <w:r>
        <w:rPr>
          <w:rFonts w:ascii="Palatino Linotype" w:eastAsia="Palatino Linotype" w:hAnsi="Palatino Linotype" w:cs="Palatino Linotype"/>
        </w:rPr>
        <w:t>Návrh systému strukturované kabeláže vychází z mezinárodně platných standardů a požadavků investora, toto řešení zaručuje:</w:t>
      </w:r>
    </w:p>
    <w:p w14:paraId="4D723018" w14:textId="77777777" w:rsidR="00E32C89" w:rsidRDefault="00E32C89" w:rsidP="00E32C89">
      <w:pPr>
        <w:spacing w:line="200" w:lineRule="exact"/>
        <w:rPr>
          <w:sz w:val="20"/>
          <w:szCs w:val="20"/>
        </w:rPr>
      </w:pPr>
    </w:p>
    <w:p w14:paraId="30ABD91E" w14:textId="77777777" w:rsidR="00E32C89" w:rsidRDefault="00E32C89" w:rsidP="00E32C89">
      <w:pPr>
        <w:numPr>
          <w:ilvl w:val="1"/>
          <w:numId w:val="11"/>
        </w:numPr>
        <w:tabs>
          <w:tab w:val="left" w:pos="1380"/>
        </w:tabs>
        <w:spacing w:line="264" w:lineRule="auto"/>
        <w:ind w:left="1380" w:right="520" w:hanging="355"/>
        <w:rPr>
          <w:rFonts w:ascii="Palatino Linotype" w:eastAsia="Palatino Linotype" w:hAnsi="Palatino Linotype" w:cs="Palatino Linotype"/>
        </w:rPr>
      </w:pPr>
      <w:r>
        <w:rPr>
          <w:rFonts w:ascii="Palatino Linotype" w:eastAsia="Palatino Linotype" w:hAnsi="Palatino Linotype" w:cs="Palatino Linotype"/>
        </w:rPr>
        <w:t>Ochranu investic do budoucna: při zavádění nových aplikací či technologií (přenos obrazu, vysokorychlostní přenosy aj.) nejsou nutné zásahy ani investice do systému strukturované kabeláže.</w:t>
      </w:r>
    </w:p>
    <w:p w14:paraId="4BB529EA" w14:textId="77777777" w:rsidR="00E32C89" w:rsidRDefault="00E32C89" w:rsidP="00E32C89">
      <w:pPr>
        <w:spacing w:line="244" w:lineRule="exact"/>
        <w:rPr>
          <w:rFonts w:ascii="Palatino Linotype" w:eastAsia="Palatino Linotype" w:hAnsi="Palatino Linotype" w:cs="Palatino Linotype"/>
        </w:rPr>
      </w:pPr>
    </w:p>
    <w:p w14:paraId="0015E3EF" w14:textId="77777777" w:rsidR="00E32C89" w:rsidRDefault="00E32C89" w:rsidP="00E32C89">
      <w:pPr>
        <w:numPr>
          <w:ilvl w:val="1"/>
          <w:numId w:val="11"/>
        </w:numPr>
        <w:tabs>
          <w:tab w:val="left" w:pos="1380"/>
        </w:tabs>
        <w:spacing w:line="268" w:lineRule="auto"/>
        <w:ind w:left="1380" w:right="120" w:hanging="355"/>
        <w:rPr>
          <w:rFonts w:ascii="Palatino Linotype" w:eastAsia="Palatino Linotype" w:hAnsi="Palatino Linotype" w:cs="Palatino Linotype"/>
        </w:rPr>
      </w:pPr>
      <w:r>
        <w:rPr>
          <w:rFonts w:ascii="Palatino Linotype" w:eastAsia="Palatino Linotype" w:hAnsi="Palatino Linotype" w:cs="Palatino Linotype"/>
        </w:rPr>
        <w:t>Flexibilitu: všechny typy aplikací používají společný kabelový rozvod. To umožňuje velmi jednoduché přepojování jednotlivých segmentů mezi různými aplikacemi (například přenos dat a telefonní rozvod) dle momentálních potřeb provozovatele.</w:t>
      </w:r>
    </w:p>
    <w:p w14:paraId="62D5E6D8" w14:textId="77777777" w:rsidR="00E32C89" w:rsidRDefault="00E32C89" w:rsidP="00E32C89">
      <w:pPr>
        <w:spacing w:line="241" w:lineRule="exact"/>
        <w:rPr>
          <w:rFonts w:ascii="Palatino Linotype" w:eastAsia="Palatino Linotype" w:hAnsi="Palatino Linotype" w:cs="Palatino Linotype"/>
        </w:rPr>
      </w:pPr>
    </w:p>
    <w:p w14:paraId="4305CDF4" w14:textId="0FAAFD73" w:rsidR="00E32C89" w:rsidRDefault="00E32C89" w:rsidP="00E32C89">
      <w:pPr>
        <w:numPr>
          <w:ilvl w:val="0"/>
          <w:numId w:val="12"/>
        </w:numPr>
        <w:tabs>
          <w:tab w:val="left" w:pos="1020"/>
        </w:tabs>
        <w:spacing w:line="251" w:lineRule="auto"/>
        <w:ind w:left="1020" w:right="120" w:hanging="278"/>
        <w:rPr>
          <w:rFonts w:ascii="Palatino Linotype" w:eastAsia="Palatino Linotype" w:hAnsi="Palatino Linotype" w:cs="Palatino Linotype"/>
        </w:rPr>
      </w:pPr>
      <w:r>
        <w:rPr>
          <w:rFonts w:ascii="Palatino Linotype" w:eastAsia="Palatino Linotype" w:hAnsi="Palatino Linotype" w:cs="Palatino Linotype"/>
        </w:rPr>
        <w:t xml:space="preserve">Otevřený systém: podporuje všechny standardizované typy hlasových, datových a video aplikací (podle standardů IEEE, CCITT, </w:t>
      </w:r>
      <w:proofErr w:type="gramStart"/>
      <w:r>
        <w:rPr>
          <w:rFonts w:ascii="Palatino Linotype" w:eastAsia="Palatino Linotype" w:hAnsi="Palatino Linotype" w:cs="Palatino Linotype"/>
        </w:rPr>
        <w:t>ANSI,</w:t>
      </w:r>
      <w:proofErr w:type="gramEnd"/>
      <w:r>
        <w:rPr>
          <w:rFonts w:ascii="Palatino Linotype" w:eastAsia="Palatino Linotype" w:hAnsi="Palatino Linotype" w:cs="Palatino Linotype"/>
        </w:rPr>
        <w:t xml:space="preserve"> atd..).</w:t>
      </w:r>
    </w:p>
    <w:p w14:paraId="2DC9EFB5" w14:textId="36FDBECF" w:rsidR="00E32C89" w:rsidRDefault="00E32C89" w:rsidP="00E32C89">
      <w:pPr>
        <w:tabs>
          <w:tab w:val="left" w:pos="1020"/>
        </w:tabs>
        <w:spacing w:line="251" w:lineRule="auto"/>
        <w:ind w:right="120"/>
        <w:rPr>
          <w:rFonts w:ascii="Palatino Linotype" w:eastAsia="Palatino Linotype" w:hAnsi="Palatino Linotype" w:cs="Palatino Linotype"/>
        </w:rPr>
      </w:pPr>
    </w:p>
    <w:p w14:paraId="3F8DCCB0" w14:textId="3DF24C56" w:rsidR="00E32C89" w:rsidRDefault="00E32C89" w:rsidP="00E32C89">
      <w:pPr>
        <w:tabs>
          <w:tab w:val="left" w:pos="1020"/>
        </w:tabs>
        <w:spacing w:line="251" w:lineRule="auto"/>
        <w:ind w:right="120"/>
        <w:rPr>
          <w:rFonts w:ascii="Palatino Linotype" w:eastAsia="Palatino Linotype" w:hAnsi="Palatino Linotype" w:cs="Palatino Linotype"/>
        </w:rPr>
      </w:pPr>
    </w:p>
    <w:p w14:paraId="13675543" w14:textId="7E3EB2E5" w:rsidR="00E32C89" w:rsidRDefault="00E32C89" w:rsidP="00E32C89">
      <w:pPr>
        <w:tabs>
          <w:tab w:val="left" w:pos="1020"/>
        </w:tabs>
        <w:spacing w:line="251" w:lineRule="auto"/>
        <w:ind w:right="120"/>
        <w:rPr>
          <w:rFonts w:ascii="Palatino Linotype" w:eastAsia="Palatino Linotype" w:hAnsi="Palatino Linotype" w:cs="Palatino Linotype"/>
        </w:rPr>
      </w:pPr>
    </w:p>
    <w:p w14:paraId="4661E6F0" w14:textId="34E566D2" w:rsidR="00E32C89" w:rsidRDefault="00E32C89" w:rsidP="00E32C89">
      <w:pPr>
        <w:tabs>
          <w:tab w:val="left" w:pos="1020"/>
        </w:tabs>
        <w:spacing w:line="251" w:lineRule="auto"/>
        <w:ind w:right="120"/>
        <w:rPr>
          <w:rFonts w:ascii="Palatino Linotype" w:eastAsia="Palatino Linotype" w:hAnsi="Palatino Linotype" w:cs="Palatino Linotype"/>
        </w:rPr>
      </w:pPr>
    </w:p>
    <w:p w14:paraId="5FA653C3" w14:textId="0AE85901" w:rsidR="00E32C89" w:rsidRDefault="00E32C89" w:rsidP="00E32C89">
      <w:pPr>
        <w:tabs>
          <w:tab w:val="left" w:pos="1020"/>
        </w:tabs>
        <w:spacing w:line="251" w:lineRule="auto"/>
        <w:ind w:right="120"/>
        <w:rPr>
          <w:rFonts w:ascii="Palatino Linotype" w:eastAsia="Palatino Linotype" w:hAnsi="Palatino Linotype" w:cs="Palatino Linotype"/>
        </w:rPr>
      </w:pPr>
    </w:p>
    <w:p w14:paraId="568A32CA" w14:textId="77777777" w:rsidR="00E32C89" w:rsidRDefault="00E32C89" w:rsidP="00E32C89">
      <w:pPr>
        <w:spacing w:line="236" w:lineRule="auto"/>
        <w:ind w:left="40" w:right="180" w:firstLine="708"/>
        <w:rPr>
          <w:sz w:val="20"/>
          <w:szCs w:val="20"/>
        </w:rPr>
      </w:pPr>
      <w:r>
        <w:rPr>
          <w:rFonts w:ascii="Palatino Linotype" w:eastAsia="Palatino Linotype" w:hAnsi="Palatino Linotype" w:cs="Palatino Linotype"/>
        </w:rPr>
        <w:t xml:space="preserve">Realizovaný kabelový rozvod UTP kategorie 6 kabely splňující požadavek B2CaS1D0 distribuovaný systém s otevřenou architekturou, vysokou mírou kompatibility a možné rozšiřitelnosti. Rozvod je tvořen pasivními prvky kategorie 6. Systém je založen na rozvodu </w:t>
      </w:r>
      <w:proofErr w:type="spellStart"/>
      <w:r>
        <w:rPr>
          <w:rFonts w:ascii="Palatino Linotype" w:eastAsia="Palatino Linotype" w:hAnsi="Palatino Linotype" w:cs="Palatino Linotype"/>
        </w:rPr>
        <w:t>čtyřpárovým</w:t>
      </w:r>
      <w:proofErr w:type="spellEnd"/>
      <w:r>
        <w:rPr>
          <w:rFonts w:ascii="Palatino Linotype" w:eastAsia="Palatino Linotype" w:hAnsi="Palatino Linotype" w:cs="Palatino Linotype"/>
        </w:rPr>
        <w:t xml:space="preserve"> kabelem s kroucenými žílami s plným </w:t>
      </w:r>
      <w:proofErr w:type="spellStart"/>
      <w:r>
        <w:rPr>
          <w:rFonts w:ascii="Palatino Linotype" w:eastAsia="Palatino Linotype" w:hAnsi="Palatino Linotype" w:cs="Palatino Linotype"/>
        </w:rPr>
        <w:t>osmidrátovým</w:t>
      </w:r>
      <w:proofErr w:type="spellEnd"/>
      <w:r>
        <w:rPr>
          <w:rFonts w:ascii="Palatino Linotype" w:eastAsia="Palatino Linotype" w:hAnsi="Palatino Linotype" w:cs="Palatino Linotype"/>
        </w:rPr>
        <w:t xml:space="preserve"> zapojením. Koncepce je maximálně modulární a umožňuje efektivní kombinaci různých topologií a systémů. Slouží k poskytnutí maximální flexibility vybudované kabeláže a možností využití rozvodů pro přenos dat, telefonního signálu atd.</w:t>
      </w:r>
    </w:p>
    <w:p w14:paraId="0ECB40C2" w14:textId="77777777" w:rsidR="00E32C89" w:rsidRDefault="00E32C89" w:rsidP="00E32C89">
      <w:pPr>
        <w:spacing w:line="35" w:lineRule="exact"/>
        <w:rPr>
          <w:sz w:val="20"/>
          <w:szCs w:val="20"/>
        </w:rPr>
      </w:pPr>
    </w:p>
    <w:p w14:paraId="26800FFF" w14:textId="77777777" w:rsidR="00E32C89" w:rsidRDefault="00E32C89" w:rsidP="00E32C89">
      <w:pPr>
        <w:spacing w:line="231" w:lineRule="auto"/>
        <w:ind w:left="40" w:right="840" w:firstLine="708"/>
        <w:rPr>
          <w:sz w:val="20"/>
          <w:szCs w:val="20"/>
        </w:rPr>
      </w:pPr>
      <w:r>
        <w:rPr>
          <w:rFonts w:ascii="Palatino Linotype" w:eastAsia="Palatino Linotype" w:hAnsi="Palatino Linotype" w:cs="Palatino Linotype"/>
        </w:rPr>
        <w:t>Rozvod je založen na hierarchii rozváděcích panelů, kabeláže a konektorů se zjednodušenou řadou typizovaných součástí. Tato hierarchie je uplatňována na všech úrovních rozvodu.</w:t>
      </w:r>
    </w:p>
    <w:p w14:paraId="19F261FC" w14:textId="77777777" w:rsidR="00E32C89" w:rsidRDefault="00E32C89" w:rsidP="00E32C89">
      <w:pPr>
        <w:spacing w:line="33" w:lineRule="exact"/>
        <w:rPr>
          <w:sz w:val="20"/>
          <w:szCs w:val="20"/>
        </w:rPr>
      </w:pPr>
    </w:p>
    <w:p w14:paraId="02A5CACE" w14:textId="77777777" w:rsidR="00E32C89" w:rsidRDefault="00E32C89" w:rsidP="00E32C89">
      <w:pPr>
        <w:spacing w:line="231" w:lineRule="auto"/>
        <w:ind w:left="40" w:right="600" w:firstLine="708"/>
        <w:rPr>
          <w:sz w:val="20"/>
          <w:szCs w:val="20"/>
        </w:rPr>
      </w:pPr>
      <w:r>
        <w:rPr>
          <w:rFonts w:ascii="Palatino Linotype" w:eastAsia="Palatino Linotype" w:hAnsi="Palatino Linotype" w:cs="Palatino Linotype"/>
        </w:rPr>
        <w:t xml:space="preserve">Pro rozvod datových linek v objektu bude využita strukturovaná kabeláž. Tento otevřený systém bude primárně využívat počítačová síť, dále pak ostatní </w:t>
      </w:r>
      <w:proofErr w:type="gramStart"/>
      <w:r>
        <w:rPr>
          <w:rFonts w:ascii="Palatino Linotype" w:eastAsia="Palatino Linotype" w:hAnsi="Palatino Linotype" w:cs="Palatino Linotype"/>
        </w:rPr>
        <w:t>systémy - IP</w:t>
      </w:r>
      <w:proofErr w:type="gramEnd"/>
      <w:r>
        <w:rPr>
          <w:rFonts w:ascii="Palatino Linotype" w:eastAsia="Palatino Linotype" w:hAnsi="Palatino Linotype" w:cs="Palatino Linotype"/>
        </w:rPr>
        <w:t xml:space="preserve"> telefonie, kamerový systém.</w:t>
      </w:r>
    </w:p>
    <w:p w14:paraId="2D61F48A" w14:textId="77777777" w:rsidR="00E32C89" w:rsidRDefault="00E32C89" w:rsidP="00E32C89">
      <w:pPr>
        <w:spacing w:line="4" w:lineRule="exact"/>
        <w:rPr>
          <w:sz w:val="20"/>
          <w:szCs w:val="20"/>
        </w:rPr>
      </w:pPr>
    </w:p>
    <w:p w14:paraId="21EF125A" w14:textId="77777777" w:rsidR="00E32C89" w:rsidRDefault="00E32C89" w:rsidP="00E32C89">
      <w:pPr>
        <w:ind w:left="740"/>
        <w:rPr>
          <w:sz w:val="20"/>
          <w:szCs w:val="20"/>
        </w:rPr>
      </w:pPr>
      <w:r>
        <w:rPr>
          <w:rFonts w:ascii="Palatino Linotype" w:eastAsia="Palatino Linotype" w:hAnsi="Palatino Linotype" w:cs="Palatino Linotype"/>
        </w:rPr>
        <w:t>Navržená topologie LAN má charakter jednoduché hvězdy s páteřním optickým</w:t>
      </w:r>
    </w:p>
    <w:p w14:paraId="6B9FC45C" w14:textId="77777777" w:rsidR="00E32C89" w:rsidRDefault="00E32C89" w:rsidP="00E32C89">
      <w:pPr>
        <w:spacing w:line="1" w:lineRule="exact"/>
        <w:rPr>
          <w:sz w:val="20"/>
          <w:szCs w:val="20"/>
        </w:rPr>
      </w:pPr>
    </w:p>
    <w:p w14:paraId="6B3CEA11" w14:textId="77777777" w:rsidR="00E32C89" w:rsidRDefault="00E32C89" w:rsidP="00E32C89">
      <w:pPr>
        <w:ind w:left="40"/>
        <w:rPr>
          <w:sz w:val="20"/>
          <w:szCs w:val="20"/>
        </w:rPr>
      </w:pPr>
      <w:r>
        <w:rPr>
          <w:rFonts w:ascii="Palatino Linotype" w:eastAsia="Palatino Linotype" w:hAnsi="Palatino Linotype" w:cs="Palatino Linotype"/>
        </w:rPr>
        <w:t>propojeními.</w:t>
      </w:r>
    </w:p>
    <w:p w14:paraId="1AEC76B4" w14:textId="77777777" w:rsidR="00E32C89" w:rsidRDefault="00E32C89" w:rsidP="00E32C89">
      <w:pPr>
        <w:spacing w:line="238" w:lineRule="auto"/>
        <w:ind w:left="40"/>
        <w:rPr>
          <w:sz w:val="20"/>
          <w:szCs w:val="20"/>
        </w:rPr>
      </w:pPr>
      <w:r>
        <w:rPr>
          <w:rFonts w:ascii="Palatino Linotype" w:eastAsia="Palatino Linotype" w:hAnsi="Palatino Linotype" w:cs="Palatino Linotype"/>
        </w:rPr>
        <w:t>Horizontální rozvody</w:t>
      </w:r>
    </w:p>
    <w:p w14:paraId="7C9299D9" w14:textId="77777777" w:rsidR="00E32C89" w:rsidRDefault="00E32C89" w:rsidP="00E32C89">
      <w:pPr>
        <w:spacing w:line="31" w:lineRule="exact"/>
        <w:rPr>
          <w:sz w:val="20"/>
          <w:szCs w:val="20"/>
        </w:rPr>
      </w:pPr>
    </w:p>
    <w:p w14:paraId="1F251E75" w14:textId="77777777" w:rsidR="00E32C89" w:rsidRDefault="00E32C89" w:rsidP="00E32C89">
      <w:pPr>
        <w:spacing w:line="244" w:lineRule="auto"/>
        <w:ind w:left="40" w:right="500" w:firstLine="708"/>
        <w:rPr>
          <w:sz w:val="20"/>
          <w:szCs w:val="20"/>
        </w:rPr>
      </w:pPr>
      <w:r>
        <w:rPr>
          <w:rFonts w:ascii="Palatino Linotype" w:eastAsia="Palatino Linotype" w:hAnsi="Palatino Linotype" w:cs="Palatino Linotype"/>
          <w:sz w:val="21"/>
          <w:szCs w:val="21"/>
        </w:rPr>
        <w:t xml:space="preserve">Horizontální rozvody jsou </w:t>
      </w:r>
      <w:proofErr w:type="spellStart"/>
      <w:r>
        <w:rPr>
          <w:rFonts w:ascii="Palatino Linotype" w:eastAsia="Palatino Linotype" w:hAnsi="Palatino Linotype" w:cs="Palatino Linotype"/>
          <w:sz w:val="21"/>
          <w:szCs w:val="21"/>
        </w:rPr>
        <w:t>propoje</w:t>
      </w:r>
      <w:proofErr w:type="spellEnd"/>
      <w:r>
        <w:rPr>
          <w:rFonts w:ascii="Palatino Linotype" w:eastAsia="Palatino Linotype" w:hAnsi="Palatino Linotype" w:cs="Palatino Linotype"/>
          <w:sz w:val="21"/>
          <w:szCs w:val="21"/>
        </w:rPr>
        <w:t xml:space="preserve"> datového místa s příslušným datovým rozvaděčem. Tyto </w:t>
      </w:r>
      <w:proofErr w:type="spellStart"/>
      <w:r>
        <w:rPr>
          <w:rFonts w:ascii="Palatino Linotype" w:eastAsia="Palatino Linotype" w:hAnsi="Palatino Linotype" w:cs="Palatino Linotype"/>
          <w:sz w:val="21"/>
          <w:szCs w:val="21"/>
        </w:rPr>
        <w:t>propoje</w:t>
      </w:r>
      <w:proofErr w:type="spellEnd"/>
      <w:r>
        <w:rPr>
          <w:rFonts w:ascii="Palatino Linotype" w:eastAsia="Palatino Linotype" w:hAnsi="Palatino Linotype" w:cs="Palatino Linotype"/>
          <w:sz w:val="21"/>
          <w:szCs w:val="21"/>
        </w:rPr>
        <w:t xml:space="preserve"> budou realizovány kabelem viz kapitola 3.3. Rozmístění jednotlivých datových zásuvek je zřejmé z výkresové dokumentace jednotlivých podlaží.</w:t>
      </w:r>
    </w:p>
    <w:p w14:paraId="6E0E3575" w14:textId="77777777" w:rsidR="00E32C89" w:rsidRDefault="00E32C89" w:rsidP="00E32C89">
      <w:pPr>
        <w:spacing w:line="26" w:lineRule="exact"/>
        <w:rPr>
          <w:sz w:val="20"/>
          <w:szCs w:val="20"/>
        </w:rPr>
      </w:pPr>
    </w:p>
    <w:p w14:paraId="3225CA3B" w14:textId="77777777" w:rsidR="00E32C89" w:rsidRDefault="00E32C89" w:rsidP="00E32C89">
      <w:pPr>
        <w:spacing w:line="234" w:lineRule="auto"/>
        <w:ind w:left="40" w:right="140" w:firstLine="708"/>
        <w:rPr>
          <w:sz w:val="20"/>
          <w:szCs w:val="20"/>
        </w:rPr>
      </w:pPr>
      <w:r>
        <w:rPr>
          <w:rFonts w:ascii="Palatino Linotype" w:eastAsia="Palatino Linotype" w:hAnsi="Palatino Linotype" w:cs="Palatino Linotype"/>
        </w:rPr>
        <w:t xml:space="preserve">Napájení rozvaděčů SK bude provedeno z rozvaděče EI. V rozvaděči bude instalován samostatný jistič 1f </w:t>
      </w:r>
      <w:proofErr w:type="gramStart"/>
      <w:r>
        <w:rPr>
          <w:rFonts w:ascii="Palatino Linotype" w:eastAsia="Palatino Linotype" w:hAnsi="Palatino Linotype" w:cs="Palatino Linotype"/>
        </w:rPr>
        <w:t>16A</w:t>
      </w:r>
      <w:proofErr w:type="gramEnd"/>
      <w:r>
        <w:rPr>
          <w:rFonts w:ascii="Palatino Linotype" w:eastAsia="Palatino Linotype" w:hAnsi="Palatino Linotype" w:cs="Palatino Linotype"/>
        </w:rPr>
        <w:t>, charakteristika B, Označený „SK nevypínat“. Přívodní kabel typu 3x2.5 bude v rozvaděči zakončen v napájecí rozvodnici. Napojení datových rozvaděčů na hlavní ochranou přípojnici (EP) bude dodávkou EI.</w:t>
      </w:r>
    </w:p>
    <w:p w14:paraId="6ECC15AB" w14:textId="77777777" w:rsidR="00E32C89" w:rsidRDefault="00E32C89" w:rsidP="00E32C89">
      <w:pPr>
        <w:spacing w:line="30" w:lineRule="exact"/>
        <w:rPr>
          <w:sz w:val="20"/>
          <w:szCs w:val="20"/>
        </w:rPr>
      </w:pPr>
    </w:p>
    <w:p w14:paraId="266831F7" w14:textId="77777777" w:rsidR="00E32C89" w:rsidRDefault="00E32C89" w:rsidP="00E32C89">
      <w:pPr>
        <w:spacing w:line="236" w:lineRule="auto"/>
        <w:ind w:left="40" w:right="280"/>
        <w:rPr>
          <w:sz w:val="20"/>
          <w:szCs w:val="20"/>
        </w:rPr>
      </w:pPr>
      <w:r>
        <w:rPr>
          <w:rFonts w:ascii="Palatino Linotype" w:eastAsia="Palatino Linotype" w:hAnsi="Palatino Linotype" w:cs="Palatino Linotype"/>
        </w:rPr>
        <w:t xml:space="preserve">Kabeláž musí splnit minimálně kategorii danou zvoleným systémem, tedy </w:t>
      </w:r>
      <w:proofErr w:type="spellStart"/>
      <w:r>
        <w:rPr>
          <w:rFonts w:ascii="Palatino Linotype" w:eastAsia="Palatino Linotype" w:hAnsi="Palatino Linotype" w:cs="Palatino Linotype"/>
        </w:rPr>
        <w:t>Cat</w:t>
      </w:r>
      <w:proofErr w:type="spellEnd"/>
      <w:r>
        <w:rPr>
          <w:rFonts w:ascii="Palatino Linotype" w:eastAsia="Palatino Linotype" w:hAnsi="Palatino Linotype" w:cs="Palatino Linotype"/>
        </w:rPr>
        <w:t xml:space="preserve"> 6, aby bylo možné celou instalaci SK certifikovat. Pro instalaci budou použity stíněné FTP s B2CaS1D0 pláštěm a vhodně zvolenými konektory a patch panely stejné kategorie a výrobce. Kabeláž bude vedena pod omítkou v ochranných trubkách. Veškeré drážky budou uvedeny do původního stavu, včetně výmalby. Dodavatelská firma zajišťuje kompletaci plně funkčního systému splňujícího všechny normy a předpisy. Montáž může provádět pouze firma mající oprávnění instalovat vybraný systém.</w:t>
      </w:r>
    </w:p>
    <w:p w14:paraId="0EAB23D4" w14:textId="77777777" w:rsidR="00E32C89" w:rsidRDefault="00E32C89" w:rsidP="00E32C89">
      <w:pPr>
        <w:tabs>
          <w:tab w:val="left" w:pos="1020"/>
        </w:tabs>
        <w:spacing w:line="251" w:lineRule="auto"/>
        <w:ind w:right="120"/>
        <w:rPr>
          <w:rFonts w:ascii="Palatino Linotype" w:eastAsia="Palatino Linotype" w:hAnsi="Palatino Linotype" w:cs="Palatino Linotype"/>
        </w:rPr>
      </w:pPr>
    </w:p>
    <w:p w14:paraId="2D7E79D5" w14:textId="77777777" w:rsidR="00E32C89" w:rsidRDefault="00E32C89" w:rsidP="00E32C89">
      <w:pPr>
        <w:spacing w:line="236" w:lineRule="auto"/>
        <w:ind w:right="160"/>
        <w:rPr>
          <w:sz w:val="20"/>
          <w:szCs w:val="20"/>
        </w:rPr>
      </w:pPr>
    </w:p>
    <w:p w14:paraId="72B3591F" w14:textId="77777777" w:rsidR="00987A9E" w:rsidRDefault="00987A9E" w:rsidP="00987A9E">
      <w:pPr>
        <w:spacing w:line="236" w:lineRule="auto"/>
        <w:ind w:left="40" w:right="160" w:firstLine="708"/>
        <w:rPr>
          <w:sz w:val="20"/>
          <w:szCs w:val="20"/>
        </w:rPr>
      </w:pPr>
    </w:p>
    <w:p w14:paraId="69192C30" w14:textId="77777777" w:rsidR="00987A9E" w:rsidRDefault="00987A9E" w:rsidP="00987A9E">
      <w:pPr>
        <w:spacing w:line="236" w:lineRule="auto"/>
        <w:ind w:left="40" w:right="160" w:firstLine="708"/>
        <w:rPr>
          <w:sz w:val="20"/>
          <w:szCs w:val="20"/>
        </w:rPr>
      </w:pPr>
    </w:p>
    <w:p w14:paraId="5D547185" w14:textId="77777777" w:rsidR="00987A9E" w:rsidRDefault="00987A9E" w:rsidP="00987A9E">
      <w:pPr>
        <w:spacing w:line="236" w:lineRule="auto"/>
        <w:ind w:left="40" w:right="160" w:firstLine="708"/>
        <w:rPr>
          <w:sz w:val="20"/>
          <w:szCs w:val="20"/>
        </w:rPr>
      </w:pPr>
    </w:p>
    <w:p w14:paraId="415C9197" w14:textId="77777777" w:rsidR="00987A9E" w:rsidRDefault="00987A9E" w:rsidP="00987A9E">
      <w:pPr>
        <w:spacing w:line="236" w:lineRule="auto"/>
        <w:ind w:left="40" w:right="160" w:firstLine="708"/>
        <w:rPr>
          <w:sz w:val="20"/>
          <w:szCs w:val="20"/>
        </w:rPr>
      </w:pPr>
    </w:p>
    <w:p w14:paraId="14AAB4C7" w14:textId="77777777" w:rsidR="00987A9E" w:rsidRDefault="00987A9E" w:rsidP="00987A9E">
      <w:pPr>
        <w:spacing w:line="236" w:lineRule="auto"/>
        <w:ind w:left="40" w:right="160" w:firstLine="708"/>
        <w:rPr>
          <w:sz w:val="20"/>
          <w:szCs w:val="20"/>
        </w:rPr>
      </w:pPr>
    </w:p>
    <w:p w14:paraId="55BEE251" w14:textId="77777777" w:rsidR="00987A9E" w:rsidRDefault="00987A9E" w:rsidP="00987A9E">
      <w:pPr>
        <w:spacing w:line="236" w:lineRule="auto"/>
        <w:ind w:left="40" w:right="160" w:firstLine="708"/>
        <w:rPr>
          <w:sz w:val="20"/>
          <w:szCs w:val="20"/>
        </w:rPr>
      </w:pPr>
    </w:p>
    <w:p w14:paraId="06ABDACB" w14:textId="77777777" w:rsidR="00987A9E" w:rsidRDefault="00987A9E" w:rsidP="00987A9E">
      <w:pPr>
        <w:spacing w:line="236" w:lineRule="auto"/>
        <w:ind w:left="40" w:right="160" w:firstLine="708"/>
        <w:rPr>
          <w:sz w:val="20"/>
          <w:szCs w:val="20"/>
        </w:rPr>
      </w:pPr>
    </w:p>
    <w:p w14:paraId="224E13FC" w14:textId="77777777" w:rsidR="00987A9E" w:rsidRDefault="00987A9E" w:rsidP="00987A9E">
      <w:pPr>
        <w:spacing w:line="236" w:lineRule="auto"/>
        <w:ind w:left="40" w:right="160" w:firstLine="708"/>
        <w:rPr>
          <w:sz w:val="20"/>
          <w:szCs w:val="20"/>
        </w:rPr>
      </w:pPr>
    </w:p>
    <w:p w14:paraId="3EF5A916" w14:textId="77777777" w:rsidR="00987A9E" w:rsidRDefault="00987A9E" w:rsidP="00987A9E">
      <w:pPr>
        <w:spacing w:line="236" w:lineRule="auto"/>
        <w:ind w:left="40" w:right="160" w:firstLine="708"/>
        <w:rPr>
          <w:sz w:val="20"/>
          <w:szCs w:val="20"/>
        </w:rPr>
      </w:pPr>
    </w:p>
    <w:p w14:paraId="3A1A9472" w14:textId="77777777" w:rsidR="00987A9E" w:rsidRDefault="00987A9E" w:rsidP="00987A9E">
      <w:pPr>
        <w:spacing w:line="236" w:lineRule="auto"/>
        <w:ind w:left="40" w:right="160" w:firstLine="708"/>
        <w:rPr>
          <w:sz w:val="20"/>
          <w:szCs w:val="20"/>
        </w:rPr>
      </w:pPr>
    </w:p>
    <w:p w14:paraId="119B0A64" w14:textId="77777777" w:rsidR="00987A9E" w:rsidRDefault="00987A9E" w:rsidP="00987A9E">
      <w:pPr>
        <w:spacing w:line="236" w:lineRule="auto"/>
        <w:ind w:left="40" w:right="160" w:firstLine="708"/>
        <w:rPr>
          <w:sz w:val="20"/>
          <w:szCs w:val="20"/>
        </w:rPr>
      </w:pPr>
    </w:p>
    <w:p w14:paraId="4FEC5686" w14:textId="77777777" w:rsidR="00987A9E" w:rsidRDefault="00987A9E" w:rsidP="00987A9E">
      <w:pPr>
        <w:spacing w:line="236" w:lineRule="auto"/>
        <w:ind w:left="40" w:right="160" w:firstLine="708"/>
        <w:rPr>
          <w:sz w:val="20"/>
          <w:szCs w:val="20"/>
        </w:rPr>
      </w:pPr>
    </w:p>
    <w:p w14:paraId="408CAF93" w14:textId="77777777" w:rsidR="00987A9E" w:rsidRDefault="00987A9E" w:rsidP="00987A9E">
      <w:pPr>
        <w:spacing w:line="236" w:lineRule="auto"/>
        <w:ind w:left="40" w:right="160" w:firstLine="708"/>
        <w:rPr>
          <w:sz w:val="20"/>
          <w:szCs w:val="20"/>
        </w:rPr>
      </w:pPr>
    </w:p>
    <w:p w14:paraId="3EF315AA" w14:textId="77777777" w:rsidR="00987A9E" w:rsidRDefault="00987A9E" w:rsidP="00987A9E">
      <w:pPr>
        <w:spacing w:line="236" w:lineRule="auto"/>
        <w:ind w:left="40" w:right="160" w:firstLine="708"/>
        <w:rPr>
          <w:sz w:val="20"/>
          <w:szCs w:val="20"/>
        </w:rPr>
      </w:pPr>
    </w:p>
    <w:p w14:paraId="35B5EF27" w14:textId="77777777" w:rsidR="00987A9E" w:rsidRDefault="00987A9E" w:rsidP="00987A9E">
      <w:pPr>
        <w:spacing w:line="236" w:lineRule="auto"/>
        <w:ind w:left="40" w:right="160" w:firstLine="708"/>
        <w:rPr>
          <w:sz w:val="20"/>
          <w:szCs w:val="20"/>
        </w:rPr>
      </w:pPr>
    </w:p>
    <w:p w14:paraId="04D1B7F0" w14:textId="77777777" w:rsidR="00987A9E" w:rsidRDefault="00987A9E" w:rsidP="00987A9E">
      <w:pPr>
        <w:spacing w:line="236" w:lineRule="auto"/>
        <w:ind w:left="40" w:right="160" w:firstLine="708"/>
        <w:rPr>
          <w:sz w:val="20"/>
          <w:szCs w:val="20"/>
        </w:rPr>
      </w:pPr>
    </w:p>
    <w:p w14:paraId="5B46B741" w14:textId="77777777" w:rsidR="00987A9E" w:rsidRDefault="00987A9E" w:rsidP="00987A9E">
      <w:pPr>
        <w:spacing w:line="236" w:lineRule="auto"/>
        <w:ind w:left="40" w:right="160" w:firstLine="708"/>
        <w:rPr>
          <w:sz w:val="20"/>
          <w:szCs w:val="20"/>
        </w:rPr>
      </w:pPr>
    </w:p>
    <w:p w14:paraId="395D0FC6" w14:textId="77777777" w:rsidR="00987A9E" w:rsidRDefault="00987A9E" w:rsidP="00987A9E">
      <w:pPr>
        <w:spacing w:line="236" w:lineRule="auto"/>
        <w:ind w:left="40" w:right="160" w:firstLine="708"/>
        <w:rPr>
          <w:sz w:val="20"/>
          <w:szCs w:val="20"/>
        </w:rPr>
      </w:pPr>
    </w:p>
    <w:p w14:paraId="3708C00D" w14:textId="77777777" w:rsidR="00987A9E" w:rsidRDefault="00987A9E" w:rsidP="00987A9E">
      <w:pPr>
        <w:spacing w:line="236" w:lineRule="auto"/>
        <w:ind w:left="40" w:right="160" w:firstLine="708"/>
        <w:rPr>
          <w:sz w:val="20"/>
          <w:szCs w:val="20"/>
        </w:rPr>
      </w:pPr>
    </w:p>
    <w:p w14:paraId="0D244517" w14:textId="77777777" w:rsidR="00987A9E" w:rsidRDefault="00987A9E" w:rsidP="00987A9E">
      <w:pPr>
        <w:spacing w:line="236" w:lineRule="auto"/>
        <w:ind w:left="40" w:right="160" w:firstLine="708"/>
        <w:rPr>
          <w:sz w:val="20"/>
          <w:szCs w:val="20"/>
        </w:rPr>
      </w:pPr>
    </w:p>
    <w:p w14:paraId="233D0D09" w14:textId="7829D46E" w:rsidR="00E32C89" w:rsidRDefault="00E32C89" w:rsidP="00987A9E">
      <w:pPr>
        <w:spacing w:line="236" w:lineRule="auto"/>
        <w:ind w:left="40" w:right="160" w:firstLine="708"/>
        <w:rPr>
          <w:sz w:val="20"/>
          <w:szCs w:val="20"/>
        </w:rPr>
      </w:pPr>
    </w:p>
    <w:p w14:paraId="77C768B5" w14:textId="3808E58F" w:rsidR="00E32C89" w:rsidRDefault="00E32C89" w:rsidP="00987A9E">
      <w:pPr>
        <w:spacing w:line="236" w:lineRule="auto"/>
        <w:ind w:left="40" w:right="160" w:firstLine="708"/>
        <w:rPr>
          <w:sz w:val="20"/>
          <w:szCs w:val="20"/>
        </w:rPr>
      </w:pPr>
    </w:p>
    <w:p w14:paraId="485B77E4" w14:textId="7813309A" w:rsidR="00E32C89" w:rsidRDefault="00E32C89" w:rsidP="00987A9E">
      <w:pPr>
        <w:spacing w:line="236" w:lineRule="auto"/>
        <w:ind w:left="40" w:right="160" w:firstLine="708"/>
        <w:rPr>
          <w:sz w:val="20"/>
          <w:szCs w:val="20"/>
        </w:rPr>
      </w:pPr>
    </w:p>
    <w:p w14:paraId="133C8ECA" w14:textId="153EA531" w:rsidR="00E32C89" w:rsidRDefault="00E32C89" w:rsidP="00987A9E">
      <w:pPr>
        <w:spacing w:line="236" w:lineRule="auto"/>
        <w:ind w:left="40" w:right="160" w:firstLine="708"/>
        <w:rPr>
          <w:sz w:val="20"/>
          <w:szCs w:val="20"/>
        </w:rPr>
      </w:pPr>
    </w:p>
    <w:p w14:paraId="73866706" w14:textId="77777777" w:rsidR="00E32C89" w:rsidRDefault="00E32C89" w:rsidP="00E32C89">
      <w:pPr>
        <w:ind w:left="40"/>
        <w:rPr>
          <w:sz w:val="20"/>
          <w:szCs w:val="20"/>
        </w:rPr>
      </w:pPr>
      <w:r>
        <w:rPr>
          <w:rFonts w:ascii="Palatino Linotype" w:eastAsia="Palatino Linotype" w:hAnsi="Palatino Linotype" w:cs="Palatino Linotype"/>
          <w:b/>
          <w:bCs/>
          <w:color w:val="365F91"/>
          <w:sz w:val="28"/>
          <w:szCs w:val="28"/>
        </w:rPr>
        <w:t>7. Společná televizní anténa</w:t>
      </w:r>
    </w:p>
    <w:p w14:paraId="062B4253" w14:textId="77777777" w:rsidR="00E32C89" w:rsidRDefault="00E32C89" w:rsidP="00E32C89">
      <w:pPr>
        <w:spacing w:line="200" w:lineRule="exact"/>
        <w:rPr>
          <w:sz w:val="20"/>
          <w:szCs w:val="20"/>
        </w:rPr>
      </w:pPr>
    </w:p>
    <w:p w14:paraId="449C286B" w14:textId="77777777" w:rsidR="00E32C89" w:rsidRDefault="00E32C89" w:rsidP="00E32C89">
      <w:pPr>
        <w:spacing w:line="340" w:lineRule="exact"/>
        <w:rPr>
          <w:sz w:val="20"/>
          <w:szCs w:val="20"/>
        </w:rPr>
      </w:pPr>
    </w:p>
    <w:p w14:paraId="35C7688A" w14:textId="77777777" w:rsidR="00E32C89" w:rsidRDefault="00E32C89" w:rsidP="00E32C89">
      <w:pPr>
        <w:spacing w:line="237" w:lineRule="auto"/>
        <w:ind w:left="40" w:right="120"/>
        <w:rPr>
          <w:rFonts w:ascii="Palatino Linotype" w:eastAsia="Palatino Linotype" w:hAnsi="Palatino Linotype" w:cs="Palatino Linotype"/>
        </w:rPr>
      </w:pPr>
      <w:r>
        <w:rPr>
          <w:rFonts w:ascii="Palatino Linotype" w:eastAsia="Palatino Linotype" w:hAnsi="Palatino Linotype" w:cs="Palatino Linotype"/>
        </w:rPr>
        <w:t xml:space="preserve">Objekt je vybaven stávajícími rozvody společné televizní antény. V 7.NP je osazen stávající rozbočovač. Dle výkresové části jsou v dotčených prostorech osazeny koncové účastnické zásuvky TV-R. Ve 7.NP je osazen rozbočovač pro napojení TV zásuvek v 7NP. Je proveden další vývod pro na pojení TV zásuvek ve 2NP JIP, kde je osazen aktivní rozbočovač, ze kterého jsou napojeny zásuvky ve 2NP. Je provedena hvězdicová topologie systému. Napojení zásuvek je provedeno koaxiálním kabelem </w:t>
      </w:r>
      <w:proofErr w:type="spellStart"/>
      <w:r>
        <w:rPr>
          <w:rFonts w:ascii="Palatino Linotype" w:eastAsia="Palatino Linotype" w:hAnsi="Palatino Linotype" w:cs="Palatino Linotype"/>
        </w:rPr>
        <w:t>Belden</w:t>
      </w:r>
      <w:proofErr w:type="spellEnd"/>
      <w:r>
        <w:rPr>
          <w:rFonts w:ascii="Palatino Linotype" w:eastAsia="Palatino Linotype" w:hAnsi="Palatino Linotype" w:cs="Palatino Linotype"/>
        </w:rPr>
        <w:t xml:space="preserve"> H125 </w:t>
      </w:r>
      <w:proofErr w:type="spellStart"/>
      <w:r>
        <w:rPr>
          <w:rFonts w:ascii="Palatino Linotype" w:eastAsia="Palatino Linotype" w:hAnsi="Palatino Linotype" w:cs="Palatino Linotype"/>
        </w:rPr>
        <w:t>Cu</w:t>
      </w:r>
      <w:proofErr w:type="spellEnd"/>
      <w:r>
        <w:rPr>
          <w:rFonts w:ascii="Palatino Linotype" w:eastAsia="Palatino Linotype" w:hAnsi="Palatino Linotype" w:cs="Palatino Linotype"/>
        </w:rPr>
        <w:t xml:space="preserve"> LSNH. Výška osazení zásuvek byla koordinována se silnoproudýma. Dodavatelská firma zajišťuje kompletaci plně funkčního systému splňujícího všechny normy a předpisy. Montáž </w:t>
      </w:r>
      <w:proofErr w:type="gramStart"/>
      <w:r>
        <w:rPr>
          <w:rFonts w:ascii="Palatino Linotype" w:eastAsia="Palatino Linotype" w:hAnsi="Palatino Linotype" w:cs="Palatino Linotype"/>
        </w:rPr>
        <w:t>provedla  firma</w:t>
      </w:r>
      <w:proofErr w:type="gramEnd"/>
      <w:r>
        <w:rPr>
          <w:rFonts w:ascii="Palatino Linotype" w:eastAsia="Palatino Linotype" w:hAnsi="Palatino Linotype" w:cs="Palatino Linotype"/>
        </w:rPr>
        <w:t xml:space="preserve"> mající oprávnění instalovat vybraný systém.</w:t>
      </w:r>
    </w:p>
    <w:p w14:paraId="3E023D8A" w14:textId="77777777" w:rsidR="00E32C89" w:rsidRDefault="00E32C89" w:rsidP="00E32C89">
      <w:pPr>
        <w:spacing w:line="237" w:lineRule="auto"/>
        <w:ind w:left="40" w:right="120"/>
        <w:rPr>
          <w:rFonts w:ascii="Palatino Linotype" w:eastAsia="Palatino Linotype" w:hAnsi="Palatino Linotype" w:cs="Palatino Linotype"/>
        </w:rPr>
      </w:pPr>
    </w:p>
    <w:p w14:paraId="76FFB4F1" w14:textId="77777777" w:rsidR="00E32C89" w:rsidRDefault="00E32C89" w:rsidP="00E32C89">
      <w:pPr>
        <w:spacing w:line="237" w:lineRule="auto"/>
        <w:ind w:left="40" w:right="120"/>
        <w:rPr>
          <w:rFonts w:ascii="Palatino Linotype" w:eastAsia="Palatino Linotype" w:hAnsi="Palatino Linotype" w:cs="Palatino Linotype"/>
        </w:rPr>
      </w:pPr>
    </w:p>
    <w:p w14:paraId="4ACD6B46" w14:textId="77777777" w:rsidR="00E32C89" w:rsidRDefault="00E32C89" w:rsidP="00E32C89">
      <w:pPr>
        <w:rPr>
          <w:sz w:val="20"/>
          <w:szCs w:val="20"/>
        </w:rPr>
      </w:pPr>
      <w:r>
        <w:rPr>
          <w:rFonts w:ascii="Palatino Linotype" w:eastAsia="Palatino Linotype" w:hAnsi="Palatino Linotype" w:cs="Palatino Linotype"/>
          <w:b/>
          <w:bCs/>
          <w:color w:val="365F91"/>
          <w:sz w:val="28"/>
          <w:szCs w:val="28"/>
        </w:rPr>
        <w:t>8. Technické podmínky pro provedení prací</w:t>
      </w:r>
    </w:p>
    <w:p w14:paraId="459941A8" w14:textId="77777777" w:rsidR="00E32C89" w:rsidRDefault="00E32C89" w:rsidP="00E32C89">
      <w:pPr>
        <w:spacing w:line="41" w:lineRule="exact"/>
        <w:rPr>
          <w:sz w:val="20"/>
          <w:szCs w:val="20"/>
        </w:rPr>
      </w:pPr>
    </w:p>
    <w:p w14:paraId="2378B315" w14:textId="77777777" w:rsidR="00E32C89" w:rsidRDefault="00E32C89" w:rsidP="00E32C89">
      <w:pPr>
        <w:spacing w:line="236" w:lineRule="auto"/>
        <w:ind w:left="40" w:right="180" w:firstLine="708"/>
        <w:rPr>
          <w:sz w:val="20"/>
          <w:szCs w:val="20"/>
        </w:rPr>
      </w:pPr>
      <w:r>
        <w:rPr>
          <w:rFonts w:ascii="Palatino Linotype" w:eastAsia="Palatino Linotype" w:hAnsi="Palatino Linotype" w:cs="Palatino Linotype"/>
          <w:sz w:val="24"/>
          <w:szCs w:val="24"/>
        </w:rPr>
        <w:t>Při montážních pracích byly dodrženy technické podmínky výrobce kabelů (zejména dodržení předepsaných minimálních ohybů kabelů a tahových sil při ukládání kabelů). Montáž je provedena tak, aby nedošlo k deformaci kabelů a následně ke zhoršení přenosových vlastností. Rozvody kabelů jsou provedeny dle ČSN 34 2300, zejména je nutné dodržet podmínky souběhu vedení se silovými rozvody. Návrh zařízení je nutno provést v souladu s platnou ČSN 33 2000-5-51 (Výběr a stavba el. zařízení, vnější vlivy).</w:t>
      </w:r>
    </w:p>
    <w:p w14:paraId="687AF96E" w14:textId="77777777" w:rsidR="00E32C89" w:rsidRDefault="00E32C89" w:rsidP="00E32C89">
      <w:pPr>
        <w:spacing w:line="237" w:lineRule="auto"/>
        <w:ind w:left="40" w:right="120"/>
        <w:rPr>
          <w:sz w:val="20"/>
          <w:szCs w:val="20"/>
        </w:rPr>
      </w:pPr>
    </w:p>
    <w:p w14:paraId="50BFD1C5" w14:textId="77777777" w:rsidR="00E32C89" w:rsidRDefault="00E32C89" w:rsidP="00E32C89">
      <w:pPr>
        <w:spacing w:line="237" w:lineRule="auto"/>
        <w:ind w:left="40" w:right="120"/>
        <w:rPr>
          <w:sz w:val="20"/>
          <w:szCs w:val="20"/>
        </w:rPr>
      </w:pPr>
    </w:p>
    <w:p w14:paraId="69DF401D" w14:textId="77777777" w:rsidR="00E32C89" w:rsidRDefault="00E32C89" w:rsidP="00E32C89">
      <w:pPr>
        <w:ind w:left="40"/>
        <w:rPr>
          <w:sz w:val="20"/>
          <w:szCs w:val="20"/>
        </w:rPr>
      </w:pPr>
      <w:r>
        <w:rPr>
          <w:rFonts w:ascii="Palatino Linotype" w:eastAsia="Palatino Linotype" w:hAnsi="Palatino Linotype" w:cs="Palatino Linotype"/>
          <w:b/>
          <w:bCs/>
          <w:color w:val="365F91"/>
          <w:sz w:val="28"/>
          <w:szCs w:val="28"/>
        </w:rPr>
        <w:t>9. Posouzení vlivu na životní prostředí</w:t>
      </w:r>
    </w:p>
    <w:p w14:paraId="34AB98AA" w14:textId="77777777" w:rsidR="00E32C89" w:rsidRDefault="00E32C89" w:rsidP="00E32C89">
      <w:pPr>
        <w:spacing w:line="41" w:lineRule="exact"/>
        <w:rPr>
          <w:sz w:val="20"/>
          <w:szCs w:val="20"/>
        </w:rPr>
      </w:pPr>
    </w:p>
    <w:p w14:paraId="360C7C76" w14:textId="77777777" w:rsidR="00E32C89" w:rsidRDefault="00E32C89" w:rsidP="00E32C89">
      <w:pPr>
        <w:spacing w:line="235" w:lineRule="auto"/>
        <w:ind w:left="40" w:right="200"/>
        <w:rPr>
          <w:sz w:val="20"/>
          <w:szCs w:val="20"/>
        </w:rPr>
      </w:pPr>
      <w:r>
        <w:rPr>
          <w:rFonts w:ascii="Palatino Linotype" w:eastAsia="Palatino Linotype" w:hAnsi="Palatino Linotype" w:cs="Palatino Linotype"/>
          <w:sz w:val="24"/>
          <w:szCs w:val="24"/>
        </w:rPr>
        <w:t>Výstavbou ani následným provozem nedojde k ovlivnění životního prostředí. Při realizaci nebudou produkovány žádné nebezpečné odpady. Kabely, kabelové žlaby, ohebné trubky a ostatní komponenty rozvodů slaboproudu jsou vůči okolí fyzikálně i chemicky neutrální. Žádná použitá zařízení nejsou zdrojem nebezpečného záření, nedochází u nich k emisi škodlivin, jsou bezhlučná a nevzniká zde ani jiná možnost ohrožení životního prostředí.</w:t>
      </w:r>
    </w:p>
    <w:p w14:paraId="180F9861" w14:textId="77777777" w:rsidR="00E32C89" w:rsidRDefault="00E32C89" w:rsidP="00E32C89">
      <w:pPr>
        <w:spacing w:line="329" w:lineRule="exact"/>
        <w:rPr>
          <w:sz w:val="20"/>
          <w:szCs w:val="20"/>
        </w:rPr>
      </w:pPr>
    </w:p>
    <w:p w14:paraId="29558F17" w14:textId="77777777" w:rsidR="00E32C89" w:rsidRDefault="00E32C89" w:rsidP="00E32C89">
      <w:pPr>
        <w:ind w:left="40"/>
        <w:rPr>
          <w:sz w:val="20"/>
          <w:szCs w:val="20"/>
        </w:rPr>
      </w:pPr>
      <w:r>
        <w:rPr>
          <w:rFonts w:ascii="Palatino Linotype" w:eastAsia="Palatino Linotype" w:hAnsi="Palatino Linotype" w:cs="Palatino Linotype"/>
          <w:sz w:val="24"/>
          <w:szCs w:val="24"/>
        </w:rPr>
        <w:t>Při realizaci vznikly z hlediska Zákona o odpadech tyto odpady:</w:t>
      </w:r>
    </w:p>
    <w:p w14:paraId="525F34A1" w14:textId="77777777" w:rsidR="00E32C89" w:rsidRDefault="00E32C89" w:rsidP="00E32C89">
      <w:pPr>
        <w:spacing w:line="35" w:lineRule="exact"/>
        <w:rPr>
          <w:sz w:val="20"/>
          <w:szCs w:val="20"/>
        </w:rPr>
      </w:pPr>
    </w:p>
    <w:p w14:paraId="2972E513" w14:textId="77777777" w:rsidR="00E32C89" w:rsidRDefault="00E32C89" w:rsidP="00E32C89">
      <w:pPr>
        <w:spacing w:line="227" w:lineRule="auto"/>
        <w:ind w:left="40" w:right="1720"/>
        <w:rPr>
          <w:sz w:val="20"/>
          <w:szCs w:val="20"/>
        </w:rPr>
      </w:pPr>
      <w:r>
        <w:rPr>
          <w:rFonts w:ascii="Palatino Linotype" w:eastAsia="Palatino Linotype" w:hAnsi="Palatino Linotype" w:cs="Palatino Linotype"/>
          <w:sz w:val="24"/>
          <w:szCs w:val="24"/>
        </w:rPr>
        <w:t xml:space="preserve">číslo odpadu název odpadu původ kategorie 17 04 08 kabely (trubky </w:t>
      </w:r>
    </w:p>
    <w:p w14:paraId="37CAC28D" w14:textId="77777777" w:rsidR="00E32C89" w:rsidRDefault="00E32C89" w:rsidP="00E32C89">
      <w:pPr>
        <w:spacing w:line="200" w:lineRule="exact"/>
        <w:rPr>
          <w:sz w:val="20"/>
          <w:szCs w:val="20"/>
        </w:rPr>
      </w:pPr>
    </w:p>
    <w:p w14:paraId="78965AFC" w14:textId="77777777" w:rsidR="00E32C89" w:rsidRDefault="00E32C89" w:rsidP="00E32C89">
      <w:pPr>
        <w:spacing w:line="276" w:lineRule="exact"/>
        <w:rPr>
          <w:sz w:val="20"/>
          <w:szCs w:val="20"/>
        </w:rPr>
      </w:pPr>
    </w:p>
    <w:p w14:paraId="3B2D657E" w14:textId="77777777" w:rsidR="00E32C89" w:rsidRDefault="00E32C89" w:rsidP="00E32C89">
      <w:pPr>
        <w:ind w:left="40"/>
        <w:rPr>
          <w:sz w:val="20"/>
          <w:szCs w:val="20"/>
        </w:rPr>
      </w:pPr>
      <w:r>
        <w:rPr>
          <w:rFonts w:ascii="Palatino Linotype" w:eastAsia="Palatino Linotype" w:hAnsi="Palatino Linotype" w:cs="Palatino Linotype"/>
          <w:b/>
          <w:bCs/>
          <w:color w:val="365F91"/>
          <w:sz w:val="28"/>
          <w:szCs w:val="28"/>
        </w:rPr>
        <w:t>10. Podmínky dodržení BOZP</w:t>
      </w:r>
    </w:p>
    <w:p w14:paraId="579B54A2" w14:textId="77777777" w:rsidR="00E32C89" w:rsidRDefault="00E32C89" w:rsidP="00E32C89">
      <w:pPr>
        <w:spacing w:line="39" w:lineRule="exact"/>
        <w:rPr>
          <w:sz w:val="20"/>
          <w:szCs w:val="20"/>
        </w:rPr>
      </w:pPr>
    </w:p>
    <w:p w14:paraId="7D0ABE16" w14:textId="77777777" w:rsidR="00E32C89" w:rsidRDefault="00E32C89" w:rsidP="00E32C89">
      <w:pPr>
        <w:spacing w:line="247" w:lineRule="auto"/>
        <w:ind w:left="40" w:right="120" w:firstLine="708"/>
        <w:rPr>
          <w:sz w:val="20"/>
          <w:szCs w:val="20"/>
        </w:rPr>
      </w:pPr>
      <w:r>
        <w:rPr>
          <w:rFonts w:ascii="Palatino Linotype" w:eastAsia="Palatino Linotype" w:hAnsi="Palatino Linotype" w:cs="Palatino Linotype"/>
          <w:sz w:val="23"/>
          <w:szCs w:val="23"/>
        </w:rPr>
        <w:t>Při montážních pracích musí být dodržena příslušná ustanovení příslušné stavební vyhlášky, předpisy a normy pro práci na elektrickém zařízení a bezpečnostní (ČSN 34 3100) a požární předpisy pro práci v tomto prostředí. Všechny části stavby byly navrženy v souladu s předpisy platnými v České republice. Veškeré stavební práce budou prováděny odbornou firmou k této činnosti způsobilou. Při stavebních pracích byly dodrženy zásady bezpečné práce na elektrickém zařízení.</w:t>
      </w:r>
    </w:p>
    <w:p w14:paraId="202B6022" w14:textId="77777777" w:rsidR="00E32C89" w:rsidRDefault="00E32C89" w:rsidP="00E32C89">
      <w:pPr>
        <w:spacing w:line="28" w:lineRule="exact"/>
        <w:rPr>
          <w:sz w:val="20"/>
          <w:szCs w:val="20"/>
        </w:rPr>
      </w:pPr>
    </w:p>
    <w:p w14:paraId="3B13C1DB" w14:textId="77777777" w:rsidR="00E32C89" w:rsidRDefault="00E32C89" w:rsidP="00E32C89">
      <w:pPr>
        <w:spacing w:line="236" w:lineRule="auto"/>
        <w:ind w:left="40" w:right="540" w:firstLine="708"/>
        <w:rPr>
          <w:sz w:val="20"/>
          <w:szCs w:val="20"/>
        </w:rPr>
      </w:pPr>
      <w:r>
        <w:rPr>
          <w:rFonts w:ascii="Palatino Linotype" w:eastAsia="Palatino Linotype" w:hAnsi="Palatino Linotype" w:cs="Palatino Linotype"/>
          <w:sz w:val="23"/>
          <w:szCs w:val="23"/>
        </w:rPr>
        <w:t>Projekt byl zpracován dle norem platných v době jeho zpracování a norem souvisejících. Veškeré instalované komponenty musí odpovídat předpisům a</w:t>
      </w:r>
    </w:p>
    <w:p w14:paraId="1F53F90F" w14:textId="77777777" w:rsidR="00E32C89" w:rsidRDefault="00E32C89" w:rsidP="00987A9E">
      <w:pPr>
        <w:spacing w:line="236" w:lineRule="auto"/>
        <w:ind w:left="40" w:right="160" w:firstLine="708"/>
        <w:rPr>
          <w:sz w:val="20"/>
          <w:szCs w:val="20"/>
        </w:rPr>
      </w:pPr>
    </w:p>
    <w:p w14:paraId="546D90A3" w14:textId="77777777" w:rsidR="00987A9E" w:rsidRDefault="00987A9E" w:rsidP="00987A9E">
      <w:pPr>
        <w:spacing w:line="236" w:lineRule="auto"/>
        <w:ind w:left="40" w:right="160" w:firstLine="708"/>
        <w:rPr>
          <w:sz w:val="20"/>
          <w:szCs w:val="20"/>
        </w:rPr>
      </w:pPr>
    </w:p>
    <w:p w14:paraId="1E9658F5" w14:textId="77777777" w:rsidR="00987A9E" w:rsidRDefault="00987A9E" w:rsidP="00987A9E">
      <w:pPr>
        <w:spacing w:line="236" w:lineRule="auto"/>
        <w:ind w:left="40" w:right="160" w:firstLine="708"/>
        <w:rPr>
          <w:sz w:val="20"/>
          <w:szCs w:val="20"/>
        </w:rPr>
      </w:pPr>
    </w:p>
    <w:p w14:paraId="7EDA22F2" w14:textId="77777777" w:rsidR="00987A9E" w:rsidRDefault="00987A9E" w:rsidP="00987A9E">
      <w:pPr>
        <w:spacing w:line="236" w:lineRule="auto"/>
        <w:ind w:left="40" w:right="160" w:firstLine="708"/>
        <w:rPr>
          <w:sz w:val="20"/>
          <w:szCs w:val="20"/>
        </w:rPr>
      </w:pPr>
    </w:p>
    <w:p w14:paraId="3E333074" w14:textId="77777777" w:rsidR="0010772D" w:rsidRDefault="0010772D" w:rsidP="0010772D">
      <w:pPr>
        <w:spacing w:line="233" w:lineRule="auto"/>
        <w:ind w:left="40" w:right="300" w:firstLine="720"/>
        <w:rPr>
          <w:sz w:val="20"/>
          <w:szCs w:val="20"/>
        </w:rPr>
      </w:pPr>
      <w:r>
        <w:rPr>
          <w:rFonts w:ascii="Palatino Linotype" w:eastAsia="Palatino Linotype" w:hAnsi="Palatino Linotype" w:cs="Palatino Linotype"/>
          <w:sz w:val="24"/>
          <w:szCs w:val="24"/>
        </w:rPr>
        <w:t>Nabízející nabídnul a zrealizoval systém kompletní a plně funkční včetně uvedení do provozu a všech potřebných zkoušek, měření a revizí.</w:t>
      </w:r>
    </w:p>
    <w:p w14:paraId="4CD6AC6E" w14:textId="77777777" w:rsidR="0010772D" w:rsidRDefault="0010772D" w:rsidP="0010772D">
      <w:pPr>
        <w:spacing w:line="41" w:lineRule="exact"/>
        <w:rPr>
          <w:sz w:val="20"/>
          <w:szCs w:val="20"/>
        </w:rPr>
      </w:pPr>
    </w:p>
    <w:p w14:paraId="62A1CD14" w14:textId="77777777" w:rsidR="0010772D" w:rsidRDefault="0010772D" w:rsidP="0010772D">
      <w:pPr>
        <w:spacing w:line="269" w:lineRule="auto"/>
        <w:ind w:left="40" w:right="80" w:firstLine="708"/>
        <w:jc w:val="both"/>
        <w:rPr>
          <w:sz w:val="20"/>
          <w:szCs w:val="20"/>
        </w:rPr>
      </w:pPr>
      <w:r>
        <w:rPr>
          <w:rFonts w:ascii="Palatino Linotype" w:eastAsia="Palatino Linotype" w:hAnsi="Palatino Linotype" w:cs="Palatino Linotype"/>
          <w:sz w:val="24"/>
          <w:szCs w:val="24"/>
        </w:rPr>
        <w:t xml:space="preserve">Při montáži zařízení byly respektovány všechny příslušné normy a předpisy, zejména </w:t>
      </w:r>
      <w:r>
        <w:rPr>
          <w:rFonts w:ascii="Palatino Linotype" w:eastAsia="Palatino Linotype" w:hAnsi="Palatino Linotype" w:cs="Palatino Linotype"/>
          <w:color w:val="0000FF"/>
          <w:sz w:val="24"/>
          <w:szCs w:val="24"/>
          <w:u w:val="single"/>
        </w:rPr>
        <w:t>ČSN 33 2000-5-52</w:t>
      </w:r>
      <w:r>
        <w:rPr>
          <w:rFonts w:ascii="Palatino Linotype" w:eastAsia="Palatino Linotype" w:hAnsi="Palatino Linotype" w:cs="Palatino Linotype"/>
          <w:sz w:val="24"/>
          <w:szCs w:val="24"/>
        </w:rPr>
        <w:t>, 34 2300 a ČSN EN 50132 a předpisy výrobců jednotlivých zařízení. Kabeláž veškerých rozvodů v únikových cestách je provedena kabely se zvýšenou odolností proti šíření plamene oheň retardující dle ČSN EN 60332. Prostupy mezi jednotlivými požárními úseky jsou protipožárně zajištěny.</w:t>
      </w:r>
    </w:p>
    <w:p w14:paraId="74455F4A" w14:textId="77777777" w:rsidR="0010772D" w:rsidRDefault="0010772D" w:rsidP="0010772D">
      <w:pPr>
        <w:spacing w:line="48" w:lineRule="exact"/>
        <w:rPr>
          <w:sz w:val="20"/>
          <w:szCs w:val="20"/>
        </w:rPr>
      </w:pPr>
    </w:p>
    <w:p w14:paraId="246590B9" w14:textId="77777777" w:rsidR="0010772D" w:rsidRDefault="0010772D" w:rsidP="0010772D">
      <w:pPr>
        <w:spacing w:line="269" w:lineRule="auto"/>
        <w:ind w:left="40" w:right="80" w:firstLine="708"/>
        <w:jc w:val="both"/>
        <w:rPr>
          <w:sz w:val="20"/>
          <w:szCs w:val="20"/>
        </w:rPr>
      </w:pPr>
      <w:r>
        <w:rPr>
          <w:rFonts w:ascii="Palatino Linotype" w:eastAsia="Palatino Linotype" w:hAnsi="Palatino Linotype" w:cs="Palatino Linotype"/>
          <w:sz w:val="24"/>
          <w:szCs w:val="24"/>
        </w:rPr>
        <w:t>Montáž rozvodů i zařízení provedla firma, která je oprávněna výrobcem k montáži a servisu navržených zařízení. Pro zamezení rušivých vlivů jsou souběhy a křížení kabelů slaboproudých a silnoproudých dle platných norem pro Českou republiku. Veškeré prostupy mimo SL stoupačku jsou vedeny v pevné trubce a tyto prostupy požárně utěsněny.</w:t>
      </w:r>
    </w:p>
    <w:p w14:paraId="4C300B91" w14:textId="77777777" w:rsidR="0010772D" w:rsidRPr="0010772D" w:rsidRDefault="0010772D" w:rsidP="0010772D">
      <w:pPr>
        <w:rPr>
          <w:sz w:val="20"/>
          <w:szCs w:val="20"/>
        </w:rPr>
      </w:pPr>
      <w:bookmarkStart w:id="8" w:name="page13"/>
      <w:bookmarkEnd w:id="8"/>
    </w:p>
    <w:sectPr w:rsidR="0010772D" w:rsidRPr="0010772D">
      <w:pgSz w:w="11900" w:h="16840"/>
      <w:pgMar w:top="1440" w:right="1320" w:bottom="414" w:left="1380" w:header="0" w:footer="0" w:gutter="0"/>
      <w:cols w:space="708" w:equalWidth="0">
        <w:col w:w="92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AC4CF" w14:textId="77777777" w:rsidR="00DD424F" w:rsidRDefault="00DD424F" w:rsidP="0012383C">
      <w:r>
        <w:separator/>
      </w:r>
    </w:p>
  </w:endnote>
  <w:endnote w:type="continuationSeparator" w:id="0">
    <w:p w14:paraId="49B50FD7" w14:textId="77777777" w:rsidR="00DD424F" w:rsidRDefault="00DD424F" w:rsidP="0012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0FC56" w14:textId="77777777" w:rsidR="00DD424F" w:rsidRDefault="00DD424F" w:rsidP="0012383C">
      <w:r>
        <w:separator/>
      </w:r>
    </w:p>
  </w:footnote>
  <w:footnote w:type="continuationSeparator" w:id="0">
    <w:p w14:paraId="5376D87E" w14:textId="77777777" w:rsidR="00DD424F" w:rsidRDefault="00DD424F" w:rsidP="00123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1B"/>
    <w:multiLevelType w:val="hybridMultilevel"/>
    <w:tmpl w:val="91D29B72"/>
    <w:lvl w:ilvl="0" w:tplc="E004B4F0">
      <w:start w:val="1"/>
      <w:numFmt w:val="bullet"/>
      <w:lvlText w:val="-"/>
      <w:lvlJc w:val="left"/>
    </w:lvl>
    <w:lvl w:ilvl="1" w:tplc="FD4CDA2A">
      <w:numFmt w:val="decimal"/>
      <w:lvlText w:val=""/>
      <w:lvlJc w:val="left"/>
    </w:lvl>
    <w:lvl w:ilvl="2" w:tplc="3A66B088">
      <w:numFmt w:val="decimal"/>
      <w:lvlText w:val=""/>
      <w:lvlJc w:val="left"/>
    </w:lvl>
    <w:lvl w:ilvl="3" w:tplc="0096C6FC">
      <w:numFmt w:val="decimal"/>
      <w:lvlText w:val=""/>
      <w:lvlJc w:val="left"/>
    </w:lvl>
    <w:lvl w:ilvl="4" w:tplc="48369B28">
      <w:numFmt w:val="decimal"/>
      <w:lvlText w:val=""/>
      <w:lvlJc w:val="left"/>
    </w:lvl>
    <w:lvl w:ilvl="5" w:tplc="C8A63870">
      <w:numFmt w:val="decimal"/>
      <w:lvlText w:val=""/>
      <w:lvlJc w:val="left"/>
    </w:lvl>
    <w:lvl w:ilvl="6" w:tplc="80FCBC24">
      <w:numFmt w:val="decimal"/>
      <w:lvlText w:val=""/>
      <w:lvlJc w:val="left"/>
    </w:lvl>
    <w:lvl w:ilvl="7" w:tplc="2B8E7342">
      <w:numFmt w:val="decimal"/>
      <w:lvlText w:val=""/>
      <w:lvlJc w:val="left"/>
    </w:lvl>
    <w:lvl w:ilvl="8" w:tplc="4AE4A12A">
      <w:numFmt w:val="decimal"/>
      <w:lvlText w:val=""/>
      <w:lvlJc w:val="left"/>
    </w:lvl>
  </w:abstractNum>
  <w:abstractNum w:abstractNumId="1" w15:restartNumberingAfterBreak="0">
    <w:nsid w:val="1190CDE7"/>
    <w:multiLevelType w:val="hybridMultilevel"/>
    <w:tmpl w:val="A7DE6E56"/>
    <w:lvl w:ilvl="0" w:tplc="43243CFC">
      <w:start w:val="1"/>
      <w:numFmt w:val="decimal"/>
      <w:lvlText w:val="%1"/>
      <w:lvlJc w:val="left"/>
    </w:lvl>
    <w:lvl w:ilvl="1" w:tplc="0EFEAD84">
      <w:start w:val="1"/>
      <w:numFmt w:val="decimal"/>
      <w:lvlText w:val="%2)"/>
      <w:lvlJc w:val="left"/>
    </w:lvl>
    <w:lvl w:ilvl="2" w:tplc="385EC98E">
      <w:numFmt w:val="decimal"/>
      <w:lvlText w:val=""/>
      <w:lvlJc w:val="left"/>
    </w:lvl>
    <w:lvl w:ilvl="3" w:tplc="0158CD80">
      <w:numFmt w:val="decimal"/>
      <w:lvlText w:val=""/>
      <w:lvlJc w:val="left"/>
    </w:lvl>
    <w:lvl w:ilvl="4" w:tplc="3722A14A">
      <w:numFmt w:val="decimal"/>
      <w:lvlText w:val=""/>
      <w:lvlJc w:val="left"/>
    </w:lvl>
    <w:lvl w:ilvl="5" w:tplc="223CBEC8">
      <w:numFmt w:val="decimal"/>
      <w:lvlText w:val=""/>
      <w:lvlJc w:val="left"/>
    </w:lvl>
    <w:lvl w:ilvl="6" w:tplc="8E84ED7E">
      <w:numFmt w:val="decimal"/>
      <w:lvlText w:val=""/>
      <w:lvlJc w:val="left"/>
    </w:lvl>
    <w:lvl w:ilvl="7" w:tplc="C1EAB32E">
      <w:numFmt w:val="decimal"/>
      <w:lvlText w:val=""/>
      <w:lvlJc w:val="left"/>
    </w:lvl>
    <w:lvl w:ilvl="8" w:tplc="59EAECD2">
      <w:numFmt w:val="decimal"/>
      <w:lvlText w:val=""/>
      <w:lvlJc w:val="left"/>
    </w:lvl>
  </w:abstractNum>
  <w:abstractNum w:abstractNumId="2" w15:restartNumberingAfterBreak="0">
    <w:nsid w:val="12200854"/>
    <w:multiLevelType w:val="hybridMultilevel"/>
    <w:tmpl w:val="FF82C37E"/>
    <w:lvl w:ilvl="0" w:tplc="5A04D912">
      <w:start w:val="1"/>
      <w:numFmt w:val="bullet"/>
      <w:lvlText w:val="·"/>
      <w:lvlJc w:val="left"/>
    </w:lvl>
    <w:lvl w:ilvl="1" w:tplc="24C60E72">
      <w:numFmt w:val="decimal"/>
      <w:lvlText w:val=""/>
      <w:lvlJc w:val="left"/>
    </w:lvl>
    <w:lvl w:ilvl="2" w:tplc="AA5E8072">
      <w:numFmt w:val="decimal"/>
      <w:lvlText w:val=""/>
      <w:lvlJc w:val="left"/>
    </w:lvl>
    <w:lvl w:ilvl="3" w:tplc="1932155A">
      <w:numFmt w:val="decimal"/>
      <w:lvlText w:val=""/>
      <w:lvlJc w:val="left"/>
    </w:lvl>
    <w:lvl w:ilvl="4" w:tplc="9D0A1E62">
      <w:numFmt w:val="decimal"/>
      <w:lvlText w:val=""/>
      <w:lvlJc w:val="left"/>
    </w:lvl>
    <w:lvl w:ilvl="5" w:tplc="FC0874BC">
      <w:numFmt w:val="decimal"/>
      <w:lvlText w:val=""/>
      <w:lvlJc w:val="left"/>
    </w:lvl>
    <w:lvl w:ilvl="6" w:tplc="C82E161E">
      <w:numFmt w:val="decimal"/>
      <w:lvlText w:val=""/>
      <w:lvlJc w:val="left"/>
    </w:lvl>
    <w:lvl w:ilvl="7" w:tplc="E1A89EBA">
      <w:numFmt w:val="decimal"/>
      <w:lvlText w:val=""/>
      <w:lvlJc w:val="left"/>
    </w:lvl>
    <w:lvl w:ilvl="8" w:tplc="AB4E8326">
      <w:numFmt w:val="decimal"/>
      <w:lvlText w:val=""/>
      <w:lvlJc w:val="left"/>
    </w:lvl>
  </w:abstractNum>
  <w:abstractNum w:abstractNumId="3" w15:restartNumberingAfterBreak="0">
    <w:nsid w:val="1F16E9E8"/>
    <w:multiLevelType w:val="hybridMultilevel"/>
    <w:tmpl w:val="4A1C6D0C"/>
    <w:lvl w:ilvl="0" w:tplc="D18A3072">
      <w:start w:val="1"/>
      <w:numFmt w:val="bullet"/>
      <w:lvlText w:val="-"/>
      <w:lvlJc w:val="left"/>
    </w:lvl>
    <w:lvl w:ilvl="1" w:tplc="08BA0ACA">
      <w:numFmt w:val="decimal"/>
      <w:lvlText w:val=""/>
      <w:lvlJc w:val="left"/>
    </w:lvl>
    <w:lvl w:ilvl="2" w:tplc="64E88C84">
      <w:numFmt w:val="decimal"/>
      <w:lvlText w:val=""/>
      <w:lvlJc w:val="left"/>
    </w:lvl>
    <w:lvl w:ilvl="3" w:tplc="5044A5D0">
      <w:numFmt w:val="decimal"/>
      <w:lvlText w:val=""/>
      <w:lvlJc w:val="left"/>
    </w:lvl>
    <w:lvl w:ilvl="4" w:tplc="D0DE8DEE">
      <w:numFmt w:val="decimal"/>
      <w:lvlText w:val=""/>
      <w:lvlJc w:val="left"/>
    </w:lvl>
    <w:lvl w:ilvl="5" w:tplc="57969AA0">
      <w:numFmt w:val="decimal"/>
      <w:lvlText w:val=""/>
      <w:lvlJc w:val="left"/>
    </w:lvl>
    <w:lvl w:ilvl="6" w:tplc="5E4E4D16">
      <w:numFmt w:val="decimal"/>
      <w:lvlText w:val=""/>
      <w:lvlJc w:val="left"/>
    </w:lvl>
    <w:lvl w:ilvl="7" w:tplc="AB627146">
      <w:numFmt w:val="decimal"/>
      <w:lvlText w:val=""/>
      <w:lvlJc w:val="left"/>
    </w:lvl>
    <w:lvl w:ilvl="8" w:tplc="06FE7DA6">
      <w:numFmt w:val="decimal"/>
      <w:lvlText w:val=""/>
      <w:lvlJc w:val="left"/>
    </w:lvl>
  </w:abstractNum>
  <w:abstractNum w:abstractNumId="4" w15:restartNumberingAfterBreak="0">
    <w:nsid w:val="2EB141F2"/>
    <w:multiLevelType w:val="hybridMultilevel"/>
    <w:tmpl w:val="1BB8CC24"/>
    <w:lvl w:ilvl="0" w:tplc="30EE8A0A">
      <w:start w:val="1"/>
      <w:numFmt w:val="decimal"/>
      <w:lvlText w:val="%1)"/>
      <w:lvlJc w:val="left"/>
    </w:lvl>
    <w:lvl w:ilvl="1" w:tplc="3A3A0C54">
      <w:numFmt w:val="decimal"/>
      <w:lvlText w:val=""/>
      <w:lvlJc w:val="left"/>
    </w:lvl>
    <w:lvl w:ilvl="2" w:tplc="36BAF916">
      <w:numFmt w:val="decimal"/>
      <w:lvlText w:val=""/>
      <w:lvlJc w:val="left"/>
    </w:lvl>
    <w:lvl w:ilvl="3" w:tplc="59322AD6">
      <w:numFmt w:val="decimal"/>
      <w:lvlText w:val=""/>
      <w:lvlJc w:val="left"/>
    </w:lvl>
    <w:lvl w:ilvl="4" w:tplc="BC7A0D50">
      <w:numFmt w:val="decimal"/>
      <w:lvlText w:val=""/>
      <w:lvlJc w:val="left"/>
    </w:lvl>
    <w:lvl w:ilvl="5" w:tplc="16EEFF76">
      <w:numFmt w:val="decimal"/>
      <w:lvlText w:val=""/>
      <w:lvlJc w:val="left"/>
    </w:lvl>
    <w:lvl w:ilvl="6" w:tplc="E0244510">
      <w:numFmt w:val="decimal"/>
      <w:lvlText w:val=""/>
      <w:lvlJc w:val="left"/>
    </w:lvl>
    <w:lvl w:ilvl="7" w:tplc="D2C0946C">
      <w:numFmt w:val="decimal"/>
      <w:lvlText w:val=""/>
      <w:lvlJc w:val="left"/>
    </w:lvl>
    <w:lvl w:ilvl="8" w:tplc="90E64FFC">
      <w:numFmt w:val="decimal"/>
      <w:lvlText w:val=""/>
      <w:lvlJc w:val="left"/>
    </w:lvl>
  </w:abstractNum>
  <w:abstractNum w:abstractNumId="5" w15:restartNumberingAfterBreak="0">
    <w:nsid w:val="41B71EFB"/>
    <w:multiLevelType w:val="hybridMultilevel"/>
    <w:tmpl w:val="0A001940"/>
    <w:lvl w:ilvl="0" w:tplc="F3EEAF26">
      <w:start w:val="1"/>
      <w:numFmt w:val="bullet"/>
      <w:lvlText w:val="-"/>
      <w:lvlJc w:val="left"/>
    </w:lvl>
    <w:lvl w:ilvl="1" w:tplc="BA10745E">
      <w:numFmt w:val="decimal"/>
      <w:lvlText w:val=""/>
      <w:lvlJc w:val="left"/>
    </w:lvl>
    <w:lvl w:ilvl="2" w:tplc="9CE2F684">
      <w:numFmt w:val="decimal"/>
      <w:lvlText w:val=""/>
      <w:lvlJc w:val="left"/>
    </w:lvl>
    <w:lvl w:ilvl="3" w:tplc="AB0C9B8A">
      <w:numFmt w:val="decimal"/>
      <w:lvlText w:val=""/>
      <w:lvlJc w:val="left"/>
    </w:lvl>
    <w:lvl w:ilvl="4" w:tplc="99200380">
      <w:numFmt w:val="decimal"/>
      <w:lvlText w:val=""/>
      <w:lvlJc w:val="left"/>
    </w:lvl>
    <w:lvl w:ilvl="5" w:tplc="BD922766">
      <w:numFmt w:val="decimal"/>
      <w:lvlText w:val=""/>
      <w:lvlJc w:val="left"/>
    </w:lvl>
    <w:lvl w:ilvl="6" w:tplc="EC2AC2AA">
      <w:numFmt w:val="decimal"/>
      <w:lvlText w:val=""/>
      <w:lvlJc w:val="left"/>
    </w:lvl>
    <w:lvl w:ilvl="7" w:tplc="712C391A">
      <w:numFmt w:val="decimal"/>
      <w:lvlText w:val=""/>
      <w:lvlJc w:val="left"/>
    </w:lvl>
    <w:lvl w:ilvl="8" w:tplc="FF8AFE5E">
      <w:numFmt w:val="decimal"/>
      <w:lvlText w:val=""/>
      <w:lvlJc w:val="left"/>
    </w:lvl>
  </w:abstractNum>
  <w:abstractNum w:abstractNumId="6" w15:restartNumberingAfterBreak="0">
    <w:nsid w:val="4DB127F8"/>
    <w:multiLevelType w:val="hybridMultilevel"/>
    <w:tmpl w:val="E9A4FC4C"/>
    <w:lvl w:ilvl="0" w:tplc="A2AE7496">
      <w:start w:val="1"/>
      <w:numFmt w:val="bullet"/>
      <w:lvlText w:val="-"/>
      <w:lvlJc w:val="left"/>
    </w:lvl>
    <w:lvl w:ilvl="1" w:tplc="358A6A7C">
      <w:numFmt w:val="decimal"/>
      <w:lvlText w:val=""/>
      <w:lvlJc w:val="left"/>
    </w:lvl>
    <w:lvl w:ilvl="2" w:tplc="8AD6A394">
      <w:numFmt w:val="decimal"/>
      <w:lvlText w:val=""/>
      <w:lvlJc w:val="left"/>
    </w:lvl>
    <w:lvl w:ilvl="3" w:tplc="F938A00C">
      <w:numFmt w:val="decimal"/>
      <w:lvlText w:val=""/>
      <w:lvlJc w:val="left"/>
    </w:lvl>
    <w:lvl w:ilvl="4" w:tplc="538489BA">
      <w:numFmt w:val="decimal"/>
      <w:lvlText w:val=""/>
      <w:lvlJc w:val="left"/>
    </w:lvl>
    <w:lvl w:ilvl="5" w:tplc="06AC69AC">
      <w:numFmt w:val="decimal"/>
      <w:lvlText w:val=""/>
      <w:lvlJc w:val="left"/>
    </w:lvl>
    <w:lvl w:ilvl="6" w:tplc="65B66A10">
      <w:numFmt w:val="decimal"/>
      <w:lvlText w:val=""/>
      <w:lvlJc w:val="left"/>
    </w:lvl>
    <w:lvl w:ilvl="7" w:tplc="5C6E6D12">
      <w:numFmt w:val="decimal"/>
      <w:lvlText w:val=""/>
      <w:lvlJc w:val="left"/>
    </w:lvl>
    <w:lvl w:ilvl="8" w:tplc="EEA4C964">
      <w:numFmt w:val="decimal"/>
      <w:lvlText w:val=""/>
      <w:lvlJc w:val="left"/>
    </w:lvl>
  </w:abstractNum>
  <w:abstractNum w:abstractNumId="7" w15:restartNumberingAfterBreak="0">
    <w:nsid w:val="515F007C"/>
    <w:multiLevelType w:val="hybridMultilevel"/>
    <w:tmpl w:val="74323C5C"/>
    <w:lvl w:ilvl="0" w:tplc="EA2A076E">
      <w:start w:val="1"/>
      <w:numFmt w:val="bullet"/>
      <w:lvlText w:val="·"/>
      <w:lvlJc w:val="left"/>
    </w:lvl>
    <w:lvl w:ilvl="1" w:tplc="499652CA">
      <w:numFmt w:val="decimal"/>
      <w:lvlText w:val=""/>
      <w:lvlJc w:val="left"/>
    </w:lvl>
    <w:lvl w:ilvl="2" w:tplc="7A14AE80">
      <w:numFmt w:val="decimal"/>
      <w:lvlText w:val=""/>
      <w:lvlJc w:val="left"/>
    </w:lvl>
    <w:lvl w:ilvl="3" w:tplc="13F85A26">
      <w:numFmt w:val="decimal"/>
      <w:lvlText w:val=""/>
      <w:lvlJc w:val="left"/>
    </w:lvl>
    <w:lvl w:ilvl="4" w:tplc="DB0C0522">
      <w:numFmt w:val="decimal"/>
      <w:lvlText w:val=""/>
      <w:lvlJc w:val="left"/>
    </w:lvl>
    <w:lvl w:ilvl="5" w:tplc="3F0AF410">
      <w:numFmt w:val="decimal"/>
      <w:lvlText w:val=""/>
      <w:lvlJc w:val="left"/>
    </w:lvl>
    <w:lvl w:ilvl="6" w:tplc="CE8A3F42">
      <w:numFmt w:val="decimal"/>
      <w:lvlText w:val=""/>
      <w:lvlJc w:val="left"/>
    </w:lvl>
    <w:lvl w:ilvl="7" w:tplc="34B0BA72">
      <w:numFmt w:val="decimal"/>
      <w:lvlText w:val=""/>
      <w:lvlJc w:val="left"/>
    </w:lvl>
    <w:lvl w:ilvl="8" w:tplc="36129AFE">
      <w:numFmt w:val="decimal"/>
      <w:lvlText w:val=""/>
      <w:lvlJc w:val="left"/>
    </w:lvl>
  </w:abstractNum>
  <w:abstractNum w:abstractNumId="8" w15:restartNumberingAfterBreak="0">
    <w:nsid w:val="5BD062C2"/>
    <w:multiLevelType w:val="hybridMultilevel"/>
    <w:tmpl w:val="A1B42188"/>
    <w:lvl w:ilvl="0" w:tplc="A69E96BA">
      <w:start w:val="1"/>
      <w:numFmt w:val="bullet"/>
      <w:lvlText w:val="·"/>
      <w:lvlJc w:val="left"/>
    </w:lvl>
    <w:lvl w:ilvl="1" w:tplc="FB800AF6">
      <w:numFmt w:val="decimal"/>
      <w:lvlText w:val=""/>
      <w:lvlJc w:val="left"/>
    </w:lvl>
    <w:lvl w:ilvl="2" w:tplc="BB38FAC6">
      <w:numFmt w:val="decimal"/>
      <w:lvlText w:val=""/>
      <w:lvlJc w:val="left"/>
    </w:lvl>
    <w:lvl w:ilvl="3" w:tplc="FF46CA26">
      <w:numFmt w:val="decimal"/>
      <w:lvlText w:val=""/>
      <w:lvlJc w:val="left"/>
    </w:lvl>
    <w:lvl w:ilvl="4" w:tplc="92E28EBA">
      <w:numFmt w:val="decimal"/>
      <w:lvlText w:val=""/>
      <w:lvlJc w:val="left"/>
    </w:lvl>
    <w:lvl w:ilvl="5" w:tplc="D6925C54">
      <w:numFmt w:val="decimal"/>
      <w:lvlText w:val=""/>
      <w:lvlJc w:val="left"/>
    </w:lvl>
    <w:lvl w:ilvl="6" w:tplc="7C3C80A0">
      <w:numFmt w:val="decimal"/>
      <w:lvlText w:val=""/>
      <w:lvlJc w:val="left"/>
    </w:lvl>
    <w:lvl w:ilvl="7" w:tplc="09C66868">
      <w:numFmt w:val="decimal"/>
      <w:lvlText w:val=""/>
      <w:lvlJc w:val="left"/>
    </w:lvl>
    <w:lvl w:ilvl="8" w:tplc="E330575C">
      <w:numFmt w:val="decimal"/>
      <w:lvlText w:val=""/>
      <w:lvlJc w:val="left"/>
    </w:lvl>
  </w:abstractNum>
  <w:abstractNum w:abstractNumId="9" w15:restartNumberingAfterBreak="0">
    <w:nsid w:val="66EF438D"/>
    <w:multiLevelType w:val="hybridMultilevel"/>
    <w:tmpl w:val="E14804A8"/>
    <w:lvl w:ilvl="0" w:tplc="0BAE7342">
      <w:start w:val="3"/>
      <w:numFmt w:val="decimal"/>
      <w:lvlText w:val="%1)"/>
      <w:lvlJc w:val="left"/>
    </w:lvl>
    <w:lvl w:ilvl="1" w:tplc="35A21496">
      <w:start w:val="1"/>
      <w:numFmt w:val="decimal"/>
      <w:lvlText w:val="%2"/>
      <w:lvlJc w:val="left"/>
    </w:lvl>
    <w:lvl w:ilvl="2" w:tplc="2CC4A754">
      <w:numFmt w:val="decimal"/>
      <w:lvlText w:val=""/>
      <w:lvlJc w:val="left"/>
    </w:lvl>
    <w:lvl w:ilvl="3" w:tplc="DE1C592E">
      <w:numFmt w:val="decimal"/>
      <w:lvlText w:val=""/>
      <w:lvlJc w:val="left"/>
    </w:lvl>
    <w:lvl w:ilvl="4" w:tplc="93E2C4BC">
      <w:numFmt w:val="decimal"/>
      <w:lvlText w:val=""/>
      <w:lvlJc w:val="left"/>
    </w:lvl>
    <w:lvl w:ilvl="5" w:tplc="0C6875C4">
      <w:numFmt w:val="decimal"/>
      <w:lvlText w:val=""/>
      <w:lvlJc w:val="left"/>
    </w:lvl>
    <w:lvl w:ilvl="6" w:tplc="5F4E87FE">
      <w:numFmt w:val="decimal"/>
      <w:lvlText w:val=""/>
      <w:lvlJc w:val="left"/>
    </w:lvl>
    <w:lvl w:ilvl="7" w:tplc="AF5E193A">
      <w:numFmt w:val="decimal"/>
      <w:lvlText w:val=""/>
      <w:lvlJc w:val="left"/>
    </w:lvl>
    <w:lvl w:ilvl="8" w:tplc="2AE4BBE8">
      <w:numFmt w:val="decimal"/>
      <w:lvlText w:val=""/>
      <w:lvlJc w:val="left"/>
    </w:lvl>
  </w:abstractNum>
  <w:abstractNum w:abstractNumId="10" w15:restartNumberingAfterBreak="0">
    <w:nsid w:val="7545E146"/>
    <w:multiLevelType w:val="hybridMultilevel"/>
    <w:tmpl w:val="C9C28AFA"/>
    <w:lvl w:ilvl="0" w:tplc="F940D70C">
      <w:start w:val="1"/>
      <w:numFmt w:val="bullet"/>
      <w:lvlText w:val="·"/>
      <w:lvlJc w:val="left"/>
    </w:lvl>
    <w:lvl w:ilvl="1" w:tplc="A97A4100">
      <w:numFmt w:val="decimal"/>
      <w:lvlText w:val=""/>
      <w:lvlJc w:val="left"/>
    </w:lvl>
    <w:lvl w:ilvl="2" w:tplc="0A56D9E6">
      <w:numFmt w:val="decimal"/>
      <w:lvlText w:val=""/>
      <w:lvlJc w:val="left"/>
    </w:lvl>
    <w:lvl w:ilvl="3" w:tplc="09F20808">
      <w:numFmt w:val="decimal"/>
      <w:lvlText w:val=""/>
      <w:lvlJc w:val="left"/>
    </w:lvl>
    <w:lvl w:ilvl="4" w:tplc="66D42D28">
      <w:numFmt w:val="decimal"/>
      <w:lvlText w:val=""/>
      <w:lvlJc w:val="left"/>
    </w:lvl>
    <w:lvl w:ilvl="5" w:tplc="9EACD2D2">
      <w:numFmt w:val="decimal"/>
      <w:lvlText w:val=""/>
      <w:lvlJc w:val="left"/>
    </w:lvl>
    <w:lvl w:ilvl="6" w:tplc="709EF41E">
      <w:numFmt w:val="decimal"/>
      <w:lvlText w:val=""/>
      <w:lvlJc w:val="left"/>
    </w:lvl>
    <w:lvl w:ilvl="7" w:tplc="DD22E4A6">
      <w:numFmt w:val="decimal"/>
      <w:lvlText w:val=""/>
      <w:lvlJc w:val="left"/>
    </w:lvl>
    <w:lvl w:ilvl="8" w:tplc="5CE664AC">
      <w:numFmt w:val="decimal"/>
      <w:lvlText w:val=""/>
      <w:lvlJc w:val="left"/>
    </w:lvl>
  </w:abstractNum>
  <w:abstractNum w:abstractNumId="11" w15:restartNumberingAfterBreak="0">
    <w:nsid w:val="79E2A9E3"/>
    <w:multiLevelType w:val="hybridMultilevel"/>
    <w:tmpl w:val="1DF45AAE"/>
    <w:lvl w:ilvl="0" w:tplc="2AC8C918">
      <w:start w:val="1"/>
      <w:numFmt w:val="bullet"/>
      <w:lvlText w:val="·"/>
      <w:lvlJc w:val="left"/>
    </w:lvl>
    <w:lvl w:ilvl="1" w:tplc="287203DA">
      <w:numFmt w:val="decimal"/>
      <w:lvlText w:val=""/>
      <w:lvlJc w:val="left"/>
    </w:lvl>
    <w:lvl w:ilvl="2" w:tplc="3ED0248A">
      <w:numFmt w:val="decimal"/>
      <w:lvlText w:val=""/>
      <w:lvlJc w:val="left"/>
    </w:lvl>
    <w:lvl w:ilvl="3" w:tplc="21401CC8">
      <w:numFmt w:val="decimal"/>
      <w:lvlText w:val=""/>
      <w:lvlJc w:val="left"/>
    </w:lvl>
    <w:lvl w:ilvl="4" w:tplc="96D4E546">
      <w:numFmt w:val="decimal"/>
      <w:lvlText w:val=""/>
      <w:lvlJc w:val="left"/>
    </w:lvl>
    <w:lvl w:ilvl="5" w:tplc="4490B026">
      <w:numFmt w:val="decimal"/>
      <w:lvlText w:val=""/>
      <w:lvlJc w:val="left"/>
    </w:lvl>
    <w:lvl w:ilvl="6" w:tplc="4F920282">
      <w:numFmt w:val="decimal"/>
      <w:lvlText w:val=""/>
      <w:lvlJc w:val="left"/>
    </w:lvl>
    <w:lvl w:ilvl="7" w:tplc="89FAC79E">
      <w:numFmt w:val="decimal"/>
      <w:lvlText w:val=""/>
      <w:lvlJc w:val="left"/>
    </w:lvl>
    <w:lvl w:ilvl="8" w:tplc="A0123B48">
      <w:numFmt w:val="decimal"/>
      <w:lvlText w:val=""/>
      <w:lvlJc w:val="left"/>
    </w:lvl>
  </w:abstractNum>
  <w:num w:numId="1">
    <w:abstractNumId w:val="4"/>
  </w:num>
  <w:num w:numId="2">
    <w:abstractNumId w:val="5"/>
  </w:num>
  <w:num w:numId="3">
    <w:abstractNumId w:val="11"/>
  </w:num>
  <w:num w:numId="4">
    <w:abstractNumId w:val="10"/>
  </w:num>
  <w:num w:numId="5">
    <w:abstractNumId w:val="7"/>
  </w:num>
  <w:num w:numId="6">
    <w:abstractNumId w:val="8"/>
  </w:num>
  <w:num w:numId="7">
    <w:abstractNumId w:val="2"/>
  </w:num>
  <w:num w:numId="8">
    <w:abstractNumId w:val="6"/>
  </w:num>
  <w:num w:numId="9">
    <w:abstractNumId w:val="0"/>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F85"/>
    <w:rsid w:val="0010772D"/>
    <w:rsid w:val="0012383C"/>
    <w:rsid w:val="002D5FD2"/>
    <w:rsid w:val="006F7E8C"/>
    <w:rsid w:val="007530AD"/>
    <w:rsid w:val="007E5EA9"/>
    <w:rsid w:val="007F4F92"/>
    <w:rsid w:val="008568DB"/>
    <w:rsid w:val="00987A9E"/>
    <w:rsid w:val="009B418C"/>
    <w:rsid w:val="00D87F85"/>
    <w:rsid w:val="00DD424F"/>
    <w:rsid w:val="00E32C89"/>
    <w:rsid w:val="00FF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53D81"/>
  <w15:docId w15:val="{1A4AE2DA-2093-4D2A-87AE-33AA0FA0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2383C"/>
    <w:pPr>
      <w:tabs>
        <w:tab w:val="center" w:pos="4536"/>
        <w:tab w:val="right" w:pos="9072"/>
      </w:tabs>
    </w:pPr>
  </w:style>
  <w:style w:type="character" w:customStyle="1" w:styleId="ZhlavChar">
    <w:name w:val="Záhlaví Char"/>
    <w:basedOn w:val="Standardnpsmoodstavce"/>
    <w:link w:val="Zhlav"/>
    <w:uiPriority w:val="99"/>
    <w:rsid w:val="0012383C"/>
  </w:style>
  <w:style w:type="paragraph" w:styleId="Zpat">
    <w:name w:val="footer"/>
    <w:basedOn w:val="Normln"/>
    <w:link w:val="ZpatChar"/>
    <w:uiPriority w:val="99"/>
    <w:unhideWhenUsed/>
    <w:rsid w:val="0012383C"/>
    <w:pPr>
      <w:tabs>
        <w:tab w:val="center" w:pos="4536"/>
        <w:tab w:val="right" w:pos="9072"/>
      </w:tabs>
    </w:pPr>
  </w:style>
  <w:style w:type="character" w:customStyle="1" w:styleId="ZpatChar">
    <w:name w:val="Zápatí Char"/>
    <w:basedOn w:val="Standardnpsmoodstavce"/>
    <w:link w:val="Zpat"/>
    <w:uiPriority w:val="99"/>
    <w:rsid w:val="0012383C"/>
  </w:style>
  <w:style w:type="paragraph" w:styleId="Odstavecseseznamem">
    <w:name w:val="List Paragraph"/>
    <w:basedOn w:val="Normln"/>
    <w:uiPriority w:val="34"/>
    <w:qFormat/>
    <w:rsid w:val="002D5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3739</Words>
  <Characters>22061</Characters>
  <Application>Microsoft Office Word</Application>
  <DocSecurity>0</DocSecurity>
  <Lines>183</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Jaroslav Fikrle</cp:lastModifiedBy>
  <cp:revision>3</cp:revision>
  <dcterms:created xsi:type="dcterms:W3CDTF">2021-11-15T12:25:00Z</dcterms:created>
  <dcterms:modified xsi:type="dcterms:W3CDTF">2021-11-15T13:31:00Z</dcterms:modified>
</cp:coreProperties>
</file>