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913"/>
        <w:tblW w:w="106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1100"/>
        <w:gridCol w:w="1202"/>
        <w:gridCol w:w="2303"/>
        <w:gridCol w:w="923"/>
        <w:gridCol w:w="923"/>
        <w:gridCol w:w="923"/>
        <w:gridCol w:w="974"/>
      </w:tblGrid>
      <w:tr w:rsidR="00092DEF" w14:paraId="474DAFC7" w14:textId="77777777" w:rsidTr="00092DEF">
        <w:trPr>
          <w:trHeight w:val="1466"/>
        </w:trPr>
        <w:tc>
          <w:tcPr>
            <w:tcW w:w="69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092D8" w14:textId="77777777" w:rsidR="00092DEF" w:rsidRPr="00A22DE8" w:rsidRDefault="00092DEF" w:rsidP="00092DEF">
            <w:pPr>
              <w:overflowPunct w:val="0"/>
              <w:autoSpaceDE w:val="0"/>
              <w:spacing w:line="240" w:lineRule="atLeast"/>
              <w:ind w:left="-68" w:firstLine="68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INVESTOR:</w:t>
            </w:r>
          </w:p>
          <w:p w14:paraId="452E509E" w14:textId="77777777" w:rsidR="00092DEF" w:rsidRPr="00A22DE8" w:rsidRDefault="00092DEF" w:rsidP="00092DEF">
            <w:pPr>
              <w:rPr>
                <w:rFonts w:ascii="Arial" w:hAnsi="Arial" w:cs="Arial"/>
                <w:sz w:val="4"/>
                <w:szCs w:val="4"/>
              </w:rPr>
            </w:pPr>
          </w:p>
          <w:p w14:paraId="1CD7A9AC" w14:textId="77777777" w:rsidR="00092DEF" w:rsidRPr="00A22DE8" w:rsidRDefault="00092DEF" w:rsidP="00092DEF">
            <w:pPr>
              <w:rPr>
                <w:rFonts w:ascii="Arial" w:hAnsi="Arial" w:cs="Arial"/>
                <w:sz w:val="4"/>
                <w:szCs w:val="4"/>
              </w:rPr>
            </w:pPr>
          </w:p>
          <w:p w14:paraId="1894F105" w14:textId="77777777" w:rsidR="00092DEF" w:rsidRPr="00A22DE8" w:rsidRDefault="00092DEF" w:rsidP="00092DEF">
            <w:pPr>
              <w:rPr>
                <w:rFonts w:ascii="Arial" w:hAnsi="Arial" w:cs="Arial"/>
                <w:sz w:val="4"/>
                <w:szCs w:val="4"/>
              </w:rPr>
            </w:pPr>
          </w:p>
          <w:p w14:paraId="24EF15E0" w14:textId="77777777" w:rsidR="00092DEF" w:rsidRPr="00A22DE8" w:rsidRDefault="00092DEF" w:rsidP="00092D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FAKULTNÍ NEMOCNICE OLOMOUC</w:t>
            </w:r>
            <w:r w:rsidRPr="00A22DE8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p.o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.</w:t>
            </w:r>
            <w:r w:rsidRPr="00A22DE8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0326E9AD" w14:textId="77777777" w:rsidR="00092DEF" w:rsidRPr="00A22DE8" w:rsidRDefault="00092DEF" w:rsidP="00092D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I.P. PAVLOVA 185/6</w:t>
            </w:r>
          </w:p>
          <w:p w14:paraId="06DF4746" w14:textId="77777777" w:rsidR="00092DEF" w:rsidRPr="00A22DE8" w:rsidRDefault="00092DEF" w:rsidP="00092DEF">
            <w:pPr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779 00 OLOMOUC</w:t>
            </w:r>
          </w:p>
          <w:p w14:paraId="3EBE0F77" w14:textId="77777777" w:rsidR="00092DEF" w:rsidRPr="00A22DE8" w:rsidRDefault="00092DEF" w:rsidP="00092DEF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3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41A32" w14:textId="77777777" w:rsidR="00092DEF" w:rsidRPr="00A22DE8" w:rsidRDefault="00092DEF" w:rsidP="00092DEF">
            <w:pPr>
              <w:overflowPunct w:val="0"/>
              <w:autoSpaceDE w:val="0"/>
              <w:ind w:left="-70" w:firstLine="70"/>
              <w:jc w:val="center"/>
              <w:rPr>
                <w:rFonts w:ascii="Arial" w:hAnsi="Arial" w:cs="Arial"/>
              </w:rPr>
            </w:pPr>
            <w:r w:rsidRPr="005E41CC">
              <w:rPr>
                <w:rFonts w:ascii="Arial" w:hAnsi="Arial" w:cs="Arial"/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6D09527F" wp14:editId="19AEC81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73025</wp:posOffset>
                  </wp:positionV>
                  <wp:extent cx="2196465" cy="750570"/>
                  <wp:effectExtent l="19050" t="0" r="0" b="0"/>
                  <wp:wrapTight wrapText="bothSides">
                    <wp:wrapPolygon edited="0">
                      <wp:start x="-187" y="0"/>
                      <wp:lineTo x="-187" y="20832"/>
                      <wp:lineTo x="21544" y="20832"/>
                      <wp:lineTo x="21544" y="0"/>
                      <wp:lineTo x="-187" y="0"/>
                    </wp:wrapPolygon>
                  </wp:wrapTight>
                  <wp:docPr id="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919" t="14593" r="67789" b="76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DEF" w14:paraId="12973AAE" w14:textId="77777777" w:rsidTr="00092DEF">
        <w:trPr>
          <w:cantSplit/>
          <w:trHeight w:hRule="exact" w:val="284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D474E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VEDOUCÍ PROJEKTANT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851EED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ING. VERONIKA PALIŠKOVÁ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04EA8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62D5D" w14:textId="77777777" w:rsidR="00092DEF" w:rsidRPr="00A22DE8" w:rsidRDefault="00092DEF" w:rsidP="00092DEF">
            <w:pPr>
              <w:overflowPunct w:val="0"/>
              <w:autoSpaceDE w:val="0"/>
              <w:ind w:left="-70" w:firstLine="7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2DE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Pr="00A22DE8">
              <w:rPr>
                <w:rFonts w:ascii="Arial" w:hAnsi="Arial" w:cs="Arial"/>
                <w:noProof/>
                <w:lang w:eastAsia="cs-CZ"/>
              </w:rPr>
              <w:drawing>
                <wp:inline distT="0" distB="0" distL="0" distR="0" wp14:anchorId="613E5725" wp14:editId="2FA202E7">
                  <wp:extent cx="2238375" cy="800100"/>
                  <wp:effectExtent l="19050" t="0" r="9525" b="0"/>
                  <wp:docPr id="1" name="obrázek 1" descr="Logo Kania nove_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Kania nove_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DEF" w14:paraId="01AE681A" w14:textId="77777777" w:rsidTr="00092DEF">
        <w:trPr>
          <w:cantSplit/>
          <w:trHeight w:hRule="exact" w:val="284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2DC48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ZODP. PROJEKTANT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B9A367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811F34">
              <w:rPr>
                <w:rFonts w:ascii="Arial" w:hAnsi="Arial" w:cs="Arial"/>
                <w:sz w:val="14"/>
                <w:szCs w:val="16"/>
              </w:rPr>
              <w:t>ING. MICHAELA TRUHLÁŘOVÁ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BE79CF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400C6" w14:textId="77777777" w:rsidR="00092DEF" w:rsidRPr="00A22DE8" w:rsidRDefault="00092DEF" w:rsidP="00092DEF">
            <w:pPr>
              <w:snapToGrid w:val="0"/>
              <w:rPr>
                <w:rFonts w:ascii="Arial" w:hAnsi="Arial" w:cs="Arial"/>
              </w:rPr>
            </w:pPr>
          </w:p>
        </w:tc>
      </w:tr>
      <w:tr w:rsidR="00092DEF" w14:paraId="4751F5DE" w14:textId="77777777" w:rsidTr="00092DEF">
        <w:trPr>
          <w:cantSplit/>
          <w:trHeight w:hRule="exact" w:val="284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C5B74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VYPRACOVAL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D38DA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PETR SUCHOMEL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AC728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719B5" w14:textId="77777777" w:rsidR="00092DEF" w:rsidRPr="00A22DE8" w:rsidRDefault="00092DEF" w:rsidP="00092DEF">
            <w:pPr>
              <w:snapToGrid w:val="0"/>
              <w:rPr>
                <w:rFonts w:ascii="Arial" w:hAnsi="Arial" w:cs="Arial"/>
              </w:rPr>
            </w:pPr>
          </w:p>
        </w:tc>
      </w:tr>
      <w:tr w:rsidR="00092DEF" w14:paraId="5688D899" w14:textId="77777777" w:rsidTr="00092DEF">
        <w:trPr>
          <w:cantSplit/>
          <w:trHeight w:hRule="exact" w:val="284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21992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KONTROLOVAL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ABBA4D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16E1A8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BC106" w14:textId="77777777" w:rsidR="00092DEF" w:rsidRPr="00A22DE8" w:rsidRDefault="00092DEF" w:rsidP="00092DEF">
            <w:pPr>
              <w:snapToGrid w:val="0"/>
              <w:rPr>
                <w:rFonts w:ascii="Arial" w:hAnsi="Arial" w:cs="Arial"/>
              </w:rPr>
            </w:pPr>
          </w:p>
        </w:tc>
      </w:tr>
      <w:tr w:rsidR="00092DEF" w14:paraId="6B0C2002" w14:textId="77777777" w:rsidTr="00092DEF">
        <w:trPr>
          <w:cantSplit/>
          <w:trHeight w:hRule="exact" w:val="285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EA421E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A22DE8">
              <w:rPr>
                <w:rFonts w:ascii="Arial" w:hAnsi="Arial" w:cs="Arial"/>
                <w:sz w:val="16"/>
                <w:szCs w:val="16"/>
              </w:rPr>
              <w:t xml:space="preserve">KRAJ:  </w:t>
            </w:r>
            <w:r>
              <w:rPr>
                <w:rFonts w:ascii="Arial" w:hAnsi="Arial" w:cs="Arial"/>
                <w:sz w:val="16"/>
                <w:szCs w:val="16"/>
              </w:rPr>
              <w:t>OLOMOUCKÝ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KRAJ</w:t>
            </w:r>
          </w:p>
        </w:tc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75F40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STAV. ÚŘAD: </w:t>
            </w:r>
            <w:r>
              <w:rPr>
                <w:rFonts w:ascii="Arial" w:hAnsi="Arial" w:cs="Arial"/>
                <w:sz w:val="16"/>
                <w:szCs w:val="16"/>
              </w:rPr>
              <w:t>OLOMOUC</w:t>
            </w: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DF8BD" w14:textId="77777777" w:rsidR="00092DEF" w:rsidRPr="00A22DE8" w:rsidRDefault="00092DEF" w:rsidP="00092DEF">
            <w:pPr>
              <w:snapToGrid w:val="0"/>
              <w:rPr>
                <w:rFonts w:ascii="Arial" w:hAnsi="Arial" w:cs="Arial"/>
              </w:rPr>
            </w:pPr>
          </w:p>
        </w:tc>
      </w:tr>
      <w:tr w:rsidR="00092DEF" w14:paraId="21357894" w14:textId="77777777" w:rsidTr="00092DEF">
        <w:trPr>
          <w:cantSplit/>
          <w:trHeight w:hRule="exact" w:val="284"/>
        </w:trPr>
        <w:tc>
          <w:tcPr>
            <w:tcW w:w="69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4D327" w14:textId="77777777" w:rsidR="00092DEF" w:rsidRPr="00A22DE8" w:rsidRDefault="00092DEF" w:rsidP="00092DEF">
            <w:pPr>
              <w:overflowPunct w:val="0"/>
              <w:autoSpaceDE w:val="0"/>
              <w:spacing w:line="240" w:lineRule="atLeast"/>
              <w:ind w:left="-68" w:firstLine="68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NÁZEV AKCE: </w:t>
            </w:r>
          </w:p>
          <w:p w14:paraId="449564B2" w14:textId="77777777" w:rsidR="00092DEF" w:rsidRPr="00A22DE8" w:rsidRDefault="00092DEF" w:rsidP="00092DEF">
            <w:pPr>
              <w:rPr>
                <w:sz w:val="16"/>
                <w:szCs w:val="16"/>
              </w:rPr>
            </w:pPr>
          </w:p>
          <w:p w14:paraId="3244DF3A" w14:textId="77777777" w:rsidR="00092DEF" w:rsidRPr="00A22DE8" w:rsidRDefault="00092DEF" w:rsidP="00092DEF">
            <w:pPr>
              <w:rPr>
                <w:sz w:val="16"/>
                <w:szCs w:val="16"/>
              </w:rPr>
            </w:pPr>
          </w:p>
          <w:p w14:paraId="17347064" w14:textId="77777777" w:rsidR="00092DEF" w:rsidRDefault="00092DEF" w:rsidP="00092D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STAVEBNÍ ÚPRAVY OBJEKTU Q2 </w:t>
            </w:r>
          </w:p>
          <w:p w14:paraId="51C86845" w14:textId="77777777" w:rsidR="00092DEF" w:rsidRDefault="00092DEF" w:rsidP="00092D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– </w:t>
            </w:r>
          </w:p>
          <w:p w14:paraId="105504E6" w14:textId="77777777" w:rsidR="00092DEF" w:rsidRPr="00A22DE8" w:rsidRDefault="00092DEF" w:rsidP="00092DEF">
            <w:pPr>
              <w:autoSpaceDE w:val="0"/>
              <w:autoSpaceDN w:val="0"/>
              <w:adjustRightInd w:val="0"/>
              <w:jc w:val="center"/>
              <w:rPr>
                <w:caps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DĚTSKÁ KLINIKA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99943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STUPEŇ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9718A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DSPS</w:t>
            </w:r>
          </w:p>
        </w:tc>
      </w:tr>
      <w:tr w:rsidR="00092DEF" w14:paraId="6F844422" w14:textId="77777777" w:rsidTr="00092DEF">
        <w:trPr>
          <w:cantSplit/>
          <w:trHeight w:hRule="exact" w:val="284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F7725" w14:textId="77777777" w:rsidR="00092DEF" w:rsidRPr="00A22DE8" w:rsidRDefault="00092DEF" w:rsidP="00092DE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A94D1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DATUM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BEF9D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06/2021</w:t>
            </w:r>
          </w:p>
        </w:tc>
      </w:tr>
      <w:tr w:rsidR="00092DEF" w14:paraId="54BEC189" w14:textId="77777777" w:rsidTr="00092DEF">
        <w:trPr>
          <w:cantSplit/>
          <w:trHeight w:hRule="exact" w:val="284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6ADFC" w14:textId="77777777" w:rsidR="00092DEF" w:rsidRPr="00A22DE8" w:rsidRDefault="00092DEF" w:rsidP="00092DE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D6A1A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FORMÁT/POČET STR.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C1AD8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A4/X</w:t>
            </w:r>
          </w:p>
        </w:tc>
      </w:tr>
      <w:tr w:rsidR="00092DEF" w14:paraId="66A7EE95" w14:textId="77777777" w:rsidTr="00092DEF">
        <w:trPr>
          <w:cantSplit/>
          <w:trHeight w:hRule="exact" w:val="284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38248" w14:textId="77777777" w:rsidR="00092DEF" w:rsidRPr="00A22DE8" w:rsidRDefault="00092DEF" w:rsidP="00092DE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9D202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MĚŘÍTKO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A6601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--</w:t>
            </w:r>
          </w:p>
        </w:tc>
      </w:tr>
      <w:tr w:rsidR="00092DEF" w14:paraId="5CA8C471" w14:textId="77777777" w:rsidTr="00092DEF">
        <w:trPr>
          <w:cantSplit/>
          <w:trHeight w:hRule="exact" w:val="285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8A923" w14:textId="77777777" w:rsidR="00092DEF" w:rsidRPr="00A22DE8" w:rsidRDefault="00092DEF" w:rsidP="00092DE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D89D7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Č. ZAK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9DED0C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18009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BCD6F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4"/>
                <w:szCs w:val="4"/>
              </w:rPr>
            </w:pPr>
          </w:p>
          <w:p w14:paraId="542500A0" w14:textId="77777777" w:rsidR="00092DEF" w:rsidRPr="00A22DE8" w:rsidRDefault="00092DEF" w:rsidP="00092DEF">
            <w:pPr>
              <w:overflowPunct w:val="0"/>
              <w:autoSpaceDE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ČÍSLO</w:t>
            </w:r>
          </w:p>
          <w:p w14:paraId="2A95EA25" w14:textId="77777777" w:rsidR="00092DEF" w:rsidRPr="00A22DE8" w:rsidRDefault="00092DEF" w:rsidP="00092DEF">
            <w:pPr>
              <w:overflowPunct w:val="0"/>
              <w:autoSpaceDE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SOUPR.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4561F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92DEF" w14:paraId="42F302B4" w14:textId="77777777" w:rsidTr="00092DEF">
        <w:trPr>
          <w:cantSplit/>
          <w:trHeight w:hRule="exact" w:val="339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51371" w14:textId="77777777" w:rsidR="00092DEF" w:rsidRPr="00A22DE8" w:rsidRDefault="00092DEF" w:rsidP="00092DE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7C192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SOUBOR 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9F0FA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DOC</w:t>
            </w:r>
          </w:p>
        </w:tc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E993C" w14:textId="77777777" w:rsidR="00092DEF" w:rsidRPr="00A22DE8" w:rsidRDefault="00092DEF" w:rsidP="00092DE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97AA5" w14:textId="77777777" w:rsidR="00092DEF" w:rsidRPr="00A22DE8" w:rsidRDefault="00092DEF" w:rsidP="00092DEF">
            <w:pPr>
              <w:snapToGrid w:val="0"/>
              <w:rPr>
                <w:rFonts w:ascii="Arial" w:hAnsi="Arial" w:cs="Arial"/>
              </w:rPr>
            </w:pPr>
          </w:p>
        </w:tc>
      </w:tr>
      <w:tr w:rsidR="00092DEF" w14:paraId="69BC0499" w14:textId="77777777" w:rsidTr="00092DEF">
        <w:trPr>
          <w:trHeight w:val="875"/>
        </w:trPr>
        <w:tc>
          <w:tcPr>
            <w:tcW w:w="69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7FBB8968" w14:textId="77777777" w:rsidR="00092DEF" w:rsidRPr="00A22DE8" w:rsidRDefault="00092DEF" w:rsidP="00092DEF">
            <w:pPr>
              <w:overflowPunct w:val="0"/>
              <w:autoSpaceDE w:val="0"/>
              <w:snapToGrid w:val="0"/>
              <w:spacing w:line="240" w:lineRule="atLeast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NÁZEV PŘÍLOHY: </w:t>
            </w:r>
          </w:p>
          <w:p w14:paraId="589348B3" w14:textId="77777777" w:rsidR="00092DEF" w:rsidRPr="00A22DE8" w:rsidRDefault="00092DEF" w:rsidP="00092DEF">
            <w:pPr>
              <w:overflowPunct w:val="0"/>
              <w:autoSpaceDE w:val="0"/>
              <w:spacing w:line="360" w:lineRule="auto"/>
              <w:ind w:left="-70" w:firstLine="70"/>
              <w:jc w:val="center"/>
              <w:rPr>
                <w:rFonts w:ascii="Arial" w:hAnsi="Arial" w:cs="Arial"/>
                <w:b/>
                <w:caps/>
                <w:sz w:val="36"/>
                <w:szCs w:val="36"/>
              </w:rPr>
            </w:pPr>
            <w:r>
              <w:rPr>
                <w:rFonts w:ascii="Arial" w:hAnsi="Arial" w:cs="Arial"/>
                <w:b/>
                <w:caps/>
                <w:sz w:val="36"/>
                <w:szCs w:val="36"/>
              </w:rPr>
              <w:t>TECHNICKÁ ZPRÁVA</w:t>
            </w:r>
          </w:p>
        </w:tc>
        <w:tc>
          <w:tcPr>
            <w:tcW w:w="3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558E6DA" w14:textId="77777777" w:rsidR="00092DEF" w:rsidRPr="00A22DE8" w:rsidRDefault="00092DEF" w:rsidP="00092DEF">
            <w:pPr>
              <w:overflowPunct w:val="0"/>
              <w:autoSpaceDE w:val="0"/>
              <w:snapToGrid w:val="0"/>
              <w:ind w:left="-70" w:firstLine="7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14:paraId="5E9CFB48" w14:textId="77777777" w:rsidR="00092DEF" w:rsidRPr="00A22DE8" w:rsidRDefault="00092DEF" w:rsidP="00092DEF">
            <w:pPr>
              <w:overflowPunct w:val="0"/>
              <w:autoSpaceDE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Č. PŘÍLOHY:</w:t>
            </w:r>
          </w:p>
          <w:p w14:paraId="4760DAF0" w14:textId="77777777" w:rsidR="00092DEF" w:rsidRPr="00A22DE8" w:rsidRDefault="00092DEF" w:rsidP="00092DEF">
            <w:pPr>
              <w:overflowPunct w:val="0"/>
              <w:autoSpaceDE w:val="0"/>
              <w:spacing w:line="240" w:lineRule="atLeast"/>
              <w:ind w:left="-70" w:firstLine="7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18009-DPS-D.1.4.7-SO 01-01</w:t>
            </w:r>
          </w:p>
        </w:tc>
      </w:tr>
    </w:tbl>
    <w:p w14:paraId="5400A8C4" w14:textId="77777777" w:rsidR="00075228" w:rsidRDefault="0073246F" w:rsidP="00075228">
      <w:pPr>
        <w:pStyle w:val="Nadpis1"/>
        <w:rPr>
          <w:rFonts w:ascii="Arial" w:eastAsia="Times New Roman" w:hAnsi="Arial" w:cs="Times New Roman"/>
          <w:b w:val="0"/>
          <w:bCs w:val="0"/>
          <w:color w:val="auto"/>
          <w:szCs w:val="24"/>
          <w:lang w:eastAsia="ar-SA"/>
        </w:rPr>
      </w:pPr>
      <w:r>
        <w:rPr>
          <w:rFonts w:ascii="Arial" w:eastAsia="Times New Roman" w:hAnsi="Arial" w:cs="Times New Roman"/>
          <w:b w:val="0"/>
          <w:bCs w:val="0"/>
          <w:color w:val="auto"/>
          <w:szCs w:val="24"/>
          <w:lang w:eastAsia="ar-SA"/>
        </w:rPr>
        <w:t xml:space="preserve"> </w:t>
      </w:r>
    </w:p>
    <w:p w14:paraId="38574B15" w14:textId="77777777" w:rsidR="00075228" w:rsidRDefault="00075228" w:rsidP="00075228">
      <w:pPr>
        <w:rPr>
          <w:lang w:eastAsia="ar-SA"/>
        </w:rPr>
      </w:pPr>
    </w:p>
    <w:p w14:paraId="07E84358" w14:textId="77777777" w:rsidR="00075228" w:rsidRDefault="00075228" w:rsidP="00075228">
      <w:pPr>
        <w:rPr>
          <w:lang w:eastAsia="ar-SA"/>
        </w:rPr>
      </w:pPr>
    </w:p>
    <w:p w14:paraId="746C2ADB" w14:textId="77777777" w:rsidR="00075228" w:rsidRDefault="00075228" w:rsidP="00075228">
      <w:pPr>
        <w:rPr>
          <w:lang w:eastAsia="ar-SA"/>
        </w:rPr>
      </w:pPr>
    </w:p>
    <w:p w14:paraId="74B513FC" w14:textId="77777777" w:rsidR="00075228" w:rsidRDefault="00075228" w:rsidP="00075228">
      <w:pPr>
        <w:rPr>
          <w:lang w:eastAsia="ar-SA"/>
        </w:rPr>
      </w:pPr>
    </w:p>
    <w:p w14:paraId="61CC9146" w14:textId="77777777" w:rsidR="00075228" w:rsidRDefault="00075228" w:rsidP="00075228">
      <w:pPr>
        <w:rPr>
          <w:lang w:eastAsia="ar-SA"/>
        </w:rPr>
      </w:pPr>
    </w:p>
    <w:p w14:paraId="7FEE0577" w14:textId="77777777" w:rsidR="00075228" w:rsidRDefault="00075228" w:rsidP="00075228">
      <w:pPr>
        <w:rPr>
          <w:lang w:eastAsia="ar-SA"/>
        </w:rPr>
      </w:pPr>
    </w:p>
    <w:p w14:paraId="69549AAB" w14:textId="77777777" w:rsidR="00075228" w:rsidRDefault="00075228" w:rsidP="00075228">
      <w:pPr>
        <w:rPr>
          <w:lang w:eastAsia="ar-SA"/>
        </w:rPr>
      </w:pPr>
    </w:p>
    <w:p w14:paraId="6DBE7673" w14:textId="77777777" w:rsidR="00075228" w:rsidRDefault="00075228" w:rsidP="00075228">
      <w:pPr>
        <w:rPr>
          <w:lang w:eastAsia="ar-SA"/>
        </w:rPr>
      </w:pPr>
    </w:p>
    <w:p w14:paraId="3ED2FBEF" w14:textId="77777777" w:rsidR="00075228" w:rsidRDefault="00075228" w:rsidP="00075228">
      <w:pPr>
        <w:rPr>
          <w:lang w:eastAsia="ar-SA"/>
        </w:rPr>
      </w:pPr>
    </w:p>
    <w:p w14:paraId="3F17D7DE" w14:textId="77777777" w:rsidR="00075228" w:rsidRDefault="00075228" w:rsidP="00075228">
      <w:pPr>
        <w:rPr>
          <w:lang w:eastAsia="ar-SA"/>
        </w:rPr>
      </w:pPr>
    </w:p>
    <w:p w14:paraId="10C12389" w14:textId="77777777" w:rsidR="00075228" w:rsidRDefault="00075228" w:rsidP="00075228">
      <w:pPr>
        <w:rPr>
          <w:lang w:eastAsia="ar-SA"/>
        </w:rPr>
      </w:pPr>
    </w:p>
    <w:p w14:paraId="5C7D07F9" w14:textId="77777777" w:rsidR="00075228" w:rsidRDefault="00075228" w:rsidP="00075228">
      <w:pPr>
        <w:rPr>
          <w:lang w:eastAsia="ar-SA"/>
        </w:rPr>
      </w:pPr>
    </w:p>
    <w:p w14:paraId="43A7C70E" w14:textId="77777777" w:rsidR="00075228" w:rsidRDefault="00075228" w:rsidP="00075228">
      <w:pPr>
        <w:rPr>
          <w:lang w:eastAsia="ar-SA"/>
        </w:rPr>
      </w:pPr>
    </w:p>
    <w:p w14:paraId="168C37A2" w14:textId="77777777" w:rsidR="00075228" w:rsidRDefault="00075228" w:rsidP="00075228">
      <w:pPr>
        <w:rPr>
          <w:lang w:eastAsia="ar-SA"/>
        </w:rPr>
      </w:pPr>
    </w:p>
    <w:p w14:paraId="1C3F09A3" w14:textId="77777777" w:rsidR="00075228" w:rsidRDefault="00075228" w:rsidP="00075228">
      <w:pPr>
        <w:rPr>
          <w:lang w:eastAsia="ar-SA"/>
        </w:rPr>
      </w:pPr>
    </w:p>
    <w:p w14:paraId="39616624" w14:textId="77777777" w:rsidR="00075228" w:rsidRDefault="00075228" w:rsidP="00075228">
      <w:pPr>
        <w:rPr>
          <w:lang w:eastAsia="ar-SA"/>
        </w:rPr>
      </w:pPr>
    </w:p>
    <w:p w14:paraId="68984832" w14:textId="77777777" w:rsidR="00075228" w:rsidRDefault="00075228" w:rsidP="00075228">
      <w:pPr>
        <w:rPr>
          <w:lang w:eastAsia="ar-SA"/>
        </w:rPr>
      </w:pPr>
    </w:p>
    <w:p w14:paraId="35168D31" w14:textId="77777777" w:rsidR="00075228" w:rsidRDefault="00075228" w:rsidP="00075228">
      <w:pPr>
        <w:rPr>
          <w:lang w:eastAsia="ar-SA"/>
        </w:rPr>
      </w:pPr>
    </w:p>
    <w:p w14:paraId="3D336146" w14:textId="77777777" w:rsidR="00075228" w:rsidRDefault="00075228" w:rsidP="00075228">
      <w:pPr>
        <w:rPr>
          <w:lang w:eastAsia="ar-SA"/>
        </w:rPr>
      </w:pPr>
    </w:p>
    <w:p w14:paraId="7727976A" w14:textId="77777777" w:rsidR="00075228" w:rsidRDefault="00075228" w:rsidP="00075228">
      <w:pPr>
        <w:rPr>
          <w:lang w:eastAsia="ar-SA"/>
        </w:rPr>
      </w:pPr>
    </w:p>
    <w:p w14:paraId="44E8A74E" w14:textId="77777777" w:rsidR="00A22DE8" w:rsidRDefault="00A22DE8" w:rsidP="00075228">
      <w:pPr>
        <w:rPr>
          <w:lang w:eastAsia="ar-SA"/>
        </w:rPr>
      </w:pPr>
    </w:p>
    <w:p w14:paraId="2C674775" w14:textId="77777777" w:rsidR="00075228" w:rsidRDefault="00075228" w:rsidP="00075228">
      <w:pPr>
        <w:rPr>
          <w:lang w:eastAsia="ar-SA"/>
        </w:rPr>
      </w:pPr>
    </w:p>
    <w:p w14:paraId="112D3178" w14:textId="77777777" w:rsidR="00075228" w:rsidRDefault="00075228" w:rsidP="00075228">
      <w:pPr>
        <w:rPr>
          <w:lang w:eastAsia="ar-SA"/>
        </w:rPr>
      </w:pPr>
    </w:p>
    <w:p w14:paraId="0DCF7388" w14:textId="77777777" w:rsidR="00075228" w:rsidRDefault="00075228" w:rsidP="00075228">
      <w:pPr>
        <w:rPr>
          <w:lang w:eastAsia="ar-SA"/>
        </w:rPr>
      </w:pPr>
    </w:p>
    <w:p w14:paraId="6A8FDEF4" w14:textId="77777777" w:rsidR="00075228" w:rsidRDefault="00075228" w:rsidP="00075228">
      <w:pPr>
        <w:rPr>
          <w:lang w:eastAsia="ar-SA"/>
        </w:rPr>
      </w:pPr>
    </w:p>
    <w:p w14:paraId="2C691979" w14:textId="77777777" w:rsidR="00075228" w:rsidRDefault="00075228" w:rsidP="00075228">
      <w:pPr>
        <w:rPr>
          <w:lang w:eastAsia="ar-SA"/>
        </w:rPr>
      </w:pPr>
    </w:p>
    <w:p w14:paraId="5B0B3306" w14:textId="77777777" w:rsidR="00075228" w:rsidRDefault="00075228" w:rsidP="00811F34">
      <w:pPr>
        <w:pStyle w:val="q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W w:w="9633" w:type="dxa"/>
        <w:tblInd w:w="-106" w:type="dxa"/>
        <w:tblLook w:val="00A0" w:firstRow="1" w:lastRow="0" w:firstColumn="1" w:lastColumn="0" w:noHBand="0" w:noVBand="0"/>
      </w:tblPr>
      <w:tblGrid>
        <w:gridCol w:w="3375"/>
        <w:gridCol w:w="6258"/>
      </w:tblGrid>
      <w:tr w:rsidR="0073246F" w:rsidRPr="00E90A8D" w14:paraId="02E4E2D9" w14:textId="77777777" w:rsidTr="00762D44">
        <w:trPr>
          <w:trHeight w:val="533"/>
        </w:trPr>
        <w:tc>
          <w:tcPr>
            <w:tcW w:w="3375" w:type="dxa"/>
          </w:tcPr>
          <w:p w14:paraId="57B1418C" w14:textId="77777777" w:rsidR="0073246F" w:rsidRPr="00E90A8D" w:rsidRDefault="0073246F" w:rsidP="00762D44">
            <w:pPr>
              <w:rPr>
                <w:rFonts w:ascii="Palatino Linotype" w:hAnsi="Palatino Linotype"/>
              </w:rPr>
            </w:pPr>
            <w:r w:rsidRPr="00E90A8D">
              <w:rPr>
                <w:rFonts w:ascii="Palatino Linotype" w:hAnsi="Palatino Linotype"/>
              </w:rPr>
              <w:t xml:space="preserve">Název stavby: </w:t>
            </w:r>
            <w:r w:rsidRPr="00E90A8D">
              <w:rPr>
                <w:rFonts w:ascii="Palatino Linotype" w:hAnsi="Palatino Linotype"/>
              </w:rPr>
              <w:tab/>
            </w:r>
          </w:p>
        </w:tc>
        <w:tc>
          <w:tcPr>
            <w:tcW w:w="6258" w:type="dxa"/>
          </w:tcPr>
          <w:p w14:paraId="462C85EE" w14:textId="77777777" w:rsidR="0073246F" w:rsidRPr="0073246F" w:rsidRDefault="0073246F" w:rsidP="0073246F">
            <w:pPr>
              <w:rPr>
                <w:rFonts w:ascii="Palatino Linotype" w:hAnsi="Palatino Linotype"/>
              </w:rPr>
            </w:pPr>
            <w:r w:rsidRPr="0073246F">
              <w:rPr>
                <w:rFonts w:ascii="Palatino Linotype" w:hAnsi="Palatino Linotype"/>
              </w:rPr>
              <w:t xml:space="preserve">STAVEBNÍ ÚPRAVY OBJEKTU Q2 </w:t>
            </w:r>
          </w:p>
          <w:p w14:paraId="351ACEC8" w14:textId="77777777" w:rsidR="0073246F" w:rsidRDefault="0073246F" w:rsidP="0073246F">
            <w:pPr>
              <w:rPr>
                <w:rFonts w:ascii="Palatino Linotype" w:hAnsi="Palatino Linotype"/>
              </w:rPr>
            </w:pPr>
            <w:r w:rsidRPr="0073246F">
              <w:rPr>
                <w:rFonts w:ascii="Palatino Linotype" w:hAnsi="Palatino Linotype"/>
              </w:rPr>
              <w:t xml:space="preserve">- </w:t>
            </w:r>
            <w:r>
              <w:rPr>
                <w:rFonts w:ascii="Palatino Linotype" w:hAnsi="Palatino Linotype"/>
              </w:rPr>
              <w:t xml:space="preserve"> </w:t>
            </w:r>
            <w:r w:rsidRPr="0073246F">
              <w:rPr>
                <w:rFonts w:ascii="Palatino Linotype" w:hAnsi="Palatino Linotype"/>
              </w:rPr>
              <w:t>DĚTSKÁ KLINIKA</w:t>
            </w:r>
          </w:p>
          <w:p w14:paraId="607BA7E5" w14:textId="77777777" w:rsidR="0073246F" w:rsidRPr="00E90A8D" w:rsidRDefault="0073246F" w:rsidP="0073246F">
            <w:pPr>
              <w:rPr>
                <w:rFonts w:ascii="Palatino Linotype" w:hAnsi="Palatino Linotype"/>
                <w:highlight w:val="yellow"/>
              </w:rPr>
            </w:pPr>
          </w:p>
        </w:tc>
      </w:tr>
      <w:tr w:rsidR="0073246F" w:rsidRPr="00536D70" w14:paraId="052697A1" w14:textId="77777777" w:rsidTr="00762D44">
        <w:trPr>
          <w:trHeight w:val="928"/>
        </w:trPr>
        <w:tc>
          <w:tcPr>
            <w:tcW w:w="3375" w:type="dxa"/>
          </w:tcPr>
          <w:p w14:paraId="21DF4C77" w14:textId="77777777" w:rsidR="0073246F" w:rsidRPr="00E90A8D" w:rsidRDefault="0073246F" w:rsidP="00762D44">
            <w:pPr>
              <w:rPr>
                <w:rFonts w:ascii="Palatino Linotype" w:hAnsi="Palatino Linotype"/>
              </w:rPr>
            </w:pPr>
            <w:r w:rsidRPr="00E90A8D">
              <w:rPr>
                <w:rFonts w:ascii="Palatino Linotype" w:hAnsi="Palatino Linotype"/>
              </w:rPr>
              <w:lastRenderedPageBreak/>
              <w:t>Investor:</w:t>
            </w:r>
          </w:p>
        </w:tc>
        <w:tc>
          <w:tcPr>
            <w:tcW w:w="6258" w:type="dxa"/>
          </w:tcPr>
          <w:p w14:paraId="0E853C77" w14:textId="77777777" w:rsidR="0073246F" w:rsidRDefault="0073246F" w:rsidP="0073246F">
            <w:pPr>
              <w:rPr>
                <w:rFonts w:ascii="Palatino Linotype" w:hAnsi="Palatino Linotype" w:cs="Arial"/>
              </w:rPr>
            </w:pPr>
            <w:r w:rsidRPr="0073246F">
              <w:rPr>
                <w:rFonts w:ascii="Palatino Linotype" w:hAnsi="Palatino Linotype" w:cs="Arial"/>
                <w:b/>
              </w:rPr>
              <w:t xml:space="preserve">FAKULTNÍ NEMOCNICE OLOMOUC, </w:t>
            </w:r>
            <w:proofErr w:type="spellStart"/>
            <w:r w:rsidRPr="0073246F">
              <w:rPr>
                <w:rFonts w:ascii="Palatino Linotype" w:hAnsi="Palatino Linotype" w:cs="Arial"/>
                <w:b/>
              </w:rPr>
              <w:t>p.o</w:t>
            </w:r>
            <w:proofErr w:type="spellEnd"/>
            <w:r w:rsidRPr="0073246F">
              <w:rPr>
                <w:rFonts w:ascii="Palatino Linotype" w:hAnsi="Palatino Linotype" w:cs="Arial"/>
                <w:b/>
              </w:rPr>
              <w:t>.</w:t>
            </w:r>
            <w:r>
              <w:rPr>
                <w:rFonts w:ascii="Palatino Linotype" w:hAnsi="Palatino Linotype" w:cs="Arial"/>
                <w:b/>
              </w:rPr>
              <w:br/>
            </w:r>
            <w:r>
              <w:rPr>
                <w:rFonts w:ascii="Palatino Linotype" w:hAnsi="Palatino Linotype" w:cs="Arial"/>
              </w:rPr>
              <w:t>I.P. Pavlova 185/6</w:t>
            </w:r>
            <w:r w:rsidRPr="00593ACB">
              <w:rPr>
                <w:rFonts w:ascii="Palatino Linotype" w:hAnsi="Palatino Linotype" w:cs="Arial"/>
              </w:rPr>
              <w:br/>
            </w:r>
            <w:r>
              <w:rPr>
                <w:rFonts w:ascii="Palatino Linotype" w:hAnsi="Palatino Linotype" w:cs="Arial"/>
              </w:rPr>
              <w:t>779 00 Olomouc</w:t>
            </w:r>
          </w:p>
          <w:p w14:paraId="286D536F" w14:textId="77777777" w:rsidR="0073246F" w:rsidRPr="00536D70" w:rsidRDefault="0073246F" w:rsidP="0073246F">
            <w:pPr>
              <w:rPr>
                <w:rFonts w:ascii="Palatino Linotype" w:hAnsi="Palatino Linotype"/>
                <w:highlight w:val="yellow"/>
              </w:rPr>
            </w:pPr>
          </w:p>
        </w:tc>
      </w:tr>
      <w:tr w:rsidR="0073246F" w:rsidRPr="00E90A8D" w14:paraId="171CFC32" w14:textId="77777777" w:rsidTr="00762D44">
        <w:trPr>
          <w:trHeight w:val="218"/>
        </w:trPr>
        <w:tc>
          <w:tcPr>
            <w:tcW w:w="3375" w:type="dxa"/>
          </w:tcPr>
          <w:p w14:paraId="3493A7D9" w14:textId="77777777" w:rsidR="0073246F" w:rsidRPr="00E90A8D" w:rsidRDefault="0073246F" w:rsidP="00762D44">
            <w:pPr>
              <w:rPr>
                <w:rFonts w:ascii="Palatino Linotype" w:hAnsi="Palatino Linotype"/>
              </w:rPr>
            </w:pPr>
            <w:r w:rsidRPr="00E90A8D">
              <w:rPr>
                <w:rFonts w:ascii="Palatino Linotype" w:hAnsi="Palatino Linotype"/>
              </w:rPr>
              <w:t>Stupeň projektu:</w:t>
            </w:r>
          </w:p>
        </w:tc>
        <w:tc>
          <w:tcPr>
            <w:tcW w:w="6258" w:type="dxa"/>
          </w:tcPr>
          <w:p w14:paraId="1F9AF7B1" w14:textId="6B8B0D42" w:rsidR="0073246F" w:rsidRPr="00E90A8D" w:rsidRDefault="009A3DE4" w:rsidP="009A3DE4">
            <w:pPr>
              <w:rPr>
                <w:rFonts w:ascii="Palatino Linotype" w:hAnsi="Palatino Linotype"/>
                <w:highlight w:val="yellow"/>
              </w:rPr>
            </w:pPr>
            <w:r>
              <w:rPr>
                <w:rFonts w:ascii="Palatino Linotype" w:hAnsi="Palatino Linotype"/>
              </w:rPr>
              <w:t xml:space="preserve">Dokumentace </w:t>
            </w:r>
            <w:r w:rsidR="00047A7A">
              <w:rPr>
                <w:rFonts w:ascii="Palatino Linotype" w:hAnsi="Palatino Linotype"/>
              </w:rPr>
              <w:t>skutečného</w:t>
            </w:r>
            <w:r>
              <w:rPr>
                <w:rFonts w:ascii="Palatino Linotype" w:hAnsi="Palatino Linotype"/>
              </w:rPr>
              <w:t xml:space="preserve"> provedení stavby</w:t>
            </w:r>
            <w:r w:rsidR="00092DEF">
              <w:rPr>
                <w:rFonts w:ascii="Palatino Linotype" w:hAnsi="Palatino Linotype"/>
              </w:rPr>
              <w:t xml:space="preserve"> (DSPS)</w:t>
            </w:r>
          </w:p>
        </w:tc>
      </w:tr>
    </w:tbl>
    <w:p w14:paraId="4E03DB29" w14:textId="77777777" w:rsidR="005F420E" w:rsidRDefault="005F420E" w:rsidP="00811F34">
      <w:pPr>
        <w:pStyle w:val="q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4FB9B4D" w14:textId="77777777" w:rsidR="0073246F" w:rsidRDefault="0073246F" w:rsidP="0073246F">
      <w:pPr>
        <w:pStyle w:val="Nadpisobsahu"/>
        <w:rPr>
          <w:rFonts w:ascii="Palatino Linotype" w:hAnsi="Palatino Linotype"/>
        </w:rPr>
      </w:pPr>
    </w:p>
    <w:p w14:paraId="43817F90" w14:textId="77777777" w:rsidR="0073246F" w:rsidRDefault="0073246F" w:rsidP="0073246F">
      <w:pPr>
        <w:pStyle w:val="Nadpisobsahu"/>
        <w:rPr>
          <w:rFonts w:ascii="Palatino Linotype" w:hAnsi="Palatino Linotype"/>
        </w:rPr>
      </w:pPr>
    </w:p>
    <w:p w14:paraId="5A077FB1" w14:textId="77777777" w:rsidR="0073246F" w:rsidRPr="00E90A8D" w:rsidRDefault="001F1033" w:rsidP="0073246F">
      <w:pPr>
        <w:pStyle w:val="Nadpisobsahu"/>
        <w:rPr>
          <w:rFonts w:ascii="Palatino Linotype" w:hAnsi="Palatino Linotype"/>
        </w:rPr>
      </w:pPr>
      <w:r>
        <w:rPr>
          <w:rFonts w:ascii="Palatino Linotype" w:hAnsi="Palatino Linotype"/>
        </w:rPr>
        <w:t>O</w:t>
      </w:r>
      <w:r w:rsidR="0073246F" w:rsidRPr="00E90A8D">
        <w:rPr>
          <w:rFonts w:ascii="Palatino Linotype" w:hAnsi="Palatino Linotype"/>
        </w:rPr>
        <w:t>bsah</w:t>
      </w:r>
    </w:p>
    <w:p w14:paraId="6CBA94F8" w14:textId="77777777" w:rsidR="000330C3" w:rsidRDefault="0073246F" w:rsidP="000330C3">
      <w:pPr>
        <w:pStyle w:val="Obsah1"/>
        <w:rPr>
          <w:rFonts w:asciiTheme="minorHAnsi" w:eastAsiaTheme="minorEastAsia" w:hAnsiTheme="minorHAnsi"/>
          <w:sz w:val="22"/>
          <w:szCs w:val="22"/>
          <w:lang w:eastAsia="cs-CZ"/>
        </w:rPr>
      </w:pPr>
      <w:r w:rsidRPr="00A6048B">
        <w:rPr>
          <w:rFonts w:ascii="Palatino Linotype" w:hAnsi="Palatino Linotype"/>
        </w:rPr>
        <w:fldChar w:fldCharType="begin"/>
      </w:r>
      <w:r w:rsidRPr="00A6048B">
        <w:rPr>
          <w:rFonts w:ascii="Palatino Linotype" w:hAnsi="Palatino Linotype"/>
        </w:rPr>
        <w:instrText xml:space="preserve"> TOC \o "1-3" \h \z \u </w:instrText>
      </w:r>
      <w:r w:rsidRPr="00A6048B">
        <w:rPr>
          <w:rFonts w:ascii="Palatino Linotype" w:hAnsi="Palatino Linotype"/>
        </w:rPr>
        <w:fldChar w:fldCharType="separate"/>
      </w:r>
      <w:hyperlink w:anchor="_Toc526776103" w:history="1">
        <w:r w:rsidR="000330C3" w:rsidRPr="00DA6ECF">
          <w:rPr>
            <w:rStyle w:val="Hypertextovodkaz"/>
            <w:rFonts w:ascii="Palatino Linotype" w:hAnsi="Palatino Linotype"/>
          </w:rPr>
          <w:t>1. Předmět projektu</w:t>
        </w:r>
        <w:r w:rsidR="000330C3">
          <w:rPr>
            <w:webHidden/>
          </w:rPr>
          <w:tab/>
        </w:r>
        <w:r w:rsidR="000330C3">
          <w:rPr>
            <w:webHidden/>
          </w:rPr>
          <w:fldChar w:fldCharType="begin"/>
        </w:r>
        <w:r w:rsidR="000330C3">
          <w:rPr>
            <w:webHidden/>
          </w:rPr>
          <w:instrText xml:space="preserve"> PAGEREF _Toc526776103 \h </w:instrText>
        </w:r>
        <w:r w:rsidR="000330C3">
          <w:rPr>
            <w:webHidden/>
          </w:rPr>
        </w:r>
        <w:r w:rsidR="000330C3">
          <w:rPr>
            <w:webHidden/>
          </w:rPr>
          <w:fldChar w:fldCharType="separate"/>
        </w:r>
        <w:r w:rsidR="00AA3E37">
          <w:rPr>
            <w:webHidden/>
          </w:rPr>
          <w:t>2</w:t>
        </w:r>
        <w:r w:rsidR="000330C3">
          <w:rPr>
            <w:webHidden/>
          </w:rPr>
          <w:fldChar w:fldCharType="end"/>
        </w:r>
      </w:hyperlink>
    </w:p>
    <w:p w14:paraId="4CF1EEF8" w14:textId="77777777" w:rsidR="000330C3" w:rsidRDefault="00754C1D" w:rsidP="000330C3">
      <w:pPr>
        <w:pStyle w:val="Obsah1"/>
        <w:rPr>
          <w:rFonts w:asciiTheme="minorHAnsi" w:eastAsiaTheme="minorEastAsia" w:hAnsiTheme="minorHAnsi"/>
          <w:sz w:val="22"/>
          <w:szCs w:val="22"/>
          <w:lang w:eastAsia="cs-CZ"/>
        </w:rPr>
      </w:pPr>
      <w:hyperlink w:anchor="_Toc526776104" w:history="1">
        <w:r w:rsidR="000330C3" w:rsidRPr="00DA6ECF">
          <w:rPr>
            <w:rStyle w:val="Hypertextovodkaz"/>
          </w:rPr>
          <w:t>2. Obecné informace</w:t>
        </w:r>
        <w:r w:rsidR="000330C3">
          <w:rPr>
            <w:webHidden/>
          </w:rPr>
          <w:tab/>
        </w:r>
        <w:r w:rsidR="000330C3">
          <w:rPr>
            <w:webHidden/>
          </w:rPr>
          <w:fldChar w:fldCharType="begin"/>
        </w:r>
        <w:r w:rsidR="000330C3">
          <w:rPr>
            <w:webHidden/>
          </w:rPr>
          <w:instrText xml:space="preserve"> PAGEREF _Toc526776104 \h </w:instrText>
        </w:r>
        <w:r w:rsidR="000330C3">
          <w:rPr>
            <w:webHidden/>
          </w:rPr>
        </w:r>
        <w:r w:rsidR="000330C3">
          <w:rPr>
            <w:webHidden/>
          </w:rPr>
          <w:fldChar w:fldCharType="separate"/>
        </w:r>
        <w:r w:rsidR="00AA3E37">
          <w:rPr>
            <w:webHidden/>
          </w:rPr>
          <w:t>2</w:t>
        </w:r>
        <w:r w:rsidR="000330C3">
          <w:rPr>
            <w:webHidden/>
          </w:rPr>
          <w:fldChar w:fldCharType="end"/>
        </w:r>
      </w:hyperlink>
    </w:p>
    <w:p w14:paraId="78698A1D" w14:textId="77777777" w:rsidR="000330C3" w:rsidRDefault="00754C1D" w:rsidP="000330C3">
      <w:pPr>
        <w:pStyle w:val="Obsah1"/>
        <w:rPr>
          <w:rFonts w:asciiTheme="minorHAnsi" w:eastAsiaTheme="minorEastAsia" w:hAnsiTheme="minorHAnsi"/>
          <w:sz w:val="22"/>
          <w:szCs w:val="22"/>
          <w:lang w:eastAsia="cs-CZ"/>
        </w:rPr>
      </w:pPr>
      <w:hyperlink w:anchor="_Toc526776105" w:history="1">
        <w:r w:rsidR="000330C3" w:rsidRPr="00DA6ECF">
          <w:rPr>
            <w:rStyle w:val="Hypertextovodkaz"/>
          </w:rPr>
          <w:t>2.1 Vedení kabeláže</w:t>
        </w:r>
        <w:r w:rsidR="000330C3">
          <w:rPr>
            <w:webHidden/>
          </w:rPr>
          <w:tab/>
        </w:r>
        <w:r w:rsidR="000330C3">
          <w:rPr>
            <w:webHidden/>
          </w:rPr>
          <w:fldChar w:fldCharType="begin"/>
        </w:r>
        <w:r w:rsidR="000330C3">
          <w:rPr>
            <w:webHidden/>
          </w:rPr>
          <w:instrText xml:space="preserve"> PAGEREF _Toc526776105 \h </w:instrText>
        </w:r>
        <w:r w:rsidR="000330C3">
          <w:rPr>
            <w:webHidden/>
          </w:rPr>
        </w:r>
        <w:r w:rsidR="000330C3">
          <w:rPr>
            <w:webHidden/>
          </w:rPr>
          <w:fldChar w:fldCharType="separate"/>
        </w:r>
        <w:r w:rsidR="00AA3E37">
          <w:rPr>
            <w:webHidden/>
          </w:rPr>
          <w:t>4</w:t>
        </w:r>
        <w:r w:rsidR="000330C3">
          <w:rPr>
            <w:webHidden/>
          </w:rPr>
          <w:fldChar w:fldCharType="end"/>
        </w:r>
      </w:hyperlink>
    </w:p>
    <w:p w14:paraId="03E47B91" w14:textId="77777777" w:rsidR="000330C3" w:rsidRDefault="00754C1D" w:rsidP="000330C3">
      <w:pPr>
        <w:pStyle w:val="Obsah1"/>
        <w:rPr>
          <w:rFonts w:asciiTheme="minorHAnsi" w:eastAsiaTheme="minorEastAsia" w:hAnsiTheme="minorHAnsi"/>
          <w:sz w:val="22"/>
          <w:szCs w:val="22"/>
          <w:lang w:eastAsia="cs-CZ"/>
        </w:rPr>
      </w:pPr>
      <w:hyperlink w:anchor="_Toc526776106" w:history="1">
        <w:r w:rsidR="000330C3" w:rsidRPr="00DA6ECF">
          <w:rPr>
            <w:rStyle w:val="Hypertextovodkaz"/>
          </w:rPr>
          <w:t>2.2 Dokumentace</w:t>
        </w:r>
        <w:r w:rsidR="000330C3">
          <w:rPr>
            <w:webHidden/>
          </w:rPr>
          <w:tab/>
        </w:r>
        <w:r w:rsidR="000330C3">
          <w:rPr>
            <w:webHidden/>
          </w:rPr>
          <w:fldChar w:fldCharType="begin"/>
        </w:r>
        <w:r w:rsidR="000330C3">
          <w:rPr>
            <w:webHidden/>
          </w:rPr>
          <w:instrText xml:space="preserve"> PAGEREF _Toc526776106 \h </w:instrText>
        </w:r>
        <w:r w:rsidR="000330C3">
          <w:rPr>
            <w:webHidden/>
          </w:rPr>
        </w:r>
        <w:r w:rsidR="000330C3">
          <w:rPr>
            <w:webHidden/>
          </w:rPr>
          <w:fldChar w:fldCharType="separate"/>
        </w:r>
        <w:r w:rsidR="00AA3E37">
          <w:rPr>
            <w:webHidden/>
          </w:rPr>
          <w:t>4</w:t>
        </w:r>
        <w:r w:rsidR="000330C3">
          <w:rPr>
            <w:webHidden/>
          </w:rPr>
          <w:fldChar w:fldCharType="end"/>
        </w:r>
      </w:hyperlink>
    </w:p>
    <w:p w14:paraId="6F65150F" w14:textId="77777777" w:rsidR="000330C3" w:rsidRDefault="00754C1D" w:rsidP="000330C3">
      <w:pPr>
        <w:pStyle w:val="Obsah1"/>
        <w:rPr>
          <w:rFonts w:asciiTheme="minorHAnsi" w:eastAsiaTheme="minorEastAsia" w:hAnsiTheme="minorHAnsi"/>
          <w:sz w:val="22"/>
          <w:szCs w:val="22"/>
          <w:lang w:eastAsia="cs-CZ"/>
        </w:rPr>
      </w:pPr>
      <w:hyperlink w:anchor="_Toc526776107" w:history="1">
        <w:r w:rsidR="000330C3" w:rsidRPr="00DA6ECF">
          <w:rPr>
            <w:rStyle w:val="Hypertextovodkaz"/>
          </w:rPr>
          <w:t>2.3 Uvedení do provozu</w:t>
        </w:r>
        <w:r w:rsidR="000330C3">
          <w:rPr>
            <w:webHidden/>
          </w:rPr>
          <w:tab/>
        </w:r>
        <w:r w:rsidR="000330C3">
          <w:rPr>
            <w:webHidden/>
          </w:rPr>
          <w:fldChar w:fldCharType="begin"/>
        </w:r>
        <w:r w:rsidR="000330C3">
          <w:rPr>
            <w:webHidden/>
          </w:rPr>
          <w:instrText xml:space="preserve"> PAGEREF _Toc526776107 \h </w:instrText>
        </w:r>
        <w:r w:rsidR="000330C3">
          <w:rPr>
            <w:webHidden/>
          </w:rPr>
        </w:r>
        <w:r w:rsidR="000330C3">
          <w:rPr>
            <w:webHidden/>
          </w:rPr>
          <w:fldChar w:fldCharType="separate"/>
        </w:r>
        <w:r w:rsidR="00AA3E37">
          <w:rPr>
            <w:webHidden/>
          </w:rPr>
          <w:t>5</w:t>
        </w:r>
        <w:r w:rsidR="000330C3">
          <w:rPr>
            <w:webHidden/>
          </w:rPr>
          <w:fldChar w:fldCharType="end"/>
        </w:r>
      </w:hyperlink>
    </w:p>
    <w:p w14:paraId="13E5C0CF" w14:textId="77777777" w:rsidR="000330C3" w:rsidRDefault="00754C1D" w:rsidP="000330C3">
      <w:pPr>
        <w:pStyle w:val="Obsah1"/>
        <w:rPr>
          <w:rFonts w:asciiTheme="minorHAnsi" w:eastAsiaTheme="minorEastAsia" w:hAnsiTheme="minorHAnsi"/>
          <w:sz w:val="22"/>
          <w:szCs w:val="22"/>
          <w:lang w:eastAsia="cs-CZ"/>
        </w:rPr>
      </w:pPr>
      <w:hyperlink w:anchor="_Toc526776108" w:history="1">
        <w:r w:rsidR="000330C3" w:rsidRPr="00DA6ECF">
          <w:rPr>
            <w:rStyle w:val="Hypertextovodkaz"/>
          </w:rPr>
          <w:t>3 Elektrická požární signalizace</w:t>
        </w:r>
        <w:r w:rsidR="000330C3">
          <w:rPr>
            <w:webHidden/>
          </w:rPr>
          <w:tab/>
        </w:r>
        <w:r w:rsidR="000330C3">
          <w:rPr>
            <w:webHidden/>
          </w:rPr>
          <w:fldChar w:fldCharType="begin"/>
        </w:r>
        <w:r w:rsidR="000330C3">
          <w:rPr>
            <w:webHidden/>
          </w:rPr>
          <w:instrText xml:space="preserve"> PAGEREF _Toc526776108 \h </w:instrText>
        </w:r>
        <w:r w:rsidR="000330C3">
          <w:rPr>
            <w:webHidden/>
          </w:rPr>
        </w:r>
        <w:r w:rsidR="000330C3">
          <w:rPr>
            <w:webHidden/>
          </w:rPr>
          <w:fldChar w:fldCharType="separate"/>
        </w:r>
        <w:r w:rsidR="00AA3E37">
          <w:rPr>
            <w:webHidden/>
          </w:rPr>
          <w:t>5</w:t>
        </w:r>
        <w:r w:rsidR="000330C3">
          <w:rPr>
            <w:webHidden/>
          </w:rPr>
          <w:fldChar w:fldCharType="end"/>
        </w:r>
      </w:hyperlink>
    </w:p>
    <w:p w14:paraId="70228F73" w14:textId="77777777" w:rsidR="000330C3" w:rsidRPr="000330C3" w:rsidRDefault="000330C3" w:rsidP="000330C3">
      <w:pPr>
        <w:pStyle w:val="Obsah1"/>
        <w:rPr>
          <w:rFonts w:asciiTheme="minorHAnsi" w:eastAsiaTheme="minorEastAsia" w:hAnsiTheme="minorHAnsi"/>
          <w:sz w:val="22"/>
          <w:szCs w:val="22"/>
          <w:lang w:eastAsia="cs-CZ"/>
        </w:rPr>
      </w:pPr>
      <w:r w:rsidRPr="000330C3">
        <w:rPr>
          <w:rStyle w:val="Hypertextovodkaz"/>
          <w:color w:val="auto"/>
        </w:rPr>
        <w:t xml:space="preserve">4. </w:t>
      </w:r>
      <w:hyperlink w:anchor="_Toc526776109" w:history="1">
        <w:r w:rsidRPr="000330C3">
          <w:rPr>
            <w:rStyle w:val="Hypertextovodkaz"/>
            <w:color w:val="auto"/>
          </w:rPr>
          <w:t>Nouzový zvukový systém</w:t>
        </w:r>
        <w:r w:rsidRPr="000330C3">
          <w:rPr>
            <w:webHidden/>
          </w:rPr>
          <w:tab/>
        </w:r>
        <w:r w:rsidRPr="000330C3">
          <w:rPr>
            <w:webHidden/>
          </w:rPr>
          <w:fldChar w:fldCharType="begin"/>
        </w:r>
        <w:r w:rsidRPr="000330C3">
          <w:rPr>
            <w:webHidden/>
          </w:rPr>
          <w:instrText xml:space="preserve"> PAGEREF _Toc526776109 \h </w:instrText>
        </w:r>
        <w:r w:rsidRPr="000330C3">
          <w:rPr>
            <w:webHidden/>
          </w:rPr>
        </w:r>
        <w:r w:rsidRPr="000330C3">
          <w:rPr>
            <w:webHidden/>
          </w:rPr>
          <w:fldChar w:fldCharType="separate"/>
        </w:r>
        <w:r w:rsidR="00AA3E37">
          <w:rPr>
            <w:webHidden/>
          </w:rPr>
          <w:t>11</w:t>
        </w:r>
        <w:r w:rsidRPr="000330C3">
          <w:rPr>
            <w:webHidden/>
          </w:rPr>
          <w:fldChar w:fldCharType="end"/>
        </w:r>
      </w:hyperlink>
    </w:p>
    <w:p w14:paraId="78E62F34" w14:textId="77777777" w:rsidR="005F420E" w:rsidRDefault="0073246F" w:rsidP="0073246F">
      <w:pPr>
        <w:pStyle w:val="q4"/>
        <w:shd w:val="clear" w:color="auto" w:fill="FFFFFF"/>
        <w:spacing w:before="0" w:beforeAutospacing="0" w:after="0" w:afterAutospacing="0"/>
        <w:jc w:val="both"/>
        <w:rPr>
          <w:rFonts w:ascii="Palatino Linotype" w:hAnsi="Palatino Linotype"/>
        </w:rPr>
      </w:pPr>
      <w:r w:rsidRPr="00A6048B">
        <w:rPr>
          <w:rFonts w:ascii="Palatino Linotype" w:hAnsi="Palatino Linotype"/>
        </w:rPr>
        <w:fldChar w:fldCharType="end"/>
      </w:r>
    </w:p>
    <w:p w14:paraId="31ADC49E" w14:textId="77777777" w:rsidR="0073246F" w:rsidRDefault="0073246F" w:rsidP="0073246F">
      <w:pPr>
        <w:pStyle w:val="q4"/>
        <w:shd w:val="clear" w:color="auto" w:fill="FFFFFF"/>
        <w:spacing w:before="0" w:beforeAutospacing="0" w:after="0" w:afterAutospacing="0"/>
        <w:jc w:val="both"/>
        <w:rPr>
          <w:rFonts w:ascii="Palatino Linotype" w:hAnsi="Palatino Linotype"/>
        </w:rPr>
      </w:pPr>
    </w:p>
    <w:p w14:paraId="725CBC6F" w14:textId="77777777" w:rsidR="0073246F" w:rsidRPr="00E90A8D" w:rsidRDefault="0073246F" w:rsidP="0073246F">
      <w:pPr>
        <w:pStyle w:val="Nadpis1"/>
        <w:rPr>
          <w:rFonts w:ascii="Palatino Linotype" w:hAnsi="Palatino Linotype"/>
        </w:rPr>
      </w:pPr>
      <w:bookmarkStart w:id="0" w:name="_Toc526776103"/>
      <w:r w:rsidRPr="0073246F">
        <w:rPr>
          <w:rFonts w:ascii="Palatino Linotype" w:hAnsi="Palatino Linotype"/>
        </w:rPr>
        <w:t>1. Předmět projektu</w:t>
      </w:r>
      <w:bookmarkEnd w:id="0"/>
    </w:p>
    <w:p w14:paraId="6AB5E2C3" w14:textId="75EAE29C" w:rsidR="0073246F" w:rsidRDefault="001F1033" w:rsidP="0073246F">
      <w:pPr>
        <w:pStyle w:val="q4"/>
        <w:shd w:val="clear" w:color="auto" w:fill="FFFFFF"/>
        <w:spacing w:before="0" w:beforeAutospacing="0" w:after="0" w:afterAutospacing="0"/>
        <w:jc w:val="both"/>
        <w:rPr>
          <w:rFonts w:ascii="Palatino Linotype" w:hAnsi="Palatino Linotype"/>
        </w:rPr>
      </w:pPr>
      <w:r w:rsidRPr="001F1033">
        <w:rPr>
          <w:rFonts w:ascii="Palatino Linotype" w:hAnsi="Palatino Linotype"/>
          <w:sz w:val="22"/>
        </w:rPr>
        <w:t xml:space="preserve">Jedná se o stavební práce spojené se změnou užívání 2.NP a 7.NP Dětské kliniky </w:t>
      </w:r>
      <w:proofErr w:type="spellStart"/>
      <w:r w:rsidRPr="001F1033">
        <w:rPr>
          <w:rFonts w:ascii="Palatino Linotype" w:hAnsi="Palatino Linotype"/>
          <w:sz w:val="22"/>
        </w:rPr>
        <w:t>ozn</w:t>
      </w:r>
      <w:proofErr w:type="spellEnd"/>
      <w:r w:rsidRPr="001F1033">
        <w:rPr>
          <w:rFonts w:ascii="Palatino Linotype" w:hAnsi="Palatino Linotype"/>
          <w:sz w:val="22"/>
        </w:rPr>
        <w:t xml:space="preserve">. Pavilonu Q2. Ve 2.NP </w:t>
      </w:r>
      <w:r w:rsidR="00047A7A">
        <w:rPr>
          <w:rFonts w:ascii="Palatino Linotype" w:hAnsi="Palatino Linotype"/>
          <w:sz w:val="22"/>
        </w:rPr>
        <w:t>jsou</w:t>
      </w:r>
      <w:r w:rsidRPr="001F1033">
        <w:rPr>
          <w:rFonts w:ascii="Palatino Linotype" w:hAnsi="Palatino Linotype"/>
          <w:sz w:val="22"/>
        </w:rPr>
        <w:t xml:space="preserve"> umístěna JIP, 7.NP </w:t>
      </w:r>
      <w:r w:rsidR="00047A7A">
        <w:rPr>
          <w:rFonts w:ascii="Palatino Linotype" w:hAnsi="Palatino Linotype"/>
          <w:sz w:val="22"/>
        </w:rPr>
        <w:t>jsou</w:t>
      </w:r>
      <w:r w:rsidRPr="001F1033">
        <w:rPr>
          <w:rFonts w:ascii="Palatino Linotype" w:hAnsi="Palatino Linotype"/>
          <w:sz w:val="22"/>
        </w:rPr>
        <w:t xml:space="preserve"> sloužit administrativě</w:t>
      </w:r>
    </w:p>
    <w:p w14:paraId="5EC9372B" w14:textId="77777777" w:rsidR="0073246F" w:rsidRDefault="0073246F" w:rsidP="0073246F">
      <w:pPr>
        <w:pStyle w:val="Nadpis1"/>
      </w:pPr>
      <w:bookmarkStart w:id="1" w:name="_Toc526776104"/>
      <w:r w:rsidRPr="0073246F">
        <w:t>2. Obecné informace</w:t>
      </w:r>
      <w:bookmarkEnd w:id="1"/>
      <w:r w:rsidRPr="00E90A8D">
        <w:tab/>
      </w:r>
    </w:p>
    <w:p w14:paraId="68564EC6" w14:textId="77777777" w:rsidR="0073246F" w:rsidRDefault="0073246F" w:rsidP="0073246F">
      <w:pPr>
        <w:rPr>
          <w:rFonts w:ascii="Palatino Linotype" w:hAnsi="Palatino Linotype"/>
        </w:rPr>
      </w:pPr>
    </w:p>
    <w:p w14:paraId="5219002F" w14:textId="52C71F7B" w:rsidR="0073246F" w:rsidRPr="00E90A8D" w:rsidRDefault="0073246F" w:rsidP="00EC4BA1">
      <w:pPr>
        <w:rPr>
          <w:rFonts w:ascii="Palatino Linotype" w:hAnsi="Palatino Linotype"/>
        </w:rPr>
      </w:pPr>
      <w:r w:rsidRPr="00E90A8D">
        <w:rPr>
          <w:rFonts w:ascii="Palatino Linotype" w:hAnsi="Palatino Linotype"/>
        </w:rPr>
        <w:t xml:space="preserve">Dodávka slaboproudých systémů </w:t>
      </w:r>
      <w:r w:rsidR="00047A7A">
        <w:rPr>
          <w:rFonts w:ascii="Palatino Linotype" w:hAnsi="Palatino Linotype"/>
        </w:rPr>
        <w:t>obsahuje</w:t>
      </w:r>
      <w:r w:rsidRPr="00E90A8D">
        <w:rPr>
          <w:rFonts w:ascii="Palatino Linotype" w:hAnsi="Palatino Linotype"/>
        </w:rPr>
        <w:t xml:space="preserve"> všechny potřebné </w:t>
      </w:r>
      <w:proofErr w:type="gramStart"/>
      <w:r w:rsidRPr="00E90A8D">
        <w:rPr>
          <w:rFonts w:ascii="Palatino Linotype" w:hAnsi="Palatino Linotype"/>
        </w:rPr>
        <w:t>části - hardware</w:t>
      </w:r>
      <w:proofErr w:type="gramEnd"/>
      <w:r w:rsidRPr="00E90A8D">
        <w:rPr>
          <w:rFonts w:ascii="Palatino Linotype" w:hAnsi="Palatino Linotype"/>
        </w:rPr>
        <w:t xml:space="preserve">, software, propojovací kabely, příslušenství, práci a požadovanou dokumentaci. Veškeré dodané zařízení </w:t>
      </w:r>
      <w:r w:rsidR="00047A7A">
        <w:rPr>
          <w:rFonts w:ascii="Palatino Linotype" w:hAnsi="Palatino Linotype"/>
        </w:rPr>
        <w:t>jsou</w:t>
      </w:r>
      <w:r w:rsidRPr="00E90A8D">
        <w:rPr>
          <w:rFonts w:ascii="Palatino Linotype" w:hAnsi="Palatino Linotype"/>
        </w:rPr>
        <w:t xml:space="preserve"> nové a </w:t>
      </w:r>
      <w:r w:rsidR="00047A7A">
        <w:rPr>
          <w:rFonts w:ascii="Palatino Linotype" w:hAnsi="Palatino Linotype"/>
        </w:rPr>
        <w:t>jsou</w:t>
      </w:r>
      <w:r w:rsidRPr="00E90A8D">
        <w:rPr>
          <w:rFonts w:ascii="Palatino Linotype" w:hAnsi="Palatino Linotype"/>
        </w:rPr>
        <w:t xml:space="preserve"> pocházet od jednoho dodavatele plně zodpovědného za vzájemnou kompatibilitu jednotlivých součástí. Specifikované systémy </w:t>
      </w:r>
      <w:r w:rsidR="00047A7A">
        <w:rPr>
          <w:rFonts w:ascii="Palatino Linotype" w:hAnsi="Palatino Linotype"/>
        </w:rPr>
        <w:t>byly</w:t>
      </w:r>
      <w:r w:rsidRPr="00E90A8D">
        <w:rPr>
          <w:rFonts w:ascii="Palatino Linotype" w:hAnsi="Palatino Linotype"/>
        </w:rPr>
        <w:t xml:space="preserve"> dodány, instalovány, testovány, zprovozněny a předány uživateli v plně provozuschopném stavu. Systémy spl</w:t>
      </w:r>
      <w:r w:rsidR="00047A7A">
        <w:rPr>
          <w:rFonts w:ascii="Palatino Linotype" w:hAnsi="Palatino Linotype"/>
        </w:rPr>
        <w:t>ňují</w:t>
      </w:r>
      <w:r w:rsidRPr="00E90A8D">
        <w:rPr>
          <w:rFonts w:ascii="Palatino Linotype" w:hAnsi="Palatino Linotype"/>
        </w:rPr>
        <w:t xml:space="preserve"> všechny vlastnosti uvedené v projektové dokumentaci</w:t>
      </w:r>
      <w:r w:rsidR="00047A7A">
        <w:rPr>
          <w:rFonts w:ascii="Palatino Linotype" w:hAnsi="Palatino Linotype"/>
        </w:rPr>
        <w:t>.</w:t>
      </w:r>
    </w:p>
    <w:p w14:paraId="2428E763" w14:textId="06CC23E2" w:rsidR="0073246F" w:rsidRPr="00E90A8D" w:rsidRDefault="0073246F" w:rsidP="00EC4BA1">
      <w:pPr>
        <w:rPr>
          <w:rFonts w:ascii="Palatino Linotype" w:hAnsi="Palatino Linotype"/>
        </w:rPr>
      </w:pPr>
      <w:r w:rsidRPr="00E90A8D">
        <w:rPr>
          <w:rFonts w:ascii="Palatino Linotype" w:hAnsi="Palatino Linotype"/>
        </w:rPr>
        <w:t xml:space="preserve">Veškeré instalace </w:t>
      </w:r>
      <w:r w:rsidR="00047A7A">
        <w:rPr>
          <w:rFonts w:ascii="Palatino Linotype" w:hAnsi="Palatino Linotype"/>
        </w:rPr>
        <w:t>byli</w:t>
      </w:r>
      <w:r w:rsidRPr="00E90A8D">
        <w:rPr>
          <w:rFonts w:ascii="Palatino Linotype" w:hAnsi="Palatino Linotype"/>
        </w:rPr>
        <w:t xml:space="preserve"> prováděny dle platných norem, viz:</w:t>
      </w:r>
    </w:p>
    <w:p w14:paraId="50419269" w14:textId="77777777" w:rsidR="0073246F" w:rsidRDefault="0073246F" w:rsidP="00EC4BA1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ČSN EN 50173 </w:t>
      </w:r>
      <w:r w:rsidRPr="004A5248">
        <w:rPr>
          <w:rFonts w:ascii="Palatino Linotype" w:hAnsi="Palatino Linotype"/>
        </w:rPr>
        <w:tab/>
        <w:t>Informační technologie - Univerzální kabelážní systémy</w:t>
      </w:r>
      <w:r w:rsidRPr="004A5248">
        <w:rPr>
          <w:rFonts w:ascii="Palatino Linotype" w:hAnsi="Palatino Linotype"/>
        </w:rPr>
        <w:br/>
        <w:t>ČSN 334000</w:t>
      </w:r>
      <w:r w:rsidRPr="004A5248"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Pr="004A5248">
        <w:rPr>
          <w:rFonts w:ascii="Palatino Linotype" w:hAnsi="Palatino Linotype"/>
        </w:rPr>
        <w:t xml:space="preserve">Odolnost </w:t>
      </w:r>
      <w:proofErr w:type="spellStart"/>
      <w:proofErr w:type="gramStart"/>
      <w:r w:rsidRPr="004A5248">
        <w:rPr>
          <w:rFonts w:ascii="Palatino Linotype" w:hAnsi="Palatino Linotype"/>
        </w:rPr>
        <w:t>sděl.vedení</w:t>
      </w:r>
      <w:proofErr w:type="spellEnd"/>
      <w:proofErr w:type="gramEnd"/>
      <w:r w:rsidRPr="004A5248">
        <w:rPr>
          <w:rFonts w:ascii="Palatino Linotype" w:hAnsi="Palatino Linotype"/>
        </w:rPr>
        <w:t xml:space="preserve"> proti přepětí a nadproudu</w:t>
      </w:r>
      <w:r w:rsidRPr="004A5248">
        <w:rPr>
          <w:rFonts w:ascii="Palatino Linotype" w:hAnsi="Palatino Linotype"/>
        </w:rPr>
        <w:br/>
        <w:t>ČSN 334010</w:t>
      </w:r>
      <w:r w:rsidRPr="004A5248"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Pr="004A5248">
        <w:rPr>
          <w:rFonts w:ascii="Palatino Linotype" w:hAnsi="Palatino Linotype"/>
        </w:rPr>
        <w:t>Ochrana sděl. vedení proti přepětí a nadproudu</w:t>
      </w:r>
      <w:r w:rsidRPr="004A5248">
        <w:rPr>
          <w:rFonts w:ascii="Palatino Linotype" w:hAnsi="Palatino Linotype"/>
        </w:rPr>
        <w:br/>
        <w:t>ČSN 332000</w:t>
      </w:r>
      <w:r w:rsidRPr="004A5248"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Pr="004A5248">
        <w:rPr>
          <w:rFonts w:ascii="Palatino Linotype" w:hAnsi="Palatino Linotype"/>
        </w:rPr>
        <w:t xml:space="preserve">Soubor norem </w:t>
      </w:r>
      <w:r>
        <w:rPr>
          <w:rFonts w:ascii="Palatino Linotype" w:hAnsi="Palatino Linotype"/>
        </w:rPr>
        <w:br/>
      </w:r>
      <w:r w:rsidRPr="00DF538B">
        <w:rPr>
          <w:rFonts w:ascii="Palatino Linotype" w:hAnsi="Palatino Linotype"/>
        </w:rPr>
        <w:lastRenderedPageBreak/>
        <w:t>ČSN EN 50110-1</w:t>
      </w:r>
      <w:r>
        <w:rPr>
          <w:rFonts w:ascii="Palatino Linotype" w:hAnsi="Palatino Linotype"/>
        </w:rPr>
        <w:t>ed.3</w:t>
      </w:r>
      <w:r w:rsidRPr="00DF538B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 </w:t>
      </w:r>
      <w:r w:rsidRPr="00DF538B">
        <w:rPr>
          <w:rFonts w:ascii="Palatino Linotype" w:hAnsi="Palatino Linotype"/>
        </w:rPr>
        <w:t>Obsluha a práce na elektrických zařízeních</w:t>
      </w:r>
      <w:r w:rsidRPr="004A5248">
        <w:rPr>
          <w:rFonts w:ascii="Palatino Linotype" w:hAnsi="Palatino Linotype"/>
        </w:rPr>
        <w:br/>
        <w:t>ČSN 342300</w:t>
      </w:r>
      <w:r>
        <w:rPr>
          <w:rFonts w:ascii="Palatino Linotype" w:hAnsi="Palatino Linotype"/>
        </w:rPr>
        <w:t>ed.2</w:t>
      </w:r>
      <w:r w:rsidRPr="004A5248">
        <w:rPr>
          <w:rFonts w:ascii="Palatino Linotype" w:hAnsi="Palatino Linotype"/>
        </w:rPr>
        <w:tab/>
      </w:r>
      <w:r w:rsidRPr="00471D30">
        <w:rPr>
          <w:rFonts w:ascii="Palatino Linotype" w:hAnsi="Palatino Linotype"/>
        </w:rPr>
        <w:t>Předpisy pro vnitřní rozvody vedení elektronických komunikací</w:t>
      </w:r>
      <w:r w:rsidRPr="004A5248">
        <w:rPr>
          <w:rFonts w:ascii="Palatino Linotype" w:hAnsi="Palatino Linotype"/>
        </w:rPr>
        <w:br/>
        <w:t>ČSN 332130</w:t>
      </w:r>
      <w:r>
        <w:rPr>
          <w:rFonts w:ascii="Palatino Linotype" w:hAnsi="Palatino Linotype"/>
        </w:rPr>
        <w:t>ed.3</w:t>
      </w:r>
      <w:r w:rsidRPr="004A5248">
        <w:rPr>
          <w:rFonts w:ascii="Palatino Linotype" w:hAnsi="Palatino Linotype"/>
        </w:rPr>
        <w:tab/>
      </w:r>
      <w:r w:rsidRPr="00471D30">
        <w:rPr>
          <w:rFonts w:ascii="Palatino Linotype" w:hAnsi="Palatino Linotype"/>
        </w:rPr>
        <w:t>Elektrické instalace nízkého napětí - Vnitřní elektrické rozvody</w:t>
      </w:r>
      <w:r w:rsidRPr="004A5248">
        <w:rPr>
          <w:rFonts w:ascii="Palatino Linotype" w:hAnsi="Palatino Linotype"/>
        </w:rPr>
        <w:br/>
        <w:t>ČSN 730848</w:t>
      </w:r>
      <w:r w:rsidRPr="004A5248"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Pr="004A5248">
        <w:rPr>
          <w:rFonts w:ascii="Palatino Linotype" w:hAnsi="Palatino Linotype"/>
        </w:rPr>
        <w:t>Požární bezpečnost s</w:t>
      </w:r>
      <w:r>
        <w:rPr>
          <w:rFonts w:ascii="Palatino Linotype" w:hAnsi="Palatino Linotype"/>
        </w:rPr>
        <w:t>taveb - Kabelové rozvody</w:t>
      </w:r>
      <w:r>
        <w:rPr>
          <w:rFonts w:ascii="Palatino Linotype" w:hAnsi="Palatino Linotype"/>
        </w:rPr>
        <w:br/>
        <w:t>ČSN 730</w:t>
      </w:r>
      <w:r w:rsidRPr="004A5248">
        <w:rPr>
          <w:rFonts w:ascii="Palatino Linotype" w:hAnsi="Palatino Linotype"/>
        </w:rPr>
        <w:t>875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Pr="004A5248">
        <w:rPr>
          <w:rFonts w:ascii="Palatino Linotype" w:hAnsi="Palatino Linotype"/>
        </w:rPr>
        <w:t xml:space="preserve">Požární bezpečnost staveb – Stanovení podmínek pro navrhování elektrické požární signalizace v rámci požárně bezpečnostního řešení </w:t>
      </w:r>
      <w:r w:rsidR="001F1033">
        <w:rPr>
          <w:rFonts w:ascii="Palatino Linotype" w:hAnsi="Palatino Linotype"/>
        </w:rPr>
        <w:br/>
        <w:t>ČSN 730802</w:t>
      </w:r>
      <w:r>
        <w:rPr>
          <w:rFonts w:ascii="Palatino Linotype" w:hAnsi="Palatino Linotype"/>
        </w:rPr>
        <w:t xml:space="preserve">   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Požární bezpečnost staveb – </w:t>
      </w:r>
      <w:r w:rsidR="001F1033">
        <w:rPr>
          <w:rFonts w:ascii="Palatino Linotype" w:hAnsi="Palatino Linotype"/>
        </w:rPr>
        <w:t>ne</w:t>
      </w:r>
      <w:r>
        <w:rPr>
          <w:rFonts w:ascii="Palatino Linotype" w:hAnsi="Palatino Linotype"/>
        </w:rPr>
        <w:t>výrobní objekty</w:t>
      </w:r>
    </w:p>
    <w:p w14:paraId="7E9AB0FD" w14:textId="77777777" w:rsidR="00AA3E37" w:rsidRDefault="00AA3E37" w:rsidP="00EC4BA1">
      <w:pPr>
        <w:rPr>
          <w:rFonts w:ascii="Palatino Linotype" w:hAnsi="Palatino Linotype"/>
        </w:rPr>
      </w:pPr>
    </w:p>
    <w:p w14:paraId="1F54B216" w14:textId="4CE95824" w:rsidR="00AA3E37" w:rsidRPr="00AA3E37" w:rsidRDefault="00AA3E37" w:rsidP="00AA3E37">
      <w:pPr>
        <w:ind w:firstLine="720"/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 xml:space="preserve">Zhotovitel </w:t>
      </w:r>
      <w:r w:rsidR="00047A7A">
        <w:rPr>
          <w:rFonts w:ascii="Palatino Linotype" w:hAnsi="Palatino Linotype" w:cstheme="minorHAnsi"/>
          <w:szCs w:val="24"/>
        </w:rPr>
        <w:t>zajistil</w:t>
      </w:r>
      <w:r w:rsidRPr="00AA3E37">
        <w:rPr>
          <w:rFonts w:ascii="Palatino Linotype" w:hAnsi="Palatino Linotype" w:cstheme="minorHAnsi"/>
          <w:szCs w:val="24"/>
        </w:rPr>
        <w:t xml:space="preserve">, že veškeré materiály používané při výstavbě jsou v souladu s projektovou dokumentací, odpovídající českým normám a platným vyhláškám. Zhotovitel </w:t>
      </w:r>
      <w:r w:rsidR="00047A7A">
        <w:rPr>
          <w:rFonts w:ascii="Palatino Linotype" w:hAnsi="Palatino Linotype" w:cstheme="minorHAnsi"/>
          <w:szCs w:val="24"/>
        </w:rPr>
        <w:t>zajistil</w:t>
      </w:r>
      <w:r w:rsidRPr="00AA3E37">
        <w:rPr>
          <w:rFonts w:ascii="Palatino Linotype" w:hAnsi="Palatino Linotype" w:cstheme="minorHAnsi"/>
          <w:szCs w:val="24"/>
        </w:rPr>
        <w:t>, že všechny importované materiály a zařízení mají platné České certifikáty a že jsou v souladu s relevantními předpisy ČSN a zkušebními požadavky.</w:t>
      </w:r>
    </w:p>
    <w:p w14:paraId="0F40C545" w14:textId="2DA443A8" w:rsidR="00AA3E37" w:rsidRPr="00AA3E37" w:rsidRDefault="00AA3E37" w:rsidP="00AA3E37">
      <w:pPr>
        <w:ind w:firstLine="708"/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 xml:space="preserve">Výkaz výměr, který je součástí této projektové dokumentace je zpracován v souladu se zák. č.137/2006 Sb., §44, odst. (4), </w:t>
      </w:r>
      <w:proofErr w:type="spellStart"/>
      <w:r w:rsidRPr="00AA3E37">
        <w:rPr>
          <w:rFonts w:ascii="Palatino Linotype" w:hAnsi="Palatino Linotype" w:cstheme="minorHAnsi"/>
          <w:szCs w:val="24"/>
        </w:rPr>
        <w:t>písm</w:t>
      </w:r>
      <w:proofErr w:type="spellEnd"/>
      <w:r w:rsidRPr="00AA3E37">
        <w:rPr>
          <w:rFonts w:ascii="Palatino Linotype" w:hAnsi="Palatino Linotype" w:cstheme="minorHAnsi"/>
          <w:szCs w:val="24"/>
        </w:rPr>
        <w:t xml:space="preserve"> a) a b). Dojde-li k nesouladu mezi výkazem výměr a projektovou dokumentací stavby, je pro stanovení nabídkové ceny rozhodující množství </w:t>
      </w:r>
      <w:r w:rsidR="00047A7A">
        <w:rPr>
          <w:rFonts w:ascii="Palatino Linotype" w:hAnsi="Palatino Linotype" w:cstheme="minorHAnsi"/>
          <w:szCs w:val="24"/>
        </w:rPr>
        <w:t>od</w:t>
      </w:r>
      <w:r w:rsidRPr="00AA3E37">
        <w:rPr>
          <w:rFonts w:ascii="Palatino Linotype" w:hAnsi="Palatino Linotype" w:cstheme="minorHAnsi"/>
          <w:szCs w:val="24"/>
        </w:rPr>
        <w:t>voditelné z projektové dokumentace.</w:t>
      </w:r>
    </w:p>
    <w:p w14:paraId="42DCA249" w14:textId="77777777" w:rsidR="00AA3E37" w:rsidRPr="00AA3E37" w:rsidRDefault="00AA3E37" w:rsidP="00AA3E37">
      <w:pPr>
        <w:contextualSpacing/>
        <w:rPr>
          <w:rFonts w:ascii="Palatino Linotype" w:hAnsi="Palatino Linotype" w:cstheme="minorHAnsi"/>
          <w:szCs w:val="24"/>
        </w:rPr>
      </w:pPr>
    </w:p>
    <w:p w14:paraId="254AA988" w14:textId="77777777" w:rsidR="00AA3E37" w:rsidRPr="00AA3E37" w:rsidRDefault="00AA3E37" w:rsidP="00AA3E37">
      <w:pPr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>Při vyplňování výkazu výměr je nutné respektovat dále uvedené pokyny:</w:t>
      </w:r>
    </w:p>
    <w:p w14:paraId="3C56862C" w14:textId="77777777" w:rsidR="00AA3E37" w:rsidRPr="00AA3E37" w:rsidRDefault="00AA3E37" w:rsidP="00AA3E37">
      <w:pPr>
        <w:ind w:left="708"/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>1) Při zpracování nabídky je nutné využít všech částí (dílů) projektu, tj. technické zprávy, seznamu pozic, všech výkresů, tabulek a specifikací materiálů.</w:t>
      </w:r>
    </w:p>
    <w:p w14:paraId="5E660F90" w14:textId="77777777" w:rsidR="00AA3E37" w:rsidRPr="00AA3E37" w:rsidRDefault="00AA3E37" w:rsidP="00AA3E37">
      <w:pPr>
        <w:ind w:left="708"/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>2) Součástí nabídkové ceny musí být veškeré náklady, aby cena byla konečná a zahrnovala celou dodávku a montáž.</w:t>
      </w:r>
    </w:p>
    <w:p w14:paraId="0C6FEF64" w14:textId="77777777" w:rsidR="00AA3E37" w:rsidRPr="00AA3E37" w:rsidRDefault="00AA3E37" w:rsidP="00AA3E37">
      <w:pPr>
        <w:ind w:left="708"/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 xml:space="preserve">3) Neuvede-li uchazeč, že v příslušné položce není zahrnuto to a to, předpokládá se, že příslušná cena obsahuje veškeré technicky a logicky </w:t>
      </w:r>
      <w:proofErr w:type="spellStart"/>
      <w:r w:rsidRPr="00AA3E37">
        <w:rPr>
          <w:rFonts w:ascii="Palatino Linotype" w:hAnsi="Palatino Linotype" w:cstheme="minorHAnsi"/>
          <w:szCs w:val="24"/>
        </w:rPr>
        <w:t>dovoditélné</w:t>
      </w:r>
      <w:proofErr w:type="spellEnd"/>
      <w:r w:rsidRPr="00AA3E37">
        <w:rPr>
          <w:rFonts w:ascii="Palatino Linotype" w:hAnsi="Palatino Linotype" w:cstheme="minorHAnsi"/>
          <w:szCs w:val="24"/>
        </w:rPr>
        <w:t xml:space="preserve"> součásti dodávky a montáže.</w:t>
      </w:r>
    </w:p>
    <w:p w14:paraId="3D3F8E45" w14:textId="77777777" w:rsidR="00AA3E37" w:rsidRPr="00AA3E37" w:rsidRDefault="00AA3E37" w:rsidP="00AA3E37">
      <w:pPr>
        <w:ind w:left="708"/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>4) Dodávky a montáže uvedené v nabídce musí být, včetně veškerého souvisejícího doplňkového, podružného a montážního materiálu, tak, aby celé zařízení bylo funkční a splňovalo všechny předpisy, které se na ně vztahují.</w:t>
      </w:r>
    </w:p>
    <w:p w14:paraId="4A41B6B8" w14:textId="77777777" w:rsidR="00AA3E37" w:rsidRPr="00AA3E37" w:rsidRDefault="00AA3E37" w:rsidP="00AA3E37">
      <w:pPr>
        <w:ind w:left="708"/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 xml:space="preserve">5) </w:t>
      </w:r>
      <w:proofErr w:type="spellStart"/>
      <w:r w:rsidRPr="00AA3E37">
        <w:rPr>
          <w:rFonts w:ascii="Palatino Linotype" w:hAnsi="Palatino Linotype" w:cstheme="minorHAnsi"/>
          <w:szCs w:val="24"/>
        </w:rPr>
        <w:t>Eventuelní</w:t>
      </w:r>
      <w:proofErr w:type="spellEnd"/>
      <w:r w:rsidRPr="00AA3E37">
        <w:rPr>
          <w:rFonts w:ascii="Palatino Linotype" w:hAnsi="Palatino Linotype" w:cstheme="minorHAnsi"/>
          <w:szCs w:val="24"/>
        </w:rPr>
        <w:t xml:space="preserve"> označení výrobků konkrétním výrobcem v projektu vyjadřuje standard požadované kvality event. technických parametrů. Pokud uchazeč nabídne produkt od jiného výrobce je povinen dodržet standard a zároveň přejímá odpovědnost za správnost </w:t>
      </w:r>
      <w:proofErr w:type="gramStart"/>
      <w:r w:rsidRPr="00AA3E37">
        <w:rPr>
          <w:rFonts w:ascii="Palatino Linotype" w:hAnsi="Palatino Linotype" w:cstheme="minorHAnsi"/>
          <w:szCs w:val="24"/>
        </w:rPr>
        <w:t>náhrady - splnění</w:t>
      </w:r>
      <w:proofErr w:type="gramEnd"/>
      <w:r w:rsidRPr="00AA3E37">
        <w:rPr>
          <w:rFonts w:ascii="Palatino Linotype" w:hAnsi="Palatino Linotype" w:cstheme="minorHAnsi"/>
          <w:szCs w:val="24"/>
        </w:rPr>
        <w:t xml:space="preserve"> všech parametrů a koordinaci se všemi navazujícími profesemi. Vyvolané úpravy řešení projektu zahrne uchazeč do nabídkové ceny.</w:t>
      </w:r>
    </w:p>
    <w:p w14:paraId="560B9FE3" w14:textId="77777777" w:rsidR="00AA3E37" w:rsidRPr="00AA3E37" w:rsidRDefault="00AA3E37" w:rsidP="00AA3E37">
      <w:pPr>
        <w:contextualSpacing/>
        <w:rPr>
          <w:rFonts w:ascii="Palatino Linotype" w:hAnsi="Palatino Linotype" w:cstheme="minorHAnsi"/>
          <w:szCs w:val="24"/>
        </w:rPr>
      </w:pPr>
    </w:p>
    <w:p w14:paraId="1701A8A6" w14:textId="77777777" w:rsidR="00AA3E37" w:rsidRPr="00AA3E37" w:rsidRDefault="00AA3E37" w:rsidP="00AA3E37">
      <w:pPr>
        <w:ind w:firstLine="708"/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>Dodávka všech komponent a celého systému musí obsahovat prodlouženou záruku 60 měsíců na všechny komponenty a systém.</w:t>
      </w:r>
    </w:p>
    <w:p w14:paraId="35AFB256" w14:textId="77777777" w:rsidR="00AA3E37" w:rsidRPr="00AA3E37" w:rsidRDefault="00AA3E37" w:rsidP="00AA3E37">
      <w:pPr>
        <w:ind w:firstLine="708"/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>Nabídková cena musí zahrnovat záruční servis dle požadavků výrobce komponentů, zařízení a systému pro uznání záruky výrobcem.</w:t>
      </w:r>
    </w:p>
    <w:p w14:paraId="30595267" w14:textId="77777777" w:rsidR="00AA3E37" w:rsidRPr="00AA3E37" w:rsidRDefault="00AA3E37" w:rsidP="00AA3E37">
      <w:pPr>
        <w:contextualSpacing/>
        <w:rPr>
          <w:rFonts w:ascii="Palatino Linotype" w:hAnsi="Palatino Linotype" w:cstheme="minorHAnsi"/>
          <w:szCs w:val="24"/>
        </w:rPr>
      </w:pPr>
    </w:p>
    <w:p w14:paraId="6DBB05FE" w14:textId="77777777" w:rsidR="00AA3E37" w:rsidRPr="00AA3E37" w:rsidRDefault="00AA3E37" w:rsidP="00AA3E37">
      <w:pPr>
        <w:contextualSpacing/>
        <w:rPr>
          <w:rFonts w:ascii="Palatino Linotype" w:hAnsi="Palatino Linotype" w:cstheme="minorHAnsi"/>
          <w:b/>
          <w:szCs w:val="24"/>
        </w:rPr>
      </w:pPr>
      <w:r w:rsidRPr="00AA3E37">
        <w:rPr>
          <w:rFonts w:ascii="Palatino Linotype" w:hAnsi="Palatino Linotype" w:cstheme="minorHAnsi"/>
          <w:b/>
          <w:szCs w:val="24"/>
        </w:rPr>
        <w:t>Poznámky:</w:t>
      </w:r>
    </w:p>
    <w:p w14:paraId="3AE1D38A" w14:textId="77777777" w:rsidR="00AA3E37" w:rsidRPr="00AA3E37" w:rsidRDefault="00AA3E37" w:rsidP="00AA3E37">
      <w:pPr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>- při provádění musí být montážní činnost koordinována s projekty ostatních profesí</w:t>
      </w:r>
    </w:p>
    <w:p w14:paraId="047D2F20" w14:textId="77777777" w:rsidR="00AA3E37" w:rsidRPr="00AA3E37" w:rsidRDefault="00AA3E37" w:rsidP="00AA3E37">
      <w:pPr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>- při provádění je nutno respektovat projekt požárně bezpečnostního řešení stavby</w:t>
      </w:r>
    </w:p>
    <w:p w14:paraId="518597DF" w14:textId="681ADA6D" w:rsidR="00AA3E37" w:rsidRPr="00AA3E37" w:rsidRDefault="00AA3E37" w:rsidP="00AA3E37">
      <w:pPr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 xml:space="preserve">- veškeré prostupy požárně dělícími konstrukcemi </w:t>
      </w:r>
      <w:r w:rsidR="00047A7A">
        <w:rPr>
          <w:rFonts w:ascii="Palatino Linotype" w:hAnsi="Palatino Linotype" w:cstheme="minorHAnsi"/>
          <w:szCs w:val="24"/>
        </w:rPr>
        <w:t>byly</w:t>
      </w:r>
      <w:r w:rsidRPr="00AA3E37">
        <w:rPr>
          <w:rFonts w:ascii="Palatino Linotype" w:hAnsi="Palatino Linotype" w:cstheme="minorHAnsi"/>
          <w:szCs w:val="24"/>
        </w:rPr>
        <w:t xml:space="preserve"> uzavřeny s požadovanou požární odolností</w:t>
      </w:r>
    </w:p>
    <w:p w14:paraId="0D20172A" w14:textId="77777777" w:rsidR="00AA3E37" w:rsidRPr="00AA3E37" w:rsidRDefault="00AA3E37" w:rsidP="00AA3E37">
      <w:pPr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>- montáž všech koncových prvků je podmíněna souhlasem investora, to znamená, že dodavatel je povinen předložit vzorky jednotlivých prvků ke schválení</w:t>
      </w:r>
    </w:p>
    <w:p w14:paraId="23254EDF" w14:textId="029016A5" w:rsidR="00AA3E37" w:rsidRPr="00AA3E37" w:rsidRDefault="00AA3E37" w:rsidP="00AA3E37">
      <w:pPr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lastRenderedPageBreak/>
        <w:t xml:space="preserve">- přesné pozice všech koncových prvků </w:t>
      </w:r>
      <w:r w:rsidR="00047A7A">
        <w:rPr>
          <w:rFonts w:ascii="Palatino Linotype" w:hAnsi="Palatino Linotype" w:cstheme="minorHAnsi"/>
          <w:szCs w:val="24"/>
        </w:rPr>
        <w:t>byly</w:t>
      </w:r>
      <w:r w:rsidRPr="00AA3E37">
        <w:rPr>
          <w:rFonts w:ascii="Palatino Linotype" w:hAnsi="Palatino Linotype" w:cstheme="minorHAnsi"/>
          <w:szCs w:val="24"/>
        </w:rPr>
        <w:t xml:space="preserve"> provedeny dle aktuálního řešení koordinace koncových prvků architektonického řešení</w:t>
      </w:r>
    </w:p>
    <w:p w14:paraId="694F85B8" w14:textId="0875078E" w:rsidR="00AA3E37" w:rsidRPr="00AA3E37" w:rsidRDefault="00AA3E37" w:rsidP="00AA3E37">
      <w:pPr>
        <w:contextualSpacing/>
        <w:rPr>
          <w:rFonts w:ascii="Palatino Linotype" w:hAnsi="Palatino Linotype" w:cstheme="minorHAnsi"/>
          <w:szCs w:val="24"/>
        </w:rPr>
      </w:pPr>
      <w:r w:rsidRPr="00AA3E37">
        <w:rPr>
          <w:rFonts w:ascii="Palatino Linotype" w:hAnsi="Palatino Linotype" w:cstheme="minorHAnsi"/>
          <w:szCs w:val="24"/>
        </w:rPr>
        <w:t xml:space="preserve">- veškeré odchylky (řešení, technologie, materiály) od této PD </w:t>
      </w:r>
      <w:r w:rsidR="00047A7A">
        <w:rPr>
          <w:rFonts w:ascii="Palatino Linotype" w:hAnsi="Palatino Linotype" w:cstheme="minorHAnsi"/>
          <w:szCs w:val="24"/>
        </w:rPr>
        <w:t>byly</w:t>
      </w:r>
      <w:r w:rsidRPr="00AA3E37">
        <w:rPr>
          <w:rFonts w:ascii="Palatino Linotype" w:hAnsi="Palatino Linotype" w:cstheme="minorHAnsi"/>
          <w:szCs w:val="24"/>
        </w:rPr>
        <w:t xml:space="preserve"> předem konzultovány a odsouhlaseny zástupcem investora (TDI)</w:t>
      </w:r>
    </w:p>
    <w:p w14:paraId="2AC9D357" w14:textId="77777777" w:rsidR="001F1033" w:rsidRPr="001F1033" w:rsidRDefault="001F1033" w:rsidP="00EC4BA1">
      <w:pPr>
        <w:pStyle w:val="Nadpis1"/>
      </w:pPr>
      <w:bookmarkStart w:id="2" w:name="_Toc405222996"/>
      <w:bookmarkStart w:id="3" w:name="_Toc453597484"/>
      <w:bookmarkStart w:id="4" w:name="_Toc526776105"/>
      <w:r w:rsidRPr="001F1033">
        <w:rPr>
          <w:rStyle w:val="Zdraznnintenzivn"/>
          <w:b/>
          <w:bCs/>
          <w:i w:val="0"/>
          <w:iCs w:val="0"/>
          <w:color w:val="365F91" w:themeColor="accent1" w:themeShade="BF"/>
        </w:rPr>
        <w:t xml:space="preserve">2.1 </w:t>
      </w:r>
      <w:r w:rsidRPr="001F1033">
        <w:t>Vedení kabeláže</w:t>
      </w:r>
      <w:bookmarkEnd w:id="2"/>
      <w:bookmarkEnd w:id="3"/>
      <w:bookmarkEnd w:id="4"/>
    </w:p>
    <w:p w14:paraId="1BBD6EE0" w14:textId="2D3AA200" w:rsidR="001F1033" w:rsidRPr="00202955" w:rsidRDefault="001F1033" w:rsidP="00EC4BA1">
      <w:pPr>
        <w:autoSpaceDE w:val="0"/>
        <w:autoSpaceDN w:val="0"/>
        <w:adjustRightInd w:val="0"/>
        <w:rPr>
          <w:rFonts w:ascii="Palatino Linotype" w:hAnsi="Palatino Linotype" w:cs="Arial"/>
          <w:szCs w:val="24"/>
        </w:rPr>
      </w:pPr>
      <w:r w:rsidRPr="004A5248">
        <w:rPr>
          <w:rFonts w:ascii="Palatino Linotype" w:hAnsi="Palatino Linotype"/>
        </w:rPr>
        <w:tab/>
      </w:r>
      <w:r w:rsidRPr="00202955">
        <w:rPr>
          <w:rFonts w:ascii="Palatino Linotype" w:hAnsi="Palatino Linotype"/>
        </w:rPr>
        <w:t xml:space="preserve">Spojovaní kabelů </w:t>
      </w:r>
      <w:r w:rsidR="00047A7A">
        <w:rPr>
          <w:rFonts w:ascii="Palatino Linotype" w:hAnsi="Palatino Linotype"/>
        </w:rPr>
        <w:t>je</w:t>
      </w:r>
      <w:r w:rsidRPr="00202955">
        <w:rPr>
          <w:rFonts w:ascii="Palatino Linotype" w:hAnsi="Palatino Linotype"/>
        </w:rPr>
        <w:t xml:space="preserve"> provedeno ve skříních a krabicích se zařízeními. Všechny propojovací krabice </w:t>
      </w:r>
      <w:r w:rsidR="00047A7A">
        <w:rPr>
          <w:rFonts w:ascii="Palatino Linotype" w:hAnsi="Palatino Linotype"/>
        </w:rPr>
        <w:t>byly</w:t>
      </w:r>
      <w:r w:rsidRPr="00202955">
        <w:rPr>
          <w:rFonts w:ascii="Palatino Linotype" w:hAnsi="Palatino Linotype"/>
        </w:rPr>
        <w:t xml:space="preserve"> označeny popisným štítkem EPS</w:t>
      </w:r>
      <w:r>
        <w:rPr>
          <w:rFonts w:ascii="Palatino Linotype" w:hAnsi="Palatino Linotype"/>
        </w:rPr>
        <w:t xml:space="preserve"> a NZS</w:t>
      </w:r>
      <w:r w:rsidRPr="00202955">
        <w:rPr>
          <w:rFonts w:ascii="Palatino Linotype" w:hAnsi="Palatino Linotype"/>
        </w:rPr>
        <w:t xml:space="preserve">. Svorkovnice v krabicích </w:t>
      </w:r>
      <w:r w:rsidR="00047A7A">
        <w:rPr>
          <w:rFonts w:ascii="Palatino Linotype" w:hAnsi="Palatino Linotype"/>
        </w:rPr>
        <w:t>byly</w:t>
      </w:r>
      <w:r w:rsidRPr="00202955">
        <w:rPr>
          <w:rFonts w:ascii="Palatino Linotype" w:hAnsi="Palatino Linotype"/>
        </w:rPr>
        <w:t xml:space="preserve"> rozmístěny přehledně včetně označení svorek.  Všechny prostupy kabelových rozvodů v konstrukcích </w:t>
      </w:r>
      <w:r w:rsidR="00047A7A">
        <w:rPr>
          <w:rFonts w:ascii="Palatino Linotype" w:hAnsi="Palatino Linotype"/>
        </w:rPr>
        <w:t>byly</w:t>
      </w:r>
      <w:r w:rsidRPr="00202955">
        <w:rPr>
          <w:rFonts w:ascii="Palatino Linotype" w:hAnsi="Palatino Linotype"/>
        </w:rPr>
        <w:t xml:space="preserve"> utěsněny dle ČSN 73 080</w:t>
      </w:r>
      <w:r w:rsidR="00854704">
        <w:rPr>
          <w:rFonts w:ascii="Palatino Linotype" w:hAnsi="Palatino Linotype"/>
        </w:rPr>
        <w:t>2</w:t>
      </w:r>
      <w:r w:rsidRPr="00202955">
        <w:rPr>
          <w:rFonts w:ascii="Palatino Linotype" w:hAnsi="Palatino Linotype"/>
        </w:rPr>
        <w:t>, v celé tloušťce prostupu</w:t>
      </w:r>
      <w:r w:rsidR="00854704">
        <w:rPr>
          <w:rFonts w:ascii="Palatino Linotype" w:hAnsi="Palatino Linotype"/>
        </w:rPr>
        <w:t xml:space="preserve"> s odolností EI30</w:t>
      </w:r>
      <w:r w:rsidRPr="00202955">
        <w:rPr>
          <w:rFonts w:ascii="Palatino Linotype" w:hAnsi="Palatino Linotype"/>
        </w:rPr>
        <w:t xml:space="preserve">. </w:t>
      </w:r>
      <w:r w:rsidRPr="00202955">
        <w:rPr>
          <w:rFonts w:ascii="Palatino Linotype" w:hAnsi="Palatino Linotype" w:cs="Arial"/>
          <w:szCs w:val="24"/>
        </w:rPr>
        <w:t xml:space="preserve">Rozvody kabelů </w:t>
      </w:r>
      <w:r w:rsidR="00047A7A">
        <w:rPr>
          <w:rFonts w:ascii="Palatino Linotype" w:hAnsi="Palatino Linotype" w:cs="Arial"/>
          <w:szCs w:val="24"/>
        </w:rPr>
        <w:t>byly</w:t>
      </w:r>
      <w:r w:rsidRPr="00202955">
        <w:rPr>
          <w:rFonts w:ascii="Palatino Linotype" w:hAnsi="Palatino Linotype" w:cs="Arial"/>
          <w:szCs w:val="24"/>
        </w:rPr>
        <w:t xml:space="preserve"> provedeny dle ČSN 34 2300</w:t>
      </w:r>
      <w:r>
        <w:rPr>
          <w:rFonts w:ascii="Palatino Linotype" w:hAnsi="Palatino Linotype" w:cs="Arial"/>
          <w:szCs w:val="24"/>
        </w:rPr>
        <w:t xml:space="preserve"> ed2</w:t>
      </w:r>
      <w:r w:rsidRPr="00202955">
        <w:rPr>
          <w:rFonts w:ascii="Palatino Linotype" w:hAnsi="Palatino Linotype" w:cs="Arial"/>
          <w:szCs w:val="24"/>
        </w:rPr>
        <w:t xml:space="preserve">.  </w:t>
      </w:r>
    </w:p>
    <w:p w14:paraId="4D5338AD" w14:textId="77777777" w:rsidR="001F1033" w:rsidRPr="00202955" w:rsidRDefault="001F1033" w:rsidP="00EC4BA1">
      <w:pPr>
        <w:autoSpaceDE w:val="0"/>
        <w:autoSpaceDN w:val="0"/>
        <w:adjustRightInd w:val="0"/>
        <w:rPr>
          <w:rFonts w:ascii="Palatino Linotype" w:hAnsi="Palatino Linotype"/>
        </w:rPr>
      </w:pPr>
    </w:p>
    <w:p w14:paraId="0CB2329F" w14:textId="7EE830D9" w:rsidR="001F1033" w:rsidRPr="00202955" w:rsidRDefault="001F1033" w:rsidP="00EC4BA1">
      <w:pPr>
        <w:rPr>
          <w:rFonts w:ascii="Palatino Linotype" w:hAnsi="Palatino Linotype"/>
        </w:rPr>
      </w:pPr>
      <w:r w:rsidRPr="00202955">
        <w:rPr>
          <w:rFonts w:ascii="Palatino Linotype" w:hAnsi="Palatino Linotype"/>
        </w:rPr>
        <w:t xml:space="preserve">Slaboproudá kabeláž </w:t>
      </w:r>
      <w:r w:rsidR="00047A7A">
        <w:rPr>
          <w:rFonts w:ascii="Palatino Linotype" w:hAnsi="Palatino Linotype"/>
        </w:rPr>
        <w:t>je</w:t>
      </w:r>
      <w:r w:rsidRPr="00202955">
        <w:rPr>
          <w:rFonts w:ascii="Palatino Linotype" w:hAnsi="Palatino Linotype"/>
        </w:rPr>
        <w:t xml:space="preserve"> vedena:</w:t>
      </w:r>
    </w:p>
    <w:p w14:paraId="2B4CB536" w14:textId="77777777" w:rsidR="001F1033" w:rsidRPr="00202955" w:rsidRDefault="001F1033" w:rsidP="00EC4BA1">
      <w:pPr>
        <w:pStyle w:val="Odstavecseseznamem"/>
        <w:numPr>
          <w:ilvl w:val="0"/>
          <w:numId w:val="9"/>
        </w:numPr>
        <w:spacing w:after="120"/>
        <w:contextualSpacing w:val="0"/>
        <w:rPr>
          <w:rFonts w:ascii="Palatino Linotype" w:hAnsi="Palatino Linotype"/>
          <w:sz w:val="20"/>
        </w:rPr>
      </w:pPr>
      <w:r w:rsidRPr="00202955">
        <w:rPr>
          <w:rFonts w:ascii="Palatino Linotype" w:hAnsi="Palatino Linotype"/>
          <w:sz w:val="20"/>
        </w:rPr>
        <w:t>Ve žlabech samostatně od ostatních kabelů nebo ve společných žlabech oddělených stínící přepážkou.</w:t>
      </w:r>
    </w:p>
    <w:p w14:paraId="38D09BFA" w14:textId="77777777" w:rsidR="001F1033" w:rsidRDefault="001F1033" w:rsidP="00EC4BA1">
      <w:pPr>
        <w:pStyle w:val="Odstavecseseznamem"/>
        <w:numPr>
          <w:ilvl w:val="0"/>
          <w:numId w:val="9"/>
        </w:numPr>
        <w:spacing w:after="120"/>
        <w:contextualSpacing w:val="0"/>
        <w:rPr>
          <w:rFonts w:ascii="Palatino Linotype" w:hAnsi="Palatino Linotype"/>
          <w:sz w:val="20"/>
        </w:rPr>
      </w:pPr>
      <w:r w:rsidRPr="00202955">
        <w:rPr>
          <w:rFonts w:ascii="Palatino Linotype" w:hAnsi="Palatino Linotype"/>
          <w:sz w:val="20"/>
        </w:rPr>
        <w:t>V ochranných trubkách</w:t>
      </w:r>
    </w:p>
    <w:p w14:paraId="35FCAAF9" w14:textId="77777777" w:rsidR="001F1033" w:rsidRPr="00202955" w:rsidRDefault="001F1033" w:rsidP="00EC4BA1">
      <w:pPr>
        <w:pStyle w:val="Odstavecseseznamem"/>
        <w:numPr>
          <w:ilvl w:val="0"/>
          <w:numId w:val="9"/>
        </w:numPr>
        <w:spacing w:after="120"/>
        <w:contextualSpacing w:val="0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Na požárních příchytkách</w:t>
      </w:r>
    </w:p>
    <w:p w14:paraId="3937F48A" w14:textId="56C57223" w:rsidR="001F1033" w:rsidRPr="00202955" w:rsidRDefault="001F1033" w:rsidP="00EC4BA1">
      <w:pPr>
        <w:rPr>
          <w:rFonts w:ascii="Palatino Linotype" w:hAnsi="Palatino Linotype"/>
        </w:rPr>
      </w:pPr>
      <w:r w:rsidRPr="00202955">
        <w:rPr>
          <w:rFonts w:ascii="Palatino Linotype" w:hAnsi="Palatino Linotype"/>
        </w:rPr>
        <w:t xml:space="preserve">Velikost trubek </w:t>
      </w:r>
      <w:r w:rsidR="00047A7A">
        <w:rPr>
          <w:rFonts w:ascii="Palatino Linotype" w:hAnsi="Palatino Linotype"/>
        </w:rPr>
        <w:t>byla</w:t>
      </w:r>
      <w:r w:rsidRPr="00202955">
        <w:rPr>
          <w:rFonts w:ascii="Palatino Linotype" w:hAnsi="Palatino Linotype"/>
        </w:rPr>
        <w:t xml:space="preserve"> zvolena tak aby do nich bylo možno zatahovat potřebný počet kabelů bez poškození jejich plášťů. </w:t>
      </w:r>
    </w:p>
    <w:p w14:paraId="32AD230E" w14:textId="77777777" w:rsidR="0073246F" w:rsidRDefault="0073246F" w:rsidP="00EC4BA1">
      <w:pPr>
        <w:pStyle w:val="q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726B085" w14:textId="77777777" w:rsidR="001F1033" w:rsidRPr="004A5248" w:rsidRDefault="001F1033" w:rsidP="00EC4BA1">
      <w:pPr>
        <w:pStyle w:val="Nadpis1"/>
      </w:pPr>
      <w:bookmarkStart w:id="5" w:name="_Toc290654900"/>
      <w:bookmarkStart w:id="6" w:name="_Toc298771598"/>
      <w:bookmarkStart w:id="7" w:name="_Toc405222997"/>
      <w:bookmarkStart w:id="8" w:name="_Toc453597485"/>
      <w:bookmarkStart w:id="9" w:name="_Toc526776106"/>
      <w:r>
        <w:t xml:space="preserve">2.2 </w:t>
      </w:r>
      <w:r w:rsidRPr="004A5248">
        <w:t>Dokumentace</w:t>
      </w:r>
      <w:bookmarkEnd w:id="5"/>
      <w:bookmarkEnd w:id="6"/>
      <w:bookmarkEnd w:id="7"/>
      <w:bookmarkEnd w:id="8"/>
      <w:bookmarkEnd w:id="9"/>
    </w:p>
    <w:p w14:paraId="624EAF63" w14:textId="146219DA" w:rsidR="001F1033" w:rsidRPr="001F1033" w:rsidRDefault="001F1033" w:rsidP="00EC4BA1">
      <w:pPr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 xml:space="preserve">V rámci kompletace systému </w:t>
      </w:r>
      <w:r w:rsidR="00047A7A">
        <w:rPr>
          <w:rFonts w:ascii="Palatino Linotype" w:hAnsi="Palatino Linotype"/>
        </w:rPr>
        <w:t>poskytl</w:t>
      </w:r>
      <w:r w:rsidRPr="001F1033">
        <w:rPr>
          <w:rFonts w:ascii="Palatino Linotype" w:hAnsi="Palatino Linotype"/>
        </w:rPr>
        <w:t xml:space="preserve"> dodavatel následující dokumentaci:</w:t>
      </w:r>
    </w:p>
    <w:p w14:paraId="7FAB5755" w14:textId="77777777" w:rsidR="001F1033" w:rsidRPr="001F1033" w:rsidRDefault="001F1033" w:rsidP="00EC4BA1">
      <w:pPr>
        <w:pStyle w:val="Odstavecseseznamem"/>
        <w:numPr>
          <w:ilvl w:val="0"/>
          <w:numId w:val="11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Provedení projektové dokumentace systému obsahující umístění prvků a rozvody v tištěné podobě a elektronicky</w:t>
      </w:r>
    </w:p>
    <w:p w14:paraId="6B424712" w14:textId="77777777" w:rsidR="001F1033" w:rsidRPr="001F1033" w:rsidRDefault="001F1033" w:rsidP="00EC4BA1">
      <w:pPr>
        <w:pStyle w:val="Odstavecseseznamem"/>
        <w:numPr>
          <w:ilvl w:val="0"/>
          <w:numId w:val="11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Návod k obsluze a údržbě systému</w:t>
      </w:r>
    </w:p>
    <w:p w14:paraId="68AD6CA8" w14:textId="77777777" w:rsidR="001F1033" w:rsidRPr="001F1033" w:rsidRDefault="001F1033" w:rsidP="00EC4BA1">
      <w:pPr>
        <w:pStyle w:val="Odstavecseseznamem"/>
        <w:numPr>
          <w:ilvl w:val="0"/>
          <w:numId w:val="11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Kompletní seznam instalovaných zařízení, jejich naprogramované parametry, texty a popisy</w:t>
      </w:r>
    </w:p>
    <w:p w14:paraId="602E5141" w14:textId="77777777" w:rsidR="001F1033" w:rsidRPr="001F1033" w:rsidRDefault="001F1033" w:rsidP="00EC4BA1">
      <w:pPr>
        <w:pStyle w:val="Odstavecseseznamem"/>
        <w:numPr>
          <w:ilvl w:val="0"/>
          <w:numId w:val="11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Dokumentaci ke všem naprogramovaným ovládání (příčiny a efekty)</w:t>
      </w:r>
    </w:p>
    <w:p w14:paraId="6BF01DDA" w14:textId="77777777" w:rsidR="001F1033" w:rsidRPr="001F1033" w:rsidRDefault="001F1033" w:rsidP="00EC4BA1">
      <w:pPr>
        <w:pStyle w:val="Odstavecseseznamem"/>
        <w:numPr>
          <w:ilvl w:val="0"/>
          <w:numId w:val="11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Dokumentaci aktuální topologie systému</w:t>
      </w:r>
    </w:p>
    <w:p w14:paraId="75B61BF8" w14:textId="77777777" w:rsidR="001F1033" w:rsidRPr="001F1033" w:rsidRDefault="001F1033" w:rsidP="00EC4BA1">
      <w:pPr>
        <w:pStyle w:val="Odstavecseseznamem"/>
        <w:numPr>
          <w:ilvl w:val="0"/>
          <w:numId w:val="11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Požární knihu</w:t>
      </w:r>
    </w:p>
    <w:p w14:paraId="6F05068C" w14:textId="77777777" w:rsidR="001F1033" w:rsidRPr="001F1033" w:rsidRDefault="001F1033" w:rsidP="00EC4BA1">
      <w:pPr>
        <w:pStyle w:val="Odstavecseseznamem"/>
        <w:numPr>
          <w:ilvl w:val="0"/>
          <w:numId w:val="11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Seznam všech předem odsouhlasených odchylek, výjimek, variant nebo záměn oproti PD</w:t>
      </w:r>
    </w:p>
    <w:p w14:paraId="59AA97C5" w14:textId="77777777" w:rsidR="001F1033" w:rsidRPr="001F1033" w:rsidRDefault="001F1033" w:rsidP="00EC4BA1">
      <w:pPr>
        <w:pStyle w:val="Odstavecseseznamem"/>
        <w:numPr>
          <w:ilvl w:val="0"/>
          <w:numId w:val="11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Předat projektovou dokumentaci skutečného provedení stavby (textovou i výkresovou část)</w:t>
      </w:r>
    </w:p>
    <w:p w14:paraId="21517D40" w14:textId="77777777" w:rsidR="003F73D8" w:rsidRDefault="003F73D8" w:rsidP="00EC4BA1">
      <w:pPr>
        <w:rPr>
          <w:rFonts w:ascii="Palatino Linotype" w:hAnsi="Palatino Linotype"/>
        </w:rPr>
      </w:pPr>
    </w:p>
    <w:p w14:paraId="59BD92FF" w14:textId="77777777" w:rsidR="003F73D8" w:rsidRDefault="003F73D8" w:rsidP="00EC4BA1">
      <w:pPr>
        <w:rPr>
          <w:rFonts w:ascii="Palatino Linotype" w:hAnsi="Palatino Linotype"/>
        </w:rPr>
      </w:pPr>
    </w:p>
    <w:p w14:paraId="008D5383" w14:textId="750729D1" w:rsidR="001F1033" w:rsidRPr="001F1033" w:rsidRDefault="001F1033" w:rsidP="00EC4BA1">
      <w:pPr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Při předání systému dodavatel posky</w:t>
      </w:r>
      <w:r w:rsidR="003F73D8">
        <w:rPr>
          <w:rFonts w:ascii="Palatino Linotype" w:hAnsi="Palatino Linotype"/>
        </w:rPr>
        <w:t>tl</w:t>
      </w:r>
      <w:r w:rsidRPr="001F1033">
        <w:rPr>
          <w:rFonts w:ascii="Palatino Linotype" w:hAnsi="Palatino Linotype"/>
        </w:rPr>
        <w:t xml:space="preserve"> následující certifikáty:</w:t>
      </w:r>
    </w:p>
    <w:p w14:paraId="7292C1E7" w14:textId="77777777" w:rsidR="001F1033" w:rsidRPr="001F1033" w:rsidRDefault="001F1033" w:rsidP="00EC4BA1">
      <w:pPr>
        <w:pStyle w:val="Odstavecseseznamem"/>
        <w:numPr>
          <w:ilvl w:val="0"/>
          <w:numId w:val="12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Certifikát na instalaci</w:t>
      </w:r>
    </w:p>
    <w:p w14:paraId="03259F07" w14:textId="77777777" w:rsidR="001F1033" w:rsidRPr="001F1033" w:rsidRDefault="001F1033" w:rsidP="00EC4BA1">
      <w:pPr>
        <w:pStyle w:val="Odstavecseseznamem"/>
        <w:numPr>
          <w:ilvl w:val="0"/>
          <w:numId w:val="12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Certifikát na uvedení do provozu</w:t>
      </w:r>
    </w:p>
    <w:p w14:paraId="5552766E" w14:textId="77777777" w:rsidR="001F1033" w:rsidRPr="001F1033" w:rsidRDefault="001F1033" w:rsidP="00EC4BA1">
      <w:pPr>
        <w:pStyle w:val="Odstavecseseznamem"/>
        <w:numPr>
          <w:ilvl w:val="0"/>
          <w:numId w:val="12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lastRenderedPageBreak/>
        <w:t>Certifikáty a prohlášení o shodě vydané k výrobkům a systému</w:t>
      </w:r>
    </w:p>
    <w:p w14:paraId="57963E37" w14:textId="77777777" w:rsidR="001F1033" w:rsidRPr="001F1033" w:rsidRDefault="001F1033" w:rsidP="00EC4BA1">
      <w:pPr>
        <w:pStyle w:val="Odstavecseseznamem"/>
        <w:numPr>
          <w:ilvl w:val="0"/>
          <w:numId w:val="12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Certifikát s výsledky testů a předávací protokol</w:t>
      </w:r>
    </w:p>
    <w:p w14:paraId="39DDB62C" w14:textId="77777777" w:rsidR="001F1033" w:rsidRPr="001F1033" w:rsidRDefault="001F1033" w:rsidP="00EC4BA1">
      <w:pPr>
        <w:pStyle w:val="Odstavecseseznamem"/>
        <w:rPr>
          <w:rFonts w:ascii="Palatino Linotype" w:hAnsi="Palatino Linotype"/>
        </w:rPr>
      </w:pPr>
    </w:p>
    <w:p w14:paraId="09A288EF" w14:textId="77777777" w:rsidR="001F1033" w:rsidRPr="001F1033" w:rsidRDefault="001F1033" w:rsidP="00EC4BA1">
      <w:pPr>
        <w:pStyle w:val="Nadpis1"/>
      </w:pPr>
      <w:bookmarkStart w:id="10" w:name="_Toc290654901"/>
      <w:bookmarkStart w:id="11" w:name="_Toc405222998"/>
      <w:bookmarkStart w:id="12" w:name="_Toc453597486"/>
      <w:bookmarkStart w:id="13" w:name="_Toc526776107"/>
      <w:r>
        <w:t xml:space="preserve">2.3 </w:t>
      </w:r>
      <w:r w:rsidRPr="001F1033">
        <w:t>Uvedení do provozu</w:t>
      </w:r>
      <w:bookmarkEnd w:id="10"/>
      <w:bookmarkEnd w:id="11"/>
      <w:bookmarkEnd w:id="12"/>
      <w:bookmarkEnd w:id="13"/>
    </w:p>
    <w:p w14:paraId="3B6BEF39" w14:textId="2809FC6C" w:rsidR="001F1033" w:rsidRPr="001F1033" w:rsidRDefault="001F1033" w:rsidP="00EC4BA1">
      <w:pPr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Celý systém</w:t>
      </w:r>
      <w:r w:rsidR="003F73D8">
        <w:rPr>
          <w:rFonts w:ascii="Palatino Linotype" w:hAnsi="Palatino Linotype"/>
        </w:rPr>
        <w:t xml:space="preserve"> byl</w:t>
      </w:r>
      <w:r w:rsidRPr="001F1033">
        <w:rPr>
          <w:rFonts w:ascii="Palatino Linotype" w:hAnsi="Palatino Linotype"/>
        </w:rPr>
        <w:t xml:space="preserve"> zkontrolován a otestován, aby byl zaručen jeho provoz v souladu s touto specifikací a požadavky příslušných norem. Zejména se jedná o prověření:</w:t>
      </w:r>
    </w:p>
    <w:p w14:paraId="36C5329A" w14:textId="77777777" w:rsidR="001F1033" w:rsidRPr="001F1033" w:rsidRDefault="001F1033" w:rsidP="00EC4BA1">
      <w:pPr>
        <w:pStyle w:val="Odstavecseseznamem"/>
        <w:numPr>
          <w:ilvl w:val="0"/>
          <w:numId w:val="10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Napájení, včetně případného bateriového napájení</w:t>
      </w:r>
    </w:p>
    <w:p w14:paraId="2FFC3903" w14:textId="42DADB96" w:rsidR="001F1033" w:rsidRPr="003F73D8" w:rsidRDefault="001F1033" w:rsidP="00EC4BA1">
      <w:pPr>
        <w:pStyle w:val="Odstavecseseznamem"/>
        <w:numPr>
          <w:ilvl w:val="0"/>
          <w:numId w:val="10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Správné funkce všech instalovaných zařízen</w:t>
      </w:r>
      <w:r w:rsidR="003F73D8">
        <w:rPr>
          <w:rFonts w:ascii="Palatino Linotype" w:hAnsi="Palatino Linotype"/>
        </w:rPr>
        <w:t>í</w:t>
      </w:r>
    </w:p>
    <w:p w14:paraId="7A2403F3" w14:textId="77777777" w:rsidR="001F1033" w:rsidRPr="001F1033" w:rsidRDefault="001F1033" w:rsidP="00EC4BA1">
      <w:pPr>
        <w:pStyle w:val="Odstavecseseznamem"/>
        <w:numPr>
          <w:ilvl w:val="0"/>
          <w:numId w:val="10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Správného označení všech zařízení identifikačním štítkem</w:t>
      </w:r>
    </w:p>
    <w:p w14:paraId="52B875A4" w14:textId="77777777" w:rsidR="001F1033" w:rsidRPr="001F1033" w:rsidRDefault="001F1033" w:rsidP="00EC4BA1">
      <w:pPr>
        <w:pStyle w:val="Odstavecseseznamem"/>
        <w:numPr>
          <w:ilvl w:val="0"/>
          <w:numId w:val="10"/>
        </w:numPr>
        <w:spacing w:after="120"/>
        <w:contextualSpacing w:val="0"/>
        <w:rPr>
          <w:rFonts w:ascii="Palatino Linotype" w:hAnsi="Palatino Linotype"/>
        </w:rPr>
      </w:pPr>
      <w:r w:rsidRPr="001F1033">
        <w:rPr>
          <w:rFonts w:ascii="Palatino Linotype" w:hAnsi="Palatino Linotype"/>
        </w:rPr>
        <w:t>V rámci funkčních zkoušek prověření návazností na PBZ</w:t>
      </w:r>
    </w:p>
    <w:p w14:paraId="0985F1DE" w14:textId="77777777" w:rsidR="001F1033" w:rsidRDefault="001F1033" w:rsidP="00EC4BA1">
      <w:pPr>
        <w:pStyle w:val="Nadpis1"/>
      </w:pPr>
      <w:bookmarkStart w:id="14" w:name="_Toc526776108"/>
      <w:r>
        <w:t>3 Elektrická požární signalizace</w:t>
      </w:r>
      <w:bookmarkEnd w:id="14"/>
    </w:p>
    <w:p w14:paraId="729C8A97" w14:textId="77777777" w:rsidR="00AA3E37" w:rsidRPr="00884537" w:rsidRDefault="00AA3E37" w:rsidP="00AA3E37">
      <w:pPr>
        <w:pStyle w:val="PMNormalIndent"/>
        <w:spacing w:before="0"/>
        <w:ind w:left="0"/>
        <w:rPr>
          <w:rFonts w:ascii="Palatino Linotype" w:hAnsi="Palatino Linotype"/>
          <w:sz w:val="22"/>
          <w:lang w:val="cs-CZ"/>
        </w:rPr>
      </w:pPr>
      <w:r w:rsidRPr="00884537">
        <w:rPr>
          <w:rFonts w:ascii="Palatino Linotype" w:hAnsi="Palatino Linotype"/>
          <w:sz w:val="22"/>
          <w:lang w:val="cs-CZ"/>
        </w:rPr>
        <w:t>Zařízení EPS slouží k včasné signalizaci vzniklého ohniska požáru samočinně nebo prostřednictvím lidského činitele. Urychluje předání této informace osobám určeným k zajištění represivního zásahu, případně uvádí do činnosti zařízení, která brání rozšíření požáru a usnadňují nebo provádějí protipožární zásah.</w:t>
      </w:r>
    </w:p>
    <w:p w14:paraId="7A7DC4DA" w14:textId="2D42162A" w:rsidR="00AA3E37" w:rsidRPr="00884537" w:rsidRDefault="00AA3E37" w:rsidP="00AA3E37">
      <w:pPr>
        <w:pStyle w:val="PMNormalIndent"/>
        <w:spacing w:before="0"/>
        <w:ind w:left="0"/>
        <w:rPr>
          <w:rFonts w:ascii="Palatino Linotype" w:hAnsi="Palatino Linotype"/>
          <w:sz w:val="22"/>
          <w:lang w:val="cs-CZ"/>
        </w:rPr>
      </w:pPr>
      <w:r w:rsidRPr="00884537">
        <w:rPr>
          <w:rFonts w:ascii="Palatino Linotype" w:hAnsi="Palatino Linotype"/>
          <w:sz w:val="22"/>
          <w:lang w:val="cs-CZ"/>
        </w:rPr>
        <w:t xml:space="preserve">Zařízením EPS </w:t>
      </w:r>
      <w:r w:rsidR="00047A7A">
        <w:rPr>
          <w:rFonts w:ascii="Palatino Linotype" w:hAnsi="Palatino Linotype"/>
          <w:sz w:val="22"/>
          <w:lang w:val="cs-CZ"/>
        </w:rPr>
        <w:t>byl</w:t>
      </w:r>
      <w:r w:rsidR="003F73D8">
        <w:rPr>
          <w:rFonts w:ascii="Palatino Linotype" w:hAnsi="Palatino Linotype"/>
          <w:sz w:val="22"/>
          <w:lang w:val="cs-CZ"/>
        </w:rPr>
        <w:t>a</w:t>
      </w:r>
      <w:r w:rsidRPr="00884537">
        <w:rPr>
          <w:rFonts w:ascii="Palatino Linotype" w:hAnsi="Palatino Linotype"/>
          <w:sz w:val="22"/>
          <w:lang w:val="cs-CZ"/>
        </w:rPr>
        <w:t xml:space="preserve"> vybavena všechna místa s požárním rizikem a s výskytem osob, dále technické a úklidové místnosti, kde není stálá obsluha a hrozí nebezpečí vzniku požáru a jeho rychlé rozšíření do jiných prostorů.</w:t>
      </w:r>
    </w:p>
    <w:p w14:paraId="45F5E518" w14:textId="3F283AE0" w:rsidR="00AA3E37" w:rsidRPr="00884537" w:rsidRDefault="00AA3E37" w:rsidP="00AA3E37">
      <w:pPr>
        <w:pStyle w:val="PMNormalIndent"/>
        <w:spacing w:before="0"/>
        <w:ind w:left="0"/>
        <w:rPr>
          <w:rFonts w:ascii="Palatino Linotype" w:hAnsi="Palatino Linotype"/>
          <w:sz w:val="22"/>
          <w:lang w:val="cs-CZ"/>
        </w:rPr>
      </w:pPr>
      <w:r w:rsidRPr="00884537">
        <w:rPr>
          <w:rFonts w:ascii="Palatino Linotype" w:hAnsi="Palatino Linotype"/>
          <w:sz w:val="22"/>
          <w:lang w:val="cs-CZ"/>
        </w:rPr>
        <w:t xml:space="preserve">Vybavení místností čidly EPS se nevyžaduje u </w:t>
      </w:r>
      <w:proofErr w:type="spellStart"/>
      <w:r w:rsidRPr="00884537">
        <w:rPr>
          <w:rFonts w:ascii="Palatino Linotype" w:hAnsi="Palatino Linotype"/>
          <w:sz w:val="22"/>
          <w:lang w:val="cs-CZ"/>
        </w:rPr>
        <w:t>hyg</w:t>
      </w:r>
      <w:proofErr w:type="spellEnd"/>
      <w:r w:rsidRPr="00884537">
        <w:rPr>
          <w:rFonts w:ascii="Palatino Linotype" w:hAnsi="Palatino Linotype"/>
          <w:sz w:val="22"/>
          <w:lang w:val="cs-CZ"/>
        </w:rPr>
        <w:t xml:space="preserve">. </w:t>
      </w:r>
      <w:proofErr w:type="gramStart"/>
      <w:r w:rsidRPr="00884537">
        <w:rPr>
          <w:rFonts w:ascii="Palatino Linotype" w:hAnsi="Palatino Linotype"/>
          <w:sz w:val="22"/>
          <w:lang w:val="cs-CZ"/>
        </w:rPr>
        <w:t>zařízení - umývárny</w:t>
      </w:r>
      <w:proofErr w:type="gramEnd"/>
      <w:r w:rsidRPr="00884537">
        <w:rPr>
          <w:rFonts w:ascii="Palatino Linotype" w:hAnsi="Palatino Linotype"/>
          <w:sz w:val="22"/>
          <w:lang w:val="cs-CZ"/>
        </w:rPr>
        <w:t>, WC, sprchy, které jsou ve smyslu požární bezpečnosti hodnoceny jako prostory bez požárního rizika.</w:t>
      </w:r>
      <w:r>
        <w:rPr>
          <w:rFonts w:ascii="Palatino Linotype" w:hAnsi="Palatino Linotype"/>
          <w:sz w:val="22"/>
          <w:lang w:val="cs-CZ"/>
        </w:rPr>
        <w:t xml:space="preserve"> </w:t>
      </w:r>
      <w:r w:rsidRPr="00A44D2A">
        <w:rPr>
          <w:rFonts w:ascii="Palatino Linotype" w:hAnsi="Palatino Linotype"/>
          <w:sz w:val="22"/>
          <w:lang w:val="cs-CZ"/>
        </w:rPr>
        <w:t xml:space="preserve">V prostoru chráněné únikové cesty typu B </w:t>
      </w:r>
      <w:r w:rsidR="00047A7A">
        <w:rPr>
          <w:rFonts w:ascii="Palatino Linotype" w:hAnsi="Palatino Linotype"/>
          <w:sz w:val="22"/>
          <w:lang w:val="cs-CZ"/>
        </w:rPr>
        <w:t>byly</w:t>
      </w:r>
      <w:r w:rsidRPr="00A44D2A">
        <w:rPr>
          <w:rFonts w:ascii="Palatino Linotype" w:hAnsi="Palatino Linotype"/>
          <w:sz w:val="22"/>
          <w:lang w:val="cs-CZ"/>
        </w:rPr>
        <w:t xml:space="preserve"> použity čidla reagující na kouř</w:t>
      </w:r>
      <w:r>
        <w:rPr>
          <w:rFonts w:ascii="Palatino Linotype" w:hAnsi="Palatino Linotype"/>
          <w:sz w:val="22"/>
          <w:lang w:val="cs-CZ"/>
        </w:rPr>
        <w:t xml:space="preserve"> (opticko-kouřové).</w:t>
      </w:r>
    </w:p>
    <w:p w14:paraId="056293FA" w14:textId="4392E90D" w:rsidR="00AA3E37" w:rsidRPr="00884537" w:rsidRDefault="00AA3E37" w:rsidP="00AA3E37">
      <w:pPr>
        <w:pStyle w:val="PMNormalIndent"/>
        <w:spacing w:before="0" w:after="0"/>
        <w:ind w:left="0"/>
        <w:rPr>
          <w:rFonts w:ascii="Palatino Linotype" w:hAnsi="Palatino Linotype"/>
          <w:sz w:val="22"/>
          <w:lang w:val="cs-CZ"/>
        </w:rPr>
      </w:pPr>
      <w:r w:rsidRPr="00884537">
        <w:rPr>
          <w:rFonts w:ascii="Palatino Linotype" w:hAnsi="Palatino Linotype"/>
          <w:sz w:val="22"/>
          <w:lang w:val="cs-CZ"/>
        </w:rPr>
        <w:t xml:space="preserve">Na vytipovaných místech </w:t>
      </w:r>
      <w:r w:rsidR="00047A7A">
        <w:rPr>
          <w:rFonts w:ascii="Palatino Linotype" w:hAnsi="Palatino Linotype"/>
          <w:sz w:val="22"/>
          <w:lang w:val="cs-CZ"/>
        </w:rPr>
        <w:t>byly</w:t>
      </w:r>
      <w:r w:rsidRPr="00884537">
        <w:rPr>
          <w:rFonts w:ascii="Palatino Linotype" w:hAnsi="Palatino Linotype"/>
          <w:sz w:val="22"/>
          <w:lang w:val="cs-CZ"/>
        </w:rPr>
        <w:t xml:space="preserve"> umístěny tlačítkové hlásiče pro manuální vyhlášení poplachu. Zejména </w:t>
      </w:r>
      <w:r w:rsidR="00047A7A">
        <w:rPr>
          <w:rFonts w:ascii="Palatino Linotype" w:hAnsi="Palatino Linotype"/>
          <w:sz w:val="22"/>
          <w:lang w:val="cs-CZ"/>
        </w:rPr>
        <w:t>byly</w:t>
      </w:r>
      <w:r w:rsidRPr="00884537">
        <w:rPr>
          <w:rFonts w:ascii="Palatino Linotype" w:hAnsi="Palatino Linotype"/>
          <w:sz w:val="22"/>
          <w:lang w:val="cs-CZ"/>
        </w:rPr>
        <w:t xml:space="preserve"> tyto hlásiče umístěny u všech průchodů a vstupů do únikových komunikací (schodišť, chodeb) a v komunikačních prostorách u všech únikových východů.</w:t>
      </w:r>
    </w:p>
    <w:p w14:paraId="31D39186" w14:textId="77777777" w:rsidR="00AA3E37" w:rsidRDefault="00AA3E37" w:rsidP="00AA3E37"/>
    <w:p w14:paraId="1C8281E5" w14:textId="5AE55970" w:rsidR="00AA3E37" w:rsidRDefault="00AA3E37" w:rsidP="00AA3E37">
      <w:pPr>
        <w:rPr>
          <w:rFonts w:ascii="Palatino Linotype" w:hAnsi="Palatino Linotype"/>
          <w:i/>
        </w:rPr>
      </w:pPr>
      <w:r w:rsidRPr="001F1033">
        <w:rPr>
          <w:rFonts w:ascii="Palatino Linotype" w:hAnsi="Palatino Linotype"/>
        </w:rPr>
        <w:t xml:space="preserve">V objektu je osazena </w:t>
      </w:r>
      <w:r w:rsidR="003F73D8">
        <w:rPr>
          <w:rFonts w:ascii="Palatino Linotype" w:hAnsi="Palatino Linotype"/>
        </w:rPr>
        <w:t>nová</w:t>
      </w:r>
      <w:r w:rsidRPr="001F1033">
        <w:rPr>
          <w:rFonts w:ascii="Palatino Linotype" w:hAnsi="Palatino Linotype"/>
        </w:rPr>
        <w:t xml:space="preserve"> ústředna elektrické požární signalizace </w:t>
      </w:r>
      <w:r w:rsidRPr="001F1033">
        <w:rPr>
          <w:rFonts w:ascii="Palatino Linotype" w:hAnsi="Palatino Linotype"/>
          <w:i/>
        </w:rPr>
        <w:t xml:space="preserve">ESSER </w:t>
      </w:r>
      <w:proofErr w:type="spellStart"/>
      <w:r w:rsidR="003F73D8">
        <w:rPr>
          <w:rFonts w:ascii="Palatino Linotype" w:hAnsi="Palatino Linotype"/>
          <w:i/>
        </w:rPr>
        <w:t>FlexES</w:t>
      </w:r>
      <w:proofErr w:type="spellEnd"/>
      <w:r>
        <w:rPr>
          <w:rFonts w:ascii="Palatino Linotype" w:hAnsi="Palatino Linotype"/>
          <w:i/>
        </w:rPr>
        <w:t>.</w:t>
      </w:r>
    </w:p>
    <w:p w14:paraId="55BDFB37" w14:textId="34D91AD7" w:rsidR="00AA3E37" w:rsidRDefault="00AA3E37" w:rsidP="00AA3E37">
      <w:pPr>
        <w:rPr>
          <w:rFonts w:ascii="Palatino Linotype" w:hAnsi="Palatino Linotype"/>
        </w:rPr>
      </w:pPr>
      <w:r w:rsidRPr="00A44D2A">
        <w:rPr>
          <w:rFonts w:ascii="Palatino Linotype" w:hAnsi="Palatino Linotype"/>
        </w:rPr>
        <w:t xml:space="preserve">Dle požadavku investora </w:t>
      </w:r>
      <w:r w:rsidR="00047A7A">
        <w:rPr>
          <w:rFonts w:ascii="Palatino Linotype" w:hAnsi="Palatino Linotype"/>
        </w:rPr>
        <w:t>byly</w:t>
      </w:r>
      <w:r w:rsidRPr="00A44D2A">
        <w:rPr>
          <w:rFonts w:ascii="Palatino Linotype" w:hAnsi="Palatino Linotype"/>
        </w:rPr>
        <w:t xml:space="preserve"> osazeny ve vybraných prostorech automatické hlásiče nad podhledy pro hlásiče nad podhledy </w:t>
      </w:r>
      <w:r w:rsidR="00047A7A">
        <w:rPr>
          <w:rFonts w:ascii="Palatino Linotype" w:hAnsi="Palatino Linotype"/>
        </w:rPr>
        <w:t>jsou</w:t>
      </w:r>
      <w:r w:rsidRPr="00A44D2A">
        <w:rPr>
          <w:rFonts w:ascii="Palatino Linotype" w:hAnsi="Palatino Linotype"/>
        </w:rPr>
        <w:t xml:space="preserve"> vyvedena paralelní světelná signalizace jedná se o prostory </w:t>
      </w:r>
      <w:proofErr w:type="spellStart"/>
      <w:r w:rsidRPr="00A44D2A">
        <w:rPr>
          <w:rFonts w:ascii="Palatino Linotype" w:hAnsi="Palatino Linotype"/>
        </w:rPr>
        <w:t>m.č</w:t>
      </w:r>
      <w:proofErr w:type="spellEnd"/>
      <w:r w:rsidRPr="00A44D2A">
        <w:rPr>
          <w:rFonts w:ascii="Palatino Linotype" w:hAnsi="Palatino Linotype"/>
        </w:rPr>
        <w:t>. 201, 210, 238, 222.1, 701, 711 a 720.</w:t>
      </w:r>
    </w:p>
    <w:p w14:paraId="745B62B1" w14:textId="77777777" w:rsidR="00AA3E37" w:rsidRDefault="00AA3E37" w:rsidP="00AA3E37"/>
    <w:p w14:paraId="70E607D9" w14:textId="5AA42F60" w:rsidR="00AA3E37" w:rsidRPr="00A44D2A" w:rsidRDefault="00AA3E37" w:rsidP="00AA3E37">
      <w:pPr>
        <w:ind w:firstLine="709"/>
        <w:jc w:val="both"/>
        <w:rPr>
          <w:rFonts w:ascii="Palatino Linotype" w:eastAsia="Times New Roman" w:hAnsi="Palatino Linotype" w:cs="Times New Roman"/>
          <w:lang w:eastAsia="x-none"/>
        </w:rPr>
      </w:pPr>
      <w:r w:rsidRPr="00A44D2A">
        <w:rPr>
          <w:rFonts w:ascii="Palatino Linotype" w:eastAsia="Times New Roman" w:hAnsi="Palatino Linotype" w:cs="Times New Roman"/>
          <w:lang w:eastAsia="x-none"/>
        </w:rPr>
        <w:t>Ústředna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EPS pro řešený objekt umístěna</w:t>
      </w:r>
      <w:r w:rsidRPr="00A44D2A">
        <w:rPr>
          <w:rFonts w:ascii="Palatino Linotype" w:eastAsia="Times New Roman" w:hAnsi="Palatino Linotype" w:cs="Times New Roman"/>
          <w:lang w:eastAsia="x-none"/>
        </w:rPr>
        <w:t xml:space="preserve"> v </w:t>
      </w:r>
      <w:proofErr w:type="spellStart"/>
      <w:r w:rsidRPr="00A44D2A">
        <w:rPr>
          <w:rFonts w:ascii="Palatino Linotype" w:eastAsia="Times New Roman" w:hAnsi="Palatino Linotype" w:cs="Times New Roman"/>
          <w:lang w:eastAsia="x-none"/>
        </w:rPr>
        <w:t>m.č</w:t>
      </w:r>
      <w:proofErr w:type="spellEnd"/>
      <w:r w:rsidRPr="00A44D2A">
        <w:rPr>
          <w:rFonts w:ascii="Palatino Linotype" w:eastAsia="Times New Roman" w:hAnsi="Palatino Linotype" w:cs="Times New Roman"/>
          <w:lang w:eastAsia="x-none"/>
        </w:rPr>
        <w:t>. A_</w:t>
      </w:r>
      <w:proofErr w:type="gramStart"/>
      <w:r w:rsidRPr="00A44D2A">
        <w:rPr>
          <w:rFonts w:ascii="Palatino Linotype" w:eastAsia="Times New Roman" w:hAnsi="Palatino Linotype" w:cs="Times New Roman"/>
          <w:lang w:eastAsia="x-none"/>
        </w:rPr>
        <w:t>Q101240 - sběrné</w:t>
      </w:r>
      <w:proofErr w:type="gramEnd"/>
      <w:r w:rsidRPr="00A44D2A">
        <w:rPr>
          <w:rFonts w:ascii="Palatino Linotype" w:eastAsia="Times New Roman" w:hAnsi="Palatino Linotype" w:cs="Times New Roman"/>
          <w:lang w:eastAsia="x-none"/>
        </w:rPr>
        <w:t xml:space="preserve"> místo - biologický matriál, tato ústředna je datově propojena s ústřednou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v hlavní areálové vrátnici (místnost se stálou službou dvou osob). </w:t>
      </w:r>
      <w:r w:rsidRPr="00A44D2A">
        <w:rPr>
          <w:rFonts w:ascii="Palatino Linotype" w:eastAsia="Times New Roman" w:hAnsi="Palatino Linotype" w:cs="Times New Roman"/>
          <w:lang w:eastAsia="x-none"/>
        </w:rPr>
        <w:t xml:space="preserve">Externí tablo obsluhy je umístěno na centrální pracoviště sester (m. č. 222.1) ve 2.NP. </w:t>
      </w:r>
      <w:r w:rsidRPr="00A44D2A">
        <w:rPr>
          <w:rFonts w:ascii="Palatino Linotype" w:eastAsia="Times New Roman" w:hAnsi="Palatino Linotype" w:cs="Times New Roman"/>
          <w:spacing w:val="-2"/>
          <w:lang w:val="x-none" w:eastAsia="x-none"/>
        </w:rPr>
        <w:t>Na hlavní ústřednu EPS ve vrátnici přicházejí signály o jednotlivých provozních stavech z </w:t>
      </w:r>
      <w:r w:rsidRPr="00A44D2A">
        <w:rPr>
          <w:rFonts w:ascii="Palatino Linotype" w:eastAsia="Times New Roman" w:hAnsi="Palatino Linotype" w:cs="Times New Roman"/>
          <w:spacing w:val="-2"/>
          <w:lang w:eastAsia="x-none"/>
        </w:rPr>
        <w:t>ústředny EPS objektu</w:t>
      </w:r>
      <w:r w:rsidRPr="00A44D2A">
        <w:rPr>
          <w:rFonts w:ascii="Palatino Linotype" w:eastAsia="Times New Roman" w:hAnsi="Palatino Linotype" w:cs="Times New Roman"/>
          <w:spacing w:val="-2"/>
          <w:lang w:val="x-none" w:eastAsia="x-none"/>
        </w:rPr>
        <w:t>.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Ústředny EPS </w:t>
      </w:r>
      <w:r w:rsidR="00047A7A">
        <w:rPr>
          <w:rFonts w:ascii="Palatino Linotype" w:eastAsia="Times New Roman" w:hAnsi="Palatino Linotype" w:cs="Times New Roman"/>
          <w:lang w:val="x-none" w:eastAsia="x-none"/>
        </w:rPr>
        <w:t>byly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napojena samostatným vedením před hlavní vypínač v rozvaděči kabelem splňující třídu funkčnosti min. P</w:t>
      </w:r>
      <w:r w:rsidR="003F73D8">
        <w:rPr>
          <w:rFonts w:ascii="Palatino Linotype" w:eastAsia="Times New Roman" w:hAnsi="Palatino Linotype" w:cs="Times New Roman"/>
          <w:lang w:eastAsia="x-none"/>
        </w:rPr>
        <w:t>60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 – R třídy reakce na oheň </w:t>
      </w:r>
      <w:r w:rsidRPr="00A44D2A">
        <w:rPr>
          <w:rFonts w:ascii="Palatino Linotype" w:eastAsia="Times New Roman" w:hAnsi="Palatino Linotype" w:cs="Times New Roman"/>
          <w:b/>
          <w:lang w:val="x-none" w:eastAsia="x-none"/>
        </w:rPr>
        <w:t>B2ca s1,d1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. V případě výpadku el. energie jsou ústředny a sirény zálohovány vlastními akumulátory, které musí zajistit napájení ústředen a sirén po 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lastRenderedPageBreak/>
        <w:t xml:space="preserve">dobu min. 24 h. Z ústředny EPS </w:t>
      </w:r>
      <w:r w:rsidR="00047A7A">
        <w:rPr>
          <w:rFonts w:ascii="Palatino Linotype" w:eastAsia="Times New Roman" w:hAnsi="Palatino Linotype" w:cs="Times New Roman"/>
          <w:lang w:val="x-none" w:eastAsia="x-none"/>
        </w:rPr>
        <w:t>byly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dálkově ovládána popř. monitorována všechna zařízení, která jsou v případě požáru třeba uzavřít nebo uvést do činnosti.</w:t>
      </w:r>
    </w:p>
    <w:p w14:paraId="43C8113C" w14:textId="4F57FABF" w:rsidR="00AA3E37" w:rsidRPr="00A44D2A" w:rsidRDefault="00AA3E37" w:rsidP="00AA3E37">
      <w:pPr>
        <w:ind w:firstLine="709"/>
        <w:jc w:val="both"/>
        <w:rPr>
          <w:rFonts w:ascii="Palatino Linotype" w:eastAsia="Times New Roman" w:hAnsi="Palatino Linotype" w:cs="Times New Roman"/>
          <w:lang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EPS není </w:t>
      </w:r>
      <w:r w:rsidR="003F73D8">
        <w:rPr>
          <w:rFonts w:ascii="Palatino Linotype" w:eastAsia="Times New Roman" w:hAnsi="Palatino Linotype" w:cs="Times New Roman"/>
          <w:lang w:eastAsia="x-none"/>
        </w:rPr>
        <w:t>provedena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v prostorech bez požárního rizika (WC, sprchy, umývárny).</w:t>
      </w:r>
      <w:r w:rsidRPr="00A44D2A">
        <w:rPr>
          <w:rFonts w:ascii="Palatino Linotype" w:eastAsia="Times New Roman" w:hAnsi="Palatino Linotype" w:cs="Times New Roman"/>
          <w:lang w:eastAsia="x-none"/>
        </w:rPr>
        <w:t xml:space="preserve"> 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>V dotčených prostorech ve 2.NP</w:t>
      </w:r>
      <w:r w:rsidR="003F73D8">
        <w:rPr>
          <w:rFonts w:ascii="Palatino Linotype" w:eastAsia="Times New Roman" w:hAnsi="Palatino Linotype" w:cs="Times New Roman"/>
          <w:lang w:eastAsia="x-none"/>
        </w:rPr>
        <w:t xml:space="preserve">, 8NP, 1PP, 1NP </w:t>
      </w:r>
      <w:r w:rsidR="00047A7A">
        <w:rPr>
          <w:rFonts w:ascii="Palatino Linotype" w:eastAsia="Times New Roman" w:hAnsi="Palatino Linotype" w:cs="Times New Roman"/>
          <w:lang w:val="x-none" w:eastAsia="x-none"/>
        </w:rPr>
        <w:t>byly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osazeny opticko-kouřové a tlačítkové hlásiče. Nové hlásiče </w:t>
      </w:r>
      <w:r w:rsidR="00047A7A">
        <w:rPr>
          <w:rFonts w:ascii="Palatino Linotype" w:eastAsia="Times New Roman" w:hAnsi="Palatino Linotype" w:cs="Times New Roman"/>
          <w:lang w:val="x-none" w:eastAsia="x-none"/>
        </w:rPr>
        <w:t>byly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napojeny na </w:t>
      </w:r>
      <w:r w:rsidRPr="00A44D2A">
        <w:rPr>
          <w:rFonts w:ascii="Palatino Linotype" w:eastAsia="Times New Roman" w:hAnsi="Palatino Linotype" w:cs="Times New Roman"/>
          <w:lang w:eastAsia="x-none"/>
        </w:rPr>
        <w:t>novou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kruhovou linku</w:t>
      </w:r>
      <w:r w:rsidRPr="00A44D2A">
        <w:rPr>
          <w:rFonts w:ascii="Palatino Linotype" w:eastAsia="Times New Roman" w:hAnsi="Palatino Linotype" w:cs="Times New Roman"/>
          <w:lang w:eastAsia="x-none"/>
        </w:rPr>
        <w:t xml:space="preserve"> z ústředny EPS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. Napojení </w:t>
      </w:r>
      <w:r w:rsidR="00047A7A">
        <w:rPr>
          <w:rFonts w:ascii="Palatino Linotype" w:eastAsia="Times New Roman" w:hAnsi="Palatino Linotype" w:cs="Times New Roman"/>
          <w:lang w:val="x-none" w:eastAsia="x-none"/>
        </w:rPr>
        <w:t>jsou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provedeno kabelem </w:t>
      </w:r>
      <w:proofErr w:type="spellStart"/>
      <w:r w:rsidRPr="00A44D2A">
        <w:rPr>
          <w:rFonts w:ascii="Palatino Linotype" w:eastAsia="Times New Roman" w:hAnsi="Palatino Linotype" w:cs="Times New Roman"/>
          <w:lang w:val="x-none" w:eastAsia="x-none"/>
        </w:rPr>
        <w:t>PraflaCom</w:t>
      </w:r>
      <w:proofErr w:type="spellEnd"/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1x2x0,8 B2CaS1D0.</w:t>
      </w:r>
    </w:p>
    <w:p w14:paraId="6D49F8F2" w14:textId="093023D2" w:rsidR="00AA3E37" w:rsidRPr="00A44D2A" w:rsidRDefault="00AA3E37" w:rsidP="00AA3E37">
      <w:pPr>
        <w:ind w:firstLine="709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Tlačítkové hlásiče požáru </w:t>
      </w:r>
      <w:r w:rsidR="003F73D8">
        <w:rPr>
          <w:rFonts w:ascii="Palatino Linotype" w:eastAsia="Times New Roman" w:hAnsi="Palatino Linotype" w:cs="Times New Roman"/>
          <w:lang w:eastAsia="x-none"/>
        </w:rPr>
        <w:t>byly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instalovány u všech východů na volné prostranství, u vchodů do chráněných únikových cest a u východů z požárních úseků do navazujících únikových cest.</w:t>
      </w:r>
    </w:p>
    <w:p w14:paraId="49E04710" w14:textId="1C588CD6" w:rsidR="00AA3E37" w:rsidRPr="00A44D2A" w:rsidRDefault="00AA3E37" w:rsidP="00AA3E37">
      <w:pPr>
        <w:ind w:firstLine="709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Požární poplach </w:t>
      </w:r>
      <w:r w:rsidR="003F73D8">
        <w:rPr>
          <w:rFonts w:ascii="Palatino Linotype" w:eastAsia="Times New Roman" w:hAnsi="Palatino Linotype" w:cs="Times New Roman"/>
          <w:lang w:eastAsia="x-none"/>
        </w:rPr>
        <w:t>bude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vyhlášen po zpozorování požáru prvním čidlem EPS. Signalizace požáru </w:t>
      </w:r>
      <w:r w:rsidR="00047A7A">
        <w:rPr>
          <w:rFonts w:ascii="Palatino Linotype" w:eastAsia="Times New Roman" w:hAnsi="Palatino Linotype" w:cs="Times New Roman"/>
          <w:lang w:val="x-none" w:eastAsia="x-none"/>
        </w:rPr>
        <w:t>j</w:t>
      </w:r>
      <w:r w:rsidR="003F73D8">
        <w:rPr>
          <w:rFonts w:ascii="Palatino Linotype" w:eastAsia="Times New Roman" w:hAnsi="Palatino Linotype" w:cs="Times New Roman"/>
          <w:lang w:eastAsia="x-none"/>
        </w:rPr>
        <w:t>e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provedena pomocí sirén, které </w:t>
      </w:r>
      <w:r w:rsidR="00047A7A">
        <w:rPr>
          <w:rFonts w:ascii="Palatino Linotype" w:eastAsia="Times New Roman" w:hAnsi="Palatino Linotype" w:cs="Times New Roman"/>
          <w:lang w:val="x-none" w:eastAsia="x-none"/>
        </w:rPr>
        <w:t>byly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rozmístěny </w:t>
      </w:r>
      <w:r w:rsidR="003F73D8">
        <w:rPr>
          <w:rFonts w:ascii="Palatino Linotype" w:eastAsia="Times New Roman" w:hAnsi="Palatino Linotype" w:cs="Times New Roman"/>
          <w:lang w:eastAsia="x-none"/>
        </w:rPr>
        <w:t xml:space="preserve">v dotčených prostorech 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objektu. Funkce navazující na činnost EPS </w:t>
      </w:r>
      <w:r w:rsidR="00047A7A">
        <w:rPr>
          <w:rFonts w:ascii="Palatino Linotype" w:eastAsia="Times New Roman" w:hAnsi="Palatino Linotype" w:cs="Times New Roman"/>
          <w:lang w:val="x-none" w:eastAsia="x-none"/>
        </w:rPr>
        <w:t>byly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nastaveny na jeden provozní režim „DEN“ (tj. v době přítomnosti osob). V průběhu tohoto režimu jsou nastaveny 2 časové intervaly vyhlášení poplachu. V časovém intervalu vyhlášení úsekového poplachu </w:t>
      </w:r>
      <w:r w:rsidRPr="00A44D2A">
        <w:rPr>
          <w:rFonts w:ascii="Palatino Linotype" w:eastAsia="Times New Roman" w:hAnsi="Palatino Linotype" w:cs="Times New Roman"/>
          <w:b/>
          <w:lang w:val="x-none" w:eastAsia="x-none"/>
        </w:rPr>
        <w:t>t</w:t>
      </w:r>
      <w:r w:rsidRPr="00A44D2A">
        <w:rPr>
          <w:rFonts w:ascii="Palatino Linotype" w:eastAsia="Times New Roman" w:hAnsi="Palatino Linotype" w:cs="Times New Roman"/>
          <w:b/>
          <w:vertAlign w:val="subscript"/>
          <w:lang w:val="x-none" w:eastAsia="x-none"/>
        </w:rPr>
        <w:t>1</w:t>
      </w:r>
      <w:r w:rsidRPr="00A44D2A">
        <w:rPr>
          <w:rFonts w:ascii="Palatino Linotype" w:eastAsia="Times New Roman" w:hAnsi="Palatino Linotype" w:cs="Times New Roman"/>
          <w:b/>
          <w:lang w:val="x-none" w:eastAsia="x-none"/>
        </w:rPr>
        <w:t> = </w:t>
      </w:r>
      <w:r w:rsidRPr="00A44D2A">
        <w:rPr>
          <w:rFonts w:ascii="Palatino Linotype" w:eastAsia="Times New Roman" w:hAnsi="Palatino Linotype" w:cs="Times New Roman"/>
          <w:b/>
          <w:lang w:eastAsia="x-none"/>
        </w:rPr>
        <w:t>60</w:t>
      </w:r>
      <w:r w:rsidRPr="00A44D2A">
        <w:rPr>
          <w:rFonts w:ascii="Palatino Linotype" w:eastAsia="Times New Roman" w:hAnsi="Palatino Linotype" w:cs="Times New Roman"/>
          <w:b/>
          <w:lang w:val="x-none" w:eastAsia="x-none"/>
        </w:rPr>
        <w:t> s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musí obsluha ústředny EPS potvrdit příjem takovéhoto poplachu. Neprovede-li obsluha příjem úsekového poplachu v limitu </w:t>
      </w:r>
      <w:r w:rsidRPr="00A44D2A">
        <w:rPr>
          <w:rFonts w:ascii="Palatino Linotype" w:eastAsia="Times New Roman" w:hAnsi="Palatino Linotype" w:cs="Times New Roman"/>
          <w:b/>
          <w:lang w:val="x-none" w:eastAsia="x-none"/>
        </w:rPr>
        <w:t>t</w:t>
      </w:r>
      <w:r w:rsidRPr="00A44D2A">
        <w:rPr>
          <w:rFonts w:ascii="Palatino Linotype" w:eastAsia="Times New Roman" w:hAnsi="Palatino Linotype" w:cs="Times New Roman"/>
          <w:b/>
          <w:vertAlign w:val="subscript"/>
          <w:lang w:val="x-none" w:eastAsia="x-none"/>
        </w:rPr>
        <w:t>1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, dojde k vyhlášení všeobecného poplachu. V časovém intervalu vyhlášení úsekového poplachu </w:t>
      </w:r>
      <w:r w:rsidRPr="00A44D2A">
        <w:rPr>
          <w:rFonts w:ascii="Palatino Linotype" w:eastAsia="Times New Roman" w:hAnsi="Palatino Linotype" w:cs="Times New Roman"/>
          <w:b/>
          <w:lang w:val="x-none" w:eastAsia="x-none"/>
        </w:rPr>
        <w:t>t</w:t>
      </w:r>
      <w:r w:rsidRPr="00A44D2A">
        <w:rPr>
          <w:rFonts w:ascii="Palatino Linotype" w:eastAsia="Times New Roman" w:hAnsi="Palatino Linotype" w:cs="Times New Roman"/>
          <w:b/>
          <w:vertAlign w:val="subscript"/>
          <w:lang w:val="x-none" w:eastAsia="x-none"/>
        </w:rPr>
        <w:t>2</w:t>
      </w:r>
      <w:r w:rsidRPr="00A44D2A">
        <w:rPr>
          <w:rFonts w:ascii="Palatino Linotype" w:eastAsia="Times New Roman" w:hAnsi="Palatino Linotype" w:cs="Times New Roman"/>
          <w:b/>
          <w:lang w:val="x-none" w:eastAsia="x-none"/>
        </w:rPr>
        <w:t> = 3</w:t>
      </w:r>
      <w:r w:rsidRPr="00A44D2A">
        <w:rPr>
          <w:rFonts w:ascii="Palatino Linotype" w:eastAsia="Times New Roman" w:hAnsi="Palatino Linotype" w:cs="Times New Roman"/>
          <w:b/>
          <w:lang w:eastAsia="x-none"/>
        </w:rPr>
        <w:t>00</w:t>
      </w:r>
      <w:r w:rsidRPr="00A44D2A">
        <w:rPr>
          <w:rFonts w:ascii="Palatino Linotype" w:eastAsia="Times New Roman" w:hAnsi="Palatino Linotype" w:cs="Times New Roman"/>
          <w:b/>
          <w:lang w:val="x-none" w:eastAsia="x-none"/>
        </w:rPr>
        <w:t xml:space="preserve"> s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obsluha ústředny EPS (po potvrzení v čase &lt; t</w:t>
      </w:r>
      <w:r w:rsidRPr="00A44D2A">
        <w:rPr>
          <w:rFonts w:ascii="Palatino Linotype" w:eastAsia="Times New Roman" w:hAnsi="Palatino Linotype" w:cs="Times New Roman"/>
          <w:vertAlign w:val="subscript"/>
          <w:lang w:val="x-none" w:eastAsia="x-none"/>
        </w:rPr>
        <w:t>1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přijetí informace o poplachu) musí fyzicky ověřit vznik požáru na adresovaném místě. Neprovede-li obsluha v limitu </w:t>
      </w:r>
      <w:r w:rsidRPr="00A44D2A">
        <w:rPr>
          <w:rFonts w:ascii="Palatino Linotype" w:eastAsia="Times New Roman" w:hAnsi="Palatino Linotype" w:cs="Times New Roman"/>
          <w:b/>
          <w:lang w:val="x-none" w:eastAsia="x-none"/>
        </w:rPr>
        <w:t>t</w:t>
      </w:r>
      <w:r w:rsidRPr="00A44D2A">
        <w:rPr>
          <w:rFonts w:ascii="Palatino Linotype" w:eastAsia="Times New Roman" w:hAnsi="Palatino Linotype" w:cs="Times New Roman"/>
          <w:b/>
          <w:vertAlign w:val="subscript"/>
          <w:lang w:val="x-none" w:eastAsia="x-none"/>
        </w:rPr>
        <w:t>2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příjem úsekového poplachu, dojde k vyhlášení všeobecného poplachu.</w:t>
      </w:r>
    </w:p>
    <w:p w14:paraId="3C130110" w14:textId="77777777" w:rsidR="00AA3E37" w:rsidRPr="00A44D2A" w:rsidRDefault="00AA3E37" w:rsidP="00AA3E37">
      <w:pPr>
        <w:rPr>
          <w:rFonts w:ascii="Palatino Linotype" w:hAnsi="Palatino Linotype"/>
        </w:rPr>
      </w:pPr>
    </w:p>
    <w:p w14:paraId="401C8AE5" w14:textId="13808BCB" w:rsidR="00AA3E37" w:rsidRPr="00A44D2A" w:rsidRDefault="00AA3E37" w:rsidP="00AA3E37">
      <w:pPr>
        <w:ind w:firstLine="709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>Zařízení a funkce ovládané EPS jsou spuštěny po ověření poplachu, tzn. max. po 3</w:t>
      </w:r>
      <w:r w:rsidRPr="00A44D2A">
        <w:rPr>
          <w:rFonts w:ascii="Palatino Linotype" w:eastAsia="Times New Roman" w:hAnsi="Palatino Linotype" w:cs="Times New Roman"/>
          <w:lang w:eastAsia="x-none"/>
        </w:rPr>
        <w:t xml:space="preserve">60 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>sekundách (t</w:t>
      </w:r>
      <w:r w:rsidRPr="00A44D2A">
        <w:rPr>
          <w:rFonts w:ascii="Palatino Linotype" w:eastAsia="Times New Roman" w:hAnsi="Palatino Linotype" w:cs="Times New Roman"/>
          <w:vertAlign w:val="subscript"/>
          <w:lang w:val="x-none" w:eastAsia="x-none"/>
        </w:rPr>
        <w:t>1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+ t</w:t>
      </w:r>
      <w:r w:rsidRPr="00A44D2A">
        <w:rPr>
          <w:rFonts w:ascii="Palatino Linotype" w:eastAsia="Times New Roman" w:hAnsi="Palatino Linotype" w:cs="Times New Roman"/>
          <w:vertAlign w:val="subscript"/>
          <w:lang w:val="x-none" w:eastAsia="x-none"/>
        </w:rPr>
        <w:t>2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) od signalizace poplachu na ústředně EPS. </w:t>
      </w:r>
      <w:r w:rsidRPr="00A44D2A">
        <w:rPr>
          <w:rFonts w:ascii="Palatino Linotype" w:eastAsia="Times New Roman" w:hAnsi="Palatino Linotype" w:cs="Times New Roman"/>
          <w:caps/>
          <w:lang w:val="x-none" w:eastAsia="x-none"/>
        </w:rPr>
        <w:t>ú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sekový poplach </w:t>
      </w:r>
      <w:r w:rsidR="00047A7A">
        <w:rPr>
          <w:rFonts w:ascii="Palatino Linotype" w:eastAsia="Times New Roman" w:hAnsi="Palatino Linotype" w:cs="Times New Roman"/>
          <w:lang w:val="x-none" w:eastAsia="x-none"/>
        </w:rPr>
        <w:t>jsou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 vyhlášen na ústředně EPS. Při signalizaci tlačítkového hlásiče je okamžitě vyhlášen všeobecný poplach.</w:t>
      </w:r>
    </w:p>
    <w:p w14:paraId="220942FE" w14:textId="77777777" w:rsidR="00AA3E37" w:rsidRPr="00A44D2A" w:rsidRDefault="00AA3E37" w:rsidP="00AA3E37">
      <w:pPr>
        <w:ind w:firstLine="709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>V režimu „DEN“ EPS ovládá či monitoruje dále uvedená zařízení v následující posloupnosti:</w:t>
      </w:r>
    </w:p>
    <w:p w14:paraId="585BCEE8" w14:textId="77777777" w:rsidR="00AA3E37" w:rsidRPr="00A44D2A" w:rsidRDefault="00AA3E37" w:rsidP="00AA3E37">
      <w:pPr>
        <w:numPr>
          <w:ilvl w:val="0"/>
          <w:numId w:val="24"/>
        </w:numPr>
        <w:ind w:left="426" w:hanging="426"/>
        <w:jc w:val="both"/>
        <w:rPr>
          <w:rFonts w:ascii="Palatino Linotype" w:eastAsia="Times New Roman" w:hAnsi="Palatino Linotype" w:cs="Times New Roman"/>
          <w:lang w:eastAsia="cs-CZ"/>
        </w:rPr>
      </w:pPr>
      <w:r w:rsidRPr="00A44D2A">
        <w:rPr>
          <w:rFonts w:ascii="Palatino Linotype" w:eastAsia="Times New Roman" w:hAnsi="Palatino Linotype" w:cs="Times New Roman"/>
          <w:lang w:eastAsia="cs-CZ"/>
        </w:rPr>
        <w:t>při zpozorování poplachu prvním čidlem EPS (po ukončení odpočítávání času t</w:t>
      </w:r>
      <w:r w:rsidRPr="00A44D2A">
        <w:rPr>
          <w:rFonts w:ascii="Palatino Linotype" w:eastAsia="Times New Roman" w:hAnsi="Palatino Linotype" w:cs="Times New Roman"/>
          <w:vertAlign w:val="subscript"/>
          <w:lang w:eastAsia="cs-CZ"/>
        </w:rPr>
        <w:t>1</w:t>
      </w:r>
      <w:r w:rsidRPr="00A44D2A">
        <w:rPr>
          <w:rFonts w:ascii="Palatino Linotype" w:eastAsia="Times New Roman" w:hAnsi="Palatino Linotype" w:cs="Times New Roman"/>
          <w:lang w:eastAsia="cs-CZ"/>
        </w:rPr>
        <w:t>):</w:t>
      </w:r>
    </w:p>
    <w:p w14:paraId="551D82CE" w14:textId="0C1FBFDE" w:rsidR="00AA3E37" w:rsidRPr="00A44D2A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vypnutí vzduchotechniky (v rozvaděči </w:t>
      </w:r>
      <w:proofErr w:type="spellStart"/>
      <w:r w:rsidRPr="00A44D2A">
        <w:rPr>
          <w:rFonts w:ascii="Palatino Linotype" w:eastAsia="Times New Roman" w:hAnsi="Palatino Linotype" w:cs="Times New Roman"/>
          <w:lang w:val="x-none" w:eastAsia="x-none"/>
        </w:rPr>
        <w:t>MaR</w:t>
      </w:r>
      <w:proofErr w:type="spellEnd"/>
      <w:r w:rsidRPr="00A44D2A">
        <w:rPr>
          <w:rFonts w:ascii="Palatino Linotype" w:eastAsia="Times New Roman" w:hAnsi="Palatino Linotype" w:cs="Times New Roman"/>
          <w:lang w:val="x-none" w:eastAsia="x-none"/>
        </w:rPr>
        <w:t>),</w:t>
      </w:r>
    </w:p>
    <w:p w14:paraId="68300195" w14:textId="77777777" w:rsidR="00AA3E37" w:rsidRPr="00A44D2A" w:rsidRDefault="00AA3E37" w:rsidP="00AA3E37">
      <w:pPr>
        <w:numPr>
          <w:ilvl w:val="0"/>
          <w:numId w:val="24"/>
        </w:numPr>
        <w:tabs>
          <w:tab w:val="num" w:pos="426"/>
        </w:tabs>
        <w:ind w:left="284" w:hanging="284"/>
        <w:jc w:val="both"/>
        <w:rPr>
          <w:rFonts w:ascii="Palatino Linotype" w:eastAsia="Times New Roman" w:hAnsi="Palatino Linotype" w:cs="Times New Roman"/>
          <w:lang w:eastAsia="cs-CZ"/>
        </w:rPr>
      </w:pPr>
      <w:r w:rsidRPr="00A44D2A">
        <w:rPr>
          <w:rFonts w:ascii="Palatino Linotype" w:eastAsia="Times New Roman" w:hAnsi="Palatino Linotype" w:cs="Times New Roman"/>
          <w:lang w:eastAsia="cs-CZ"/>
        </w:rPr>
        <w:t>po vyhlášení všeobecného poplachu, tzn. max. do 360 (t</w:t>
      </w:r>
      <w:r w:rsidRPr="00A44D2A">
        <w:rPr>
          <w:rFonts w:ascii="Palatino Linotype" w:eastAsia="Times New Roman" w:hAnsi="Palatino Linotype" w:cs="Times New Roman"/>
          <w:vertAlign w:val="subscript"/>
          <w:lang w:eastAsia="cs-CZ"/>
        </w:rPr>
        <w:t>1</w:t>
      </w:r>
      <w:r w:rsidRPr="00A44D2A">
        <w:rPr>
          <w:rFonts w:ascii="Palatino Linotype" w:eastAsia="Times New Roman" w:hAnsi="Palatino Linotype" w:cs="Times New Roman"/>
          <w:lang w:eastAsia="cs-CZ"/>
        </w:rPr>
        <w:t xml:space="preserve"> + t</w:t>
      </w:r>
      <w:r w:rsidRPr="00A44D2A">
        <w:rPr>
          <w:rFonts w:ascii="Palatino Linotype" w:eastAsia="Times New Roman" w:hAnsi="Palatino Linotype" w:cs="Times New Roman"/>
          <w:vertAlign w:val="subscript"/>
          <w:lang w:eastAsia="cs-CZ"/>
        </w:rPr>
        <w:t>2</w:t>
      </w:r>
      <w:r w:rsidRPr="00A44D2A">
        <w:rPr>
          <w:rFonts w:ascii="Palatino Linotype" w:eastAsia="Times New Roman" w:hAnsi="Palatino Linotype" w:cs="Times New Roman"/>
          <w:lang w:eastAsia="cs-CZ"/>
        </w:rPr>
        <w:t>) od signalizace poplachu na ústředně EPS:</w:t>
      </w:r>
    </w:p>
    <w:p w14:paraId="14B9AEC9" w14:textId="77777777" w:rsidR="00AA3E37" w:rsidRPr="00A44D2A" w:rsidRDefault="00AA3E37" w:rsidP="00AA3E37">
      <w:pPr>
        <w:ind w:left="284"/>
        <w:jc w:val="both"/>
        <w:rPr>
          <w:rFonts w:ascii="Palatino Linotype" w:eastAsia="Times New Roman" w:hAnsi="Palatino Linotype" w:cs="Times New Roman"/>
          <w:i/>
          <w:u w:val="single"/>
          <w:lang w:eastAsia="cs-CZ"/>
        </w:rPr>
      </w:pPr>
      <w:r w:rsidRPr="00A44D2A">
        <w:rPr>
          <w:rFonts w:ascii="Palatino Linotype" w:eastAsia="Times New Roman" w:hAnsi="Palatino Linotype" w:cs="Times New Roman"/>
          <w:i/>
          <w:u w:val="single"/>
          <w:lang w:eastAsia="cs-CZ"/>
        </w:rPr>
        <w:t>stávající ovládaná zařízení</w:t>
      </w:r>
    </w:p>
    <w:p w14:paraId="32731FF3" w14:textId="77777777" w:rsidR="00AA3E37" w:rsidRPr="00A44D2A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>uzavření požárních klapek se servopohony v potrubí VZT,</w:t>
      </w:r>
    </w:p>
    <w:p w14:paraId="059D7955" w14:textId="77777777" w:rsidR="00AA3E37" w:rsidRPr="00A44D2A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eastAsia="x-none"/>
        </w:rPr>
        <w:t xml:space="preserve">akustická </w:t>
      </w:r>
      <w:proofErr w:type="gramStart"/>
      <w:r w:rsidRPr="00A44D2A">
        <w:rPr>
          <w:rFonts w:ascii="Palatino Linotype" w:eastAsia="Times New Roman" w:hAnsi="Palatino Linotype" w:cs="Times New Roman"/>
          <w:lang w:eastAsia="x-none"/>
        </w:rPr>
        <w:t>signalizace - sirény</w:t>
      </w:r>
      <w:proofErr w:type="gramEnd"/>
      <w:r w:rsidRPr="00A44D2A">
        <w:rPr>
          <w:rFonts w:ascii="Palatino Linotype" w:eastAsia="Times New Roman" w:hAnsi="Palatino Linotype" w:cs="Times New Roman"/>
          <w:lang w:eastAsia="x-none"/>
        </w:rPr>
        <w:t>,</w:t>
      </w:r>
    </w:p>
    <w:p w14:paraId="0544735F" w14:textId="77777777" w:rsidR="00AA3E37" w:rsidRPr="00A44D2A" w:rsidRDefault="00AA3E37" w:rsidP="00AA3E37">
      <w:pPr>
        <w:numPr>
          <w:ilvl w:val="0"/>
          <w:numId w:val="25"/>
        </w:numPr>
        <w:ind w:left="1418" w:hanging="632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eastAsia="x-none"/>
        </w:rPr>
        <w:t>sjetí evakuačních výtahů do 1.NP.</w:t>
      </w:r>
    </w:p>
    <w:p w14:paraId="2E0AAD8C" w14:textId="77777777" w:rsidR="00AA3E37" w:rsidRPr="00A44D2A" w:rsidRDefault="00AA3E37" w:rsidP="00AA3E37">
      <w:pPr>
        <w:numPr>
          <w:ilvl w:val="0"/>
          <w:numId w:val="25"/>
        </w:numPr>
        <w:ind w:left="1418" w:hanging="632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eastAsia="x-none"/>
        </w:rPr>
        <w:t xml:space="preserve">odblokování elektromechanických zámků v požárních dveřích (oddělující CHÚC </w:t>
      </w:r>
      <w:proofErr w:type="gramStart"/>
      <w:r w:rsidRPr="00A44D2A">
        <w:rPr>
          <w:rFonts w:ascii="Palatino Linotype" w:eastAsia="Times New Roman" w:hAnsi="Palatino Linotype" w:cs="Times New Roman"/>
          <w:lang w:eastAsia="x-none"/>
        </w:rPr>
        <w:t>A,B</w:t>
      </w:r>
      <w:proofErr w:type="gramEnd"/>
      <w:r w:rsidRPr="00A44D2A">
        <w:rPr>
          <w:rFonts w:ascii="Palatino Linotype" w:eastAsia="Times New Roman" w:hAnsi="Palatino Linotype" w:cs="Times New Roman"/>
          <w:lang w:eastAsia="x-none"/>
        </w:rPr>
        <w:t>),</w:t>
      </w:r>
    </w:p>
    <w:p w14:paraId="1671E44C" w14:textId="77777777" w:rsidR="00AA3E37" w:rsidRPr="00A44D2A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>spuštění nuceného větrání chráněné únikové cesty typu B,</w:t>
      </w:r>
    </w:p>
    <w:p w14:paraId="2A4FFCFF" w14:textId="77777777" w:rsidR="00AA3E37" w:rsidRPr="00A44D2A" w:rsidRDefault="00AA3E37" w:rsidP="00AA3E37">
      <w:pPr>
        <w:numPr>
          <w:ilvl w:val="0"/>
          <w:numId w:val="25"/>
        </w:numPr>
        <w:tabs>
          <w:tab w:val="num" w:pos="1418"/>
        </w:tabs>
        <w:ind w:left="1418" w:hanging="709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eastAsia="x-none"/>
        </w:rPr>
        <w:t xml:space="preserve">elektromagnetů držících dveře oddělující chodby 2.01/2.14 v otevřené poloze (v případě požáru </w:t>
      </w:r>
      <w:proofErr w:type="gramStart"/>
      <w:r w:rsidRPr="00A44D2A">
        <w:rPr>
          <w:rFonts w:ascii="Palatino Linotype" w:eastAsia="Times New Roman" w:hAnsi="Palatino Linotype" w:cs="Times New Roman"/>
          <w:lang w:eastAsia="x-none"/>
        </w:rPr>
        <w:t>dojde  pomoci</w:t>
      </w:r>
      <w:proofErr w:type="gramEnd"/>
      <w:r w:rsidRPr="00A44D2A">
        <w:rPr>
          <w:rFonts w:ascii="Palatino Linotype" w:eastAsia="Times New Roman" w:hAnsi="Palatino Linotype" w:cs="Times New Roman"/>
          <w:lang w:eastAsia="x-none"/>
        </w:rPr>
        <w:t xml:space="preserve"> EPS k jejich odblokování),</w:t>
      </w:r>
    </w:p>
    <w:p w14:paraId="59A97DC1" w14:textId="77777777" w:rsidR="00AA3E37" w:rsidRPr="00A44D2A" w:rsidRDefault="00AA3E37" w:rsidP="00AA3E37">
      <w:pPr>
        <w:numPr>
          <w:ilvl w:val="0"/>
          <w:numId w:val="25"/>
        </w:numPr>
        <w:tabs>
          <w:tab w:val="num" w:pos="1418"/>
        </w:tabs>
        <w:ind w:left="1418" w:hanging="709"/>
        <w:jc w:val="both"/>
        <w:rPr>
          <w:rFonts w:ascii="Palatino Linotype" w:eastAsia="Times New Roman" w:hAnsi="Palatino Linotype" w:cs="Times New Roman"/>
          <w:i/>
          <w:u w:val="single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eastAsia="x-none"/>
        </w:rPr>
        <w:t xml:space="preserve">samočinné odblokování dveří s </w:t>
      </w:r>
      <w:proofErr w:type="spellStart"/>
      <w:r w:rsidRPr="00A44D2A">
        <w:rPr>
          <w:rFonts w:ascii="Palatino Linotype" w:eastAsia="Times New Roman" w:hAnsi="Palatino Linotype" w:cs="Times New Roman"/>
          <w:lang w:eastAsia="x-none"/>
        </w:rPr>
        <w:t>elmech</w:t>
      </w:r>
      <w:proofErr w:type="spellEnd"/>
      <w:r w:rsidRPr="00A44D2A">
        <w:rPr>
          <w:rFonts w:ascii="Palatino Linotype" w:eastAsia="Times New Roman" w:hAnsi="Palatino Linotype" w:cs="Times New Roman"/>
          <w:lang w:eastAsia="x-none"/>
        </w:rPr>
        <w:t>. ovládáním bez vazby na EPS (jiné nebezpečí než požár).</w:t>
      </w:r>
    </w:p>
    <w:p w14:paraId="43F7A720" w14:textId="77777777" w:rsidR="003F73D8" w:rsidRDefault="003F73D8" w:rsidP="00AA3E37">
      <w:pPr>
        <w:ind w:left="284"/>
        <w:jc w:val="both"/>
        <w:rPr>
          <w:rFonts w:ascii="Palatino Linotype" w:eastAsia="Times New Roman" w:hAnsi="Palatino Linotype" w:cs="Times New Roman"/>
          <w:i/>
          <w:u w:val="single"/>
          <w:lang w:eastAsia="cs-CZ"/>
        </w:rPr>
      </w:pPr>
    </w:p>
    <w:p w14:paraId="59FC8B56" w14:textId="77777777" w:rsidR="003F73D8" w:rsidRDefault="003F73D8" w:rsidP="00AA3E37">
      <w:pPr>
        <w:ind w:left="284"/>
        <w:jc w:val="both"/>
        <w:rPr>
          <w:rFonts w:ascii="Palatino Linotype" w:eastAsia="Times New Roman" w:hAnsi="Palatino Linotype" w:cs="Times New Roman"/>
          <w:i/>
          <w:u w:val="single"/>
          <w:lang w:eastAsia="cs-CZ"/>
        </w:rPr>
      </w:pPr>
    </w:p>
    <w:p w14:paraId="564A3B04" w14:textId="0ED344A1" w:rsidR="00AA3E37" w:rsidRPr="00A44D2A" w:rsidRDefault="00AA3E37" w:rsidP="00AA3E37">
      <w:pPr>
        <w:ind w:left="284"/>
        <w:jc w:val="both"/>
        <w:rPr>
          <w:rFonts w:ascii="Palatino Linotype" w:eastAsia="Times New Roman" w:hAnsi="Palatino Linotype" w:cs="Times New Roman"/>
          <w:i/>
          <w:u w:val="single"/>
          <w:lang w:eastAsia="cs-CZ"/>
        </w:rPr>
      </w:pPr>
      <w:r w:rsidRPr="00A44D2A">
        <w:rPr>
          <w:rFonts w:ascii="Palatino Linotype" w:eastAsia="Times New Roman" w:hAnsi="Palatino Linotype" w:cs="Times New Roman"/>
          <w:i/>
          <w:u w:val="single"/>
          <w:lang w:eastAsia="cs-CZ"/>
        </w:rPr>
        <w:t>nová ovládaná zařízení</w:t>
      </w:r>
    </w:p>
    <w:p w14:paraId="78C6E37D" w14:textId="77777777" w:rsidR="00AA3E37" w:rsidRPr="00A44D2A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>uzavření požárních klapek se servopohony v potrubí VZT</w:t>
      </w:r>
      <w:r>
        <w:rPr>
          <w:rFonts w:ascii="Palatino Linotype" w:eastAsia="Times New Roman" w:hAnsi="Palatino Linotype" w:cs="Times New Roman"/>
          <w:lang w:eastAsia="x-none"/>
        </w:rPr>
        <w:t xml:space="preserve"> v rozvaděči RPO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>,</w:t>
      </w:r>
    </w:p>
    <w:p w14:paraId="011226DA" w14:textId="77777777" w:rsidR="00AA3E37" w:rsidRPr="00A44D2A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eastAsia="x-none"/>
        </w:rPr>
        <w:t xml:space="preserve">akustická </w:t>
      </w:r>
      <w:proofErr w:type="gramStart"/>
      <w:r w:rsidRPr="00A44D2A">
        <w:rPr>
          <w:rFonts w:ascii="Palatino Linotype" w:eastAsia="Times New Roman" w:hAnsi="Palatino Linotype" w:cs="Times New Roman"/>
          <w:lang w:eastAsia="x-none"/>
        </w:rPr>
        <w:t>signalizace - sirény</w:t>
      </w:r>
      <w:proofErr w:type="gramEnd"/>
      <w:r w:rsidRPr="00A44D2A">
        <w:rPr>
          <w:rFonts w:ascii="Palatino Linotype" w:eastAsia="Times New Roman" w:hAnsi="Palatino Linotype" w:cs="Times New Roman"/>
          <w:lang w:eastAsia="x-none"/>
        </w:rPr>
        <w:t>,</w:t>
      </w:r>
    </w:p>
    <w:p w14:paraId="3069372A" w14:textId="77777777" w:rsidR="00AA3E37" w:rsidRPr="00A44D2A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lastRenderedPageBreak/>
        <w:t>spuštění nuceného větrání chráněné únikové cesty typu B,</w:t>
      </w:r>
    </w:p>
    <w:p w14:paraId="4F76020D" w14:textId="77777777" w:rsidR="00AA3E37" w:rsidRPr="00A44D2A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>vyhlášení poplachu v objektu – tj. spuštění rozhlasu pro evakuaci osob,</w:t>
      </w:r>
    </w:p>
    <w:p w14:paraId="7D39901D" w14:textId="77777777" w:rsidR="00AA3E37" w:rsidRPr="00A44D2A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>spuštění provozní větrání sálů</w:t>
      </w:r>
      <w:r>
        <w:rPr>
          <w:rFonts w:ascii="Palatino Linotype" w:eastAsia="Times New Roman" w:hAnsi="Palatino Linotype" w:cs="Times New Roman"/>
          <w:lang w:eastAsia="x-none"/>
        </w:rPr>
        <w:t xml:space="preserve"> v rozvaděči RPO</w:t>
      </w:r>
      <w:r w:rsidRPr="00A44D2A">
        <w:rPr>
          <w:rFonts w:ascii="Palatino Linotype" w:eastAsia="Times New Roman" w:hAnsi="Palatino Linotype" w:cs="Times New Roman"/>
          <w:lang w:val="x-none" w:eastAsia="x-none"/>
        </w:rPr>
        <w:t>,</w:t>
      </w:r>
    </w:p>
    <w:p w14:paraId="245A9389" w14:textId="77777777" w:rsidR="00AA3E37" w:rsidRPr="00A44D2A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val="x-none" w:eastAsia="x-none"/>
        </w:rPr>
        <w:t xml:space="preserve">uzavření otvíravého okna mezi CHÚC-B  a </w:t>
      </w:r>
      <w:proofErr w:type="spellStart"/>
      <w:r w:rsidRPr="00A44D2A">
        <w:rPr>
          <w:rFonts w:ascii="Palatino Linotype" w:eastAsia="Times New Roman" w:hAnsi="Palatino Linotype" w:cs="Times New Roman"/>
          <w:lang w:val="x-none" w:eastAsia="x-none"/>
        </w:rPr>
        <w:t>m.č</w:t>
      </w:r>
      <w:proofErr w:type="spellEnd"/>
      <w:r w:rsidRPr="00A44D2A">
        <w:rPr>
          <w:rFonts w:ascii="Palatino Linotype" w:eastAsia="Times New Roman" w:hAnsi="Palatino Linotype" w:cs="Times New Roman"/>
          <w:lang w:val="x-none" w:eastAsia="x-none"/>
        </w:rPr>
        <w:t>. 510 v 1.NP</w:t>
      </w:r>
      <w:r w:rsidRPr="00A44D2A">
        <w:rPr>
          <w:rFonts w:ascii="Palatino Linotype" w:eastAsia="Times New Roman" w:hAnsi="Palatino Linotype" w:cs="Times New Roman"/>
          <w:lang w:eastAsia="x-none"/>
        </w:rPr>
        <w:t>,</w:t>
      </w:r>
    </w:p>
    <w:p w14:paraId="41DAB0EE" w14:textId="77777777" w:rsidR="00AA3E37" w:rsidRPr="00264021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 w:rsidRPr="00A44D2A">
        <w:rPr>
          <w:rFonts w:ascii="Palatino Linotype" w:eastAsia="Times New Roman" w:hAnsi="Palatino Linotype" w:cs="Times New Roman"/>
          <w:lang w:eastAsia="x-none"/>
        </w:rPr>
        <w:t>rozsvícení nouzového osvětlení</w:t>
      </w:r>
      <w:r>
        <w:rPr>
          <w:rFonts w:ascii="Palatino Linotype" w:eastAsia="Times New Roman" w:hAnsi="Palatino Linotype" w:cs="Times New Roman"/>
          <w:lang w:eastAsia="x-none"/>
        </w:rPr>
        <w:t xml:space="preserve"> centrální baterie 1PP</w:t>
      </w:r>
      <w:r w:rsidRPr="00A44D2A">
        <w:rPr>
          <w:rFonts w:ascii="Palatino Linotype" w:eastAsia="Times New Roman" w:hAnsi="Palatino Linotype" w:cs="Times New Roman"/>
          <w:lang w:eastAsia="x-none"/>
        </w:rPr>
        <w:t>.</w:t>
      </w:r>
    </w:p>
    <w:p w14:paraId="7DC28335" w14:textId="77777777" w:rsidR="00AA3E37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>
        <w:rPr>
          <w:rFonts w:ascii="Palatino Linotype" w:eastAsia="Times New Roman" w:hAnsi="Palatino Linotype" w:cs="Times New Roman"/>
          <w:lang w:eastAsia="x-none"/>
        </w:rPr>
        <w:t>Vypnutí proti zámrazu VZT v rozvaděči RPO</w:t>
      </w:r>
    </w:p>
    <w:p w14:paraId="228E06A6" w14:textId="15E1CA8F" w:rsidR="00AA3E37" w:rsidRPr="00C8295E" w:rsidRDefault="00AA3E37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>
        <w:rPr>
          <w:rFonts w:ascii="Palatino Linotype" w:eastAsia="Times New Roman" w:hAnsi="Palatino Linotype" w:cs="Times New Roman"/>
          <w:lang w:eastAsia="x-none"/>
        </w:rPr>
        <w:t>Monitorování U</w:t>
      </w:r>
      <w:r w:rsidR="00495EDC">
        <w:rPr>
          <w:rFonts w:ascii="Palatino Linotype" w:eastAsia="Times New Roman" w:hAnsi="Palatino Linotype" w:cs="Times New Roman"/>
          <w:lang w:eastAsia="x-none"/>
        </w:rPr>
        <w:t>PS</w:t>
      </w:r>
      <w:r>
        <w:rPr>
          <w:rFonts w:ascii="Palatino Linotype" w:eastAsia="Times New Roman" w:hAnsi="Palatino Linotype" w:cs="Times New Roman"/>
          <w:lang w:eastAsia="x-none"/>
        </w:rPr>
        <w:t xml:space="preserve"> pro požární ventilátor CHÚC</w:t>
      </w:r>
    </w:p>
    <w:p w14:paraId="01EBC674" w14:textId="1A74EDDE" w:rsidR="00C8295E" w:rsidRPr="00C8295E" w:rsidRDefault="00C8295E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>
        <w:rPr>
          <w:rFonts w:ascii="Palatino Linotype" w:eastAsia="Times New Roman" w:hAnsi="Palatino Linotype" w:cs="Times New Roman"/>
          <w:lang w:eastAsia="x-none"/>
        </w:rPr>
        <w:t>Požární klapky 2.NP</w:t>
      </w:r>
    </w:p>
    <w:p w14:paraId="12D61FBD" w14:textId="731DE7E4" w:rsidR="00C8295E" w:rsidRPr="00264021" w:rsidRDefault="00C8295E" w:rsidP="00AA3E37">
      <w:pPr>
        <w:numPr>
          <w:ilvl w:val="0"/>
          <w:numId w:val="25"/>
        </w:numPr>
        <w:ind w:firstLine="66"/>
        <w:jc w:val="both"/>
        <w:rPr>
          <w:rFonts w:ascii="Palatino Linotype" w:eastAsia="Times New Roman" w:hAnsi="Palatino Linotype" w:cs="Times New Roman"/>
          <w:lang w:val="x-none" w:eastAsia="x-none"/>
        </w:rPr>
      </w:pPr>
      <w:r>
        <w:rPr>
          <w:rFonts w:ascii="Palatino Linotype" w:eastAsia="Times New Roman" w:hAnsi="Palatino Linotype" w:cs="Times New Roman"/>
          <w:lang w:eastAsia="x-none"/>
        </w:rPr>
        <w:t>Odblokování zámků CHÚC</w:t>
      </w:r>
    </w:p>
    <w:p w14:paraId="3DA1E153" w14:textId="77777777" w:rsidR="00AA3E37" w:rsidRPr="00264021" w:rsidRDefault="00AA3E37" w:rsidP="00AA3E37">
      <w:pPr>
        <w:jc w:val="both"/>
        <w:rPr>
          <w:rFonts w:ascii="Palatino Linotype" w:eastAsia="Times New Roman" w:hAnsi="Palatino Linotype" w:cs="Times New Roman"/>
          <w:lang w:val="x-none" w:eastAsia="x-none"/>
        </w:rPr>
      </w:pPr>
    </w:p>
    <w:p w14:paraId="064E10E3" w14:textId="4AFFCCB9" w:rsidR="00AA3E37" w:rsidRDefault="00AA3E37" w:rsidP="00AA3E37">
      <w:pPr>
        <w:jc w:val="both"/>
        <w:rPr>
          <w:rFonts w:ascii="Palatino Linotype" w:eastAsia="Times New Roman" w:hAnsi="Palatino Linotype" w:cs="Times New Roman"/>
          <w:lang w:val="x-none" w:eastAsia="x-none"/>
        </w:rPr>
      </w:pPr>
      <w:r>
        <w:rPr>
          <w:rFonts w:ascii="Palatino Linotype" w:eastAsia="Times New Roman" w:hAnsi="Palatino Linotype" w:cs="Times New Roman"/>
          <w:lang w:eastAsia="x-none"/>
        </w:rPr>
        <w:t>P</w:t>
      </w:r>
      <w:proofErr w:type="spellStart"/>
      <w:r>
        <w:rPr>
          <w:rFonts w:ascii="Palatino Linotype" w:eastAsia="Times New Roman" w:hAnsi="Palatino Linotype" w:cs="Times New Roman"/>
          <w:lang w:val="x-none" w:eastAsia="x-none"/>
        </w:rPr>
        <w:t>o</w:t>
      </w:r>
      <w:r w:rsidRPr="00201049">
        <w:rPr>
          <w:rFonts w:ascii="Palatino Linotype" w:eastAsia="Times New Roman" w:hAnsi="Palatino Linotype" w:cs="Times New Roman"/>
          <w:lang w:val="x-none" w:eastAsia="x-none"/>
        </w:rPr>
        <w:t>žadavek</w:t>
      </w:r>
      <w:proofErr w:type="spellEnd"/>
      <w:r w:rsidRPr="00201049">
        <w:rPr>
          <w:rFonts w:ascii="Palatino Linotype" w:eastAsia="Times New Roman" w:hAnsi="Palatino Linotype" w:cs="Times New Roman"/>
          <w:lang w:val="x-none" w:eastAsia="x-none"/>
        </w:rPr>
        <w:t xml:space="preserve"> </w:t>
      </w:r>
      <w:r>
        <w:rPr>
          <w:rFonts w:ascii="Palatino Linotype" w:eastAsia="Times New Roman" w:hAnsi="Palatino Linotype" w:cs="Times New Roman"/>
          <w:lang w:eastAsia="x-none"/>
        </w:rPr>
        <w:t xml:space="preserve">investora </w:t>
      </w:r>
      <w:r w:rsidRPr="00201049">
        <w:rPr>
          <w:rFonts w:ascii="Palatino Linotype" w:eastAsia="Times New Roman" w:hAnsi="Palatino Linotype" w:cs="Times New Roman"/>
          <w:lang w:val="x-none" w:eastAsia="x-none"/>
        </w:rPr>
        <w:t>na odstavení dmychadel potrubní pošty n</w:t>
      </w:r>
      <w:r>
        <w:rPr>
          <w:rFonts w:ascii="Palatino Linotype" w:eastAsia="Times New Roman" w:hAnsi="Palatino Linotype" w:cs="Times New Roman"/>
          <w:lang w:val="x-none" w:eastAsia="x-none"/>
        </w:rPr>
        <w:t>a základě podnětu automatického</w:t>
      </w:r>
      <w:r>
        <w:rPr>
          <w:rFonts w:ascii="Palatino Linotype" w:eastAsia="Times New Roman" w:hAnsi="Palatino Linotype" w:cs="Times New Roman"/>
          <w:lang w:eastAsia="x-none"/>
        </w:rPr>
        <w:t xml:space="preserve"> h</w:t>
      </w:r>
      <w:proofErr w:type="spellStart"/>
      <w:r w:rsidRPr="00201049">
        <w:rPr>
          <w:rFonts w:ascii="Palatino Linotype" w:eastAsia="Times New Roman" w:hAnsi="Palatino Linotype" w:cs="Times New Roman"/>
          <w:lang w:val="x-none" w:eastAsia="x-none"/>
        </w:rPr>
        <w:t>lásiče</w:t>
      </w:r>
      <w:proofErr w:type="spellEnd"/>
      <w:r w:rsidRPr="00201049">
        <w:rPr>
          <w:rFonts w:ascii="Palatino Linotype" w:eastAsia="Times New Roman" w:hAnsi="Palatino Linotype" w:cs="Times New Roman"/>
          <w:lang w:val="x-none" w:eastAsia="x-none"/>
        </w:rPr>
        <w:t xml:space="preserve"> instalovaného z místností, kde jsou umístěny stanice potrubní pošty (požadavek PBŘS Potrubní pošty) – sekce nová ovládaná zařízení. </w:t>
      </w:r>
      <w:r w:rsidR="00047A7A">
        <w:rPr>
          <w:rFonts w:ascii="Palatino Linotype" w:eastAsia="Times New Roman" w:hAnsi="Palatino Linotype" w:cs="Times New Roman"/>
          <w:lang w:eastAsia="x-none"/>
        </w:rPr>
        <w:t>Jsou</w:t>
      </w:r>
      <w:r>
        <w:rPr>
          <w:rFonts w:ascii="Palatino Linotype" w:eastAsia="Times New Roman" w:hAnsi="Palatino Linotype" w:cs="Times New Roman"/>
          <w:lang w:eastAsia="x-none"/>
        </w:rPr>
        <w:t xml:space="preserve"> realizováno pomocí</w:t>
      </w:r>
      <w:r w:rsidRPr="00201049">
        <w:rPr>
          <w:rFonts w:ascii="Palatino Linotype" w:eastAsia="Times New Roman" w:hAnsi="Palatino Linotype" w:cs="Times New Roman"/>
          <w:lang w:val="x-none" w:eastAsia="x-none"/>
        </w:rPr>
        <w:t xml:space="preserve"> </w:t>
      </w:r>
      <w:proofErr w:type="spellStart"/>
      <w:r w:rsidRPr="00201049">
        <w:rPr>
          <w:rFonts w:ascii="Palatino Linotype" w:eastAsia="Times New Roman" w:hAnsi="Palatino Linotype" w:cs="Times New Roman"/>
          <w:lang w:val="x-none" w:eastAsia="x-none"/>
        </w:rPr>
        <w:t>EsserNetu</w:t>
      </w:r>
      <w:proofErr w:type="spellEnd"/>
      <w:r w:rsidRPr="00201049">
        <w:rPr>
          <w:rFonts w:ascii="Palatino Linotype" w:eastAsia="Times New Roman" w:hAnsi="Palatino Linotype" w:cs="Times New Roman"/>
          <w:lang w:val="x-none" w:eastAsia="x-none"/>
        </w:rPr>
        <w:t>.</w:t>
      </w:r>
    </w:p>
    <w:p w14:paraId="7BEA7EDF" w14:textId="77777777" w:rsidR="00AA3E37" w:rsidRPr="00A44D2A" w:rsidRDefault="00AA3E37" w:rsidP="00AA3E37">
      <w:pPr>
        <w:jc w:val="both"/>
        <w:rPr>
          <w:rFonts w:ascii="Palatino Linotype" w:eastAsia="Times New Roman" w:hAnsi="Palatino Linotype" w:cs="Times New Roman"/>
          <w:lang w:val="x-none" w:eastAsia="x-none"/>
        </w:rPr>
      </w:pPr>
    </w:p>
    <w:p w14:paraId="6E1229DE" w14:textId="77777777" w:rsidR="00AA3E37" w:rsidRPr="009F145C" w:rsidRDefault="00AA3E37" w:rsidP="00AA3E37">
      <w:pPr>
        <w:rPr>
          <w:rFonts w:ascii="Palatino Linotype" w:hAnsi="Palatino Linotype"/>
          <w:b/>
        </w:rPr>
      </w:pPr>
      <w:proofErr w:type="spellStart"/>
      <w:r w:rsidRPr="009F145C">
        <w:rPr>
          <w:rFonts w:ascii="Palatino Linotype" w:hAnsi="Palatino Linotype"/>
          <w:b/>
        </w:rPr>
        <w:t>Optokouřový</w:t>
      </w:r>
      <w:proofErr w:type="spellEnd"/>
      <w:r w:rsidRPr="009F145C">
        <w:rPr>
          <w:rFonts w:ascii="Palatino Linotype" w:hAnsi="Palatino Linotype"/>
          <w:b/>
        </w:rPr>
        <w:t xml:space="preserve"> hlásič</w:t>
      </w:r>
    </w:p>
    <w:p w14:paraId="49DD2967" w14:textId="77777777" w:rsidR="00AA3E37" w:rsidRDefault="00AA3E37" w:rsidP="00AA3E37">
      <w:pPr>
        <w:ind w:firstLine="708"/>
        <w:rPr>
          <w:rFonts w:ascii="Palatino Linotype" w:hAnsi="Palatino Linotype"/>
        </w:rPr>
      </w:pPr>
      <w:r w:rsidRPr="009F145C">
        <w:rPr>
          <w:rFonts w:ascii="Palatino Linotype" w:hAnsi="Palatino Linotype"/>
        </w:rPr>
        <w:t xml:space="preserve">Slouží k detekci viditelných kouřových aerosolů vznikajících </w:t>
      </w:r>
      <w:proofErr w:type="spellStart"/>
      <w:r w:rsidRPr="009F145C">
        <w:rPr>
          <w:rFonts w:ascii="Palatino Linotype" w:hAnsi="Palatino Linotype"/>
        </w:rPr>
        <w:t>pyrolitickým</w:t>
      </w:r>
      <w:proofErr w:type="spellEnd"/>
      <w:r w:rsidRPr="009F145C">
        <w:rPr>
          <w:rFonts w:ascii="Palatino Linotype" w:hAnsi="Palatino Linotype"/>
        </w:rPr>
        <w:t xml:space="preserve"> hořením zejména plastických hmot a materiálů na bázi PVC. Vykazují dobrou citlivost na detekci bílých kouřů.</w:t>
      </w:r>
    </w:p>
    <w:p w14:paraId="448A22B8" w14:textId="77777777" w:rsidR="00AA3E37" w:rsidRPr="009F145C" w:rsidRDefault="00AA3E37" w:rsidP="00AA3E37">
      <w:pPr>
        <w:ind w:firstLine="708"/>
        <w:rPr>
          <w:rFonts w:ascii="Palatino Linotype" w:hAnsi="Palatino Linotype"/>
        </w:rPr>
      </w:pPr>
    </w:p>
    <w:p w14:paraId="0262BF92" w14:textId="77777777" w:rsidR="00AA3E37" w:rsidRPr="009F145C" w:rsidRDefault="00AA3E37" w:rsidP="00AA3E37">
      <w:pPr>
        <w:rPr>
          <w:rFonts w:ascii="Palatino Linotype" w:hAnsi="Palatino Linotype"/>
          <w:b/>
        </w:rPr>
      </w:pPr>
      <w:r w:rsidRPr="009F145C">
        <w:rPr>
          <w:rFonts w:ascii="Palatino Linotype" w:hAnsi="Palatino Linotype"/>
          <w:b/>
        </w:rPr>
        <w:t>Tlačítkové hlásiče</w:t>
      </w:r>
    </w:p>
    <w:p w14:paraId="215BE589" w14:textId="7269CA7D" w:rsidR="00AA3E37" w:rsidRDefault="00AA3E37" w:rsidP="00AA3E37">
      <w:pPr>
        <w:ind w:firstLine="708"/>
        <w:rPr>
          <w:rFonts w:ascii="Palatino Linotype" w:hAnsi="Palatino Linotype"/>
        </w:rPr>
      </w:pPr>
      <w:r w:rsidRPr="009F145C">
        <w:rPr>
          <w:rFonts w:ascii="Palatino Linotype" w:hAnsi="Palatino Linotype"/>
        </w:rPr>
        <w:t xml:space="preserve">Tlačítkové hlásiče </w:t>
      </w:r>
      <w:r w:rsidR="00047A7A">
        <w:rPr>
          <w:rFonts w:ascii="Palatino Linotype" w:hAnsi="Palatino Linotype"/>
        </w:rPr>
        <w:t>byly</w:t>
      </w:r>
      <w:r w:rsidRPr="009F145C">
        <w:rPr>
          <w:rFonts w:ascii="Palatino Linotype" w:hAnsi="Palatino Linotype"/>
        </w:rPr>
        <w:t xml:space="preserve"> vybavené skleněnou výplní, určenou v případě poplachu k rozbití, </w:t>
      </w:r>
      <w:r w:rsidR="00047A7A">
        <w:rPr>
          <w:rFonts w:ascii="Palatino Linotype" w:hAnsi="Palatino Linotype"/>
        </w:rPr>
        <w:t>byly</w:t>
      </w:r>
      <w:r w:rsidRPr="009F145C">
        <w:rPr>
          <w:rFonts w:ascii="Palatino Linotype" w:hAnsi="Palatino Linotype"/>
        </w:rPr>
        <w:t xml:space="preserve"> v provedení pro skrytou nebo povrchovou montáž. Tlačítkový hlásič </w:t>
      </w:r>
      <w:r w:rsidR="00047A7A">
        <w:rPr>
          <w:rFonts w:ascii="Palatino Linotype" w:hAnsi="Palatino Linotype"/>
        </w:rPr>
        <w:t>jsou</w:t>
      </w:r>
      <w:r w:rsidRPr="009F145C">
        <w:rPr>
          <w:rFonts w:ascii="Palatino Linotype" w:hAnsi="Palatino Linotype"/>
        </w:rPr>
        <w:t xml:space="preserve"> dodán společně s testovacím klíčem určeným pro rychlé testování tlačítka bez poškození skleněné výplně.</w:t>
      </w:r>
      <w:r>
        <w:rPr>
          <w:rFonts w:ascii="Palatino Linotype" w:hAnsi="Palatino Linotype"/>
        </w:rPr>
        <w:t xml:space="preserve"> </w:t>
      </w:r>
      <w:r w:rsidRPr="009F145C">
        <w:rPr>
          <w:rFonts w:ascii="Palatino Linotype" w:hAnsi="Palatino Linotype"/>
        </w:rPr>
        <w:t>Tlačítkový hlásič musí být umístěn na viditelném místě ve výšce 1,2 – 1,5 m nad podlahou.</w:t>
      </w:r>
    </w:p>
    <w:p w14:paraId="02D71A4D" w14:textId="49F05A81" w:rsidR="00D42F1A" w:rsidRPr="009F145C" w:rsidRDefault="00D42F1A" w:rsidP="00D42F1A">
      <w:pPr>
        <w:rPr>
          <w:rFonts w:ascii="Palatino Linotype" w:hAnsi="Palatino Linotype"/>
          <w:b/>
        </w:rPr>
      </w:pPr>
      <w:proofErr w:type="spellStart"/>
      <w:r>
        <w:rPr>
          <w:rFonts w:ascii="Palatino Linotype" w:hAnsi="Palatino Linotype"/>
          <w:b/>
        </w:rPr>
        <w:t>Opticko</w:t>
      </w:r>
      <w:proofErr w:type="spellEnd"/>
      <w:r>
        <w:rPr>
          <w:rFonts w:ascii="Palatino Linotype" w:hAnsi="Palatino Linotype"/>
          <w:b/>
        </w:rPr>
        <w:t xml:space="preserve"> kouřový hlásič VZT</w:t>
      </w:r>
    </w:p>
    <w:p w14:paraId="4FB23639" w14:textId="1E4E58B6" w:rsidR="00D42F1A" w:rsidRDefault="00D42F1A" w:rsidP="00AA3E37">
      <w:pPr>
        <w:ind w:firstLine="708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Dle </w:t>
      </w:r>
      <w:r w:rsidR="00C8295E">
        <w:rPr>
          <w:rFonts w:ascii="Palatino Linotype" w:hAnsi="Palatino Linotype"/>
        </w:rPr>
        <w:t>požadavku</w:t>
      </w:r>
      <w:r>
        <w:rPr>
          <w:rFonts w:ascii="Palatino Linotype" w:hAnsi="Palatino Linotype"/>
        </w:rPr>
        <w:t xml:space="preserve"> </w:t>
      </w:r>
      <w:r w:rsidR="00047A7A">
        <w:rPr>
          <w:rFonts w:ascii="Palatino Linotype" w:hAnsi="Palatino Linotype"/>
        </w:rPr>
        <w:t>jsou</w:t>
      </w:r>
      <w:r>
        <w:rPr>
          <w:rFonts w:ascii="Palatino Linotype" w:hAnsi="Palatino Linotype"/>
        </w:rPr>
        <w:t xml:space="preserve"> osazen</w:t>
      </w:r>
      <w:r w:rsidR="00495EDC">
        <w:rPr>
          <w:rFonts w:ascii="Palatino Linotype" w:hAnsi="Palatino Linotype"/>
        </w:rPr>
        <w:t>y</w:t>
      </w:r>
      <w:r>
        <w:rPr>
          <w:rFonts w:ascii="Palatino Linotype" w:hAnsi="Palatino Linotype"/>
        </w:rPr>
        <w:t xml:space="preserve"> hlásič</w:t>
      </w:r>
      <w:r w:rsidR="00495EDC">
        <w:rPr>
          <w:rFonts w:ascii="Palatino Linotype" w:hAnsi="Palatino Linotype"/>
        </w:rPr>
        <w:t>e</w:t>
      </w:r>
      <w:r>
        <w:rPr>
          <w:rFonts w:ascii="Palatino Linotype" w:hAnsi="Palatino Linotype"/>
        </w:rPr>
        <w:t xml:space="preserve"> ve VZT potrubí. Hlásič </w:t>
      </w:r>
      <w:r w:rsidR="00047A7A">
        <w:rPr>
          <w:rFonts w:ascii="Palatino Linotype" w:hAnsi="Palatino Linotype"/>
        </w:rPr>
        <w:t>jsou</w:t>
      </w:r>
      <w:r>
        <w:rPr>
          <w:rFonts w:ascii="Palatino Linotype" w:hAnsi="Palatino Linotype"/>
        </w:rPr>
        <w:t xml:space="preserve"> umístěný v krytu </w:t>
      </w:r>
      <w:r w:rsidR="00C8295E">
        <w:rPr>
          <w:rFonts w:ascii="Palatino Linotype" w:hAnsi="Palatino Linotype"/>
        </w:rPr>
        <w:t xml:space="preserve">pro VZT. Pro nasávání vzduchu v potrubí </w:t>
      </w:r>
      <w:r w:rsidR="00047A7A">
        <w:rPr>
          <w:rFonts w:ascii="Palatino Linotype" w:hAnsi="Palatino Linotype"/>
        </w:rPr>
        <w:t>jsou</w:t>
      </w:r>
      <w:r w:rsidR="00C8295E">
        <w:rPr>
          <w:rFonts w:ascii="Palatino Linotype" w:hAnsi="Palatino Linotype"/>
        </w:rPr>
        <w:t xml:space="preserve"> pomocí </w:t>
      </w:r>
      <w:proofErr w:type="spellStart"/>
      <w:r w:rsidR="00C8295E">
        <w:rPr>
          <w:rFonts w:ascii="Palatino Linotype" w:hAnsi="Palatino Linotype"/>
        </w:rPr>
        <w:t>Venturiho</w:t>
      </w:r>
      <w:proofErr w:type="spellEnd"/>
      <w:r w:rsidR="00C8295E">
        <w:rPr>
          <w:rFonts w:ascii="Palatino Linotype" w:hAnsi="Palatino Linotype"/>
        </w:rPr>
        <w:t xml:space="preserve"> trubice. </w:t>
      </w:r>
    </w:p>
    <w:p w14:paraId="5D8173AA" w14:textId="77777777" w:rsidR="00AA3E37" w:rsidRPr="009F145C" w:rsidRDefault="00AA3E37" w:rsidP="00AA3E37">
      <w:pPr>
        <w:ind w:firstLine="708"/>
        <w:rPr>
          <w:rFonts w:ascii="Palatino Linotype" w:hAnsi="Palatino Linotype"/>
        </w:rPr>
      </w:pPr>
    </w:p>
    <w:p w14:paraId="4A3F28C2" w14:textId="77777777" w:rsidR="00AA3E37" w:rsidRPr="009F145C" w:rsidRDefault="00AA3E37" w:rsidP="00AA3E37">
      <w:pPr>
        <w:ind w:firstLine="708"/>
        <w:rPr>
          <w:rFonts w:ascii="Palatino Linotype" w:hAnsi="Palatino Linotype"/>
          <w:b/>
        </w:rPr>
      </w:pPr>
      <w:r w:rsidRPr="009F145C">
        <w:rPr>
          <w:rFonts w:ascii="Palatino Linotype" w:hAnsi="Palatino Linotype"/>
          <w:b/>
        </w:rPr>
        <w:t>Vstupně výstupní moduly</w:t>
      </w:r>
    </w:p>
    <w:p w14:paraId="740B78CF" w14:textId="77777777" w:rsidR="00AA3E37" w:rsidRDefault="00AA3E37" w:rsidP="00AA3E37">
      <w:pPr>
        <w:rPr>
          <w:rFonts w:ascii="Palatino Linotype" w:hAnsi="Palatino Linotype"/>
        </w:rPr>
      </w:pPr>
      <w:r w:rsidRPr="009F145C">
        <w:rPr>
          <w:rFonts w:ascii="Palatino Linotype" w:hAnsi="Palatino Linotype"/>
        </w:rPr>
        <w:t xml:space="preserve">Vstupně / výstupní moduly se připojují do </w:t>
      </w:r>
      <w:proofErr w:type="spellStart"/>
      <w:r w:rsidRPr="009F145C">
        <w:rPr>
          <w:rFonts w:ascii="Palatino Linotype" w:hAnsi="Palatino Linotype"/>
        </w:rPr>
        <w:t>hlásičové</w:t>
      </w:r>
      <w:proofErr w:type="spellEnd"/>
      <w:r w:rsidRPr="009F145C">
        <w:rPr>
          <w:rFonts w:ascii="Palatino Linotype" w:hAnsi="Palatino Linotype"/>
        </w:rPr>
        <w:t xml:space="preserve"> linky. Moduly slouží k ovládání a zjišťování stavů požárně bezpečnostních zařízení.</w:t>
      </w:r>
    </w:p>
    <w:p w14:paraId="77269156" w14:textId="77777777" w:rsidR="00AA3E37" w:rsidRPr="009F145C" w:rsidRDefault="00AA3E37" w:rsidP="00AA3E37">
      <w:pPr>
        <w:rPr>
          <w:rFonts w:ascii="Palatino Linotype" w:hAnsi="Palatino Linotype"/>
          <w:b/>
        </w:rPr>
      </w:pPr>
    </w:p>
    <w:p w14:paraId="1DA27F10" w14:textId="77777777" w:rsidR="00AA3E37" w:rsidRPr="009F145C" w:rsidRDefault="00AA3E37" w:rsidP="00AA3E37">
      <w:pPr>
        <w:ind w:firstLine="708"/>
        <w:rPr>
          <w:rFonts w:ascii="Palatino Linotype" w:hAnsi="Palatino Linotype"/>
          <w:b/>
        </w:rPr>
      </w:pPr>
      <w:r w:rsidRPr="009F145C">
        <w:rPr>
          <w:rFonts w:ascii="Palatino Linotype" w:hAnsi="Palatino Linotype"/>
          <w:b/>
        </w:rPr>
        <w:t>Signalizace poplachu</w:t>
      </w:r>
    </w:p>
    <w:p w14:paraId="7DF15529" w14:textId="30B2526E" w:rsidR="00AA3E37" w:rsidRDefault="00AA3E37" w:rsidP="00AA3E37">
      <w:pPr>
        <w:rPr>
          <w:rFonts w:ascii="Palatino Linotype" w:hAnsi="Palatino Linotype"/>
        </w:rPr>
      </w:pPr>
      <w:r w:rsidRPr="009F145C">
        <w:rPr>
          <w:rFonts w:ascii="Palatino Linotype" w:hAnsi="Palatino Linotype"/>
        </w:rPr>
        <w:t xml:space="preserve">Signalizace stavu systému </w:t>
      </w:r>
      <w:proofErr w:type="gramStart"/>
      <w:r w:rsidRPr="009F145C">
        <w:rPr>
          <w:rFonts w:ascii="Palatino Linotype" w:hAnsi="Palatino Linotype"/>
        </w:rPr>
        <w:t xml:space="preserve">EPS  </w:t>
      </w:r>
      <w:r w:rsidR="00047A7A">
        <w:rPr>
          <w:rFonts w:ascii="Palatino Linotype" w:hAnsi="Palatino Linotype"/>
        </w:rPr>
        <w:t>jsou</w:t>
      </w:r>
      <w:proofErr w:type="gramEnd"/>
      <w:r w:rsidRPr="009F145C">
        <w:rPr>
          <w:rFonts w:ascii="Palatino Linotype" w:hAnsi="Palatino Linotype"/>
        </w:rPr>
        <w:t xml:space="preserve"> na čelní stěně ústředen indikována opticky a akusticky. Zároveň </w:t>
      </w:r>
      <w:r w:rsidR="00047A7A">
        <w:rPr>
          <w:rFonts w:ascii="Palatino Linotype" w:hAnsi="Palatino Linotype"/>
        </w:rPr>
        <w:t>jsou</w:t>
      </w:r>
      <w:r w:rsidRPr="009F145C">
        <w:rPr>
          <w:rFonts w:ascii="Palatino Linotype" w:hAnsi="Palatino Linotype"/>
        </w:rPr>
        <w:t xml:space="preserve"> signalizace poplachu indikována akusticky </w:t>
      </w:r>
      <w:proofErr w:type="gramStart"/>
      <w:r w:rsidRPr="009F145C">
        <w:rPr>
          <w:rFonts w:ascii="Palatino Linotype" w:hAnsi="Palatino Linotype"/>
        </w:rPr>
        <w:t>pomo</w:t>
      </w:r>
      <w:r>
        <w:rPr>
          <w:rFonts w:ascii="Palatino Linotype" w:hAnsi="Palatino Linotype"/>
        </w:rPr>
        <w:t>cí  nouzového</w:t>
      </w:r>
      <w:proofErr w:type="gramEnd"/>
      <w:r>
        <w:rPr>
          <w:rFonts w:ascii="Palatino Linotype" w:hAnsi="Palatino Linotype"/>
        </w:rPr>
        <w:t xml:space="preserve"> zvukového systému.</w:t>
      </w:r>
    </w:p>
    <w:p w14:paraId="2E5D099F" w14:textId="77777777" w:rsidR="00AA3E37" w:rsidRDefault="00AA3E37" w:rsidP="00AA3E37">
      <w:pPr>
        <w:rPr>
          <w:rFonts w:ascii="Palatino Linotype" w:hAnsi="Palatino Linotype"/>
        </w:rPr>
      </w:pPr>
    </w:p>
    <w:p w14:paraId="4246D8D3" w14:textId="77777777" w:rsidR="00AA3E37" w:rsidRPr="009F145C" w:rsidRDefault="00AA3E37" w:rsidP="00AA3E37">
      <w:pPr>
        <w:rPr>
          <w:rFonts w:ascii="Palatino Linotype" w:hAnsi="Palatino Linotype"/>
          <w:b/>
        </w:rPr>
      </w:pPr>
      <w:bookmarkStart w:id="15" w:name="_Toc290654941"/>
      <w:bookmarkStart w:id="16" w:name="_Toc298771609"/>
      <w:bookmarkStart w:id="17" w:name="_Toc342912773"/>
      <w:bookmarkStart w:id="18" w:name="_Toc358718828"/>
      <w:bookmarkStart w:id="19" w:name="_Toc405798048"/>
      <w:bookmarkStart w:id="20" w:name="_Toc503096568"/>
      <w:r w:rsidRPr="009F145C">
        <w:rPr>
          <w:rFonts w:ascii="Palatino Linotype" w:hAnsi="Palatino Linotype"/>
          <w:b/>
        </w:rPr>
        <w:t>Napájení</w:t>
      </w:r>
      <w:bookmarkEnd w:id="15"/>
      <w:bookmarkEnd w:id="16"/>
      <w:bookmarkEnd w:id="17"/>
      <w:bookmarkEnd w:id="18"/>
      <w:bookmarkEnd w:id="19"/>
      <w:bookmarkEnd w:id="20"/>
    </w:p>
    <w:p w14:paraId="32F8FC1B" w14:textId="3E3EBB45" w:rsidR="00AA3E37" w:rsidRPr="00C31637" w:rsidRDefault="00AA3E37" w:rsidP="00AA3E37">
      <w:pPr>
        <w:ind w:firstLine="708"/>
        <w:rPr>
          <w:rFonts w:ascii="Palatino Linotype" w:hAnsi="Palatino Linotype"/>
        </w:rPr>
      </w:pPr>
      <w:r w:rsidRPr="00C31637">
        <w:rPr>
          <w:rFonts w:ascii="Palatino Linotype" w:hAnsi="Palatino Linotype"/>
        </w:rPr>
        <w:t xml:space="preserve">Napájení systému EPS </w:t>
      </w:r>
      <w:r w:rsidR="00047A7A">
        <w:rPr>
          <w:rFonts w:ascii="Palatino Linotype" w:hAnsi="Palatino Linotype"/>
        </w:rPr>
        <w:t>jsou</w:t>
      </w:r>
      <w:r w:rsidRPr="00C31637">
        <w:rPr>
          <w:rFonts w:ascii="Palatino Linotype" w:hAnsi="Palatino Linotype"/>
        </w:rPr>
        <w:t xml:space="preserve"> provedeno z rozvaděče EI</w:t>
      </w:r>
      <w:r>
        <w:rPr>
          <w:rFonts w:ascii="Palatino Linotype" w:hAnsi="Palatino Linotype"/>
        </w:rPr>
        <w:t xml:space="preserve"> RH</w:t>
      </w:r>
      <w:r w:rsidRPr="00C31637">
        <w:rPr>
          <w:rFonts w:ascii="Palatino Linotype" w:hAnsi="Palatino Linotype"/>
        </w:rPr>
        <w:t xml:space="preserve">. V rozvaděči </w:t>
      </w:r>
      <w:r w:rsidR="00047A7A">
        <w:rPr>
          <w:rFonts w:ascii="Palatino Linotype" w:hAnsi="Palatino Linotype"/>
        </w:rPr>
        <w:t>jsou</w:t>
      </w:r>
      <w:r w:rsidRPr="00C31637">
        <w:rPr>
          <w:rFonts w:ascii="Palatino Linotype" w:hAnsi="Palatino Linotype"/>
        </w:rPr>
        <w:t xml:space="preserve"> instalován samostatný jistič 1f </w:t>
      </w:r>
      <w:proofErr w:type="gramStart"/>
      <w:r w:rsidRPr="00C31637">
        <w:rPr>
          <w:rFonts w:ascii="Palatino Linotype" w:hAnsi="Palatino Linotype"/>
        </w:rPr>
        <w:t>10A</w:t>
      </w:r>
      <w:proofErr w:type="gramEnd"/>
      <w:r w:rsidRPr="00C31637">
        <w:rPr>
          <w:rFonts w:ascii="Palatino Linotype" w:hAnsi="Palatino Linotype"/>
        </w:rPr>
        <w:t>, charakteristika B, Označený „EPS nevypínat“. Přívodní kabel typu R</w:t>
      </w:r>
      <w:r>
        <w:rPr>
          <w:rFonts w:ascii="Palatino Linotype" w:hAnsi="Palatino Linotype"/>
        </w:rPr>
        <w:t>15</w:t>
      </w:r>
      <w:r w:rsidRPr="00C31637">
        <w:rPr>
          <w:rFonts w:ascii="Palatino Linotype" w:hAnsi="Palatino Linotype"/>
        </w:rPr>
        <w:t xml:space="preserve"> 3x1,5 </w:t>
      </w:r>
      <w:r w:rsidR="00047A7A">
        <w:rPr>
          <w:rFonts w:ascii="Palatino Linotype" w:hAnsi="Palatino Linotype"/>
        </w:rPr>
        <w:t>jsou</w:t>
      </w:r>
      <w:r w:rsidRPr="00C31637">
        <w:rPr>
          <w:rFonts w:ascii="Palatino Linotype" w:hAnsi="Palatino Linotype"/>
        </w:rPr>
        <w:t xml:space="preserve"> ukončen přímo na svorkách ústředny EPS.</w:t>
      </w:r>
    </w:p>
    <w:p w14:paraId="14EC6F67" w14:textId="17DDDB06" w:rsidR="00AA3E37" w:rsidRPr="00C31637" w:rsidRDefault="00AA3E37" w:rsidP="00AA3E37">
      <w:pPr>
        <w:rPr>
          <w:rFonts w:ascii="Palatino Linotype" w:hAnsi="Palatino Linotype"/>
        </w:rPr>
      </w:pPr>
      <w:r w:rsidRPr="00C31637">
        <w:rPr>
          <w:rFonts w:ascii="Palatino Linotype" w:hAnsi="Palatino Linotype"/>
        </w:rPr>
        <w:t xml:space="preserve">Záložní zdroj elektrické energie </w:t>
      </w:r>
      <w:r w:rsidR="00047A7A">
        <w:rPr>
          <w:rFonts w:ascii="Palatino Linotype" w:hAnsi="Palatino Linotype"/>
        </w:rPr>
        <w:t>jsou</w:t>
      </w:r>
      <w:r w:rsidRPr="00C31637">
        <w:rPr>
          <w:rFonts w:ascii="Palatino Linotype" w:hAnsi="Palatino Linotype"/>
        </w:rPr>
        <w:t xml:space="preserve"> zajištěn pomocí vlastních certifikovaných zdrojů a baterií, které jsou součástí ústředny a páteřní sběrnice.</w:t>
      </w:r>
    </w:p>
    <w:p w14:paraId="4D7A82DB" w14:textId="77777777" w:rsidR="00AA3E37" w:rsidRDefault="00AA3E37" w:rsidP="00AA3E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</w:p>
    <w:p w14:paraId="6FFAED7D" w14:textId="77777777" w:rsidR="00AA3E37" w:rsidRPr="009F145C" w:rsidRDefault="00AA3E37" w:rsidP="00AA3E37">
      <w:pPr>
        <w:rPr>
          <w:rFonts w:ascii="Palatino Linotype" w:hAnsi="Palatino Linotype"/>
          <w:b/>
        </w:rPr>
      </w:pPr>
      <w:bookmarkStart w:id="21" w:name="_Toc290654942"/>
      <w:bookmarkStart w:id="22" w:name="_Toc298771610"/>
      <w:bookmarkStart w:id="23" w:name="_Toc405223008"/>
      <w:bookmarkStart w:id="24" w:name="_Toc453597494"/>
      <w:r w:rsidRPr="009F145C">
        <w:rPr>
          <w:rFonts w:ascii="Palatino Linotype" w:hAnsi="Palatino Linotype"/>
          <w:b/>
        </w:rPr>
        <w:lastRenderedPageBreak/>
        <w:t>Kabeláž</w:t>
      </w:r>
      <w:bookmarkEnd w:id="21"/>
      <w:bookmarkEnd w:id="22"/>
      <w:bookmarkEnd w:id="23"/>
      <w:bookmarkEnd w:id="24"/>
    </w:p>
    <w:p w14:paraId="0875BDC3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Systém EPS používá tyto typy kabelů:</w:t>
      </w:r>
    </w:p>
    <w:p w14:paraId="27FDA44E" w14:textId="77777777" w:rsidR="00AA3E37" w:rsidRPr="004A5248" w:rsidRDefault="00AA3E37" w:rsidP="00AA3E37">
      <w:pPr>
        <w:pStyle w:val="Odstavecseseznamem"/>
        <w:numPr>
          <w:ilvl w:val="0"/>
          <w:numId w:val="15"/>
        </w:numPr>
        <w:spacing w:after="120"/>
        <w:contextualSpacing w:val="0"/>
        <w:rPr>
          <w:rFonts w:ascii="Palatino Linotype" w:hAnsi="Palatino Linotype"/>
          <w:sz w:val="20"/>
        </w:rPr>
      </w:pPr>
      <w:proofErr w:type="spellStart"/>
      <w:r w:rsidRPr="004A5248">
        <w:rPr>
          <w:rFonts w:ascii="Palatino Linotype" w:hAnsi="Palatino Linotype"/>
          <w:sz w:val="20"/>
        </w:rPr>
        <w:t>PraflaCom</w:t>
      </w:r>
      <w:proofErr w:type="spellEnd"/>
      <w:r w:rsidRPr="004A5248">
        <w:rPr>
          <w:rFonts w:ascii="Palatino Linotype" w:hAnsi="Palatino Linotype"/>
          <w:sz w:val="20"/>
        </w:rPr>
        <w:t xml:space="preserve"> SHKFH-R 1x2x0.8 – pro kruhové linky</w:t>
      </w:r>
    </w:p>
    <w:p w14:paraId="4894FC3B" w14:textId="77777777" w:rsidR="00AA3E37" w:rsidRPr="004A5248" w:rsidRDefault="00AA3E37" w:rsidP="00AA3E37">
      <w:pPr>
        <w:pStyle w:val="Odstavecseseznamem"/>
        <w:numPr>
          <w:ilvl w:val="0"/>
          <w:numId w:val="15"/>
        </w:numPr>
        <w:spacing w:after="120"/>
        <w:contextualSpacing w:val="0"/>
        <w:rPr>
          <w:rFonts w:ascii="Palatino Linotype" w:hAnsi="Palatino Linotype"/>
          <w:sz w:val="20"/>
        </w:rPr>
      </w:pPr>
      <w:proofErr w:type="spellStart"/>
      <w:r w:rsidRPr="004A5248">
        <w:rPr>
          <w:rFonts w:ascii="Palatino Linotype" w:hAnsi="Palatino Linotype"/>
          <w:sz w:val="20"/>
        </w:rPr>
        <w:t>PRAFlaGuard</w:t>
      </w:r>
      <w:proofErr w:type="spellEnd"/>
      <w:r w:rsidRPr="004A5248">
        <w:rPr>
          <w:rFonts w:ascii="Palatino Linotype" w:hAnsi="Palatino Linotype"/>
          <w:sz w:val="20"/>
        </w:rPr>
        <w:t xml:space="preserve"> SSKFH V1801x2x0,8– pro napojení ovládaných zařízení na napětí do </w:t>
      </w:r>
      <w:proofErr w:type="gramStart"/>
      <w:r w:rsidRPr="004A5248">
        <w:rPr>
          <w:rFonts w:ascii="Palatino Linotype" w:hAnsi="Palatino Linotype"/>
          <w:sz w:val="20"/>
        </w:rPr>
        <w:t>100V</w:t>
      </w:r>
      <w:proofErr w:type="gramEnd"/>
    </w:p>
    <w:p w14:paraId="169D509B" w14:textId="77777777" w:rsidR="00AA3E37" w:rsidRPr="004A5248" w:rsidRDefault="00AA3E37" w:rsidP="00AA3E37">
      <w:pPr>
        <w:autoSpaceDE w:val="0"/>
        <w:autoSpaceDN w:val="0"/>
        <w:adjustRightInd w:val="0"/>
        <w:rPr>
          <w:rFonts w:ascii="Palatino Linotype" w:hAnsi="Palatino Linotype"/>
        </w:rPr>
      </w:pPr>
    </w:p>
    <w:p w14:paraId="2C2A16BD" w14:textId="64BD17E3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Kabeláž </w:t>
      </w:r>
      <w:r w:rsidR="00047A7A">
        <w:rPr>
          <w:rFonts w:ascii="Palatino Linotype" w:hAnsi="Palatino Linotype"/>
        </w:rPr>
        <w:t>jsou</w:t>
      </w:r>
      <w:r w:rsidRPr="004A5248">
        <w:rPr>
          <w:rFonts w:ascii="Palatino Linotype" w:hAnsi="Palatino Linotype"/>
        </w:rPr>
        <w:t xml:space="preserve"> provedena dle požadavků daných vyhláškou č. 23/2008 Sb.</w:t>
      </w:r>
    </w:p>
    <w:p w14:paraId="65B70EA0" w14:textId="5FEDD222" w:rsidR="00AA3E37" w:rsidRDefault="00AA3E37" w:rsidP="00AA3E37">
      <w:pPr>
        <w:rPr>
          <w:rFonts w:ascii="Palatino Linotype" w:hAnsi="Palatino Linotype"/>
        </w:rPr>
      </w:pPr>
      <w:r>
        <w:rPr>
          <w:rFonts w:ascii="Palatino Linotype" w:hAnsi="Palatino Linotype"/>
        </w:rPr>
        <w:t>Kabeláž pro všechna ovládaná a monitorovaná zařízení např. Uzavírání/otevírání vrat (dveří)</w:t>
      </w:r>
      <w:proofErr w:type="gramStart"/>
      <w:r>
        <w:rPr>
          <w:rFonts w:ascii="Palatino Linotype" w:hAnsi="Palatino Linotype"/>
        </w:rPr>
        <w:t>, ,</w:t>
      </w:r>
      <w:proofErr w:type="gramEnd"/>
      <w:r>
        <w:rPr>
          <w:rFonts w:ascii="Palatino Linotype" w:hAnsi="Palatino Linotype"/>
        </w:rPr>
        <w:t xml:space="preserve"> SHZ, Vypnutí VZT, napojení sirén apod. </w:t>
      </w:r>
      <w:r w:rsidR="00047A7A">
        <w:rPr>
          <w:rFonts w:ascii="Palatino Linotype" w:hAnsi="Palatino Linotype"/>
        </w:rPr>
        <w:t>byly</w:t>
      </w:r>
      <w:r>
        <w:rPr>
          <w:rFonts w:ascii="Palatino Linotype" w:hAnsi="Palatino Linotype"/>
        </w:rPr>
        <w:t xml:space="preserve"> s funkční schopností při požáru B2cas1d0.</w:t>
      </w:r>
    </w:p>
    <w:p w14:paraId="3AB8F248" w14:textId="3C2F94AB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Kabeláž </w:t>
      </w:r>
      <w:r w:rsidR="00047A7A">
        <w:rPr>
          <w:rFonts w:ascii="Palatino Linotype" w:hAnsi="Palatino Linotype"/>
        </w:rPr>
        <w:t>jsou</w:t>
      </w:r>
      <w:r w:rsidRPr="004A5248">
        <w:rPr>
          <w:rFonts w:ascii="Palatino Linotype" w:hAnsi="Palatino Linotype"/>
        </w:rPr>
        <w:t xml:space="preserve"> vedena v </w:t>
      </w:r>
      <w:proofErr w:type="gramStart"/>
      <w:r w:rsidRPr="004A5248">
        <w:rPr>
          <w:rFonts w:ascii="Palatino Linotype" w:hAnsi="Palatino Linotype"/>
        </w:rPr>
        <w:t>trubkách  nad</w:t>
      </w:r>
      <w:proofErr w:type="gramEnd"/>
      <w:r w:rsidRPr="004A5248">
        <w:rPr>
          <w:rFonts w:ascii="Palatino Linotype" w:hAnsi="Palatino Linotype"/>
        </w:rPr>
        <w:t xml:space="preserve"> podhledy, pod omítkou ( sádrokartonem ). V technických místnostech a v hale </w:t>
      </w:r>
      <w:proofErr w:type="gramStart"/>
      <w:r w:rsidR="00047A7A">
        <w:rPr>
          <w:rFonts w:ascii="Palatino Linotype" w:hAnsi="Palatino Linotype"/>
        </w:rPr>
        <w:t>jsou</w:t>
      </w:r>
      <w:r w:rsidRPr="004A5248">
        <w:rPr>
          <w:rFonts w:ascii="Palatino Linotype" w:hAnsi="Palatino Linotype"/>
        </w:rPr>
        <w:t xml:space="preserve">  kabeláž</w:t>
      </w:r>
      <w:proofErr w:type="gramEnd"/>
      <w:r w:rsidRPr="004A5248">
        <w:rPr>
          <w:rFonts w:ascii="Palatino Linotype" w:hAnsi="Palatino Linotype"/>
        </w:rPr>
        <w:t xml:space="preserve"> vedena v kovových žlabech  a v trubkách na povrchu. Pro instalace </w:t>
      </w:r>
      <w:r w:rsidR="00047A7A">
        <w:rPr>
          <w:rFonts w:ascii="Palatino Linotype" w:hAnsi="Palatino Linotype"/>
        </w:rPr>
        <w:t>byly</w:t>
      </w:r>
      <w:r w:rsidRPr="004A5248">
        <w:rPr>
          <w:rFonts w:ascii="Palatino Linotype" w:hAnsi="Palatino Linotype"/>
        </w:rPr>
        <w:t xml:space="preserve"> užity normové nosné konstrukce. </w:t>
      </w:r>
    </w:p>
    <w:p w14:paraId="64338C0C" w14:textId="5B1469D8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Veškeré kabelové prostupy mezi požárními úseky musí být provedeny tak, aby byla zachována požární odolnost dělících konstrukcí. Kabely </w:t>
      </w:r>
      <w:r w:rsidR="00047A7A">
        <w:rPr>
          <w:rFonts w:ascii="Palatino Linotype" w:hAnsi="Palatino Linotype"/>
        </w:rPr>
        <w:t>byly</w:t>
      </w:r>
      <w:r w:rsidRPr="004A5248">
        <w:rPr>
          <w:rFonts w:ascii="Palatino Linotype" w:hAnsi="Palatino Linotype"/>
        </w:rPr>
        <w:t xml:space="preserve"> využívat ocelové žlaby které jsou dodávkou silnoproudé elektroinstalace, kabelové žlaby </w:t>
      </w:r>
      <w:r w:rsidR="00047A7A">
        <w:rPr>
          <w:rFonts w:ascii="Palatino Linotype" w:hAnsi="Palatino Linotype"/>
        </w:rPr>
        <w:t>byly</w:t>
      </w:r>
      <w:r w:rsidRPr="004A5248">
        <w:rPr>
          <w:rFonts w:ascii="Palatino Linotype" w:hAnsi="Palatino Linotype"/>
        </w:rPr>
        <w:t xml:space="preserve"> vybaveny přepážkou. </w:t>
      </w:r>
    </w:p>
    <w:p w14:paraId="289084AC" w14:textId="77777777" w:rsidR="00AA3E37" w:rsidRDefault="00AA3E37" w:rsidP="00AA3E37">
      <w:pPr>
        <w:rPr>
          <w:rFonts w:ascii="Palatino Linotype" w:hAnsi="Palatino Linotype"/>
        </w:rPr>
      </w:pPr>
    </w:p>
    <w:p w14:paraId="4B3E8BEE" w14:textId="77777777" w:rsidR="00AA3E37" w:rsidRPr="009F145C" w:rsidRDefault="00AA3E37" w:rsidP="00AA3E37">
      <w:pPr>
        <w:rPr>
          <w:rFonts w:ascii="Palatino Linotype" w:hAnsi="Palatino Linotype"/>
          <w:b/>
        </w:rPr>
      </w:pPr>
      <w:bookmarkStart w:id="25" w:name="_Toc290654943"/>
      <w:bookmarkStart w:id="26" w:name="_Toc298771611"/>
      <w:bookmarkStart w:id="27" w:name="_Toc405223009"/>
      <w:bookmarkStart w:id="28" w:name="_Toc453597495"/>
      <w:r w:rsidRPr="009F145C">
        <w:rPr>
          <w:rFonts w:ascii="Palatino Linotype" w:hAnsi="Palatino Linotype"/>
          <w:b/>
        </w:rPr>
        <w:t>Návaznosti, připravenost</w:t>
      </w:r>
      <w:bookmarkEnd w:id="25"/>
      <w:bookmarkEnd w:id="26"/>
      <w:bookmarkEnd w:id="27"/>
      <w:bookmarkEnd w:id="28"/>
    </w:p>
    <w:p w14:paraId="398B144F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Dodavatel EPS zajistí:</w:t>
      </w:r>
    </w:p>
    <w:p w14:paraId="2796F54A" w14:textId="77777777" w:rsidR="00AA3E37" w:rsidRPr="004A5248" w:rsidRDefault="00AA3E37" w:rsidP="00AA3E37">
      <w:pPr>
        <w:pStyle w:val="Odstavecseseznamem"/>
        <w:numPr>
          <w:ilvl w:val="0"/>
          <w:numId w:val="16"/>
        </w:numPr>
        <w:spacing w:after="120"/>
        <w:contextualSpacing w:val="0"/>
        <w:rPr>
          <w:rFonts w:ascii="Palatino Linotype" w:hAnsi="Palatino Linotype"/>
          <w:sz w:val="20"/>
          <w:szCs w:val="20"/>
        </w:rPr>
      </w:pPr>
      <w:r w:rsidRPr="004A5248">
        <w:rPr>
          <w:rFonts w:ascii="Palatino Linotype" w:hAnsi="Palatino Linotype"/>
          <w:sz w:val="20"/>
          <w:szCs w:val="20"/>
        </w:rPr>
        <w:t xml:space="preserve">Montáž všech prvků </w:t>
      </w:r>
    </w:p>
    <w:p w14:paraId="654CE282" w14:textId="77777777" w:rsidR="00AA3E37" w:rsidRPr="004A5248" w:rsidRDefault="00AA3E37" w:rsidP="00AA3E37">
      <w:pPr>
        <w:pStyle w:val="Odstavecseseznamem"/>
        <w:numPr>
          <w:ilvl w:val="0"/>
          <w:numId w:val="16"/>
        </w:numPr>
        <w:spacing w:after="120"/>
        <w:contextualSpacing w:val="0"/>
        <w:rPr>
          <w:rFonts w:ascii="Palatino Linotype" w:hAnsi="Palatino Linotype"/>
          <w:sz w:val="20"/>
          <w:szCs w:val="20"/>
        </w:rPr>
      </w:pPr>
      <w:r w:rsidRPr="004A5248">
        <w:rPr>
          <w:rFonts w:ascii="Palatino Linotype" w:hAnsi="Palatino Linotype"/>
          <w:sz w:val="20"/>
          <w:szCs w:val="20"/>
        </w:rPr>
        <w:t>Drobné stavební úpravy jako např. vrtání příček, zdí a stropů, dále drážkování apod.</w:t>
      </w:r>
    </w:p>
    <w:p w14:paraId="519A9222" w14:textId="77777777" w:rsidR="00AA3E37" w:rsidRPr="004A5248" w:rsidRDefault="00AA3E37" w:rsidP="00AA3E37">
      <w:pPr>
        <w:rPr>
          <w:rFonts w:ascii="Palatino Linotype" w:hAnsi="Palatino Linotype"/>
          <w:szCs w:val="20"/>
        </w:rPr>
      </w:pPr>
      <w:r w:rsidRPr="004A5248">
        <w:rPr>
          <w:rFonts w:ascii="Palatino Linotype" w:hAnsi="Palatino Linotype"/>
          <w:szCs w:val="20"/>
        </w:rPr>
        <w:t>Dodavatel EPS nezajišťuje:</w:t>
      </w:r>
    </w:p>
    <w:p w14:paraId="31E4F453" w14:textId="77777777" w:rsidR="00AA3E37" w:rsidRPr="004A5248" w:rsidRDefault="00AA3E37" w:rsidP="00AA3E37">
      <w:pPr>
        <w:pStyle w:val="Odstavecseseznamem"/>
        <w:numPr>
          <w:ilvl w:val="0"/>
          <w:numId w:val="17"/>
        </w:numPr>
        <w:spacing w:after="120"/>
        <w:contextualSpacing w:val="0"/>
        <w:rPr>
          <w:rFonts w:ascii="Palatino Linotype" w:hAnsi="Palatino Linotype"/>
          <w:sz w:val="20"/>
          <w:szCs w:val="20"/>
        </w:rPr>
      </w:pPr>
      <w:r w:rsidRPr="004A5248">
        <w:rPr>
          <w:rFonts w:ascii="Palatino Linotype" w:hAnsi="Palatino Linotype"/>
          <w:sz w:val="20"/>
          <w:szCs w:val="20"/>
        </w:rPr>
        <w:t>Zásadní stavební úpravy jako: větší prostupy, stoupačky, omítky, malby apod. – zajistí generální dodavatel.</w:t>
      </w:r>
    </w:p>
    <w:p w14:paraId="377DE30D" w14:textId="77777777" w:rsidR="00AA3E37" w:rsidRPr="004A5248" w:rsidRDefault="00AA3E37" w:rsidP="00AA3E37">
      <w:pPr>
        <w:pStyle w:val="Odstavecseseznamem"/>
        <w:numPr>
          <w:ilvl w:val="0"/>
          <w:numId w:val="17"/>
        </w:numPr>
        <w:spacing w:after="120"/>
        <w:contextualSpacing w:val="0"/>
        <w:rPr>
          <w:rFonts w:ascii="Palatino Linotype" w:hAnsi="Palatino Linotype"/>
          <w:sz w:val="20"/>
          <w:szCs w:val="20"/>
        </w:rPr>
      </w:pPr>
      <w:r w:rsidRPr="004A5248">
        <w:rPr>
          <w:rFonts w:ascii="Palatino Linotype" w:hAnsi="Palatino Linotype"/>
          <w:sz w:val="20"/>
          <w:szCs w:val="20"/>
        </w:rPr>
        <w:t>Opláštění pro ústřednu EPS jako samostatný PÚ</w:t>
      </w:r>
    </w:p>
    <w:p w14:paraId="737C4DD3" w14:textId="77777777" w:rsidR="00AA3E37" w:rsidRPr="004A5248" w:rsidRDefault="00AA3E37" w:rsidP="00AA3E37">
      <w:pPr>
        <w:autoSpaceDE w:val="0"/>
        <w:autoSpaceDN w:val="0"/>
        <w:adjustRightInd w:val="0"/>
        <w:rPr>
          <w:rFonts w:ascii="Palatino Linotype" w:hAnsi="Palatino Linotype"/>
          <w:b/>
        </w:rPr>
      </w:pPr>
    </w:p>
    <w:p w14:paraId="02C28B45" w14:textId="77777777" w:rsidR="00AA3E37" w:rsidRPr="009F145C" w:rsidRDefault="00AA3E37" w:rsidP="00AA3E37">
      <w:pPr>
        <w:rPr>
          <w:rFonts w:ascii="Palatino Linotype" w:hAnsi="Palatino Linotype"/>
          <w:b/>
        </w:rPr>
      </w:pPr>
      <w:bookmarkStart w:id="29" w:name="_Toc405223011"/>
      <w:bookmarkStart w:id="30" w:name="_Toc453597497"/>
      <w:r w:rsidRPr="009F145C">
        <w:rPr>
          <w:rFonts w:ascii="Palatino Linotype" w:hAnsi="Palatino Linotype"/>
          <w:b/>
        </w:rPr>
        <w:t>Pokyny pro montáž</w:t>
      </w:r>
      <w:bookmarkEnd w:id="29"/>
      <w:bookmarkEnd w:id="30"/>
      <w:r w:rsidRPr="009F145C">
        <w:rPr>
          <w:rFonts w:ascii="Palatino Linotype" w:hAnsi="Palatino Linotype"/>
          <w:b/>
        </w:rPr>
        <w:t xml:space="preserve"> </w:t>
      </w:r>
    </w:p>
    <w:p w14:paraId="7C659407" w14:textId="1B86FB34" w:rsidR="00AA3E37" w:rsidRPr="004A5248" w:rsidRDefault="00AA3E37" w:rsidP="00AA3E37">
      <w:pPr>
        <w:spacing w:line="360" w:lineRule="auto"/>
        <w:ind w:firstLine="708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Pracovníci montážní organizace, kteří </w:t>
      </w:r>
      <w:r w:rsidR="00047A7A">
        <w:rPr>
          <w:rFonts w:ascii="Palatino Linotype" w:hAnsi="Palatino Linotype"/>
        </w:rPr>
        <w:t>byly</w:t>
      </w:r>
      <w:r w:rsidRPr="004A5248">
        <w:rPr>
          <w:rFonts w:ascii="Palatino Linotype" w:hAnsi="Palatino Linotype"/>
        </w:rPr>
        <w:t xml:space="preserve"> provádět montáž EPS se musí před vlastní montáží seznámit s návodem k obsluze, projektem EPS a musí být proškoleni pro montáž hlásičů EPS daného výrobce a ve způsobu zajištění ochrany před </w:t>
      </w:r>
      <w:proofErr w:type="spellStart"/>
      <w:proofErr w:type="gramStart"/>
      <w:r w:rsidRPr="004A5248">
        <w:rPr>
          <w:rFonts w:ascii="Palatino Linotype" w:hAnsi="Palatino Linotype"/>
        </w:rPr>
        <w:t>el.statickými</w:t>
      </w:r>
      <w:proofErr w:type="spellEnd"/>
      <w:proofErr w:type="gramEnd"/>
      <w:r w:rsidRPr="004A5248">
        <w:rPr>
          <w:rFonts w:ascii="Palatino Linotype" w:hAnsi="Palatino Linotype"/>
        </w:rPr>
        <w:t xml:space="preserve"> náboji podle NT 8551. Musí mít příslušnou kvalifikaci pro práci na el. zařízeních podle </w:t>
      </w:r>
      <w:proofErr w:type="spellStart"/>
      <w:r w:rsidRPr="004A5248">
        <w:rPr>
          <w:rFonts w:ascii="Palatino Linotype" w:hAnsi="Palatino Linotype"/>
        </w:rPr>
        <w:t>vyhl</w:t>
      </w:r>
      <w:proofErr w:type="spellEnd"/>
      <w:r w:rsidRPr="004A5248">
        <w:rPr>
          <w:rFonts w:ascii="Palatino Linotype" w:hAnsi="Palatino Linotype"/>
        </w:rPr>
        <w:t>. č.50/1978Sb.</w:t>
      </w:r>
    </w:p>
    <w:p w14:paraId="5FECD910" w14:textId="54E512E1" w:rsidR="00AA3E37" w:rsidRPr="004A5248" w:rsidRDefault="00AA3E37" w:rsidP="00AA3E37">
      <w:pPr>
        <w:spacing w:line="360" w:lineRule="auto"/>
        <w:ind w:firstLine="708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Při práci musí být dodržovány normy ČSN 34 2710 (Předpisy pro zařízení elektrické požární signalizace), ČSN 73 0875 (Požární bezpečnost staveb. Navrhování elektrické požární signalizace) a ČSN EN 54 (Elektrická požární signalizace). Po dokončení montáže </w:t>
      </w:r>
      <w:r w:rsidR="00047A7A">
        <w:rPr>
          <w:rFonts w:ascii="Palatino Linotype" w:hAnsi="Palatino Linotype"/>
        </w:rPr>
        <w:t>jsou</w:t>
      </w:r>
      <w:r w:rsidRPr="004A5248">
        <w:rPr>
          <w:rFonts w:ascii="Palatino Linotype" w:hAnsi="Palatino Linotype"/>
        </w:rPr>
        <w:t xml:space="preserve"> provedena výchozí revize EPS a zařízení </w:t>
      </w:r>
      <w:r w:rsidR="00047A7A">
        <w:rPr>
          <w:rFonts w:ascii="Palatino Linotype" w:hAnsi="Palatino Linotype"/>
        </w:rPr>
        <w:t>jsou</w:t>
      </w:r>
      <w:r w:rsidRPr="004A5248">
        <w:rPr>
          <w:rFonts w:ascii="Palatino Linotype" w:hAnsi="Palatino Linotype"/>
        </w:rPr>
        <w:t xml:space="preserve"> sledováno v kontrolním provozu, než dojde k ustálení provozních stavů, které mohou být ovlivňovány vnitřním zařízením provozních prostorů.</w:t>
      </w:r>
    </w:p>
    <w:p w14:paraId="1C5029C9" w14:textId="77777777" w:rsidR="00AA3E37" w:rsidRPr="009F145C" w:rsidRDefault="00AA3E37" w:rsidP="00AA3E37">
      <w:pPr>
        <w:rPr>
          <w:rFonts w:ascii="Palatino Linotype" w:hAnsi="Palatino Linotype"/>
          <w:b/>
        </w:rPr>
      </w:pPr>
      <w:bookmarkStart w:id="31" w:name="_Toc405223012"/>
      <w:bookmarkStart w:id="32" w:name="_Toc453597498"/>
      <w:r w:rsidRPr="009F145C">
        <w:rPr>
          <w:rFonts w:ascii="Palatino Linotype" w:hAnsi="Palatino Linotype"/>
          <w:b/>
        </w:rPr>
        <w:t>Zodpovědní pracovníci</w:t>
      </w:r>
      <w:bookmarkEnd w:id="31"/>
      <w:bookmarkEnd w:id="32"/>
    </w:p>
    <w:p w14:paraId="4A5FB7DF" w14:textId="77777777" w:rsidR="00AA3E37" w:rsidRPr="004A5248" w:rsidRDefault="00AA3E37" w:rsidP="00AA3E37">
      <w:pPr>
        <w:spacing w:line="360" w:lineRule="auto"/>
        <w:ind w:firstLine="708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lastRenderedPageBreak/>
        <w:t>Obsluhu zařízení mohou provádět pouze osoby provozovatelem prokazatelně poučené a způsob obsluhy, režimové využití a postup v případě vyhlášení poplachu musí být zpracován do požárních předpisů, které je povinen zpracovat provozovatel.</w:t>
      </w:r>
    </w:p>
    <w:p w14:paraId="551DB429" w14:textId="77777777" w:rsidR="00AA3E37" w:rsidRPr="004A5248" w:rsidRDefault="00AA3E37" w:rsidP="00AA3E37">
      <w:pPr>
        <w:spacing w:line="360" w:lineRule="auto"/>
        <w:ind w:firstLine="708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Tento dále určí v dostatečném předstihu před revizí a uvedením zařízení do provozu osobu zodpovědnou za provoz zařízení EPS, osoby pověřené obsluhou EPS a osoby pověřené údržbou zařízení EPS. Zároveň zajišťuje organizační a technickou návaznost zařízení EPS na systém požární ochrany.</w:t>
      </w:r>
    </w:p>
    <w:p w14:paraId="6F95740A" w14:textId="77777777" w:rsidR="00AA3E37" w:rsidRDefault="00AA3E37" w:rsidP="00AA3E37">
      <w:pPr>
        <w:spacing w:line="360" w:lineRule="auto"/>
        <w:ind w:firstLine="708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Pokud provozovatel zařízení EPS není schopen zajistit údržbu a obsluhu vlastními pracovníky, zajišťuje si tyto činnosti smluvně u jiné organizace.</w:t>
      </w:r>
    </w:p>
    <w:p w14:paraId="53919A18" w14:textId="77777777" w:rsidR="00AA3E37" w:rsidRPr="004A5248" w:rsidRDefault="00AA3E37" w:rsidP="00AA3E37">
      <w:pPr>
        <w:spacing w:line="360" w:lineRule="auto"/>
        <w:ind w:firstLine="708"/>
        <w:rPr>
          <w:rFonts w:ascii="Palatino Linotype" w:hAnsi="Palatino Linotype"/>
        </w:rPr>
      </w:pPr>
    </w:p>
    <w:p w14:paraId="13D16B4E" w14:textId="77777777" w:rsidR="00AA3E37" w:rsidRPr="009F145C" w:rsidRDefault="00AA3E37" w:rsidP="00AA3E37">
      <w:pPr>
        <w:rPr>
          <w:rFonts w:ascii="Palatino Linotype" w:hAnsi="Palatino Linotype"/>
          <w:b/>
        </w:rPr>
      </w:pPr>
      <w:bookmarkStart w:id="33" w:name="_Toc405223013"/>
      <w:bookmarkStart w:id="34" w:name="_Toc453597499"/>
      <w:r w:rsidRPr="009F145C">
        <w:rPr>
          <w:rFonts w:ascii="Palatino Linotype" w:hAnsi="Palatino Linotype"/>
          <w:b/>
        </w:rPr>
        <w:t>Osoba zodpovědná za provoz EPS</w:t>
      </w:r>
      <w:bookmarkEnd w:id="33"/>
      <w:bookmarkEnd w:id="34"/>
    </w:p>
    <w:p w14:paraId="640E47FB" w14:textId="77777777" w:rsidR="00AA3E37" w:rsidRPr="004A5248" w:rsidRDefault="00AA3E37" w:rsidP="00AA3E37">
      <w:pPr>
        <w:numPr>
          <w:ilvl w:val="0"/>
          <w:numId w:val="18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zodpovídá za provoz a bezporuchovou funkci EPS</w:t>
      </w:r>
    </w:p>
    <w:p w14:paraId="12EC4E50" w14:textId="77777777" w:rsidR="00AA3E37" w:rsidRPr="004A5248" w:rsidRDefault="00AA3E37" w:rsidP="00AA3E37">
      <w:pPr>
        <w:numPr>
          <w:ilvl w:val="0"/>
          <w:numId w:val="18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kontroluje činnost osob pověřených obsluhou EPS</w:t>
      </w:r>
    </w:p>
    <w:p w14:paraId="0E851CA5" w14:textId="77777777" w:rsidR="00AA3E37" w:rsidRPr="004A5248" w:rsidRDefault="00AA3E37" w:rsidP="00AA3E37">
      <w:pPr>
        <w:numPr>
          <w:ilvl w:val="0"/>
          <w:numId w:val="18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kontroluje provádění zkoušek činnosti EPS během provozu</w:t>
      </w:r>
    </w:p>
    <w:p w14:paraId="23A8A7A8" w14:textId="77777777" w:rsidR="00AA3E37" w:rsidRPr="004A5248" w:rsidRDefault="00AA3E37" w:rsidP="00AA3E37">
      <w:pPr>
        <w:numPr>
          <w:ilvl w:val="0"/>
          <w:numId w:val="18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zodpovídá za dodržení termínů provedení předepsaných revizí</w:t>
      </w:r>
    </w:p>
    <w:p w14:paraId="183496F9" w14:textId="77777777" w:rsidR="00AA3E37" w:rsidRPr="004A5248" w:rsidRDefault="00AA3E37" w:rsidP="00AA3E37">
      <w:pPr>
        <w:numPr>
          <w:ilvl w:val="0"/>
          <w:numId w:val="18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zodpovídá za řádné vedení provozní knihy EPS a svoji činnost v této knize podchycuje</w:t>
      </w:r>
    </w:p>
    <w:p w14:paraId="3490981D" w14:textId="77777777" w:rsidR="00AA3E37" w:rsidRPr="004A5248" w:rsidRDefault="00AA3E37" w:rsidP="00AA3E37">
      <w:pPr>
        <w:numPr>
          <w:ilvl w:val="0"/>
          <w:numId w:val="18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zajišťuje, aby osoby pověřené údržbou prováděly údržbu podle pokynů výrobce a udržovaly zařízení EPS v trvalém provozu</w:t>
      </w:r>
    </w:p>
    <w:p w14:paraId="2A285938" w14:textId="77777777" w:rsidR="00AA3E37" w:rsidRPr="004A5248" w:rsidRDefault="00AA3E37" w:rsidP="00AA3E37">
      <w:pPr>
        <w:numPr>
          <w:ilvl w:val="0"/>
          <w:numId w:val="18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zajišťuje neprodlené provedení všech oprav včetně provedení opravy servisní organizací</w:t>
      </w:r>
    </w:p>
    <w:p w14:paraId="68F37429" w14:textId="77777777" w:rsidR="00AA3E37" w:rsidRPr="004A5248" w:rsidRDefault="00AA3E37" w:rsidP="00AA3E37">
      <w:pPr>
        <w:numPr>
          <w:ilvl w:val="0"/>
          <w:numId w:val="18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udržuje v pořádku průvodní dokumentaci, ukládá ji na místech k tomu určených a zaznamenává event. změny</w:t>
      </w:r>
    </w:p>
    <w:p w14:paraId="5EBC3949" w14:textId="77777777" w:rsidR="00AA3E37" w:rsidRPr="004A5248" w:rsidRDefault="00AA3E37" w:rsidP="00AA3E37">
      <w:pPr>
        <w:numPr>
          <w:ilvl w:val="0"/>
          <w:numId w:val="18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při vyřazení EPS nebo její části z činnosti zajišťuje potřebná náhradní opatření pro zachování požární bezpečnosti objektu.</w:t>
      </w:r>
    </w:p>
    <w:p w14:paraId="75EE910A" w14:textId="77777777" w:rsidR="00AA3E37" w:rsidRDefault="00AA3E37" w:rsidP="00AA3E37">
      <w:pPr>
        <w:rPr>
          <w:rFonts w:ascii="Palatino Linotype" w:hAnsi="Palatino Linotype"/>
          <w:b/>
        </w:rPr>
      </w:pPr>
      <w:bookmarkStart w:id="35" w:name="_Toc405223014"/>
      <w:bookmarkStart w:id="36" w:name="_Toc453597500"/>
      <w:r w:rsidRPr="009F145C">
        <w:rPr>
          <w:rFonts w:ascii="Palatino Linotype" w:hAnsi="Palatino Linotype"/>
          <w:b/>
        </w:rPr>
        <w:t>Osoby pověřené obsluhou zařízení EPS</w:t>
      </w:r>
      <w:bookmarkEnd w:id="35"/>
      <w:bookmarkEnd w:id="36"/>
    </w:p>
    <w:p w14:paraId="5C3F1F92" w14:textId="77777777" w:rsidR="00AA3E37" w:rsidRPr="009F145C" w:rsidRDefault="00AA3E37" w:rsidP="00AA3E37">
      <w:pPr>
        <w:rPr>
          <w:rFonts w:ascii="Palatino Linotype" w:hAnsi="Palatino Linotype"/>
          <w:b/>
        </w:rPr>
      </w:pPr>
    </w:p>
    <w:p w14:paraId="7CAB1674" w14:textId="77777777" w:rsidR="00AA3E37" w:rsidRPr="004A5248" w:rsidRDefault="00AA3E37" w:rsidP="00AA3E37">
      <w:pPr>
        <w:numPr>
          <w:ilvl w:val="0"/>
          <w:numId w:val="19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musí mít alespoň kvalifikaci osob poučených dle </w:t>
      </w:r>
      <w:r w:rsidRPr="00DF538B">
        <w:rPr>
          <w:rFonts w:ascii="Palatino Linotype" w:hAnsi="Palatino Linotype"/>
        </w:rPr>
        <w:t>ČSN EN 50110-1 ED.3</w:t>
      </w:r>
      <w:r w:rsidRPr="004A5248">
        <w:rPr>
          <w:rFonts w:ascii="Palatino Linotype" w:hAnsi="Palatino Linotype"/>
        </w:rPr>
        <w:t>. Bezpečnostní předpisy pro obsluhu a práci na elektrických zařízeních)</w:t>
      </w:r>
    </w:p>
    <w:p w14:paraId="4A8947FE" w14:textId="77777777" w:rsidR="00AA3E37" w:rsidRPr="004A5248" w:rsidRDefault="00AA3E37" w:rsidP="00AA3E37">
      <w:pPr>
        <w:numPr>
          <w:ilvl w:val="0"/>
          <w:numId w:val="19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musí být prokazatelně proškoleny předávající firmou</w:t>
      </w:r>
    </w:p>
    <w:p w14:paraId="0F9BABD3" w14:textId="77777777" w:rsidR="00AA3E37" w:rsidRPr="004A5248" w:rsidRDefault="00AA3E37" w:rsidP="00AA3E37">
      <w:pPr>
        <w:numPr>
          <w:ilvl w:val="0"/>
          <w:numId w:val="19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postupují podle pokynů pro obsluhu od výrobce</w:t>
      </w:r>
    </w:p>
    <w:p w14:paraId="621B7B3E" w14:textId="77777777" w:rsidR="00AA3E37" w:rsidRPr="004A5248" w:rsidRDefault="00AA3E37" w:rsidP="00AA3E37">
      <w:pPr>
        <w:numPr>
          <w:ilvl w:val="0"/>
          <w:numId w:val="19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vedou záznamy v provozní knize EPS</w:t>
      </w:r>
    </w:p>
    <w:p w14:paraId="5353DF33" w14:textId="77777777" w:rsidR="00AA3E37" w:rsidRPr="004A5248" w:rsidRDefault="00AA3E37" w:rsidP="00AA3E37">
      <w:pPr>
        <w:numPr>
          <w:ilvl w:val="0"/>
          <w:numId w:val="19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lastRenderedPageBreak/>
        <w:t>v případě vyhlášení poplachu postupují dle požárních směrnic</w:t>
      </w:r>
    </w:p>
    <w:p w14:paraId="53A69406" w14:textId="77777777" w:rsidR="00AA3E37" w:rsidRPr="004A5248" w:rsidRDefault="00AA3E37" w:rsidP="00AA3E37">
      <w:pPr>
        <w:numPr>
          <w:ilvl w:val="0"/>
          <w:numId w:val="19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zjištěné závady neprodleně hlásí osobě zodpovědné za provoz EPS</w:t>
      </w:r>
    </w:p>
    <w:p w14:paraId="3889849E" w14:textId="77777777" w:rsidR="00AA3E37" w:rsidRPr="004A5248" w:rsidRDefault="00AA3E37" w:rsidP="00AA3E37">
      <w:pPr>
        <w:ind w:left="708"/>
        <w:rPr>
          <w:rFonts w:ascii="Palatino Linotype" w:hAnsi="Palatino Linotype"/>
        </w:rPr>
      </w:pPr>
    </w:p>
    <w:p w14:paraId="0EB18475" w14:textId="77777777" w:rsidR="00AA3E37" w:rsidRDefault="00AA3E37" w:rsidP="00AA3E37">
      <w:pPr>
        <w:rPr>
          <w:rFonts w:ascii="Palatino Linotype" w:hAnsi="Palatino Linotype"/>
          <w:b/>
        </w:rPr>
      </w:pPr>
      <w:bookmarkStart w:id="37" w:name="_Toc405223015"/>
      <w:bookmarkStart w:id="38" w:name="_Toc453597501"/>
      <w:r w:rsidRPr="009F145C">
        <w:rPr>
          <w:rFonts w:ascii="Palatino Linotype" w:hAnsi="Palatino Linotype"/>
          <w:b/>
        </w:rPr>
        <w:t>Osoby pověřené údržbou nebo opravou EPS</w:t>
      </w:r>
      <w:bookmarkEnd w:id="37"/>
      <w:bookmarkEnd w:id="38"/>
    </w:p>
    <w:p w14:paraId="4B3334ED" w14:textId="77777777" w:rsidR="00AA3E37" w:rsidRPr="009F145C" w:rsidRDefault="00AA3E37" w:rsidP="00AA3E37">
      <w:pPr>
        <w:rPr>
          <w:rFonts w:ascii="Palatino Linotype" w:hAnsi="Palatino Linotype"/>
          <w:b/>
        </w:rPr>
      </w:pPr>
    </w:p>
    <w:p w14:paraId="06823953" w14:textId="77777777" w:rsidR="00AA3E37" w:rsidRPr="004A5248" w:rsidRDefault="00AA3E37" w:rsidP="00AA3E37">
      <w:pPr>
        <w:numPr>
          <w:ilvl w:val="0"/>
          <w:numId w:val="20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musí mít alespoň kvalifikaci osob znalých dle </w:t>
      </w:r>
      <w:r w:rsidRPr="00DF538B">
        <w:rPr>
          <w:rFonts w:ascii="Palatino Linotype" w:hAnsi="Palatino Linotype"/>
        </w:rPr>
        <w:t>ČSN EN 50110-1 ED.3</w:t>
      </w:r>
    </w:p>
    <w:p w14:paraId="4CDDD4BB" w14:textId="77777777" w:rsidR="00AA3E37" w:rsidRPr="004A5248" w:rsidRDefault="00AA3E37" w:rsidP="00AA3E37">
      <w:pPr>
        <w:numPr>
          <w:ilvl w:val="0"/>
          <w:numId w:val="20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musí být prokazatelně proškoleny výrobcem nebo pověřenou firmou</w:t>
      </w:r>
    </w:p>
    <w:p w14:paraId="7536F0E2" w14:textId="77777777" w:rsidR="00AA3E37" w:rsidRPr="004A5248" w:rsidRDefault="00AA3E37" w:rsidP="00AA3E37">
      <w:pPr>
        <w:numPr>
          <w:ilvl w:val="0"/>
          <w:numId w:val="20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provádějí prohlídky a údržbu EPS podle pokynů výrobce</w:t>
      </w:r>
    </w:p>
    <w:p w14:paraId="57C3FDF8" w14:textId="77777777" w:rsidR="00AA3E37" w:rsidRPr="004A5248" w:rsidRDefault="00AA3E37" w:rsidP="00AA3E37">
      <w:pPr>
        <w:numPr>
          <w:ilvl w:val="0"/>
          <w:numId w:val="20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provádějí prohlídku a údržbu EPS v předepsaných termínech</w:t>
      </w:r>
    </w:p>
    <w:p w14:paraId="14F2F447" w14:textId="77777777" w:rsidR="00AA3E37" w:rsidRPr="004A5248" w:rsidRDefault="00AA3E37" w:rsidP="00AA3E37">
      <w:pPr>
        <w:numPr>
          <w:ilvl w:val="0"/>
          <w:numId w:val="20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provádějí opravy v rozsahu stanoveném výrobcem</w:t>
      </w:r>
    </w:p>
    <w:p w14:paraId="479211D2" w14:textId="77777777" w:rsidR="00AA3E37" w:rsidRPr="004A5248" w:rsidRDefault="00AA3E37" w:rsidP="00AA3E37">
      <w:pPr>
        <w:numPr>
          <w:ilvl w:val="0"/>
          <w:numId w:val="20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zjištěné závady, které nejsou schopny nebo oprávněny opravit, musí neprodleně hlásit osobě zodpovědné za provoz zařízení EPS</w:t>
      </w:r>
    </w:p>
    <w:p w14:paraId="49C290D0" w14:textId="77777777" w:rsidR="00AA3E37" w:rsidRPr="004A5248" w:rsidRDefault="00AA3E37" w:rsidP="00AA3E37">
      <w:pPr>
        <w:numPr>
          <w:ilvl w:val="0"/>
          <w:numId w:val="20"/>
        </w:numPr>
        <w:spacing w:line="360" w:lineRule="auto"/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musí provést záznam do provozní knihy EPS o všech kontrolách, údržbě a opravách zařízení EPS.</w:t>
      </w:r>
    </w:p>
    <w:p w14:paraId="483A4824" w14:textId="77777777" w:rsidR="00AA3E37" w:rsidRDefault="00AA3E37" w:rsidP="00AA3E37">
      <w:pPr>
        <w:rPr>
          <w:rFonts w:ascii="Palatino Linotype" w:hAnsi="Palatino Linotype"/>
          <w:b/>
        </w:rPr>
      </w:pPr>
      <w:bookmarkStart w:id="39" w:name="_Toc403576978"/>
      <w:bookmarkStart w:id="40" w:name="_Toc405223016"/>
      <w:bookmarkStart w:id="41" w:name="_Toc453597502"/>
      <w:r w:rsidRPr="009F145C">
        <w:rPr>
          <w:rFonts w:ascii="Palatino Linotype" w:hAnsi="Palatino Linotype"/>
          <w:b/>
        </w:rPr>
        <w:t>Rozsah kontroly provozuschopnosti</w:t>
      </w:r>
      <w:bookmarkEnd w:id="39"/>
      <w:bookmarkEnd w:id="40"/>
      <w:bookmarkEnd w:id="41"/>
    </w:p>
    <w:p w14:paraId="7EEE58FA" w14:textId="77777777" w:rsidR="00AA3E37" w:rsidRPr="009F145C" w:rsidRDefault="00AA3E37" w:rsidP="00AA3E37">
      <w:pPr>
        <w:rPr>
          <w:rFonts w:ascii="Palatino Linotype" w:hAnsi="Palatino Linotype"/>
          <w:b/>
        </w:rPr>
      </w:pPr>
    </w:p>
    <w:p w14:paraId="18D86F1A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Základním požadavkem „Kontroly provozuschopnosti EPS“ je ověření pomocí funkčních </w:t>
      </w:r>
      <w:proofErr w:type="gramStart"/>
      <w:r w:rsidRPr="004A5248">
        <w:rPr>
          <w:rFonts w:ascii="Palatino Linotype" w:hAnsi="Palatino Linotype"/>
        </w:rPr>
        <w:t>zkoušek</w:t>
      </w:r>
      <w:proofErr w:type="gramEnd"/>
      <w:r w:rsidRPr="004A5248">
        <w:rPr>
          <w:rFonts w:ascii="Palatino Linotype" w:hAnsi="Palatino Linotype"/>
        </w:rPr>
        <w:t xml:space="preserve"> zda instalovaný systém odpovídá projekčním a technickým požadavkům a jeho požárně bezpečnostní funkci.</w:t>
      </w:r>
    </w:p>
    <w:p w14:paraId="422AEAB9" w14:textId="77777777" w:rsidR="00AA3E37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Kontroly provozuschopnosti provádí většinou vyškolený servisní technik (proškolen dodavatelem EPS) vždy při uvádění do provozu a dále pak v určených intervalech (min. 1x ročně). Po ukončení kontroly provést zápis do „Provozní knihy EPS“.</w:t>
      </w:r>
    </w:p>
    <w:p w14:paraId="037B907B" w14:textId="77777777" w:rsidR="00AA3E37" w:rsidRPr="004A5248" w:rsidRDefault="00AA3E37" w:rsidP="00AA3E37">
      <w:pPr>
        <w:rPr>
          <w:rFonts w:ascii="Palatino Linotype" w:hAnsi="Palatino Linotype"/>
        </w:rPr>
      </w:pPr>
    </w:p>
    <w:p w14:paraId="366266EC" w14:textId="77777777" w:rsidR="00AA3E37" w:rsidRDefault="00AA3E37" w:rsidP="00AA3E37">
      <w:pPr>
        <w:rPr>
          <w:rFonts w:ascii="Palatino Linotype" w:hAnsi="Palatino Linotype"/>
          <w:b/>
        </w:rPr>
      </w:pPr>
      <w:bookmarkStart w:id="42" w:name="_Toc403576979"/>
      <w:bookmarkStart w:id="43" w:name="_Toc405223017"/>
      <w:bookmarkStart w:id="44" w:name="_Toc453597503"/>
      <w:r w:rsidRPr="009F145C">
        <w:rPr>
          <w:rFonts w:ascii="Palatino Linotype" w:hAnsi="Palatino Linotype"/>
          <w:b/>
        </w:rPr>
        <w:t>Koordinační funkční zkouška</w:t>
      </w:r>
      <w:bookmarkEnd w:id="42"/>
      <w:bookmarkEnd w:id="43"/>
      <w:bookmarkEnd w:id="44"/>
    </w:p>
    <w:p w14:paraId="781333F6" w14:textId="77777777" w:rsidR="00AA3E37" w:rsidRPr="009F145C" w:rsidRDefault="00AA3E37" w:rsidP="00AA3E37">
      <w:pPr>
        <w:rPr>
          <w:rFonts w:ascii="Palatino Linotype" w:hAnsi="Palatino Linotype"/>
          <w:b/>
        </w:rPr>
      </w:pPr>
    </w:p>
    <w:p w14:paraId="13BD6878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Pokud jsou k systému EPS připojena další požárně bezpečnostní zařízení musí se (po jejich zapojení, odzkoušení a kontrolách požadovaných </w:t>
      </w:r>
      <w:proofErr w:type="spellStart"/>
      <w:r w:rsidRPr="004A5248">
        <w:rPr>
          <w:rFonts w:ascii="Palatino Linotype" w:hAnsi="Palatino Linotype"/>
        </w:rPr>
        <w:t>Vyhl</w:t>
      </w:r>
      <w:proofErr w:type="spellEnd"/>
      <w:r w:rsidRPr="004A5248">
        <w:rPr>
          <w:rFonts w:ascii="Palatino Linotype" w:hAnsi="Palatino Linotype"/>
        </w:rPr>
        <w:t xml:space="preserve">.) provést koordinační zkouška kdy se </w:t>
      </w:r>
      <w:proofErr w:type="gramStart"/>
      <w:r w:rsidRPr="004A5248">
        <w:rPr>
          <w:rFonts w:ascii="Palatino Linotype" w:hAnsi="Palatino Linotype"/>
        </w:rPr>
        <w:t>ověřuje</w:t>
      </w:r>
      <w:proofErr w:type="gramEnd"/>
      <w:r w:rsidRPr="004A5248">
        <w:rPr>
          <w:rFonts w:ascii="Palatino Linotype" w:hAnsi="Palatino Linotype"/>
        </w:rPr>
        <w:t xml:space="preserve"> zda všechny instalované PB systémy plní svou funkci jak je vyžadováno v PBŘ. Zkouška se provádí zásadně naostro s tím, že PB </w:t>
      </w:r>
      <w:proofErr w:type="gramStart"/>
      <w:r w:rsidRPr="004A5248">
        <w:rPr>
          <w:rFonts w:ascii="Palatino Linotype" w:hAnsi="Palatino Linotype"/>
        </w:rPr>
        <w:t>systémy</w:t>
      </w:r>
      <w:proofErr w:type="gramEnd"/>
      <w:r w:rsidRPr="004A5248">
        <w:rPr>
          <w:rFonts w:ascii="Palatino Linotype" w:hAnsi="Palatino Linotype"/>
        </w:rPr>
        <w:t xml:space="preserve"> které mohou způsobit svou aktivací škody (vodní, plynové hašení) musí být ověření jejich funkce kontrolováno i když jsou blokována jejich média.</w:t>
      </w:r>
    </w:p>
    <w:p w14:paraId="645D800F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Spojovací cesty předávání informací musí být zkontrolovány a musí být zajištěna informovanost všech zúčastněných složek (personálu, evakuační systémy, hasiči apod.).</w:t>
      </w:r>
    </w:p>
    <w:p w14:paraId="7206AFB0" w14:textId="77777777" w:rsidR="00AA3E37" w:rsidRPr="004A5248" w:rsidRDefault="00AA3E37" w:rsidP="00AA3E37">
      <w:pPr>
        <w:rPr>
          <w:rFonts w:ascii="Palatino Linotype" w:hAnsi="Palatino Linotype"/>
        </w:rPr>
      </w:pPr>
    </w:p>
    <w:p w14:paraId="058EF6E4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Základním požadavkem „Zkoušky činnosti EPS“ je ověření pomocí funkčních zkoušek určené požárně bezpečnostní funkce.</w:t>
      </w:r>
    </w:p>
    <w:p w14:paraId="58A2375B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Zkoušky činnosti provádí většinou pracovníci provozovatele proškolení k údržbě zařízení (proškolen dodavatelem EPS) v určených intervalech (min. měsíční a půlroční). Po ukončení kontroly provést zápis do „Provozní knihy EPS“.</w:t>
      </w:r>
    </w:p>
    <w:p w14:paraId="6232968B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Dle požadavků </w:t>
      </w:r>
      <w:proofErr w:type="spellStart"/>
      <w:r w:rsidRPr="004A5248">
        <w:rPr>
          <w:rFonts w:ascii="Palatino Linotype" w:hAnsi="Palatino Linotype"/>
        </w:rPr>
        <w:t>Vyhl</w:t>
      </w:r>
      <w:proofErr w:type="spellEnd"/>
      <w:r w:rsidRPr="004A5248">
        <w:rPr>
          <w:rFonts w:ascii="Palatino Linotype" w:hAnsi="Palatino Linotype"/>
        </w:rPr>
        <w:t>. 246/2001</w:t>
      </w:r>
      <w:r>
        <w:rPr>
          <w:rFonts w:ascii="Palatino Linotype" w:hAnsi="Palatino Linotype"/>
        </w:rPr>
        <w:t xml:space="preserve"> ve znění pozdějších předpisů</w:t>
      </w:r>
      <w:r w:rsidRPr="004A5248">
        <w:rPr>
          <w:rFonts w:ascii="Palatino Linotype" w:hAnsi="Palatino Linotype"/>
        </w:rPr>
        <w:t xml:space="preserve"> se provádí u systému EPS následující kontroly a testy</w:t>
      </w:r>
    </w:p>
    <w:p w14:paraId="49C62F55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lastRenderedPageBreak/>
        <w:t>Zkoušky činnosti EPS za provozu (§8 Elektrická požární signalizace)</w:t>
      </w:r>
    </w:p>
    <w:p w14:paraId="5312ABBD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• 1x měsíčně u ústředen a doplňujících zařízení</w:t>
      </w:r>
    </w:p>
    <w:p w14:paraId="0E536607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• 1x za půl roku u samočinných hlásičů a zařízení, která EPS ovládá</w:t>
      </w:r>
    </w:p>
    <w:p w14:paraId="307DD164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Roční kontroly provozuschopnosti (§ 7 </w:t>
      </w:r>
      <w:proofErr w:type="spellStart"/>
      <w:r w:rsidRPr="004A5248">
        <w:rPr>
          <w:rFonts w:ascii="Palatino Linotype" w:hAnsi="Palatino Linotype"/>
        </w:rPr>
        <w:t>Vyhl</w:t>
      </w:r>
      <w:proofErr w:type="spellEnd"/>
      <w:r w:rsidRPr="004A5248">
        <w:rPr>
          <w:rFonts w:ascii="Palatino Linotype" w:hAnsi="Palatino Linotype"/>
        </w:rPr>
        <w:t xml:space="preserve"> 246/2001</w:t>
      </w:r>
      <w:r w:rsidRPr="002C718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ve znění pozdějších předpisů</w:t>
      </w:r>
      <w:r w:rsidRPr="004A5248">
        <w:rPr>
          <w:rFonts w:ascii="Palatino Linotype" w:hAnsi="Palatino Linotype"/>
        </w:rPr>
        <w:t>)</w:t>
      </w:r>
    </w:p>
    <w:p w14:paraId="65D6C1AB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• 1x ročně kontrola celého systému v plném rozsahu (pokud není stanoveno častěji)</w:t>
      </w:r>
    </w:p>
    <w:p w14:paraId="7AD09CE0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Koordinační funkční zkouška (ČSN 730785 čl. 4.8)</w:t>
      </w:r>
    </w:p>
    <w:p w14:paraId="301F42D3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• 1x ročně v rozsahu celého systému EPS včetně ostatních připojených PB systémů</w:t>
      </w:r>
    </w:p>
    <w:p w14:paraId="3A535F76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Revize elektro Dle ČSN 33 1500 (podle druhu a rizik prostředí) obvykle 3-5 </w:t>
      </w:r>
      <w:proofErr w:type="gramStart"/>
      <w:r w:rsidRPr="004A5248">
        <w:rPr>
          <w:rFonts w:ascii="Palatino Linotype" w:hAnsi="Palatino Linotype"/>
        </w:rPr>
        <w:t>let - revizní</w:t>
      </w:r>
      <w:proofErr w:type="gramEnd"/>
      <w:r w:rsidRPr="004A5248">
        <w:rPr>
          <w:rFonts w:ascii="Palatino Linotype" w:hAnsi="Palatino Linotype"/>
        </w:rPr>
        <w:t xml:space="preserve"> technik elektro</w:t>
      </w:r>
    </w:p>
    <w:p w14:paraId="2B81FE4C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Komentář</w:t>
      </w:r>
    </w:p>
    <w:p w14:paraId="35056793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>Měsíční kontroly provádí provozovatel (</w:t>
      </w:r>
      <w:proofErr w:type="gramStart"/>
      <w:r w:rsidRPr="004A5248">
        <w:rPr>
          <w:rFonts w:ascii="Palatino Linotype" w:hAnsi="Palatino Linotype"/>
        </w:rPr>
        <w:t xml:space="preserve">není </w:t>
      </w:r>
      <w:proofErr w:type="spellStart"/>
      <w:r w:rsidRPr="004A5248">
        <w:rPr>
          <w:rFonts w:ascii="Palatino Linotype" w:hAnsi="Palatino Linotype"/>
        </w:rPr>
        <w:t>li</w:t>
      </w:r>
      <w:proofErr w:type="spellEnd"/>
      <w:proofErr w:type="gramEnd"/>
      <w:r w:rsidRPr="004A5248">
        <w:rPr>
          <w:rFonts w:ascii="Palatino Linotype" w:hAnsi="Palatino Linotype"/>
        </w:rPr>
        <w:t xml:space="preserve"> sjednáno smluvně) – zápis do provozní knihy EPS</w:t>
      </w:r>
    </w:p>
    <w:p w14:paraId="2B63548F" w14:textId="77777777" w:rsidR="00AA3E37" w:rsidRPr="004A5248" w:rsidRDefault="00AA3E37" w:rsidP="00AA3E37">
      <w:pPr>
        <w:rPr>
          <w:rFonts w:ascii="Palatino Linotype" w:hAnsi="Palatino Linotype"/>
        </w:rPr>
      </w:pPr>
      <w:r w:rsidRPr="004A5248">
        <w:rPr>
          <w:rFonts w:ascii="Palatino Linotype" w:hAnsi="Palatino Linotype"/>
        </w:rPr>
        <w:t xml:space="preserve">Ostatní zkoušky provádí smluvní organizace – předepsaný protokol dle §7 </w:t>
      </w:r>
      <w:proofErr w:type="spellStart"/>
      <w:r w:rsidRPr="004A5248">
        <w:rPr>
          <w:rFonts w:ascii="Palatino Linotype" w:hAnsi="Palatino Linotype"/>
        </w:rPr>
        <w:t>Vyhl</w:t>
      </w:r>
      <w:proofErr w:type="spellEnd"/>
      <w:r w:rsidRPr="004A5248">
        <w:rPr>
          <w:rFonts w:ascii="Palatino Linotype" w:hAnsi="Palatino Linotype"/>
        </w:rPr>
        <w:t xml:space="preserve"> 246/2001</w:t>
      </w:r>
      <w:r w:rsidRPr="002C718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ve znění pozdějších předpisů</w:t>
      </w:r>
    </w:p>
    <w:p w14:paraId="1CAFC9D8" w14:textId="77777777" w:rsidR="00AA3E37" w:rsidRDefault="00AA3E37" w:rsidP="00AA3E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  <w:r w:rsidRPr="004A5248">
        <w:rPr>
          <w:rFonts w:ascii="Palatino Linotype" w:hAnsi="Palatino Linotype"/>
        </w:rPr>
        <w:t xml:space="preserve">Koordinační zkouška předpokládá spoluúčast VŠECH připojených PB systémů, SHZ (bez vypuštění hasiva), VZT, Evakuace, přenosů na HZS, vypínání technologie atd. – předepsaný protokol dle §7 </w:t>
      </w:r>
      <w:proofErr w:type="spellStart"/>
      <w:r w:rsidRPr="004A5248">
        <w:rPr>
          <w:rFonts w:ascii="Palatino Linotype" w:hAnsi="Palatino Linotype"/>
        </w:rPr>
        <w:t>Vyhl</w:t>
      </w:r>
      <w:proofErr w:type="spellEnd"/>
      <w:r w:rsidRPr="004A5248">
        <w:rPr>
          <w:rFonts w:ascii="Palatino Linotype" w:hAnsi="Palatino Linotype"/>
        </w:rPr>
        <w:t xml:space="preserve"> 246/2001</w:t>
      </w:r>
      <w:r>
        <w:rPr>
          <w:rFonts w:ascii="Palatino Linotype" w:hAnsi="Palatino Linotype"/>
        </w:rPr>
        <w:t xml:space="preserve"> ve znění pozdějších předpisů</w:t>
      </w:r>
      <w:r w:rsidRPr="004A5248">
        <w:rPr>
          <w:rFonts w:ascii="Palatino Linotype" w:hAnsi="Palatino Linotype"/>
        </w:rPr>
        <w:t>.</w:t>
      </w:r>
    </w:p>
    <w:p w14:paraId="1EDF196B" w14:textId="77777777" w:rsidR="00AA3E37" w:rsidRDefault="00AA3E37" w:rsidP="00AA3E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x-none"/>
        </w:rPr>
      </w:pPr>
    </w:p>
    <w:p w14:paraId="6FDEEF51" w14:textId="77777777" w:rsidR="00AA3E37" w:rsidRDefault="00AA3E37" w:rsidP="00AA3E37">
      <w:pPr>
        <w:pStyle w:val="Nadpis1"/>
      </w:pPr>
      <w:bookmarkStart w:id="45" w:name="_Toc526776109"/>
      <w:r>
        <w:t>Nouzový zvukový systém</w:t>
      </w:r>
      <w:bookmarkEnd w:id="45"/>
    </w:p>
    <w:p w14:paraId="568FE146" w14:textId="77777777" w:rsidR="00AA3E37" w:rsidRDefault="00AA3E37" w:rsidP="00AA3E37"/>
    <w:p w14:paraId="68C2152A" w14:textId="31C2415D" w:rsidR="00AA3E37" w:rsidRDefault="00AA3E37" w:rsidP="00AA3E37">
      <w:pPr>
        <w:ind w:firstLine="708"/>
        <w:rPr>
          <w:rFonts w:ascii="Palatino Linotype" w:hAnsi="Palatino Linotype"/>
        </w:rPr>
      </w:pPr>
      <w:r w:rsidRPr="00C31637">
        <w:rPr>
          <w:rFonts w:ascii="Palatino Linotype" w:hAnsi="Palatino Linotype"/>
        </w:rPr>
        <w:t xml:space="preserve">Projekt je zpracován ve stupni dokumentace pro </w:t>
      </w:r>
      <w:r>
        <w:rPr>
          <w:rFonts w:ascii="Palatino Linotype" w:hAnsi="Palatino Linotype"/>
        </w:rPr>
        <w:t>vydání stavebního povolení</w:t>
      </w:r>
      <w:r w:rsidRPr="00C31637">
        <w:rPr>
          <w:rFonts w:ascii="Palatino Linotype" w:hAnsi="Palatino Linotype"/>
        </w:rPr>
        <w:t xml:space="preserve"> a obsahuje</w:t>
      </w:r>
      <w:r>
        <w:rPr>
          <w:rFonts w:ascii="Palatino Linotype" w:hAnsi="Palatino Linotype"/>
        </w:rPr>
        <w:t xml:space="preserve"> </w:t>
      </w:r>
      <w:r w:rsidRPr="00C31637">
        <w:rPr>
          <w:rFonts w:ascii="Palatino Linotype" w:hAnsi="Palatino Linotype"/>
        </w:rPr>
        <w:t xml:space="preserve">popis systému </w:t>
      </w:r>
      <w:r>
        <w:rPr>
          <w:rFonts w:ascii="Palatino Linotype" w:hAnsi="Palatino Linotype"/>
        </w:rPr>
        <w:t>nouzového zvukového systému</w:t>
      </w:r>
      <w:r w:rsidRPr="00C31637">
        <w:rPr>
          <w:rFonts w:ascii="Palatino Linotype" w:hAnsi="Palatino Linotype"/>
        </w:rPr>
        <w:t xml:space="preserve">. Pro ozvučení v objektu </w:t>
      </w:r>
      <w:r w:rsidR="00047A7A">
        <w:rPr>
          <w:rFonts w:ascii="Palatino Linotype" w:hAnsi="Palatino Linotype"/>
        </w:rPr>
        <w:t>jsou</w:t>
      </w:r>
      <w:r w:rsidRPr="00C31637">
        <w:rPr>
          <w:rFonts w:ascii="Palatino Linotype" w:hAnsi="Palatino Linotype"/>
        </w:rPr>
        <w:t xml:space="preserve"> použit systém centrálního ozvučení. Dle ČSN 730831 ČL. 5.3.6.10 potažmo požadavku PBŘ musí být v objektu instalován </w:t>
      </w:r>
      <w:r>
        <w:rPr>
          <w:rFonts w:ascii="Palatino Linotype" w:hAnsi="Palatino Linotype"/>
        </w:rPr>
        <w:t>nouzový zvukový systém</w:t>
      </w:r>
      <w:r w:rsidRPr="00C31637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>Nouzový zvukový systém</w:t>
      </w:r>
      <w:r w:rsidRPr="00C31637">
        <w:rPr>
          <w:rFonts w:ascii="Palatino Linotype" w:hAnsi="Palatino Linotype"/>
        </w:rPr>
        <w:t xml:space="preserve"> </w:t>
      </w:r>
      <w:r w:rsidR="00047A7A">
        <w:rPr>
          <w:rFonts w:ascii="Palatino Linotype" w:hAnsi="Palatino Linotype"/>
        </w:rPr>
        <w:t>jsou</w:t>
      </w:r>
      <w:r w:rsidRPr="00C31637">
        <w:rPr>
          <w:rFonts w:ascii="Palatino Linotype" w:hAnsi="Palatino Linotype"/>
        </w:rPr>
        <w:t xml:space="preserve"> automaticky aktivován od EPS při „všeobecném poplachu“</w:t>
      </w:r>
      <w:r>
        <w:rPr>
          <w:rFonts w:ascii="Palatino Linotype" w:hAnsi="Palatino Linotype"/>
        </w:rPr>
        <w:t xml:space="preserve"> do 1 </w:t>
      </w:r>
      <w:proofErr w:type="gramStart"/>
      <w:r>
        <w:rPr>
          <w:rFonts w:ascii="Palatino Linotype" w:hAnsi="Palatino Linotype"/>
        </w:rPr>
        <w:t>minuty</w:t>
      </w:r>
      <w:r w:rsidRPr="00C31637">
        <w:rPr>
          <w:rFonts w:ascii="Palatino Linotype" w:hAnsi="Palatino Linotype"/>
        </w:rPr>
        <w:t xml:space="preserve"> .Toto</w:t>
      </w:r>
      <w:proofErr w:type="gramEnd"/>
      <w:r w:rsidRPr="00C31637">
        <w:rPr>
          <w:rFonts w:ascii="Palatino Linotype" w:hAnsi="Palatino Linotype"/>
        </w:rPr>
        <w:t xml:space="preserve"> hlášení lze ovládat, nebo přerušit pomocí stanice hlasatele </w:t>
      </w:r>
      <w:r>
        <w:rPr>
          <w:rFonts w:ascii="Palatino Linotype" w:hAnsi="Palatino Linotype"/>
        </w:rPr>
        <w:t>na centrálním pultu JIP ve 2.NP</w:t>
      </w:r>
    </w:p>
    <w:p w14:paraId="78B2EB2F" w14:textId="77777777" w:rsidR="00AA3E37" w:rsidRDefault="00AA3E37" w:rsidP="00AA3E37">
      <w:pPr>
        <w:ind w:firstLine="708"/>
        <w:rPr>
          <w:rFonts w:ascii="Palatino Linotype" w:hAnsi="Palatino Linotype"/>
        </w:rPr>
      </w:pPr>
    </w:p>
    <w:p w14:paraId="02F55EBE" w14:textId="65F8F3A9" w:rsidR="00AA3E37" w:rsidRPr="008E3D1F" w:rsidRDefault="00AA3E37" w:rsidP="00AA3E37">
      <w:pPr>
        <w:ind w:firstLine="708"/>
        <w:rPr>
          <w:rFonts w:ascii="Palatino Linotype" w:hAnsi="Palatino Linotype"/>
        </w:rPr>
      </w:pPr>
      <w:r w:rsidRPr="008E3D1F">
        <w:rPr>
          <w:rFonts w:ascii="Palatino Linotype" w:hAnsi="Palatino Linotype"/>
        </w:rPr>
        <w:t xml:space="preserve">Pro včasné upozornění na nebezpečí požáru a pro řízení evakuace </w:t>
      </w:r>
      <w:r w:rsidR="00047A7A">
        <w:rPr>
          <w:rFonts w:ascii="Palatino Linotype" w:hAnsi="Palatino Linotype"/>
        </w:rPr>
        <w:t>jsou</w:t>
      </w:r>
      <w:r w:rsidRPr="008E3D1F">
        <w:rPr>
          <w:rFonts w:ascii="Palatino Linotype" w:hAnsi="Palatino Linotype"/>
        </w:rPr>
        <w:t xml:space="preserve"> na všech únikových cestách, dále v zázemí apod. instalováno zařízení evakuačního rozhlasu.</w:t>
      </w:r>
    </w:p>
    <w:p w14:paraId="1A404B75" w14:textId="3471B1CB" w:rsidR="00AA3E37" w:rsidRPr="00C31637" w:rsidRDefault="00AA3E37" w:rsidP="00AA3E37">
      <w:pPr>
        <w:ind w:firstLine="708"/>
        <w:rPr>
          <w:rFonts w:ascii="Palatino Linotype" w:hAnsi="Palatino Linotype"/>
        </w:rPr>
      </w:pPr>
      <w:r w:rsidRPr="008E3D1F">
        <w:rPr>
          <w:rFonts w:ascii="Palatino Linotype" w:hAnsi="Palatino Linotype"/>
        </w:rPr>
        <w:t xml:space="preserve">Zařízení </w:t>
      </w:r>
      <w:r w:rsidR="00047A7A">
        <w:rPr>
          <w:rFonts w:ascii="Palatino Linotype" w:hAnsi="Palatino Linotype"/>
        </w:rPr>
        <w:t>jsou</w:t>
      </w:r>
      <w:r w:rsidRPr="008E3D1F">
        <w:rPr>
          <w:rFonts w:ascii="Palatino Linotype" w:hAnsi="Palatino Linotype"/>
        </w:rPr>
        <w:t xml:space="preserve"> umístěno v místnosti (</w:t>
      </w:r>
      <w:proofErr w:type="spellStart"/>
      <w:r w:rsidRPr="008E3D1F">
        <w:rPr>
          <w:rFonts w:ascii="Palatino Linotype" w:hAnsi="Palatino Linotype"/>
        </w:rPr>
        <w:t>m.č</w:t>
      </w:r>
      <w:proofErr w:type="spellEnd"/>
      <w:r w:rsidRPr="008E3D1F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>240</w:t>
      </w:r>
      <w:r w:rsidRPr="008E3D1F">
        <w:rPr>
          <w:rFonts w:ascii="Palatino Linotype" w:hAnsi="Palatino Linotype"/>
        </w:rPr>
        <w:t xml:space="preserve">) – rozhlasová ústředna. Kromě možnosti řídit evakuaci osob přímo přes mikrofon a vysílací zařízení, musí být toto zařízení vybaveno také automatickým přehráváním zprávy (informace pro zaměstnance). Dále </w:t>
      </w:r>
      <w:r w:rsidR="00047A7A">
        <w:rPr>
          <w:rFonts w:ascii="Palatino Linotype" w:hAnsi="Palatino Linotype"/>
        </w:rPr>
        <w:t>jsou</w:t>
      </w:r>
      <w:r w:rsidRPr="008E3D1F">
        <w:rPr>
          <w:rFonts w:ascii="Palatino Linotype" w:hAnsi="Palatino Linotype"/>
        </w:rPr>
        <w:t xml:space="preserve"> po nastaveném zpoždění automaticky aktivováno přehráváním nekódované vícejazyčné zprávy pro návštěvníky (alespoň v českém, anglickém a německém jazyce), která v případě signálu některého z čidel EPS </w:t>
      </w:r>
      <w:r w:rsidR="00047A7A">
        <w:rPr>
          <w:rFonts w:ascii="Palatino Linotype" w:hAnsi="Palatino Linotype"/>
        </w:rPr>
        <w:t>jsou</w:t>
      </w:r>
      <w:r w:rsidRPr="008E3D1F">
        <w:rPr>
          <w:rFonts w:ascii="Palatino Linotype" w:hAnsi="Palatino Linotype"/>
        </w:rPr>
        <w:t xml:space="preserve"> automaticky vysílána do reproduktorů domácího rozhlasu a </w:t>
      </w:r>
      <w:r w:rsidR="00047A7A">
        <w:rPr>
          <w:rFonts w:ascii="Palatino Linotype" w:hAnsi="Palatino Linotype"/>
        </w:rPr>
        <w:t>jsou</w:t>
      </w:r>
      <w:r w:rsidRPr="008E3D1F">
        <w:rPr>
          <w:rFonts w:ascii="Palatino Linotype" w:hAnsi="Palatino Linotype"/>
        </w:rPr>
        <w:t xml:space="preserve"> vybízet ke klidnému odchodu osob z daného </w:t>
      </w:r>
      <w:proofErr w:type="gramStart"/>
      <w:r w:rsidRPr="008E3D1F">
        <w:rPr>
          <w:rFonts w:ascii="Palatino Linotype" w:hAnsi="Palatino Linotype"/>
        </w:rPr>
        <w:t>objektu.</w:t>
      </w:r>
      <w:r w:rsidRPr="00C31637">
        <w:rPr>
          <w:rFonts w:ascii="Palatino Linotype" w:hAnsi="Palatino Linotype"/>
        </w:rPr>
        <w:t>.</w:t>
      </w:r>
      <w:proofErr w:type="gramEnd"/>
    </w:p>
    <w:p w14:paraId="2F9B9655" w14:textId="77777777" w:rsidR="00AA3E37" w:rsidRPr="00C31637" w:rsidRDefault="00AA3E37" w:rsidP="00AA3E37">
      <w:pPr>
        <w:pStyle w:val="Nadpis2"/>
        <w:numPr>
          <w:ilvl w:val="1"/>
          <w:numId w:val="0"/>
        </w:numPr>
        <w:spacing w:before="120" w:after="120"/>
        <w:rPr>
          <w:rFonts w:ascii="Palatino Linotype" w:hAnsi="Palatino Linotype"/>
        </w:rPr>
      </w:pPr>
      <w:bookmarkStart w:id="46" w:name="_Toc342912782"/>
      <w:bookmarkStart w:id="47" w:name="_Toc405204123"/>
      <w:bookmarkStart w:id="48" w:name="_Toc503096581"/>
      <w:bookmarkStart w:id="49" w:name="_Toc526776110"/>
      <w:r w:rsidRPr="00C31637">
        <w:rPr>
          <w:rFonts w:ascii="Palatino Linotype" w:hAnsi="Palatino Linotype"/>
        </w:rPr>
        <w:t>Popis systému</w:t>
      </w:r>
      <w:bookmarkEnd w:id="46"/>
      <w:bookmarkEnd w:id="47"/>
      <w:bookmarkEnd w:id="48"/>
      <w:bookmarkEnd w:id="49"/>
    </w:p>
    <w:p w14:paraId="7EE308A7" w14:textId="13046AEA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 w:cs="Tahoma"/>
          <w:color w:val="000000"/>
          <w:sz w:val="24"/>
          <w:szCs w:val="24"/>
        </w:rPr>
        <w:tab/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Systém je určen pro distribuci evakuačních hlášení v případě požáru a dalších </w:t>
      </w:r>
      <w:r w:rsidRPr="00C31637">
        <w:rPr>
          <w:rFonts w:ascii="Palatino Linotype" w:hAnsi="Palatino Linotype"/>
          <w:color w:val="000000"/>
          <w:sz w:val="24"/>
          <w:szCs w:val="24"/>
        </w:rPr>
        <w:br/>
        <w:t xml:space="preserve">varovných a provozních hlášení v dotčených částech objektu. Provozní hlášení </w:t>
      </w:r>
      <w:r w:rsidR="00047A7A">
        <w:rPr>
          <w:rFonts w:ascii="Palatino Linotype" w:hAnsi="Palatino Linotype"/>
          <w:color w:val="000000"/>
          <w:sz w:val="24"/>
          <w:szCs w:val="24"/>
        </w:rPr>
        <w:t>byly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vysílána ze stanice hlasatele (mikrofonu) </w:t>
      </w:r>
      <w:r w:rsidRPr="00FD0E8D">
        <w:rPr>
          <w:rFonts w:ascii="Palatino Linotype" w:hAnsi="Palatino Linotype"/>
          <w:color w:val="000000"/>
          <w:sz w:val="24"/>
          <w:szCs w:val="24"/>
        </w:rPr>
        <w:t xml:space="preserve">s ovládacími tlačítky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FD0E8D">
        <w:rPr>
          <w:rFonts w:ascii="Palatino Linotype" w:hAnsi="Palatino Linotype"/>
          <w:color w:val="000000"/>
          <w:sz w:val="24"/>
          <w:szCs w:val="24"/>
        </w:rPr>
        <w:t xml:space="preserve"> umístěn v místnosti centrálního pracoviště (m. č. 222.1)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. </w:t>
      </w:r>
    </w:p>
    <w:p w14:paraId="66CFDD56" w14:textId="5CFC8A2B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lastRenderedPageBreak/>
        <w:t xml:space="preserve">Ústředna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vybavena modulem digitálního záznamu hlášení, který umožní přehrání evakuačního hlášení spuštěné manuálně spínačem na mikrofonu nebo automaticky signálem z ústředny EPS.</w:t>
      </w:r>
    </w:p>
    <w:p w14:paraId="4F6B1105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Priority reprodukce a hlášení:</w:t>
      </w:r>
    </w:p>
    <w:p w14:paraId="5978D26B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1. hlášení ze stanice hlasatele </w:t>
      </w:r>
    </w:p>
    <w:p w14:paraId="0B2D3867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2. automatické hlášení modulu digitálního hlášení aktivovaným z </w:t>
      </w:r>
      <w:proofErr w:type="gramStart"/>
      <w:r w:rsidRPr="00C31637">
        <w:rPr>
          <w:rFonts w:ascii="Palatino Linotype" w:hAnsi="Palatino Linotype"/>
          <w:color w:val="000000"/>
          <w:sz w:val="24"/>
          <w:szCs w:val="24"/>
        </w:rPr>
        <w:t>EPS - všeobecný</w:t>
      </w:r>
      <w:proofErr w:type="gramEnd"/>
    </w:p>
    <w:p w14:paraId="60D97F9D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poplach (v několika jazycích)</w:t>
      </w:r>
    </w:p>
    <w:p w14:paraId="13018CB8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3. reprodukovaná hudba</w:t>
      </w:r>
    </w:p>
    <w:p w14:paraId="3D802AC9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-priorita číslo 1. Je nejvyšší.</w:t>
      </w:r>
    </w:p>
    <w:p w14:paraId="78F646D8" w14:textId="77777777" w:rsidR="00AA3E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</w:p>
    <w:p w14:paraId="1B08C6E7" w14:textId="3C248EBC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ab/>
        <w:t xml:space="preserve">Zvukový řídící systém (ústředna)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sestávat z řídícího centra, výkonových</w:t>
      </w:r>
    </w:p>
    <w:p w14:paraId="3AC35E44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zesilovačů a příslušných ovládacích modulů. Je určen pro montáž do 19” stojanu,</w:t>
      </w:r>
    </w:p>
    <w:p w14:paraId="74042214" w14:textId="6CD9754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FD0E8D">
        <w:rPr>
          <w:rFonts w:ascii="Palatino Linotype" w:hAnsi="Palatino Linotype"/>
          <w:color w:val="000000"/>
          <w:sz w:val="24"/>
          <w:szCs w:val="24"/>
        </w:rPr>
        <w:t xml:space="preserve">Rozhlasová ústředna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FD0E8D">
        <w:rPr>
          <w:rFonts w:ascii="Palatino Linotype" w:hAnsi="Palatino Linotype"/>
          <w:color w:val="000000"/>
          <w:sz w:val="24"/>
          <w:szCs w:val="24"/>
        </w:rPr>
        <w:t xml:space="preserve"> umístěna v místnosti (m. č. A_</w:t>
      </w:r>
      <w:proofErr w:type="gramStart"/>
      <w:r w:rsidRPr="00FD0E8D">
        <w:rPr>
          <w:rFonts w:ascii="Palatino Linotype" w:hAnsi="Palatino Linotype"/>
          <w:color w:val="000000"/>
          <w:sz w:val="24"/>
          <w:szCs w:val="24"/>
        </w:rPr>
        <w:t>Q101240 - sběrné</w:t>
      </w:r>
      <w:proofErr w:type="gramEnd"/>
      <w:r w:rsidRPr="00FD0E8D">
        <w:rPr>
          <w:rFonts w:ascii="Palatino Linotype" w:hAnsi="Palatino Linotype"/>
          <w:color w:val="000000"/>
          <w:sz w:val="24"/>
          <w:szCs w:val="24"/>
        </w:rPr>
        <w:t xml:space="preserve"> místo - biologický materiál).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Ze zvukového řídícího centra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proveden rozvod samostatných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>rozhlasových zón, zajišťujících směrování signálu samostatně do jednotlivých zón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reproduktorů. Zóny </w:t>
      </w:r>
      <w:r w:rsidR="00047A7A">
        <w:rPr>
          <w:rFonts w:ascii="Palatino Linotype" w:hAnsi="Palatino Linotype"/>
          <w:color w:val="000000"/>
          <w:sz w:val="24"/>
          <w:szCs w:val="24"/>
        </w:rPr>
        <w:t>byly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rozděleny podle jednotlivých částí budovy a podlaží.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Zóny sloužící k detekci nebezpečí </w:t>
      </w:r>
      <w:r w:rsidRPr="00C31637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nesmí* </w:t>
      </w:r>
      <w:r w:rsidRPr="00C31637">
        <w:rPr>
          <w:rFonts w:ascii="Palatino Linotype" w:hAnsi="Palatino Linotype"/>
          <w:color w:val="000000"/>
          <w:sz w:val="24"/>
          <w:szCs w:val="24"/>
        </w:rPr>
        <w:t>obsahovat více než jednu zónu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>nouzových reproduktorů; pro jiné účely než nouzové, může být zóna reproduktoru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>rozdělena.</w:t>
      </w:r>
    </w:p>
    <w:p w14:paraId="5D9C4F20" w14:textId="77777777" w:rsidR="00AA3E37" w:rsidRPr="00C31637" w:rsidRDefault="00AA3E37" w:rsidP="00AA3E37">
      <w:pPr>
        <w:rPr>
          <w:rFonts w:ascii="Palatino Linotype" w:hAnsi="Palatino Linotype"/>
          <w:b/>
          <w:bCs/>
          <w:color w:val="000000"/>
          <w:sz w:val="25"/>
          <w:szCs w:val="25"/>
        </w:rPr>
      </w:pPr>
      <w:r w:rsidRPr="00C31637">
        <w:rPr>
          <w:rFonts w:ascii="Palatino Linotype" w:hAnsi="Palatino Linotype"/>
          <w:b/>
          <w:bCs/>
          <w:color w:val="000000"/>
          <w:sz w:val="25"/>
          <w:szCs w:val="25"/>
        </w:rPr>
        <w:t>* V ČSN EN 60849 je špatně přeloženo z EN originálu opačně.</w:t>
      </w:r>
    </w:p>
    <w:p w14:paraId="50947430" w14:textId="104CDFBC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Základní skupiny reproduktorů pro postupnou evakuaci </w:t>
      </w:r>
      <w:r w:rsidR="00047A7A">
        <w:rPr>
          <w:rFonts w:ascii="Palatino Linotype" w:hAnsi="Palatino Linotype"/>
          <w:color w:val="000000"/>
          <w:sz w:val="24"/>
          <w:szCs w:val="24"/>
        </w:rPr>
        <w:t>byly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tvořit:</w:t>
      </w:r>
    </w:p>
    <w:p w14:paraId="6A3A2F0D" w14:textId="77777777" w:rsidR="00AA3E37" w:rsidRPr="00D76B05" w:rsidRDefault="00AA3E37" w:rsidP="00AA3E37">
      <w:pPr>
        <w:rPr>
          <w:rStyle w:val="Siln"/>
        </w:rPr>
      </w:pPr>
      <w:r>
        <w:rPr>
          <w:rFonts w:ascii="Palatino Linotype" w:hAnsi="Palatino Linotype"/>
          <w:sz w:val="24"/>
          <w:szCs w:val="24"/>
        </w:rPr>
        <w:t>Z1-2NP JIP</w:t>
      </w:r>
    </w:p>
    <w:p w14:paraId="552BE8DA" w14:textId="77777777" w:rsidR="00AA3E37" w:rsidRDefault="00AA3E37" w:rsidP="00AA3E37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Z2-7NP ADMINISTRACE</w:t>
      </w:r>
    </w:p>
    <w:p w14:paraId="1090D8F3" w14:textId="77777777" w:rsidR="00AA3E37" w:rsidRPr="00C31637" w:rsidRDefault="00AA3E37" w:rsidP="00AA3E37">
      <w:pPr>
        <w:rPr>
          <w:rFonts w:ascii="Palatino Linotype" w:hAnsi="Palatino Linotype"/>
          <w:sz w:val="24"/>
          <w:szCs w:val="24"/>
        </w:rPr>
      </w:pPr>
    </w:p>
    <w:p w14:paraId="1FDFAF61" w14:textId="3E5627A2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 Každý reproduktor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osazen keramickou svorkovnicí s tepelnou pojistkou.</w:t>
      </w:r>
    </w:p>
    <w:p w14:paraId="6357F28E" w14:textId="7810239E" w:rsidR="00AA3E37" w:rsidRPr="00C31637" w:rsidRDefault="00047A7A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>
        <w:rPr>
          <w:rFonts w:ascii="Palatino Linotype" w:hAnsi="Palatino Linotype"/>
          <w:color w:val="000000"/>
          <w:sz w:val="24"/>
          <w:szCs w:val="24"/>
        </w:rPr>
        <w:t>Byly</w:t>
      </w:r>
      <w:r w:rsidR="00AA3E37" w:rsidRPr="00C31637">
        <w:rPr>
          <w:rFonts w:ascii="Palatino Linotype" w:hAnsi="Palatino Linotype"/>
          <w:color w:val="000000"/>
          <w:sz w:val="24"/>
          <w:szCs w:val="24"/>
        </w:rPr>
        <w:t xml:space="preserve"> osazeny protipožární kryty podhledových reproduktorů.</w:t>
      </w:r>
    </w:p>
    <w:p w14:paraId="40011504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Srozumitelnost rozhlasového hlášení v jedné zóně se nesmí snížit pod hodnotu</w:t>
      </w:r>
    </w:p>
    <w:p w14:paraId="049015B8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0,7 na jednotné stupnici srozumitelnosti (CIS) vysíláním hlášení v jiných zónách nebo</w:t>
      </w:r>
    </w:p>
    <w:p w14:paraId="269DF076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z více než jednoho zdroje.</w:t>
      </w:r>
    </w:p>
    <w:p w14:paraId="141EB6B0" w14:textId="1FB1188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Akustický tlak musí být 65dBA – 120dBA. Hladina hlasitosti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6dBA až</w:t>
      </w:r>
    </w:p>
    <w:p w14:paraId="79532CEA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20dBA nad hladinou hluku.</w:t>
      </w:r>
    </w:p>
    <w:p w14:paraId="06EF08F1" w14:textId="77777777" w:rsidR="00AA3E37" w:rsidRPr="00C31637" w:rsidRDefault="00AA3E37" w:rsidP="00AA3E37">
      <w:pPr>
        <w:rPr>
          <w:rFonts w:ascii="Palatino Linotype" w:hAnsi="Palatino Linotype"/>
          <w:sz w:val="24"/>
          <w:szCs w:val="24"/>
        </w:rPr>
      </w:pPr>
    </w:p>
    <w:p w14:paraId="1B36C9D0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Navrhovaný systém místního ozvučení umožňuje uživateli různé možnosti</w:t>
      </w:r>
    </w:p>
    <w:p w14:paraId="1FE8F640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doplňkových </w:t>
      </w:r>
      <w:proofErr w:type="gramStart"/>
      <w:r w:rsidRPr="00C31637">
        <w:rPr>
          <w:rFonts w:ascii="Palatino Linotype" w:hAnsi="Palatino Linotype"/>
          <w:color w:val="000000"/>
          <w:sz w:val="24"/>
          <w:szCs w:val="24"/>
        </w:rPr>
        <w:t>služeb :</w:t>
      </w:r>
      <w:proofErr w:type="gramEnd"/>
    </w:p>
    <w:p w14:paraId="473BA5E1" w14:textId="77777777" w:rsidR="00AA3E37" w:rsidRPr="00C31637" w:rsidRDefault="00AA3E37" w:rsidP="00AA3E37">
      <w:pPr>
        <w:pStyle w:val="Odstavecseseznamem"/>
        <w:numPr>
          <w:ilvl w:val="1"/>
          <w:numId w:val="21"/>
        </w:numPr>
        <w:autoSpaceDE w:val="0"/>
        <w:autoSpaceDN w:val="0"/>
        <w:adjustRightInd w:val="0"/>
        <w:contextualSpacing w:val="0"/>
        <w:rPr>
          <w:rFonts w:ascii="Palatino Linotype" w:hAnsi="Palatino Linotype"/>
          <w:color w:val="000000"/>
        </w:rPr>
      </w:pPr>
      <w:r w:rsidRPr="00C31637">
        <w:rPr>
          <w:rFonts w:ascii="Palatino Linotype" w:hAnsi="Palatino Linotype"/>
          <w:color w:val="000000"/>
        </w:rPr>
        <w:t>automatické přepnutí upřednostněného vstupu</w:t>
      </w:r>
    </w:p>
    <w:p w14:paraId="56577E28" w14:textId="77777777" w:rsidR="00AA3E37" w:rsidRPr="00C31637" w:rsidRDefault="00AA3E37" w:rsidP="00AA3E37">
      <w:pPr>
        <w:pStyle w:val="Odstavecseseznamem"/>
        <w:numPr>
          <w:ilvl w:val="1"/>
          <w:numId w:val="21"/>
        </w:numPr>
        <w:autoSpaceDE w:val="0"/>
        <w:autoSpaceDN w:val="0"/>
        <w:adjustRightInd w:val="0"/>
        <w:contextualSpacing w:val="0"/>
        <w:rPr>
          <w:rFonts w:ascii="Palatino Linotype" w:hAnsi="Palatino Linotype"/>
          <w:color w:val="000000"/>
        </w:rPr>
      </w:pPr>
      <w:r w:rsidRPr="00C31637">
        <w:rPr>
          <w:rFonts w:ascii="Palatino Linotype" w:hAnsi="Palatino Linotype"/>
          <w:color w:val="000000"/>
        </w:rPr>
        <w:t>upřednostnění mikrofonního vstupu s nastavením úrovně pro potlačení</w:t>
      </w:r>
    </w:p>
    <w:p w14:paraId="758FA111" w14:textId="77777777" w:rsidR="00AA3E37" w:rsidRPr="00C31637" w:rsidRDefault="00AA3E37" w:rsidP="00AA3E37">
      <w:pPr>
        <w:autoSpaceDE w:val="0"/>
        <w:autoSpaceDN w:val="0"/>
        <w:adjustRightInd w:val="0"/>
        <w:ind w:left="1788" w:firstLine="708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přídavných zdrojů</w:t>
      </w:r>
    </w:p>
    <w:p w14:paraId="2222EF88" w14:textId="77777777" w:rsidR="00AA3E37" w:rsidRPr="00C31637" w:rsidRDefault="00AA3E37" w:rsidP="00AA3E37">
      <w:pPr>
        <w:pStyle w:val="Odstavecseseznamem"/>
        <w:numPr>
          <w:ilvl w:val="1"/>
          <w:numId w:val="21"/>
        </w:numPr>
        <w:autoSpaceDE w:val="0"/>
        <w:autoSpaceDN w:val="0"/>
        <w:adjustRightInd w:val="0"/>
        <w:contextualSpacing w:val="0"/>
        <w:rPr>
          <w:rFonts w:ascii="Palatino Linotype" w:hAnsi="Palatino Linotype"/>
          <w:color w:val="000000"/>
        </w:rPr>
      </w:pPr>
      <w:r w:rsidRPr="00C31637">
        <w:rPr>
          <w:rFonts w:ascii="Palatino Linotype" w:hAnsi="Palatino Linotype"/>
          <w:color w:val="000000"/>
        </w:rPr>
        <w:t>možnost připojení oznamovacího signálu předcházející oznamovanou zprávu</w:t>
      </w:r>
    </w:p>
    <w:p w14:paraId="314BECAE" w14:textId="77777777" w:rsidR="00AA3E37" w:rsidRPr="00C31637" w:rsidRDefault="00AA3E37" w:rsidP="00AA3E37">
      <w:pPr>
        <w:pStyle w:val="Odstavecseseznamem"/>
        <w:numPr>
          <w:ilvl w:val="1"/>
          <w:numId w:val="21"/>
        </w:numPr>
        <w:autoSpaceDE w:val="0"/>
        <w:autoSpaceDN w:val="0"/>
        <w:adjustRightInd w:val="0"/>
        <w:contextualSpacing w:val="0"/>
        <w:rPr>
          <w:rFonts w:ascii="Palatino Linotype" w:hAnsi="Palatino Linotype"/>
          <w:color w:val="000000"/>
        </w:rPr>
      </w:pPr>
      <w:r w:rsidRPr="00C31637">
        <w:rPr>
          <w:rFonts w:ascii="Palatino Linotype" w:hAnsi="Palatino Linotype"/>
          <w:color w:val="000000"/>
        </w:rPr>
        <w:t>alarmová hlášení</w:t>
      </w:r>
    </w:p>
    <w:p w14:paraId="48C3927F" w14:textId="77777777" w:rsidR="00AA3E37" w:rsidRPr="00C31637" w:rsidRDefault="00AA3E37" w:rsidP="00AA3E37">
      <w:pPr>
        <w:pStyle w:val="Odstavecseseznamem"/>
        <w:numPr>
          <w:ilvl w:val="1"/>
          <w:numId w:val="21"/>
        </w:numPr>
        <w:autoSpaceDE w:val="0"/>
        <w:autoSpaceDN w:val="0"/>
        <w:adjustRightInd w:val="0"/>
        <w:contextualSpacing w:val="0"/>
        <w:rPr>
          <w:rFonts w:ascii="Palatino Linotype" w:hAnsi="Palatino Linotype"/>
          <w:color w:val="000000"/>
        </w:rPr>
      </w:pPr>
      <w:r w:rsidRPr="00C31637">
        <w:rPr>
          <w:rFonts w:ascii="Palatino Linotype" w:hAnsi="Palatino Linotype"/>
          <w:color w:val="000000"/>
        </w:rPr>
        <w:t>další nabídka podle programových možností ústředny</w:t>
      </w:r>
    </w:p>
    <w:p w14:paraId="11D7F053" w14:textId="338206E2" w:rsidR="00AA3E37" w:rsidRPr="00C31637" w:rsidRDefault="00AA3E37" w:rsidP="00AA3E37">
      <w:pPr>
        <w:autoSpaceDE w:val="0"/>
        <w:autoSpaceDN w:val="0"/>
        <w:adjustRightInd w:val="0"/>
        <w:ind w:firstLine="708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lastRenderedPageBreak/>
        <w:t xml:space="preserve">V jednotlivých vytypovaných prostorech objektu </w:t>
      </w:r>
      <w:r w:rsidR="00047A7A">
        <w:rPr>
          <w:rFonts w:ascii="Palatino Linotype" w:hAnsi="Palatino Linotype"/>
          <w:color w:val="000000"/>
          <w:sz w:val="24"/>
          <w:szCs w:val="24"/>
        </w:rPr>
        <w:t>byly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osazeny převážně stropní</w:t>
      </w:r>
    </w:p>
    <w:p w14:paraId="242B5FFE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reproduktory v provedení do podhledu a stropní reproduktory v provedení na beton,</w:t>
      </w:r>
    </w:p>
    <w:p w14:paraId="2F0E63D3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instalace podle stavebního řešení a podle typu podhledu.</w:t>
      </w:r>
    </w:p>
    <w:p w14:paraId="5618533E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</w:p>
    <w:p w14:paraId="7E3E5733" w14:textId="63C73B9F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ab/>
        <w:t xml:space="preserve">Rozvody v zónách reproduktorů </w:t>
      </w:r>
      <w:r w:rsidR="00047A7A">
        <w:rPr>
          <w:rFonts w:ascii="Palatino Linotype" w:hAnsi="Palatino Linotype"/>
          <w:color w:val="000000"/>
          <w:sz w:val="24"/>
          <w:szCs w:val="24"/>
        </w:rPr>
        <w:t>byly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provedeny kabely se sníženou hořlavostí a s požární odolností podle ČSN IEC 331. Realizace dvouvodičovým kabelem. Systém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využívat 100V rozvod.</w:t>
      </w:r>
    </w:p>
    <w:p w14:paraId="38A42C06" w14:textId="77777777" w:rsidR="00AA3E37" w:rsidRPr="00C31637" w:rsidRDefault="00AA3E37" w:rsidP="00AA3E37">
      <w:pPr>
        <w:pStyle w:val="Nadpis2"/>
        <w:numPr>
          <w:ilvl w:val="1"/>
          <w:numId w:val="0"/>
        </w:numPr>
        <w:spacing w:before="120" w:after="120"/>
        <w:rPr>
          <w:rFonts w:ascii="Palatino Linotype" w:hAnsi="Palatino Linotype" w:cs="Calibri"/>
        </w:rPr>
      </w:pPr>
      <w:bookmarkStart w:id="50" w:name="_Toc342912783"/>
      <w:bookmarkStart w:id="51" w:name="_Toc405204124"/>
      <w:bookmarkStart w:id="52" w:name="_Toc503096582"/>
      <w:bookmarkStart w:id="53" w:name="_Toc526776111"/>
      <w:r w:rsidRPr="00C31637">
        <w:rPr>
          <w:rFonts w:ascii="Palatino Linotype" w:hAnsi="Palatino Linotype" w:cs="Calibri"/>
        </w:rPr>
        <w:t>Napájení systému</w:t>
      </w:r>
      <w:bookmarkEnd w:id="50"/>
      <w:bookmarkEnd w:id="51"/>
      <w:bookmarkEnd w:id="52"/>
      <w:bookmarkEnd w:id="53"/>
    </w:p>
    <w:p w14:paraId="0D39BC9F" w14:textId="6059E0FD" w:rsidR="00AA3E37" w:rsidRPr="00C31637" w:rsidRDefault="00AA3E37" w:rsidP="00AA3E37">
      <w:pPr>
        <w:autoSpaceDE w:val="0"/>
        <w:autoSpaceDN w:val="0"/>
        <w:adjustRightInd w:val="0"/>
        <w:ind w:firstLine="708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Přívod napájení </w:t>
      </w:r>
      <w:proofErr w:type="gramStart"/>
      <w:r w:rsidRPr="00C31637">
        <w:rPr>
          <w:rFonts w:ascii="Palatino Linotype" w:hAnsi="Palatino Linotype"/>
          <w:color w:val="000000"/>
          <w:sz w:val="24"/>
          <w:szCs w:val="24"/>
        </w:rPr>
        <w:t>230V</w:t>
      </w:r>
      <w:proofErr w:type="gramEnd"/>
      <w:r w:rsidRPr="00C31637">
        <w:rPr>
          <w:rFonts w:ascii="Palatino Linotype" w:hAnsi="Palatino Linotype"/>
          <w:color w:val="000000"/>
          <w:sz w:val="24"/>
          <w:szCs w:val="24"/>
        </w:rPr>
        <w:t xml:space="preserve">/50Hz, samostatné jištění,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řešen</w:t>
      </w:r>
    </w:p>
    <w:p w14:paraId="7B05DC73" w14:textId="28AF2C8C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v části </w:t>
      </w:r>
      <w:proofErr w:type="gramStart"/>
      <w:r w:rsidRPr="00C31637">
        <w:rPr>
          <w:rFonts w:ascii="Palatino Linotype" w:hAnsi="Palatino Linotype"/>
          <w:color w:val="000000"/>
          <w:sz w:val="24"/>
          <w:szCs w:val="24"/>
        </w:rPr>
        <w:t>elektroinstalace - silnoproud</w:t>
      </w:r>
      <w:proofErr w:type="gramEnd"/>
      <w:r w:rsidRPr="00C31637">
        <w:rPr>
          <w:rFonts w:ascii="Palatino Linotype" w:hAnsi="Palatino Linotype"/>
          <w:color w:val="000000"/>
          <w:sz w:val="24"/>
          <w:szCs w:val="24"/>
        </w:rPr>
        <w:t xml:space="preserve">. Pro záložní napájení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doplněn záložní zdroj, který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dimenzována dle ČSN EN 60849 na dobu pohotovostního režimu nejméně 24 hod a v nouzovém režimu </w:t>
      </w:r>
      <w:proofErr w:type="gramStart"/>
      <w:r w:rsidRPr="00C31637">
        <w:rPr>
          <w:rFonts w:ascii="Palatino Linotype" w:hAnsi="Palatino Linotype"/>
          <w:color w:val="000000"/>
          <w:sz w:val="24"/>
          <w:szCs w:val="24"/>
        </w:rPr>
        <w:t>30min</w:t>
      </w:r>
      <w:proofErr w:type="gramEnd"/>
      <w:r w:rsidRPr="00C31637">
        <w:rPr>
          <w:rFonts w:ascii="Palatino Linotype" w:hAnsi="Palatino Linotype"/>
          <w:color w:val="000000"/>
          <w:sz w:val="24"/>
          <w:szCs w:val="24"/>
        </w:rPr>
        <w:t xml:space="preserve">. Akumulátory musí splňovat požadavek na dobu životnosti nejméně 4 roky a 80% své kapacity. </w:t>
      </w:r>
    </w:p>
    <w:p w14:paraId="2AE72CED" w14:textId="77777777" w:rsidR="00AA3E37" w:rsidRPr="00C31637" w:rsidRDefault="00AA3E37" w:rsidP="00AA3E37">
      <w:pPr>
        <w:spacing w:line="360" w:lineRule="auto"/>
        <w:rPr>
          <w:rFonts w:ascii="Palatino Linotype" w:hAnsi="Palatino Linotype"/>
          <w:sz w:val="24"/>
          <w:szCs w:val="24"/>
        </w:rPr>
      </w:pPr>
    </w:p>
    <w:p w14:paraId="01B35166" w14:textId="77777777" w:rsidR="00AA3E37" w:rsidRPr="00C31637" w:rsidRDefault="00AA3E37" w:rsidP="00AA3E37">
      <w:pPr>
        <w:pStyle w:val="Nadpis2"/>
        <w:numPr>
          <w:ilvl w:val="1"/>
          <w:numId w:val="0"/>
        </w:numPr>
        <w:spacing w:before="120" w:after="120"/>
        <w:rPr>
          <w:rFonts w:ascii="Palatino Linotype" w:hAnsi="Palatino Linotype" w:cs="Calibri"/>
        </w:rPr>
      </w:pPr>
      <w:bookmarkStart w:id="54" w:name="_Toc342912784"/>
      <w:bookmarkStart w:id="55" w:name="_Toc405204125"/>
      <w:bookmarkStart w:id="56" w:name="_Toc503096583"/>
      <w:bookmarkStart w:id="57" w:name="_Toc526776112"/>
      <w:r w:rsidRPr="00C31637">
        <w:rPr>
          <w:rFonts w:ascii="Palatino Linotype" w:hAnsi="Palatino Linotype" w:cs="Calibri"/>
        </w:rPr>
        <w:t>Rozvody</w:t>
      </w:r>
      <w:bookmarkEnd w:id="54"/>
      <w:bookmarkEnd w:id="55"/>
      <w:bookmarkEnd w:id="56"/>
      <w:bookmarkEnd w:id="57"/>
    </w:p>
    <w:p w14:paraId="57466C9A" w14:textId="395F5E7D" w:rsidR="00AA3E37" w:rsidRPr="00C31637" w:rsidRDefault="00AA3E37" w:rsidP="00AA3E37">
      <w:pPr>
        <w:autoSpaceDE w:val="0"/>
        <w:autoSpaceDN w:val="0"/>
        <w:adjustRightInd w:val="0"/>
        <w:ind w:firstLine="708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Kabely </w:t>
      </w:r>
      <w:r w:rsidR="00047A7A">
        <w:rPr>
          <w:rFonts w:ascii="Palatino Linotype" w:hAnsi="Palatino Linotype"/>
          <w:color w:val="000000"/>
          <w:sz w:val="24"/>
          <w:szCs w:val="24"/>
        </w:rPr>
        <w:t>byly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vedeny v samostatných kabelových trasách</w:t>
      </w:r>
    </w:p>
    <w:p w14:paraId="43C132C7" w14:textId="4B52ACC5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. Pro případné odbočení kabelů </w:t>
      </w:r>
      <w:r w:rsidR="00047A7A">
        <w:rPr>
          <w:rFonts w:ascii="Palatino Linotype" w:hAnsi="Palatino Linotype"/>
          <w:color w:val="000000"/>
          <w:sz w:val="24"/>
          <w:szCs w:val="24"/>
        </w:rPr>
        <w:t>byly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>instalovány instalační krabice, umístěné v podhledech nebo na omítce. Všechny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rozvody ERO </w:t>
      </w:r>
      <w:r w:rsidR="00047A7A">
        <w:rPr>
          <w:rFonts w:ascii="Palatino Linotype" w:hAnsi="Palatino Linotype"/>
          <w:color w:val="000000"/>
          <w:sz w:val="24"/>
          <w:szCs w:val="24"/>
        </w:rPr>
        <w:t>byly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provedeny s požadovanou požární odolností E30. Zvukový řídící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systém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propojen s výstupy ústředny EPS – po vyhlášení všeobecného požárního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poplachu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automaticky spuštěno evakuační hlášení v příslušné oblasti. Přesný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postup evakuace objektu určí požární specialista, na základě tohoto postupu </w:t>
      </w:r>
      <w:r w:rsidR="00047A7A">
        <w:rPr>
          <w:rFonts w:ascii="Palatino Linotype" w:hAnsi="Palatino Linotype"/>
          <w:color w:val="000000"/>
          <w:sz w:val="24"/>
          <w:szCs w:val="24"/>
        </w:rPr>
        <w:t>byly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>naprogramovány ústředny místního rozhlasu a EPS.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Instalace systému evakuačního rozhlasu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provedena za dodržení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>platných technických předpisů a norem zvláště ČSN EN 60849 (Nouzové zvukové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>systémy), ČSN 34 2300 (Předpisy pro vnitřní rozvody sdělovacích vedení), ČSN 33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2000 (Elektrické instalace budov) a dalších souvisejících norem. Systém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>navržen tak aby byla zajištěna slyšitelnost rozhlasového vysílání ve všech prostorech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požárních </w:t>
      </w:r>
      <w:proofErr w:type="gramStart"/>
      <w:r w:rsidRPr="00C31637">
        <w:rPr>
          <w:rFonts w:ascii="Palatino Linotype" w:hAnsi="Palatino Linotype"/>
          <w:color w:val="000000"/>
          <w:sz w:val="24"/>
          <w:szCs w:val="24"/>
        </w:rPr>
        <w:t>úseků - ČSN</w:t>
      </w:r>
      <w:proofErr w:type="gramEnd"/>
      <w:r w:rsidRPr="00C31637">
        <w:rPr>
          <w:rFonts w:ascii="Palatino Linotype" w:hAnsi="Palatino Linotype"/>
          <w:color w:val="000000"/>
          <w:sz w:val="24"/>
          <w:szCs w:val="24"/>
        </w:rPr>
        <w:t xml:space="preserve"> 73 0802 čl. 8.16. (Požární bezpečnost staveb </w:t>
      </w:r>
      <w:r>
        <w:rPr>
          <w:rFonts w:ascii="Palatino Linotype" w:hAnsi="Palatino Linotype"/>
          <w:color w:val="000000"/>
          <w:sz w:val="24"/>
          <w:szCs w:val="24"/>
        </w:rPr>
        <w:t>–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Nevýrobní</w:t>
      </w:r>
      <w:r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Pr="00C31637">
        <w:rPr>
          <w:rFonts w:ascii="Palatino Linotype" w:hAnsi="Palatino Linotype"/>
          <w:color w:val="000000"/>
          <w:sz w:val="24"/>
          <w:szCs w:val="24"/>
        </w:rPr>
        <w:t>objekty).</w:t>
      </w:r>
    </w:p>
    <w:p w14:paraId="65C5DD2C" w14:textId="77777777" w:rsidR="00AA3E37" w:rsidRPr="00C31637" w:rsidRDefault="00AA3E37" w:rsidP="00AA3E37">
      <w:pPr>
        <w:autoSpaceDE w:val="0"/>
        <w:autoSpaceDN w:val="0"/>
        <w:adjustRightInd w:val="0"/>
        <w:ind w:firstLine="708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Provedení rozvodů musí odpovídat požadavkům ČSN 34 2300 (Předpisy pro</w:t>
      </w:r>
    </w:p>
    <w:p w14:paraId="72C2DBDD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vnitřní rozvody sdělovacích vedení) pro vnitřní rozvody. Zejména musí být dodrženy</w:t>
      </w:r>
    </w:p>
    <w:p w14:paraId="3879A94B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zásady o úpravě rozvodných skříní, označování svorkovnic, souběhy apod. Tyto</w:t>
      </w:r>
    </w:p>
    <w:p w14:paraId="2E606D67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obvody nesmí být spojeny se zemí nebo ochrannou svorkou a musí být elektricky</w:t>
      </w:r>
    </w:p>
    <w:p w14:paraId="4451C303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odděleny od obvodů spojených s napájecí sítí dle ČSN 33 2000-4-41 (Elektrické</w:t>
      </w:r>
    </w:p>
    <w:p w14:paraId="0FB32595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instalace nízkého </w:t>
      </w:r>
      <w:proofErr w:type="gramStart"/>
      <w:r w:rsidRPr="00C31637">
        <w:rPr>
          <w:rFonts w:ascii="Palatino Linotype" w:hAnsi="Palatino Linotype"/>
          <w:color w:val="000000"/>
          <w:sz w:val="24"/>
          <w:szCs w:val="24"/>
        </w:rPr>
        <w:t>napětí - Část</w:t>
      </w:r>
      <w:proofErr w:type="gramEnd"/>
      <w:r w:rsidRPr="00C31637">
        <w:rPr>
          <w:rFonts w:ascii="Palatino Linotype" w:hAnsi="Palatino Linotype"/>
          <w:color w:val="000000"/>
          <w:sz w:val="24"/>
          <w:szCs w:val="24"/>
        </w:rPr>
        <w:t xml:space="preserve"> 4-41: Ochranná opatření pro zajištění bezpečnosti -</w:t>
      </w:r>
    </w:p>
    <w:p w14:paraId="66B57049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Ochrana před úrazem elektrickým proudem)</w:t>
      </w:r>
    </w:p>
    <w:p w14:paraId="59A19256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Pro splnění požadavků ČSN EN 60849 (Nouzové zvukové systémy) je nutné</w:t>
      </w:r>
    </w:p>
    <w:p w14:paraId="2677C3B6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mít hlídané linky proti zkratu či přerušení. Toto zajišťuje digitální vstupní modul. </w:t>
      </w:r>
    </w:p>
    <w:p w14:paraId="5B9BE81E" w14:textId="77777777" w:rsidR="00AA3E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</w:p>
    <w:p w14:paraId="0724C049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Automatické monitorování závad:</w:t>
      </w:r>
    </w:p>
    <w:p w14:paraId="27F16DE3" w14:textId="77777777" w:rsidR="00AA3E37" w:rsidRPr="00D8638F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D8638F">
        <w:rPr>
          <w:rFonts w:ascii="Palatino Linotype" w:hAnsi="Palatino Linotype"/>
          <w:color w:val="000000"/>
          <w:sz w:val="24"/>
          <w:szCs w:val="24"/>
        </w:rPr>
        <w:t>a)</w:t>
      </w:r>
      <w:r w:rsidRPr="00D8638F">
        <w:rPr>
          <w:rFonts w:ascii="Palatino Linotype" w:hAnsi="Palatino Linotype"/>
          <w:color w:val="000000"/>
          <w:sz w:val="24"/>
          <w:szCs w:val="24"/>
        </w:rPr>
        <w:tab/>
        <w:t>výpadek hlavního napájecího zdroje</w:t>
      </w:r>
    </w:p>
    <w:p w14:paraId="74116E3C" w14:textId="77777777" w:rsidR="00AA3E37" w:rsidRPr="00D8638F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D8638F">
        <w:rPr>
          <w:rFonts w:ascii="Palatino Linotype" w:hAnsi="Palatino Linotype"/>
          <w:color w:val="000000"/>
          <w:sz w:val="24"/>
          <w:szCs w:val="24"/>
        </w:rPr>
        <w:t>b)</w:t>
      </w:r>
      <w:r w:rsidRPr="00D8638F">
        <w:rPr>
          <w:rFonts w:ascii="Palatino Linotype" w:hAnsi="Palatino Linotype"/>
          <w:color w:val="000000"/>
          <w:sz w:val="24"/>
          <w:szCs w:val="24"/>
        </w:rPr>
        <w:tab/>
        <w:t>porucha záložního zdroje</w:t>
      </w:r>
    </w:p>
    <w:p w14:paraId="5BBEECA8" w14:textId="77777777" w:rsidR="00AA3E37" w:rsidRPr="00D8638F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D8638F">
        <w:rPr>
          <w:rFonts w:ascii="Palatino Linotype" w:hAnsi="Palatino Linotype"/>
          <w:color w:val="000000"/>
          <w:sz w:val="24"/>
          <w:szCs w:val="24"/>
        </w:rPr>
        <w:t>c)</w:t>
      </w:r>
      <w:r w:rsidRPr="00D8638F">
        <w:rPr>
          <w:rFonts w:ascii="Palatino Linotype" w:hAnsi="Palatino Linotype"/>
          <w:color w:val="000000"/>
          <w:sz w:val="24"/>
          <w:szCs w:val="24"/>
        </w:rPr>
        <w:tab/>
        <w:t>porucha stanice hlasatele</w:t>
      </w:r>
    </w:p>
    <w:p w14:paraId="4689C26C" w14:textId="77777777" w:rsidR="00AA3E37" w:rsidRPr="00D8638F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D8638F">
        <w:rPr>
          <w:rFonts w:ascii="Palatino Linotype" w:hAnsi="Palatino Linotype"/>
          <w:color w:val="000000"/>
          <w:sz w:val="24"/>
          <w:szCs w:val="24"/>
        </w:rPr>
        <w:t>d)</w:t>
      </w:r>
      <w:r w:rsidRPr="00D8638F">
        <w:rPr>
          <w:rFonts w:ascii="Palatino Linotype" w:hAnsi="Palatino Linotype"/>
          <w:color w:val="000000"/>
          <w:sz w:val="24"/>
          <w:szCs w:val="24"/>
        </w:rPr>
        <w:tab/>
        <w:t>porucha DOM 4-24 - digitální výstupní modul</w:t>
      </w:r>
    </w:p>
    <w:p w14:paraId="2DF47776" w14:textId="77777777" w:rsidR="00AA3E37" w:rsidRPr="00D8638F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D8638F">
        <w:rPr>
          <w:rFonts w:ascii="Palatino Linotype" w:hAnsi="Palatino Linotype"/>
          <w:color w:val="000000"/>
          <w:sz w:val="24"/>
          <w:szCs w:val="24"/>
        </w:rPr>
        <w:t>e)</w:t>
      </w:r>
      <w:r w:rsidRPr="00D8638F">
        <w:rPr>
          <w:rFonts w:ascii="Palatino Linotype" w:hAnsi="Palatino Linotype"/>
          <w:color w:val="000000"/>
          <w:sz w:val="24"/>
          <w:szCs w:val="24"/>
        </w:rPr>
        <w:tab/>
        <w:t>porucha zesilovače</w:t>
      </w:r>
    </w:p>
    <w:p w14:paraId="1697B59F" w14:textId="77777777" w:rsidR="00AA3E37" w:rsidRPr="00D8638F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D8638F">
        <w:rPr>
          <w:rFonts w:ascii="Palatino Linotype" w:hAnsi="Palatino Linotype"/>
          <w:color w:val="000000"/>
          <w:sz w:val="24"/>
          <w:szCs w:val="24"/>
        </w:rPr>
        <w:t>f)</w:t>
      </w:r>
      <w:r w:rsidRPr="00D8638F">
        <w:rPr>
          <w:rFonts w:ascii="Palatino Linotype" w:hAnsi="Palatino Linotype"/>
          <w:color w:val="000000"/>
          <w:sz w:val="24"/>
          <w:szCs w:val="24"/>
        </w:rPr>
        <w:tab/>
        <w:t>porucha záložního zesilovače</w:t>
      </w:r>
    </w:p>
    <w:p w14:paraId="551F60BD" w14:textId="77777777" w:rsidR="00AA3E37" w:rsidRPr="00D8638F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D8638F">
        <w:rPr>
          <w:rFonts w:ascii="Palatino Linotype" w:hAnsi="Palatino Linotype"/>
          <w:color w:val="000000"/>
          <w:sz w:val="24"/>
          <w:szCs w:val="24"/>
        </w:rPr>
        <w:t>g)</w:t>
      </w:r>
      <w:r w:rsidRPr="00D8638F">
        <w:rPr>
          <w:rFonts w:ascii="Palatino Linotype" w:hAnsi="Palatino Linotype"/>
          <w:color w:val="000000"/>
          <w:sz w:val="24"/>
          <w:szCs w:val="24"/>
        </w:rPr>
        <w:tab/>
        <w:t>porucha zábleskových majáků v prostorách se zvýšeným hlukem (strojovny)</w:t>
      </w:r>
    </w:p>
    <w:p w14:paraId="2FCF138B" w14:textId="77777777" w:rsidR="00AA3E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D8638F">
        <w:rPr>
          <w:rFonts w:ascii="Palatino Linotype" w:hAnsi="Palatino Linotype"/>
          <w:color w:val="000000"/>
          <w:sz w:val="24"/>
          <w:szCs w:val="24"/>
        </w:rPr>
        <w:t>h)</w:t>
      </w:r>
      <w:r w:rsidRPr="00D8638F">
        <w:rPr>
          <w:rFonts w:ascii="Palatino Linotype" w:hAnsi="Palatino Linotype"/>
          <w:color w:val="000000"/>
          <w:sz w:val="24"/>
          <w:szCs w:val="24"/>
        </w:rPr>
        <w:tab/>
        <w:t>porucha paměti evakuačního hlášení</w:t>
      </w:r>
    </w:p>
    <w:p w14:paraId="362D9004" w14:textId="77777777" w:rsidR="00AA3E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</w:p>
    <w:p w14:paraId="0CFABF19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5"/>
          <w:szCs w:val="25"/>
        </w:rPr>
      </w:pPr>
      <w:r w:rsidRPr="00C31637">
        <w:rPr>
          <w:rFonts w:ascii="Palatino Linotype" w:hAnsi="Palatino Linotype"/>
          <w:color w:val="000000"/>
          <w:sz w:val="25"/>
          <w:szCs w:val="25"/>
        </w:rPr>
        <w:t>* ostatní body dle ČSN EN 60849 jsou integrovány do zařízení ve výše</w:t>
      </w:r>
    </w:p>
    <w:p w14:paraId="0A81ED2A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5"/>
          <w:szCs w:val="25"/>
        </w:rPr>
      </w:pPr>
      <w:r w:rsidRPr="00C31637">
        <w:rPr>
          <w:rFonts w:ascii="Palatino Linotype" w:hAnsi="Palatino Linotype"/>
          <w:color w:val="000000"/>
          <w:sz w:val="25"/>
          <w:szCs w:val="25"/>
        </w:rPr>
        <w:t>uvedených bodech.</w:t>
      </w:r>
    </w:p>
    <w:p w14:paraId="357417E2" w14:textId="456BABD9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 xml:space="preserve"> Pro každé tři výkonové zesilovače </w:t>
      </w:r>
      <w:r w:rsidR="00047A7A">
        <w:rPr>
          <w:rFonts w:ascii="Palatino Linotype" w:hAnsi="Palatino Linotype"/>
          <w:color w:val="000000"/>
          <w:sz w:val="24"/>
          <w:szCs w:val="24"/>
        </w:rPr>
        <w:t>jsou</w:t>
      </w:r>
      <w:r w:rsidRPr="00C31637">
        <w:rPr>
          <w:rFonts w:ascii="Palatino Linotype" w:hAnsi="Palatino Linotype"/>
          <w:color w:val="000000"/>
          <w:sz w:val="24"/>
          <w:szCs w:val="24"/>
        </w:rPr>
        <w:t xml:space="preserve"> instalován jeden zesilovač záložní. V</w:t>
      </w:r>
    </w:p>
    <w:p w14:paraId="41C518B6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případě poruchy jednoho ze tří zesilovačů se reproduktorová linka automaticky</w:t>
      </w:r>
    </w:p>
    <w:p w14:paraId="4151CF44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přepne na záložní zesilovač.</w:t>
      </w:r>
    </w:p>
    <w:p w14:paraId="7A8932AD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ab/>
        <w:t>Nabízející musí nabídnout a realizovat systém kompletní a plně funkční včetně</w:t>
      </w:r>
    </w:p>
    <w:p w14:paraId="7C6A01EB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uvedení do provozu a všech potřebných zkoušek, měření a revizí. V případě</w:t>
      </w:r>
    </w:p>
    <w:p w14:paraId="09D883F1" w14:textId="77777777" w:rsidR="00AA3E37" w:rsidRPr="00C316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chybějících částí či odchylek v projektové dokumentaci je povinen toto oznámit</w:t>
      </w:r>
    </w:p>
    <w:p w14:paraId="524A79DC" w14:textId="77777777" w:rsidR="00AA3E37" w:rsidRDefault="00AA3E37" w:rsidP="00AA3E3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4"/>
          <w:szCs w:val="24"/>
        </w:rPr>
      </w:pPr>
      <w:r w:rsidRPr="00C31637">
        <w:rPr>
          <w:rFonts w:ascii="Palatino Linotype" w:hAnsi="Palatino Linotype"/>
          <w:color w:val="000000"/>
          <w:sz w:val="24"/>
          <w:szCs w:val="24"/>
        </w:rPr>
        <w:t>projektantovy.</w:t>
      </w:r>
    </w:p>
    <w:p w14:paraId="0E31C770" w14:textId="77777777" w:rsidR="00AA3E37" w:rsidRPr="00801057" w:rsidRDefault="00AA3E37" w:rsidP="00AA3E37"/>
    <w:p w14:paraId="26BCD75A" w14:textId="77777777" w:rsidR="00AA3E37" w:rsidRPr="00A44D2A" w:rsidRDefault="00AA3E37" w:rsidP="00AA3E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14:paraId="359E4BFF" w14:textId="77777777" w:rsidR="00AA3E37" w:rsidRPr="00A44D2A" w:rsidRDefault="00AA3E37" w:rsidP="00AA3E37"/>
    <w:p w14:paraId="14D6473D" w14:textId="77777777" w:rsidR="00A44D2A" w:rsidRPr="00A44D2A" w:rsidRDefault="00A44D2A" w:rsidP="00AA3E37">
      <w:pPr>
        <w:pStyle w:val="PMNormalIndent"/>
        <w:spacing w:before="0"/>
        <w:ind w:left="0"/>
      </w:pPr>
    </w:p>
    <w:sectPr w:rsidR="00A44D2A" w:rsidRPr="00A44D2A" w:rsidSect="00A22DE8"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093DC" w14:textId="77777777" w:rsidR="00754C1D" w:rsidRDefault="00754C1D" w:rsidP="00A22DE8">
      <w:r>
        <w:separator/>
      </w:r>
    </w:p>
  </w:endnote>
  <w:endnote w:type="continuationSeparator" w:id="0">
    <w:p w14:paraId="12EC6189" w14:textId="77777777" w:rsidR="00754C1D" w:rsidRDefault="00754C1D" w:rsidP="00A22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D6BED" w14:textId="77777777" w:rsidR="00C80D04" w:rsidRPr="00A22DE8" w:rsidRDefault="005F420E" w:rsidP="00A22DE8">
    <w:pPr>
      <w:pStyle w:val="Zpat"/>
      <w:pBdr>
        <w:top w:val="single" w:sz="4" w:space="0" w:color="000000"/>
      </w:pBdr>
      <w:ind w:right="-62"/>
      <w:rPr>
        <w:rFonts w:ascii="Arial" w:hAnsi="Arial" w:cs="Arial"/>
        <w:sz w:val="16"/>
        <w:szCs w:val="16"/>
      </w:rPr>
    </w:pPr>
    <w:r w:rsidRPr="005F420E">
      <w:rPr>
        <w:rStyle w:val="slostrnky"/>
        <w:rFonts w:ascii="Arial" w:hAnsi="Arial" w:cs="Arial"/>
        <w:b/>
        <w:i/>
        <w:sz w:val="16"/>
        <w:szCs w:val="16"/>
      </w:rPr>
      <w:t>18009-DP</w:t>
    </w:r>
    <w:r w:rsidR="00B037DA">
      <w:rPr>
        <w:rStyle w:val="slostrnky"/>
        <w:rFonts w:ascii="Arial" w:hAnsi="Arial" w:cs="Arial"/>
        <w:b/>
        <w:i/>
        <w:sz w:val="16"/>
        <w:szCs w:val="16"/>
      </w:rPr>
      <w:t>S</w:t>
    </w:r>
    <w:r w:rsidRPr="005F420E">
      <w:rPr>
        <w:rStyle w:val="slostrnky"/>
        <w:rFonts w:ascii="Arial" w:hAnsi="Arial" w:cs="Arial"/>
        <w:b/>
        <w:i/>
        <w:sz w:val="16"/>
        <w:szCs w:val="16"/>
      </w:rPr>
      <w:t>-D.1.4.7-SO 01-01</w:t>
    </w:r>
    <w:r w:rsidR="00C80D04" w:rsidRPr="00A22DE8">
      <w:rPr>
        <w:rStyle w:val="slostrnky"/>
        <w:rFonts w:ascii="Arial" w:hAnsi="Arial" w:cs="Arial"/>
        <w:b/>
        <w:sz w:val="16"/>
        <w:szCs w:val="16"/>
      </w:rPr>
      <w:tab/>
    </w:r>
    <w:r w:rsidR="00730CF6" w:rsidRPr="00A22DE8">
      <w:rPr>
        <w:rStyle w:val="slostrnky"/>
        <w:rFonts w:ascii="Arial" w:hAnsi="Arial" w:cs="Arial"/>
        <w:b/>
        <w:sz w:val="16"/>
        <w:szCs w:val="16"/>
      </w:rPr>
      <w:fldChar w:fldCharType="begin"/>
    </w:r>
    <w:r w:rsidR="00C80D04" w:rsidRPr="00A22DE8">
      <w:rPr>
        <w:rStyle w:val="slostrnky"/>
        <w:rFonts w:ascii="Arial" w:hAnsi="Arial" w:cs="Arial"/>
        <w:b/>
        <w:sz w:val="16"/>
        <w:szCs w:val="16"/>
      </w:rPr>
      <w:instrText xml:space="preserve"> PAGE \*Arabic </w:instrText>
    </w:r>
    <w:r w:rsidR="00730CF6" w:rsidRPr="00A22DE8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AA3E37">
      <w:rPr>
        <w:rStyle w:val="slostrnky"/>
        <w:rFonts w:ascii="Arial" w:hAnsi="Arial" w:cs="Arial"/>
        <w:b/>
        <w:noProof/>
        <w:sz w:val="16"/>
        <w:szCs w:val="16"/>
      </w:rPr>
      <w:t>3</w:t>
    </w:r>
    <w:r w:rsidR="00730CF6" w:rsidRPr="00A22DE8">
      <w:rPr>
        <w:rStyle w:val="slostrnky"/>
        <w:rFonts w:ascii="Arial" w:hAnsi="Arial" w:cs="Arial"/>
        <w:b/>
        <w:sz w:val="16"/>
        <w:szCs w:val="16"/>
      </w:rPr>
      <w:fldChar w:fldCharType="end"/>
    </w:r>
  </w:p>
  <w:p w14:paraId="154235BF" w14:textId="77777777" w:rsidR="00C80D04" w:rsidRDefault="00C80D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50F9F" w14:textId="77777777" w:rsidR="00754C1D" w:rsidRDefault="00754C1D" w:rsidP="00A22DE8">
      <w:r>
        <w:separator/>
      </w:r>
    </w:p>
  </w:footnote>
  <w:footnote w:type="continuationSeparator" w:id="0">
    <w:p w14:paraId="48882C79" w14:textId="77777777" w:rsidR="00754C1D" w:rsidRDefault="00754C1D" w:rsidP="00A22D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1982"/>
    <w:multiLevelType w:val="hybridMultilevel"/>
    <w:tmpl w:val="07A4653E"/>
    <w:lvl w:ilvl="0" w:tplc="9C12E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12FEE"/>
    <w:multiLevelType w:val="hybridMultilevel"/>
    <w:tmpl w:val="3D16B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01AFE"/>
    <w:multiLevelType w:val="hybridMultilevel"/>
    <w:tmpl w:val="7CAC698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8D71FD6"/>
    <w:multiLevelType w:val="hybridMultilevel"/>
    <w:tmpl w:val="F2DA42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9626B52"/>
    <w:multiLevelType w:val="hybridMultilevel"/>
    <w:tmpl w:val="FC46B7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D270903"/>
    <w:multiLevelType w:val="hybridMultilevel"/>
    <w:tmpl w:val="7082C946"/>
    <w:lvl w:ilvl="0" w:tplc="90F813A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A85B14" w:tentative="1">
      <w:start w:val="1"/>
      <w:numFmt w:val="lowerLetter"/>
      <w:lvlText w:val="%2."/>
      <w:lvlJc w:val="left"/>
      <w:pPr>
        <w:ind w:left="1440" w:hanging="360"/>
      </w:pPr>
    </w:lvl>
    <w:lvl w:ilvl="2" w:tplc="8DE050BC" w:tentative="1">
      <w:start w:val="1"/>
      <w:numFmt w:val="lowerRoman"/>
      <w:lvlText w:val="%3."/>
      <w:lvlJc w:val="right"/>
      <w:pPr>
        <w:ind w:left="2160" w:hanging="180"/>
      </w:pPr>
    </w:lvl>
    <w:lvl w:ilvl="3" w:tplc="926CB1E2" w:tentative="1">
      <w:start w:val="1"/>
      <w:numFmt w:val="decimal"/>
      <w:lvlText w:val="%4."/>
      <w:lvlJc w:val="left"/>
      <w:pPr>
        <w:ind w:left="2880" w:hanging="360"/>
      </w:pPr>
    </w:lvl>
    <w:lvl w:ilvl="4" w:tplc="D51E5760" w:tentative="1">
      <w:start w:val="1"/>
      <w:numFmt w:val="lowerLetter"/>
      <w:lvlText w:val="%5."/>
      <w:lvlJc w:val="left"/>
      <w:pPr>
        <w:ind w:left="3600" w:hanging="360"/>
      </w:pPr>
    </w:lvl>
    <w:lvl w:ilvl="5" w:tplc="5E241A36" w:tentative="1">
      <w:start w:val="1"/>
      <w:numFmt w:val="lowerRoman"/>
      <w:lvlText w:val="%6."/>
      <w:lvlJc w:val="right"/>
      <w:pPr>
        <w:ind w:left="4320" w:hanging="180"/>
      </w:pPr>
    </w:lvl>
    <w:lvl w:ilvl="6" w:tplc="CC3EFD8C" w:tentative="1">
      <w:start w:val="1"/>
      <w:numFmt w:val="decimal"/>
      <w:lvlText w:val="%7."/>
      <w:lvlJc w:val="left"/>
      <w:pPr>
        <w:ind w:left="5040" w:hanging="360"/>
      </w:pPr>
    </w:lvl>
    <w:lvl w:ilvl="7" w:tplc="731A31EC" w:tentative="1">
      <w:start w:val="1"/>
      <w:numFmt w:val="lowerLetter"/>
      <w:lvlText w:val="%8."/>
      <w:lvlJc w:val="left"/>
      <w:pPr>
        <w:ind w:left="5760" w:hanging="360"/>
      </w:pPr>
    </w:lvl>
    <w:lvl w:ilvl="8" w:tplc="84F675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E22DD"/>
    <w:multiLevelType w:val="hybridMultilevel"/>
    <w:tmpl w:val="34CCD772"/>
    <w:lvl w:ilvl="0" w:tplc="04050017">
      <w:start w:val="1"/>
      <w:numFmt w:val="lowerLetter"/>
      <w:lvlText w:val="%1)"/>
      <w:lvlJc w:val="left"/>
      <w:pPr>
        <w:ind w:left="700" w:hanging="360"/>
      </w:pPr>
      <w:rPr>
        <w:rFonts w:hint="default"/>
        <w:i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 w15:restartNumberingAfterBreak="0">
    <w:nsid w:val="23EF2F51"/>
    <w:multiLevelType w:val="hybridMultilevel"/>
    <w:tmpl w:val="D80CBD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EF4DEC"/>
    <w:multiLevelType w:val="hybridMultilevel"/>
    <w:tmpl w:val="AD7AD5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1152A68"/>
    <w:multiLevelType w:val="hybridMultilevel"/>
    <w:tmpl w:val="A11C3792"/>
    <w:lvl w:ilvl="0" w:tplc="0405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" w15:restartNumberingAfterBreak="0">
    <w:nsid w:val="36AF1786"/>
    <w:multiLevelType w:val="hybridMultilevel"/>
    <w:tmpl w:val="07A4653E"/>
    <w:lvl w:ilvl="0" w:tplc="9C12E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225E3"/>
    <w:multiLevelType w:val="hybridMultilevel"/>
    <w:tmpl w:val="5CF2090C"/>
    <w:lvl w:ilvl="0" w:tplc="AE86C920">
      <w:numFmt w:val="bullet"/>
      <w:lvlText w:val="-"/>
      <w:lvlJc w:val="left"/>
      <w:pPr>
        <w:ind w:left="1068" w:hanging="360"/>
      </w:pPr>
      <w:rPr>
        <w:rFonts w:ascii="Palatino Linotype" w:eastAsiaTheme="minorHAnsi" w:hAnsi="Palatino Linotype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90F3502"/>
    <w:multiLevelType w:val="hybridMultilevel"/>
    <w:tmpl w:val="B250312E"/>
    <w:lvl w:ilvl="0" w:tplc="7F4E4266">
      <w:start w:val="1"/>
      <w:numFmt w:val="bullet"/>
      <w:lvlText w:val="-"/>
      <w:lvlJc w:val="left"/>
      <w:pPr>
        <w:ind w:left="1065" w:hanging="360"/>
      </w:pPr>
      <w:rPr>
        <w:rFonts w:ascii="Palatino Linotype" w:eastAsiaTheme="minorHAnsi" w:hAnsi="Palatino Linotype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4A4C7F1A"/>
    <w:multiLevelType w:val="multilevel"/>
    <w:tmpl w:val="A5F637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1A623B9"/>
    <w:multiLevelType w:val="multilevel"/>
    <w:tmpl w:val="A32075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3372434"/>
    <w:multiLevelType w:val="hybridMultilevel"/>
    <w:tmpl w:val="34CCD772"/>
    <w:lvl w:ilvl="0" w:tplc="04050017">
      <w:start w:val="1"/>
      <w:numFmt w:val="lowerLetter"/>
      <w:lvlText w:val="%1)"/>
      <w:lvlJc w:val="left"/>
      <w:pPr>
        <w:ind w:left="700" w:hanging="360"/>
      </w:pPr>
      <w:rPr>
        <w:rFonts w:hint="default"/>
        <w:i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6" w15:restartNumberingAfterBreak="0">
    <w:nsid w:val="5F2E4220"/>
    <w:multiLevelType w:val="multilevel"/>
    <w:tmpl w:val="96C8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746D5D"/>
    <w:multiLevelType w:val="hybridMultilevel"/>
    <w:tmpl w:val="B57001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86B2AB7"/>
    <w:multiLevelType w:val="hybridMultilevel"/>
    <w:tmpl w:val="4D0655A8"/>
    <w:lvl w:ilvl="0" w:tplc="34A275BC">
      <w:numFmt w:val="bullet"/>
      <w:lvlText w:val="-"/>
      <w:lvlJc w:val="left"/>
      <w:pPr>
        <w:ind w:left="1068" w:hanging="360"/>
      </w:pPr>
      <w:rPr>
        <w:rFonts w:ascii="Palatino Linotype" w:eastAsiaTheme="minorHAnsi" w:hAnsi="Palatino Linotype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A882990"/>
    <w:multiLevelType w:val="hybridMultilevel"/>
    <w:tmpl w:val="BB10D6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2EB78D0"/>
    <w:multiLevelType w:val="hybridMultilevel"/>
    <w:tmpl w:val="07A4653E"/>
    <w:lvl w:ilvl="0" w:tplc="9C12E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8F0C52"/>
    <w:multiLevelType w:val="hybridMultilevel"/>
    <w:tmpl w:val="0EA89A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C5C35AC"/>
    <w:multiLevelType w:val="hybridMultilevel"/>
    <w:tmpl w:val="37F63D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AA13B4"/>
    <w:multiLevelType w:val="hybridMultilevel"/>
    <w:tmpl w:val="411C4DE8"/>
    <w:lvl w:ilvl="0" w:tplc="0405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cs="Wingdings" w:hint="default"/>
      </w:rPr>
    </w:lvl>
    <w:lvl w:ilvl="1" w:tplc="4DAE935E">
      <w:numFmt w:val="bullet"/>
      <w:lvlText w:val="-"/>
      <w:lvlJc w:val="left"/>
      <w:pPr>
        <w:tabs>
          <w:tab w:val="num" w:pos="2496"/>
        </w:tabs>
        <w:ind w:left="2496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F20447A"/>
    <w:multiLevelType w:val="hybridMultilevel"/>
    <w:tmpl w:val="07A465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15"/>
  </w:num>
  <w:num w:numId="4">
    <w:abstractNumId w:val="10"/>
  </w:num>
  <w:num w:numId="5">
    <w:abstractNumId w:val="6"/>
  </w:num>
  <w:num w:numId="6">
    <w:abstractNumId w:val="20"/>
  </w:num>
  <w:num w:numId="7">
    <w:abstractNumId w:val="0"/>
  </w:num>
  <w:num w:numId="8">
    <w:abstractNumId w:val="14"/>
  </w:num>
  <w:num w:numId="9">
    <w:abstractNumId w:val="1"/>
  </w:num>
  <w:num w:numId="10">
    <w:abstractNumId w:val="22"/>
  </w:num>
  <w:num w:numId="11">
    <w:abstractNumId w:val="8"/>
  </w:num>
  <w:num w:numId="12">
    <w:abstractNumId w:val="19"/>
  </w:num>
  <w:num w:numId="13">
    <w:abstractNumId w:val="13"/>
  </w:num>
  <w:num w:numId="14">
    <w:abstractNumId w:val="12"/>
  </w:num>
  <w:num w:numId="15">
    <w:abstractNumId w:val="4"/>
  </w:num>
  <w:num w:numId="16">
    <w:abstractNumId w:val="7"/>
  </w:num>
  <w:num w:numId="17">
    <w:abstractNumId w:val="21"/>
  </w:num>
  <w:num w:numId="18">
    <w:abstractNumId w:val="3"/>
  </w:num>
  <w:num w:numId="19">
    <w:abstractNumId w:val="17"/>
  </w:num>
  <w:num w:numId="20">
    <w:abstractNumId w:val="2"/>
  </w:num>
  <w:num w:numId="21">
    <w:abstractNumId w:val="23"/>
  </w:num>
  <w:num w:numId="22">
    <w:abstractNumId w:val="18"/>
  </w:num>
  <w:num w:numId="23">
    <w:abstractNumId w:val="11"/>
  </w:num>
  <w:num w:numId="24">
    <w:abstractNumId w:val="9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5228"/>
    <w:rsid w:val="00025CF5"/>
    <w:rsid w:val="000330C3"/>
    <w:rsid w:val="00047A7A"/>
    <w:rsid w:val="00075228"/>
    <w:rsid w:val="00092DEF"/>
    <w:rsid w:val="00130F72"/>
    <w:rsid w:val="00191114"/>
    <w:rsid w:val="001C7F6F"/>
    <w:rsid w:val="001F1033"/>
    <w:rsid w:val="00210D60"/>
    <w:rsid w:val="002B5866"/>
    <w:rsid w:val="003F73D8"/>
    <w:rsid w:val="00407D32"/>
    <w:rsid w:val="00433810"/>
    <w:rsid w:val="00495EDC"/>
    <w:rsid w:val="004D3C92"/>
    <w:rsid w:val="00562BC7"/>
    <w:rsid w:val="0056367F"/>
    <w:rsid w:val="005760F4"/>
    <w:rsid w:val="005E41CC"/>
    <w:rsid w:val="005F420E"/>
    <w:rsid w:val="006353D4"/>
    <w:rsid w:val="00654CAA"/>
    <w:rsid w:val="0069347C"/>
    <w:rsid w:val="006C099F"/>
    <w:rsid w:val="006E11CD"/>
    <w:rsid w:val="00730CF6"/>
    <w:rsid w:val="0073246F"/>
    <w:rsid w:val="00754C1D"/>
    <w:rsid w:val="007B3277"/>
    <w:rsid w:val="00801057"/>
    <w:rsid w:val="00806909"/>
    <w:rsid w:val="00811F34"/>
    <w:rsid w:val="0083040D"/>
    <w:rsid w:val="00854704"/>
    <w:rsid w:val="00886EF3"/>
    <w:rsid w:val="00907A01"/>
    <w:rsid w:val="0098223B"/>
    <w:rsid w:val="009A3DE4"/>
    <w:rsid w:val="009B5E86"/>
    <w:rsid w:val="009E1222"/>
    <w:rsid w:val="009F145C"/>
    <w:rsid w:val="00A12775"/>
    <w:rsid w:val="00A22DE8"/>
    <w:rsid w:val="00A43CE2"/>
    <w:rsid w:val="00A44D2A"/>
    <w:rsid w:val="00A6048B"/>
    <w:rsid w:val="00AA3E37"/>
    <w:rsid w:val="00AD0C8B"/>
    <w:rsid w:val="00AE1AA7"/>
    <w:rsid w:val="00B037DA"/>
    <w:rsid w:val="00BB584B"/>
    <w:rsid w:val="00BC718F"/>
    <w:rsid w:val="00C80D04"/>
    <w:rsid w:val="00C8295E"/>
    <w:rsid w:val="00CD411C"/>
    <w:rsid w:val="00D07C0D"/>
    <w:rsid w:val="00D42F1A"/>
    <w:rsid w:val="00D76B05"/>
    <w:rsid w:val="00D97B6F"/>
    <w:rsid w:val="00DD0804"/>
    <w:rsid w:val="00DD4537"/>
    <w:rsid w:val="00DF0CD4"/>
    <w:rsid w:val="00EC4BA1"/>
    <w:rsid w:val="00F33682"/>
    <w:rsid w:val="00FD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BDB36"/>
  <w15:docId w15:val="{E8A32A58-9FE1-4E6A-A315-4777D506E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5866"/>
  </w:style>
  <w:style w:type="paragraph" w:styleId="Nadpis1">
    <w:name w:val="heading 1"/>
    <w:aliases w:val="kapitola,Hlavní nadpis,Nadpis spec1,Za A,Nadpis 1123,1. Nadpis 1,kapitola1,Kapitola,1,Za A."/>
    <w:basedOn w:val="Normln"/>
    <w:next w:val="Normln"/>
    <w:link w:val="Nadpis1Char"/>
    <w:qFormat/>
    <w:rsid w:val="000752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aliases w:val="F2,Nadpis nižší úrovně,Nadpisspec2,1.1 Nadpis 2,Za 1.,clanek,kapitola2,Podkapitola,2,21,kap2"/>
    <w:basedOn w:val="Normln"/>
    <w:next w:val="Normln"/>
    <w:link w:val="Nadpis2Char"/>
    <w:unhideWhenUsed/>
    <w:qFormat/>
    <w:rsid w:val="000752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Nadpis3,Nadpis 3 velká písmena,Kurzíva,adpis 3,Titul1,Za a),podclanek,kapitola3,Clanek,3,Podclanek,Heading 3 Char Char,kap3,Nadpis 3 Char Char,Nadpis 3 Char Char Char Char Char Char,Nadpis 3 Char Char Char Char Char Char Char Char"/>
    <w:basedOn w:val="Normln"/>
    <w:next w:val="Normln"/>
    <w:link w:val="Nadpis3Char"/>
    <w:unhideWhenUsed/>
    <w:qFormat/>
    <w:rsid w:val="000752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Titul2 Char,Titul2"/>
    <w:basedOn w:val="Normln"/>
    <w:next w:val="Normln"/>
    <w:link w:val="Nadpis4Char"/>
    <w:qFormat/>
    <w:rsid w:val="00075228"/>
    <w:pPr>
      <w:keepNext/>
      <w:tabs>
        <w:tab w:val="num" w:pos="0"/>
      </w:tabs>
      <w:suppressAutoHyphens/>
      <w:jc w:val="center"/>
      <w:outlineLvl w:val="3"/>
    </w:pPr>
    <w:rPr>
      <w:rFonts w:ascii="Arial" w:eastAsia="Times New Roman" w:hAnsi="Arial" w:cs="Times New Roman"/>
      <w:b/>
      <w:bCs/>
      <w:sz w:val="24"/>
      <w:szCs w:val="24"/>
      <w:lang w:eastAsia="ar-SA"/>
    </w:rPr>
  </w:style>
  <w:style w:type="paragraph" w:styleId="Nadpis5">
    <w:name w:val="heading 5"/>
    <w:basedOn w:val="Normln"/>
    <w:next w:val="Normln"/>
    <w:link w:val="Nadpis5Char"/>
    <w:qFormat/>
    <w:rsid w:val="00075228"/>
    <w:pPr>
      <w:keepNext/>
      <w:tabs>
        <w:tab w:val="num" w:pos="0"/>
      </w:tabs>
      <w:suppressAutoHyphens/>
      <w:outlineLvl w:val="4"/>
    </w:pPr>
    <w:rPr>
      <w:rFonts w:ascii="Arial" w:eastAsia="Times New Roman" w:hAnsi="Arial" w:cs="Times New Roman"/>
      <w:szCs w:val="24"/>
      <w:u w:val="single"/>
      <w:lang w:eastAsia="ar-SA"/>
    </w:rPr>
  </w:style>
  <w:style w:type="paragraph" w:styleId="Nadpis6">
    <w:name w:val="heading 6"/>
    <w:basedOn w:val="Normln"/>
    <w:next w:val="Normln"/>
    <w:link w:val="Nadpis6Char"/>
    <w:unhideWhenUsed/>
    <w:qFormat/>
    <w:rsid w:val="000752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qFormat/>
    <w:rsid w:val="00075228"/>
    <w:pPr>
      <w:keepNext/>
      <w:tabs>
        <w:tab w:val="num" w:pos="0"/>
      </w:tabs>
      <w:suppressAutoHyphens/>
      <w:outlineLvl w:val="6"/>
    </w:pPr>
    <w:rPr>
      <w:rFonts w:ascii="Arial" w:eastAsia="Times New Roman" w:hAnsi="Arial" w:cs="Times New Roman"/>
      <w:b/>
      <w:bCs/>
      <w:szCs w:val="24"/>
      <w:lang w:eastAsia="ar-SA"/>
    </w:rPr>
  </w:style>
  <w:style w:type="paragraph" w:styleId="Nadpis8">
    <w:name w:val="heading 8"/>
    <w:basedOn w:val="Normln"/>
    <w:next w:val="Normln"/>
    <w:link w:val="Nadpis8Char"/>
    <w:unhideWhenUsed/>
    <w:qFormat/>
    <w:rsid w:val="000752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075228"/>
    <w:pPr>
      <w:keepNext/>
      <w:tabs>
        <w:tab w:val="num" w:pos="0"/>
      </w:tabs>
      <w:suppressAutoHyphens/>
      <w:outlineLvl w:val="8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Hlavní nadpis Char,Nadpis spec1 Char,Za A Char,Nadpis 1123 Char,1. Nadpis 1 Char,kapitola1 Char,Kapitola Char,1 Char,Za A. Char"/>
    <w:basedOn w:val="Standardnpsmoodstavce"/>
    <w:link w:val="Nadpis1"/>
    <w:uiPriority w:val="9"/>
    <w:rsid w:val="000752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aliases w:val="F2 Char,Nadpis nižší úrovně Char,Nadpisspec2 Char,1.1 Nadpis 2 Char,Za 1. Char,clanek Char,kapitola2 Char,Podkapitola Char,2 Char,21 Char,kap2 Char"/>
    <w:basedOn w:val="Standardnpsmoodstavce"/>
    <w:link w:val="Nadpis2"/>
    <w:uiPriority w:val="9"/>
    <w:rsid w:val="000752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99"/>
    <w:qFormat/>
    <w:rsid w:val="0007522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75228"/>
    <w:rPr>
      <w:b/>
      <w:bCs/>
      <w:i/>
      <w:iCs/>
      <w:color w:val="4F81BD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0330C3"/>
    <w:pPr>
      <w:tabs>
        <w:tab w:val="right" w:leader="dot" w:pos="9062"/>
      </w:tabs>
      <w:spacing w:before="360"/>
    </w:pPr>
    <w:rPr>
      <w:rFonts w:asciiTheme="majorHAnsi" w:hAnsiTheme="majorHAnsi"/>
      <w:b/>
      <w:bCs/>
      <w:caps/>
      <w:noProof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075228"/>
    <w:pPr>
      <w:spacing w:before="240"/>
    </w:pPr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075228"/>
    <w:rPr>
      <w:color w:val="0000FF" w:themeColor="hyperlink"/>
      <w:u w:val="single"/>
    </w:rPr>
  </w:style>
  <w:style w:type="character" w:customStyle="1" w:styleId="Nadpis3Char">
    <w:name w:val="Nadpis 3 Char"/>
    <w:aliases w:val="Nadpis3 Char,Nadpis 3 velká písmena Char,Kurzíva Char,adpis 3 Char,Titul1 Char,Za a) Char,podclanek Char,kapitola3 Char,Clanek Char,3 Char,Podclanek Char,Heading 3 Char Char Char,kap3 Char,Nadpis 3 Char Char Char"/>
    <w:basedOn w:val="Standardnpsmoodstavce"/>
    <w:link w:val="Nadpis3"/>
    <w:uiPriority w:val="9"/>
    <w:rsid w:val="000752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bsah3">
    <w:name w:val="toc 3"/>
    <w:basedOn w:val="Normln"/>
    <w:next w:val="Normln"/>
    <w:autoRedefine/>
    <w:uiPriority w:val="39"/>
    <w:unhideWhenUsed/>
    <w:rsid w:val="00075228"/>
    <w:pPr>
      <w:ind w:left="220"/>
    </w:pPr>
    <w:rPr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752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q4">
    <w:name w:val="q4"/>
    <w:basedOn w:val="Normln"/>
    <w:rsid w:val="000752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752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4Char">
    <w:name w:val="Nadpis 4 Char"/>
    <w:aliases w:val="Titul2 Char Char,Titul2 Char1"/>
    <w:basedOn w:val="Standardnpsmoodstavce"/>
    <w:link w:val="Nadpis4"/>
    <w:rsid w:val="00075228"/>
    <w:rPr>
      <w:rFonts w:ascii="Arial" w:eastAsia="Times New Roman" w:hAnsi="Arial" w:cs="Times New Roman"/>
      <w:b/>
      <w:bCs/>
      <w:sz w:val="24"/>
      <w:szCs w:val="24"/>
      <w:lang w:eastAsia="ar-SA"/>
    </w:rPr>
  </w:style>
  <w:style w:type="character" w:customStyle="1" w:styleId="Nadpis5Char">
    <w:name w:val="Nadpis 5 Char"/>
    <w:basedOn w:val="Standardnpsmoodstavce"/>
    <w:link w:val="Nadpis5"/>
    <w:rsid w:val="00075228"/>
    <w:rPr>
      <w:rFonts w:ascii="Arial" w:eastAsia="Times New Roman" w:hAnsi="Arial" w:cs="Times New Roman"/>
      <w:szCs w:val="24"/>
      <w:u w:val="single"/>
      <w:lang w:eastAsia="ar-SA"/>
    </w:rPr>
  </w:style>
  <w:style w:type="character" w:customStyle="1" w:styleId="Nadpis7Char">
    <w:name w:val="Nadpis 7 Char"/>
    <w:basedOn w:val="Standardnpsmoodstavce"/>
    <w:link w:val="Nadpis7"/>
    <w:rsid w:val="00075228"/>
    <w:rPr>
      <w:rFonts w:ascii="Arial" w:eastAsia="Times New Roman" w:hAnsi="Arial" w:cs="Times New Roman"/>
      <w:b/>
      <w:bCs/>
      <w:szCs w:val="24"/>
      <w:lang w:eastAsia="ar-SA"/>
    </w:rPr>
  </w:style>
  <w:style w:type="character" w:customStyle="1" w:styleId="Nadpis9Char">
    <w:name w:val="Nadpis 9 Char"/>
    <w:basedOn w:val="Standardnpsmoodstavce"/>
    <w:link w:val="Nadpis9"/>
    <w:rsid w:val="0007522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75228"/>
    <w:pPr>
      <w:keepLines w:val="0"/>
      <w:tabs>
        <w:tab w:val="num" w:pos="0"/>
      </w:tabs>
      <w:suppressAutoHyphens/>
      <w:spacing w:before="0"/>
      <w:outlineLvl w:val="9"/>
    </w:pPr>
    <w:rPr>
      <w:rFonts w:ascii="Arial" w:eastAsia="Times New Roman" w:hAnsi="Arial" w:cs="Times New Roman"/>
      <w:b w:val="0"/>
      <w:bCs w:val="0"/>
      <w:color w:val="auto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52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5228"/>
    <w:rPr>
      <w:rFonts w:ascii="Tahoma" w:hAnsi="Tahoma" w:cs="Tahoma"/>
      <w:sz w:val="16"/>
      <w:szCs w:val="16"/>
    </w:rPr>
  </w:style>
  <w:style w:type="paragraph" w:styleId="Obsah4">
    <w:name w:val="toc 4"/>
    <w:basedOn w:val="Normln"/>
    <w:next w:val="Normln"/>
    <w:autoRedefine/>
    <w:uiPriority w:val="39"/>
    <w:unhideWhenUsed/>
    <w:rsid w:val="00075228"/>
    <w:pPr>
      <w:ind w:left="44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075228"/>
    <w:pPr>
      <w:ind w:left="66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075228"/>
    <w:pPr>
      <w:ind w:left="88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075228"/>
    <w:pPr>
      <w:ind w:left="110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075228"/>
    <w:pPr>
      <w:ind w:left="132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075228"/>
    <w:pPr>
      <w:ind w:left="1540"/>
    </w:pPr>
    <w:rPr>
      <w:sz w:val="20"/>
      <w:szCs w:val="20"/>
    </w:rPr>
  </w:style>
  <w:style w:type="paragraph" w:styleId="Zhlav">
    <w:name w:val="header"/>
    <w:basedOn w:val="Normln"/>
    <w:link w:val="ZhlavChar"/>
    <w:rsid w:val="00075228"/>
    <w:pPr>
      <w:tabs>
        <w:tab w:val="center" w:pos="4536"/>
        <w:tab w:val="right" w:pos="9072"/>
      </w:tabs>
      <w:suppressAutoHyphens/>
    </w:pPr>
    <w:rPr>
      <w:rFonts w:ascii="Arial" w:eastAsia="Times New Roman" w:hAnsi="Arial" w:cs="Times New Roman"/>
      <w:sz w:val="20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uiPriority w:val="99"/>
    <w:rsid w:val="00075228"/>
    <w:rPr>
      <w:rFonts w:ascii="Arial" w:eastAsia="Times New Roman" w:hAnsi="Arial" w:cs="Times New Roman"/>
      <w:sz w:val="20"/>
      <w:szCs w:val="24"/>
      <w:lang w:eastAsia="ar-SA"/>
    </w:rPr>
  </w:style>
  <w:style w:type="paragraph" w:styleId="Zpat">
    <w:name w:val="footer"/>
    <w:basedOn w:val="Normln"/>
    <w:link w:val="ZpatChar"/>
    <w:unhideWhenUsed/>
    <w:rsid w:val="00A22DE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22DE8"/>
  </w:style>
  <w:style w:type="character" w:styleId="slostrnky">
    <w:name w:val="page number"/>
    <w:basedOn w:val="Standardnpsmoodstavce"/>
    <w:rsid w:val="00A22DE8"/>
  </w:style>
  <w:style w:type="paragraph" w:customStyle="1" w:styleId="PMNormalIndent">
    <w:name w:val="PM_NormalIndent"/>
    <w:basedOn w:val="Normlnodsazen"/>
    <w:link w:val="PMNormalIndentChar"/>
    <w:rsid w:val="001F1033"/>
    <w:pPr>
      <w:spacing w:before="120" w:after="120"/>
      <w:ind w:left="851"/>
    </w:pPr>
    <w:rPr>
      <w:rFonts w:ascii="Arial" w:eastAsia="Times New Roman" w:hAnsi="Arial" w:cs="Times New Roman"/>
      <w:sz w:val="20"/>
      <w:szCs w:val="24"/>
      <w:lang w:val="fr-FR" w:eastAsia="en-GB"/>
    </w:rPr>
  </w:style>
  <w:style w:type="character" w:customStyle="1" w:styleId="PMNormalIndentChar">
    <w:name w:val="PM_NormalIndent Char"/>
    <w:link w:val="PMNormalIndent"/>
    <w:rsid w:val="001F1033"/>
    <w:rPr>
      <w:rFonts w:ascii="Arial" w:eastAsia="Times New Roman" w:hAnsi="Arial" w:cs="Times New Roman"/>
      <w:sz w:val="20"/>
      <w:szCs w:val="24"/>
      <w:lang w:val="fr-FR" w:eastAsia="en-GB"/>
    </w:rPr>
  </w:style>
  <w:style w:type="paragraph" w:styleId="Normlnodsazen">
    <w:name w:val="Normal Indent"/>
    <w:basedOn w:val="Normln"/>
    <w:uiPriority w:val="99"/>
    <w:semiHidden/>
    <w:unhideWhenUsed/>
    <w:rsid w:val="001F1033"/>
    <w:pPr>
      <w:ind w:left="708"/>
    </w:pPr>
  </w:style>
  <w:style w:type="paragraph" w:styleId="Zkladntextodsazen3">
    <w:name w:val="Body Text Indent 3"/>
    <w:basedOn w:val="Normln"/>
    <w:link w:val="Zkladntextodsazen3Char"/>
    <w:rsid w:val="001F1033"/>
    <w:pPr>
      <w:tabs>
        <w:tab w:val="left" w:pos="2268"/>
      </w:tabs>
      <w:ind w:left="4678" w:hanging="467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1F103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44D2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44D2A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A44D2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A44D2A"/>
  </w:style>
  <w:style w:type="character" w:styleId="Siln">
    <w:name w:val="Strong"/>
    <w:basedOn w:val="Standardnpsmoodstavce"/>
    <w:uiPriority w:val="22"/>
    <w:qFormat/>
    <w:rsid w:val="00D76B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1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B7C4A-3E07-4606-B22A-6E1B0B6D8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</Pages>
  <Words>4124</Words>
  <Characters>24336</Characters>
  <Application>Microsoft Office Word</Application>
  <DocSecurity>0</DocSecurity>
  <Lines>202</Lines>
  <Paragraphs>56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</dc:creator>
  <cp:lastModifiedBy>Jaroslav Fikrle</cp:lastModifiedBy>
  <cp:revision>4</cp:revision>
  <cp:lastPrinted>2018-10-11T07:18:00Z</cp:lastPrinted>
  <dcterms:created xsi:type="dcterms:W3CDTF">2021-06-24T06:28:00Z</dcterms:created>
  <dcterms:modified xsi:type="dcterms:W3CDTF">2021-06-24T15:07:00Z</dcterms:modified>
</cp:coreProperties>
</file>