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AE6" w:rsidRPr="00260AE6" w:rsidRDefault="00260AE6" w:rsidP="00260AE6">
      <w:pPr>
        <w:pStyle w:val="Nzev"/>
        <w:rPr>
          <w:b/>
        </w:rPr>
      </w:pPr>
      <w:proofErr w:type="spellStart"/>
      <w:r w:rsidRPr="00260AE6">
        <w:rPr>
          <w:b/>
        </w:rPr>
        <w:t>Videolaryngoskop</w:t>
      </w:r>
      <w:proofErr w:type="spellEnd"/>
    </w:p>
    <w:p w:rsidR="00260AE6" w:rsidRDefault="00260AE6" w:rsidP="00260AE6">
      <w:r>
        <w:t>Vystavená objednávka: ÚHTS-3/2021</w:t>
      </w:r>
    </w:p>
    <w:p w:rsidR="00260AE6" w:rsidRDefault="00260AE6" w:rsidP="00260AE6">
      <w:pPr>
        <w:jc w:val="both"/>
      </w:pPr>
      <w:r>
        <w:t xml:space="preserve">Z důvodu vznikajících nových odd. pro COVID pozitivní pacienty a nedostatku přístrojů a zdravotnického personálu FN Olomouc objednala </w:t>
      </w:r>
      <w:proofErr w:type="spellStart"/>
      <w:r>
        <w:t>videolaryngoskop</w:t>
      </w:r>
      <w:proofErr w:type="spellEnd"/>
      <w:r>
        <w:t xml:space="preserve"> u dodavatele firmy GPS Praha spol. </w:t>
      </w:r>
      <w:proofErr w:type="spellStart"/>
      <w:r>
        <w:t>s.r.</w:t>
      </w:r>
      <w:r w:rsidR="00784AE5">
        <w:t>O</w:t>
      </w:r>
      <w:r>
        <w:t>.</w:t>
      </w:r>
      <w:proofErr w:type="spellEnd"/>
      <w:r>
        <w:t xml:space="preserve"> </w:t>
      </w:r>
      <w:proofErr w:type="spellStart"/>
      <w:r>
        <w:t>Videolaryngoskop</w:t>
      </w:r>
      <w:proofErr w:type="spellEnd"/>
      <w:r>
        <w:t xml:space="preserve"> byl u tohoto dodavatele objednán z toho důvodu, že dodavatel byl schopný objednaný přístroj dodat do FN Olomouc ve velmi krátké době od objednání. Stejné, nebo obdobné přístroje od stejného dodavatele jsou ve FN Olomouc velmi rozšířené, a tak je ovládání dodaných přístrojů pro většinu zdravotnického personálu známý (umí jej používat), což je v době, kdy je nedostatek zdravotnického personálu velkým přínosem, jak pro pacienty, tak pro zdravotnický personál. Ceny a podmínky za dodané přístroje a jejich následný servis jsou obdobné jako v případě veřejných zakázek na pořízení a servis tohoto typu přístrojů.</w:t>
      </w:r>
    </w:p>
    <w:p w:rsidR="00260AE6" w:rsidRDefault="00260AE6" w:rsidP="00260AE6">
      <w:pPr>
        <w:jc w:val="both"/>
      </w:pPr>
      <w:r w:rsidRPr="002A46D5">
        <w:t xml:space="preserve">Kvůli pandemii COVID-19 doporučují směrnice pro zajištění dýchacích cest v mnoha zemích </w:t>
      </w:r>
      <w:proofErr w:type="spellStart"/>
      <w:r w:rsidRPr="002A46D5">
        <w:t>videolaryngoskopii</w:t>
      </w:r>
      <w:proofErr w:type="spellEnd"/>
      <w:r w:rsidRPr="002A46D5">
        <w:t xml:space="preserve"> jako první volbu pro všechny pacienty vyžadující intubaci</w:t>
      </w:r>
      <w:r>
        <w:t xml:space="preserve">. Hlavním důvodem používání </w:t>
      </w:r>
      <w:proofErr w:type="spellStart"/>
      <w:r>
        <w:t>vodeolar</w:t>
      </w:r>
      <w:r w:rsidR="00784AE5">
        <w:t>yn</w:t>
      </w:r>
      <w:r>
        <w:t>gos</w:t>
      </w:r>
      <w:r w:rsidR="00784AE5">
        <w:t>ko</w:t>
      </w:r>
      <w:r>
        <w:t>pu</w:t>
      </w:r>
      <w:proofErr w:type="spellEnd"/>
      <w:r>
        <w:t xml:space="preserve"> je bezpečná </w:t>
      </w:r>
      <w:proofErr w:type="spellStart"/>
      <w:r>
        <w:t>atraumatická</w:t>
      </w:r>
      <w:proofErr w:type="spellEnd"/>
      <w:r>
        <w:t xml:space="preserve"> intubace s maximální redukcí neúspěšných pokusů, zvláště u pacientů s horšími anatomickými poměry a jinými důvody obtížné intubace, což šetří drahocenný čas a může pacientům zachránit život. Při pandemii COVID-19, kdy intubace infikovaného pacienta představuje vysoké riziko přenosu tohoto onemocnění na ošetřujícího lékaře, je důležité minimalizovat kontakt a provést intubaci, co nejrychleji. </w:t>
      </w:r>
      <w:proofErr w:type="spellStart"/>
      <w:r>
        <w:t>Videolaryngoskop</w:t>
      </w:r>
      <w:proofErr w:type="spellEnd"/>
      <w:r>
        <w:t xml:space="preserve"> zlepšuje viditelnost při nošení osobních ochranných pomůcek ošetřujícího lékaře oproti přímé </w:t>
      </w:r>
      <w:proofErr w:type="spellStart"/>
      <w:r>
        <w:t>laryngokospii</w:t>
      </w:r>
      <w:proofErr w:type="spellEnd"/>
      <w:r>
        <w:t xml:space="preserve">. </w:t>
      </w:r>
    </w:p>
    <w:p w:rsidR="00260AE6" w:rsidRPr="00260AE6" w:rsidRDefault="00260AE6" w:rsidP="00260AE6">
      <w:pPr>
        <w:pStyle w:val="Nzev"/>
        <w:rPr>
          <w:b/>
        </w:rPr>
      </w:pPr>
      <w:r w:rsidRPr="00260AE6">
        <w:rPr>
          <w:b/>
        </w:rPr>
        <w:t>Ultrazvukový přístroj</w:t>
      </w:r>
    </w:p>
    <w:p w:rsidR="00260AE6" w:rsidRDefault="00260AE6" w:rsidP="00260AE6">
      <w:r>
        <w:t>Vystavená objednávka: ÚHTS-4/2021</w:t>
      </w:r>
    </w:p>
    <w:p w:rsidR="00260AE6" w:rsidRDefault="00260AE6" w:rsidP="00260AE6">
      <w:pPr>
        <w:jc w:val="both"/>
      </w:pPr>
      <w:r>
        <w:t xml:space="preserve">Z důvodu vznikajících nových odd. pro COVID pozitivní pacienty a nedostatku přístrojů a zdravotnického personálu FN Olomouc objednala ultrazvukový přístroj od firmy BIONIK </w:t>
      </w:r>
      <w:proofErr w:type="spellStart"/>
      <w:r>
        <w:t>Stapro</w:t>
      </w:r>
      <w:proofErr w:type="spellEnd"/>
      <w:r>
        <w:t xml:space="preserve"> Group s.r.o. Přístroj byl u tohoto dodavatele objedná z toho důvodu, že dodavatel byl schopný objednaný přístroj dodat do FN Olomouc ve velmi krátké době od objednání.</w:t>
      </w:r>
    </w:p>
    <w:p w:rsidR="00260AE6" w:rsidRDefault="00260AE6" w:rsidP="00260AE6">
      <w:pPr>
        <w:jc w:val="both"/>
      </w:pPr>
      <w:r>
        <w:t xml:space="preserve">Použití ultrazvuku k punkcím cév a výpotků se stává stále častější. Ultrazvuk v tomto svému uživateli přináší mnoho výhod a lékař je schopen </w:t>
      </w:r>
      <w:proofErr w:type="spellStart"/>
      <w:r>
        <w:t>kanylovat</w:t>
      </w:r>
      <w:proofErr w:type="spellEnd"/>
      <w:r>
        <w:t xml:space="preserve"> cévy, které jsou malé či jinak nedosažitelné při použití klasických anatomických bodů k orientaci. Spektrum použití je široké – od zajištění přístupu pro centrální či dialyzační kanylu přes komplexní procedury v elektrofyziologii až po </w:t>
      </w:r>
      <w:proofErr w:type="spellStart"/>
      <w:r>
        <w:t>emergentní</w:t>
      </w:r>
      <w:proofErr w:type="spellEnd"/>
      <w:r>
        <w:t xml:space="preserve"> úkony, ke kterým patří např. </w:t>
      </w:r>
      <w:proofErr w:type="spellStart"/>
      <w:r>
        <w:t>kanylace</w:t>
      </w:r>
      <w:proofErr w:type="spellEnd"/>
      <w:r>
        <w:t xml:space="preserve"> při extrakorporální membránové </w:t>
      </w:r>
      <w:proofErr w:type="spellStart"/>
      <w:r>
        <w:t>oxygenaci</w:t>
      </w:r>
      <w:proofErr w:type="spellEnd"/>
      <w:r>
        <w:t xml:space="preserve"> (ECMO). Mnoho těchto výkonů se provádí u starších pacientů, neoptimálně hydratovaných, </w:t>
      </w:r>
      <w:proofErr w:type="spellStart"/>
      <w:r>
        <w:t>hemodynamicky</w:t>
      </w:r>
      <w:proofErr w:type="spellEnd"/>
      <w:r>
        <w:t xml:space="preserve"> nestabilních nebo </w:t>
      </w:r>
      <w:proofErr w:type="spellStart"/>
      <w:r>
        <w:t>antikoagulovaných</w:t>
      </w:r>
      <w:proofErr w:type="spellEnd"/>
      <w:r>
        <w:t xml:space="preserve">. </w:t>
      </w:r>
      <w:r w:rsidRPr="00592B55">
        <w:t xml:space="preserve">Při vlastní </w:t>
      </w:r>
      <w:proofErr w:type="spellStart"/>
      <w:r w:rsidRPr="00592B55">
        <w:t>kanylaci</w:t>
      </w:r>
      <w:proofErr w:type="spellEnd"/>
      <w:r w:rsidRPr="00592B55">
        <w:t xml:space="preserve"> ultrazvuková kontrola snižuje riziko komplikací a zrychluje čas potřebný ke </w:t>
      </w:r>
      <w:proofErr w:type="spellStart"/>
      <w:r w:rsidRPr="00592B55">
        <w:t>kanylaci</w:t>
      </w:r>
      <w:proofErr w:type="spellEnd"/>
      <w:r w:rsidRPr="00592B55">
        <w:t xml:space="preserve">. Po úspěšné </w:t>
      </w:r>
      <w:proofErr w:type="spellStart"/>
      <w:r w:rsidRPr="00592B55">
        <w:t>kanylaci</w:t>
      </w:r>
      <w:proofErr w:type="spellEnd"/>
      <w:r w:rsidRPr="00592B55">
        <w:t xml:space="preserve"> lze pomocí ultrazvuku předběžně kontrolovat pozici hrotu katetru či případné komplikace (</w:t>
      </w:r>
      <w:proofErr w:type="spellStart"/>
      <w:r w:rsidRPr="00592B55">
        <w:t>pneumothorax</w:t>
      </w:r>
      <w:proofErr w:type="spellEnd"/>
      <w:r w:rsidRPr="00592B55">
        <w:t>, arteriální punkce).</w:t>
      </w:r>
      <w:r>
        <w:t xml:space="preserve"> </w:t>
      </w:r>
    </w:p>
    <w:p w:rsidR="00260AE6" w:rsidRPr="00260AE6" w:rsidRDefault="00260AE6" w:rsidP="00260AE6">
      <w:pPr>
        <w:pStyle w:val="Nzev"/>
        <w:rPr>
          <w:b/>
        </w:rPr>
      </w:pPr>
      <w:r w:rsidRPr="00260AE6">
        <w:rPr>
          <w:b/>
        </w:rPr>
        <w:t>Čelní chirurgická světla</w:t>
      </w:r>
    </w:p>
    <w:p w:rsidR="00260AE6" w:rsidRDefault="00260AE6" w:rsidP="00260AE6">
      <w:r>
        <w:t>Vystavená objednávka: ÚHTS-2/2021</w:t>
      </w:r>
    </w:p>
    <w:p w:rsidR="00260AE6" w:rsidRDefault="00260AE6" w:rsidP="00260AE6">
      <w:pPr>
        <w:jc w:val="both"/>
      </w:pPr>
      <w:r>
        <w:t xml:space="preserve">Z důvodu vznikajících nových odd. pro COVID pozitivní pacienty a nedostatku přístrojů a zdravotnického personálu FN Olomouc objednala čelní chirurgická světla od firmy </w:t>
      </w:r>
      <w:r w:rsidRPr="001D4973">
        <w:t xml:space="preserve">INOVA SURGICAL </w:t>
      </w:r>
      <w:proofErr w:type="gramStart"/>
      <w:r w:rsidRPr="001D4973">
        <w:t>s.r.o.</w:t>
      </w:r>
      <w:r>
        <w:t>.</w:t>
      </w:r>
      <w:proofErr w:type="gramEnd"/>
      <w:r>
        <w:t xml:space="preserve"> Přístroje byly u tohoto dodavatele objednány z toho důvodu, že dodavatel byl schopný objednané přístroje dodat do FN Olomouc ve velmi krátké době od objednání.</w:t>
      </w:r>
    </w:p>
    <w:p w:rsidR="00260AE6" w:rsidRDefault="00260AE6" w:rsidP="00260AE6">
      <w:pPr>
        <w:jc w:val="both"/>
      </w:pPr>
      <w:r>
        <w:lastRenderedPageBreak/>
        <w:t xml:space="preserve">Čelní chirurgická světla jsou nezbytným příslušenstvím každého operatéra. </w:t>
      </w:r>
      <w:r w:rsidRPr="00C43F52">
        <w:t xml:space="preserve">Operace v infekčním režimu představují </w:t>
      </w:r>
      <w:proofErr w:type="spellStart"/>
      <w:r w:rsidRPr="00C43F52">
        <w:t>diskomfort</w:t>
      </w:r>
      <w:proofErr w:type="spellEnd"/>
      <w:r w:rsidRPr="00C43F52">
        <w:t xml:space="preserve"> </w:t>
      </w:r>
      <w:r w:rsidR="00784AE5">
        <w:t>ne</w:t>
      </w:r>
      <w:r w:rsidRPr="00C43F52">
        <w:t>jen pro lékaře a sestry.</w:t>
      </w:r>
      <w:r>
        <w:t xml:space="preserve"> Důležitým parametrem čelních operačních světel je jejich váha, jelikož jsou upevněny na pevné čelence na hlavě operatéra. Pomocí dálkového ovladače může sestra dle pokynů operatéra měnit intenzitu světla, čelní LED světla disponují 4 stupni svítivosti 1.st 13000lux, 2.st 24000lux, 3.st 32000lux a 4.st 43000 lux. Doba svítivosti na nejvyšším stupni při plně nabitém akumulátoru je až 6 hodin. </w:t>
      </w:r>
    </w:p>
    <w:p w:rsidR="00FE6F8F" w:rsidRPr="00260AE6" w:rsidRDefault="003128F4" w:rsidP="00260AE6">
      <w:pPr>
        <w:pStyle w:val="Nzev"/>
        <w:rPr>
          <w:rStyle w:val="Siln"/>
        </w:rPr>
      </w:pPr>
      <w:r w:rsidRPr="00260AE6">
        <w:rPr>
          <w:rStyle w:val="Siln"/>
        </w:rPr>
        <w:t>Monitory vitálních funkcí</w:t>
      </w:r>
    </w:p>
    <w:p w:rsidR="003128F4" w:rsidRDefault="003128F4">
      <w:r>
        <w:t>Vystavená objednávka: ÚHTS-1/2021</w:t>
      </w:r>
    </w:p>
    <w:p w:rsidR="003128F4" w:rsidRDefault="003128F4" w:rsidP="003128F4">
      <w:pPr>
        <w:jc w:val="both"/>
      </w:pPr>
      <w:r>
        <w:t>Z důvodu vznikajících nových odd. pro COVID pozitivní pacienty a nedostatku přístrojů a zdravotnického personálu FN Olomouc objednala monitory vit. funkcí u dodavatele firmy S+T Plus. s.r.o. Přístroje byly u tohoto dodavatele objednány z toho důvodu, že dodavatel byl schopný objednané přístroje dodat do FN Olomouc ve velmi krátké době od objednání. Stejné, nebo obdobné přístroje od stejného dodavatele jsou ve FN Olomouc velmi rozšířené, a tak je ovládání dodaných přístrojů pro většinu zdravotnického personálu známý (umí jej používat), což je v době, kdy je nedostatek zdravotnického personálu velkým přínosem, jak pro pacienty, tak pro zdravotnický personál. Ceny a podmínky za dodané přístroje a jejich následný servis jsou obdobné jako v případě veřejných zakázek na pořízení a servis tohoto typu přístrojů.</w:t>
      </w:r>
    </w:p>
    <w:p w:rsidR="003128F4" w:rsidRDefault="003128F4" w:rsidP="003128F4">
      <w:pPr>
        <w:jc w:val="both"/>
      </w:pPr>
      <w:r>
        <w:t xml:space="preserve">Monitory životních funkcí umožňují sledovat fyziologický stav pacienta, používají se na odděleních ARO a pooperační </w:t>
      </w:r>
      <w:proofErr w:type="spellStart"/>
      <w:r>
        <w:t>JlP</w:t>
      </w:r>
      <w:proofErr w:type="spellEnd"/>
      <w:r>
        <w:t xml:space="preserve"> (</w:t>
      </w:r>
      <w:proofErr w:type="spellStart"/>
      <w:r>
        <w:t>MoJlP</w:t>
      </w:r>
      <w:proofErr w:type="spellEnd"/>
      <w:r>
        <w:t>). Monitory vitálních funkcí (MVF) jsou přístroje pro měření saturace (Spo2), tepové frekvence (PR), elektrokardiografu (EKG), respirace (</w:t>
      </w:r>
      <w:proofErr w:type="gramStart"/>
      <w:r>
        <w:t>RESP -dechová</w:t>
      </w:r>
      <w:proofErr w:type="gramEnd"/>
      <w:r>
        <w:t xml:space="preserve"> frekvence), neinvazivního měření krevního tlaku (</w:t>
      </w:r>
      <w:proofErr w:type="spellStart"/>
      <w:r>
        <w:t>NlBP</w:t>
      </w:r>
      <w:proofErr w:type="spellEnd"/>
      <w:r>
        <w:t>) a teploty (Temp). Součástí výbavy přístroje obvykle bývá příslušenství: pacientský kabel, prstové čidlo, teplotní čidlo, tlaková manžeta, případně další senzory dle funkcionality daného monitoru. Díky monitor</w:t>
      </w:r>
      <w:r w:rsidR="00784AE5">
        <w:t>u</w:t>
      </w:r>
      <w:r>
        <w:t xml:space="preserve"> životních funkcí můžeme zabránit následným pooperačním komplikacím nebo dokonce smrti pacienta. Pokud je monitor umístěn u lůžka pacienta, nazývá se také lůžkový monitor, příp. anglickým slovem </w:t>
      </w:r>
      <w:proofErr w:type="spellStart"/>
      <w:r>
        <w:t>bedside</w:t>
      </w:r>
      <w:proofErr w:type="spellEnd"/>
      <w:r>
        <w:t xml:space="preserve"> monitor. </w:t>
      </w:r>
    </w:p>
    <w:p w:rsidR="00DA042A" w:rsidRPr="00260AE6" w:rsidRDefault="00DA042A" w:rsidP="00260AE6">
      <w:pPr>
        <w:pStyle w:val="Nzev"/>
        <w:rPr>
          <w:b/>
        </w:rPr>
      </w:pPr>
      <w:r w:rsidRPr="00260AE6">
        <w:rPr>
          <w:b/>
        </w:rPr>
        <w:t>Infuzní technika</w:t>
      </w:r>
    </w:p>
    <w:p w:rsidR="000B711B" w:rsidRDefault="000B711B" w:rsidP="000B711B">
      <w:r>
        <w:t>Vystavená objednávka: ÚHTS-5/2021</w:t>
      </w:r>
    </w:p>
    <w:p w:rsidR="000B711B" w:rsidRDefault="000B711B" w:rsidP="000B711B">
      <w:pPr>
        <w:jc w:val="both"/>
      </w:pPr>
      <w:r>
        <w:t>V době objednání a dodání přístrojů FN Olomouc neměla dostatek zdravotnických přístrojů tohoto typu.</w:t>
      </w:r>
      <w:r w:rsidR="001D4973">
        <w:t xml:space="preserve"> Přístroje byly od dodavatele objednány z toho důvodu, že dodavatel byl schopný objednané přístroje dodat do FN Olomouc ve velmi krátké době od objednání. </w:t>
      </w:r>
      <w:r>
        <w:t xml:space="preserve"> Vybrané přístroje ve FN Olomouc byly již používány (zdravotnických personál je mohl znát ze své kmenové kliniky) a tak i tato zkušenost byla brána v případě poptávání </w:t>
      </w:r>
      <w:r w:rsidR="00784AE5">
        <w:t>v</w:t>
      </w:r>
      <w:r>
        <w:t xml:space="preserve"> potaz. Dalším přínosem objednaných přístrojů je jejich jednoduchá obsluha. Ceny za dodané přístroje a jejich následný servis, jakožto </w:t>
      </w:r>
      <w:r w:rsidR="00784AE5">
        <w:t>i</w:t>
      </w:r>
      <w:bookmarkStart w:id="0" w:name="_GoBack"/>
      <w:bookmarkEnd w:id="0"/>
      <w:r>
        <w:t xml:space="preserve"> podmínky, jsou obdobné jako v případě veřejných zakázek na pořízení a servis tohoto typu přístrojů.</w:t>
      </w:r>
    </w:p>
    <w:p w:rsidR="00C43F52" w:rsidRPr="00260AE6" w:rsidRDefault="000B711B" w:rsidP="003128F4">
      <w:pPr>
        <w:jc w:val="both"/>
      </w:pPr>
      <w:proofErr w:type="spellStart"/>
      <w:r>
        <w:t>lnfuzní</w:t>
      </w:r>
      <w:proofErr w:type="spellEnd"/>
      <w:r>
        <w:t xml:space="preserve"> pumpa naplňuje tekutiny, léky nebo živiny do pacientova oběhového systému. Obvykle se používá intravenózně, i když se občas používají subkutánní, arteriální a epidurální infuze. </w:t>
      </w:r>
      <w:proofErr w:type="spellStart"/>
      <w:r>
        <w:t>lnfuzní</w:t>
      </w:r>
      <w:proofErr w:type="spellEnd"/>
      <w:r>
        <w:t xml:space="preserve"> pumpy mohou podávat tekutiny způsoby, které by byly nákladné nebo nespolehlivé, pokud by byly prováděny ručně ošetřujícím personálem. Mohou například podávat jen 0,1 ml injekce za hodinu (příliš malé na kapání), injekce každou minutu, injekce s opakovanými bolusy požadovanými pacientem, až do maximálního počtu za hodinu, nebo tekutiny, jejichž objemy se mění podle denní doby.</w:t>
      </w:r>
    </w:p>
    <w:sectPr w:rsidR="00C43F52" w:rsidRPr="00260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F4"/>
    <w:rsid w:val="000B711B"/>
    <w:rsid w:val="000F6740"/>
    <w:rsid w:val="001D4973"/>
    <w:rsid w:val="00260AE6"/>
    <w:rsid w:val="002A46D5"/>
    <w:rsid w:val="003128F4"/>
    <w:rsid w:val="00361FD1"/>
    <w:rsid w:val="00592B55"/>
    <w:rsid w:val="005C0520"/>
    <w:rsid w:val="00784AE5"/>
    <w:rsid w:val="00C43F52"/>
    <w:rsid w:val="00DA042A"/>
    <w:rsid w:val="00E357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6B37"/>
  <w15:chartTrackingRefBased/>
  <w15:docId w15:val="{B6CB0B83-FFD6-4F09-99C7-80733ECB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60A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60AE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60AE6"/>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60AE6"/>
    <w:rPr>
      <w:rFonts w:eastAsiaTheme="minorEastAsia"/>
      <w:color w:val="5A5A5A" w:themeColor="text1" w:themeTint="A5"/>
      <w:spacing w:val="15"/>
    </w:rPr>
  </w:style>
  <w:style w:type="character" w:styleId="Zdraznnjemn">
    <w:name w:val="Subtle Emphasis"/>
    <w:basedOn w:val="Standardnpsmoodstavce"/>
    <w:uiPriority w:val="19"/>
    <w:qFormat/>
    <w:rsid w:val="00260AE6"/>
    <w:rPr>
      <w:i/>
      <w:iCs/>
      <w:color w:val="404040" w:themeColor="text1" w:themeTint="BF"/>
    </w:rPr>
  </w:style>
  <w:style w:type="character" w:styleId="Siln">
    <w:name w:val="Strong"/>
    <w:basedOn w:val="Standardnpsmoodstavce"/>
    <w:uiPriority w:val="22"/>
    <w:qFormat/>
    <w:rsid w:val="00260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981</Words>
  <Characters>5789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Skulová Nela, Ing.</dc:creator>
  <cp:keywords/>
  <dc:description/>
  <cp:lastModifiedBy>Skulová Nela, Ing.</cp:lastModifiedBy>
  <cp:revision>2</cp:revision>
  <dcterms:created xsi:type="dcterms:W3CDTF">2021-12-26T19:01:00Z</dcterms:created>
  <dcterms:modified xsi:type="dcterms:W3CDTF">2021-12-27T09:06:00Z</dcterms:modified>
</cp:coreProperties>
</file>