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7ED73D" w14:textId="77777777" w:rsidR="00B539DC" w:rsidRPr="00B539DC" w:rsidRDefault="00B539DC" w:rsidP="00B539DC">
      <w:r>
        <w:t>Odpověď</w:t>
      </w:r>
      <w:r w:rsidRPr="00B539DC">
        <w:t xml:space="preserve"> 1)</w:t>
      </w:r>
    </w:p>
    <w:p w14:paraId="2613FCC1" w14:textId="77777777" w:rsidR="00AC1345" w:rsidRPr="00AC1345" w:rsidRDefault="00AC1345" w:rsidP="00AC1345">
      <w:r w:rsidRPr="00AC1345">
        <w:t>Parametr Sumární výkon generátoru byl zaveden kvůli požadavku na skenování extrémně obézních pacientů a omezení hladiny šumu v obraze. Jedná se tedy o maximální současně použitelný výkon při skenování jednou energií.</w:t>
      </w:r>
    </w:p>
    <w:p w14:paraId="67D4376D" w14:textId="77777777" w:rsidR="00B539DC" w:rsidRPr="00B539DC" w:rsidRDefault="00B539DC" w:rsidP="00B539DC"/>
    <w:p w14:paraId="535F3D18" w14:textId="77777777" w:rsidR="00B539DC" w:rsidRPr="00B539DC" w:rsidRDefault="00B539DC" w:rsidP="00B539DC">
      <w:r>
        <w:t>Odpověď</w:t>
      </w:r>
      <w:r w:rsidRPr="00B539DC">
        <w:t xml:space="preserve"> 2)</w:t>
      </w:r>
    </w:p>
    <w:p w14:paraId="07B79C29" w14:textId="77777777" w:rsidR="00B539DC" w:rsidRPr="00B539DC" w:rsidRDefault="00B539DC" w:rsidP="00B539DC">
      <w:r w:rsidRPr="00B539DC">
        <w:t>Autor dotazu rozumí správně požadavku specifikace. </w:t>
      </w:r>
    </w:p>
    <w:p w14:paraId="29EE8D97" w14:textId="77777777" w:rsidR="00B539DC" w:rsidRPr="00B539DC" w:rsidRDefault="00B539DC" w:rsidP="00B539DC">
      <w:r w:rsidRPr="00B539DC">
        <w:t>Pro jednoznačnost požadavku zadavatel uvádí:</w:t>
      </w:r>
      <w:r>
        <w:br/>
      </w:r>
      <w:r w:rsidRPr="00B539DC">
        <w:t xml:space="preserve">- Detekční systém CT1 u </w:t>
      </w:r>
      <w:proofErr w:type="spellStart"/>
      <w:r w:rsidRPr="00B539DC">
        <w:t>jednorentgenkového</w:t>
      </w:r>
      <w:proofErr w:type="spellEnd"/>
      <w:r w:rsidRPr="00B539DC">
        <w:t xml:space="preserve"> systému: počet řad detekčních elementů v ose Z min. 256.</w:t>
      </w:r>
      <w:r>
        <w:br/>
      </w:r>
      <w:r w:rsidRPr="00B539DC">
        <w:t xml:space="preserve">- Detekční systém CT1 duálního systému: pro vyloučení neporozumění, uvádíme schéma obr.1. Detekční systém tvoří dvě části, kdy část detekčního systému </w:t>
      </w:r>
      <w:proofErr w:type="spellStart"/>
      <w:r w:rsidRPr="00B539DC">
        <w:t>Det</w:t>
      </w:r>
      <w:proofErr w:type="spellEnd"/>
      <w:r w:rsidRPr="00B539DC">
        <w:t xml:space="preserve">. A musí mít počet řad detekčních elementů v ose Z min. 96 a část detekčního systému </w:t>
      </w:r>
      <w:proofErr w:type="spellStart"/>
      <w:r w:rsidRPr="00B539DC">
        <w:t>Det</w:t>
      </w:r>
      <w:proofErr w:type="spellEnd"/>
      <w:r w:rsidRPr="00B539DC">
        <w:t>. B musí mít počet řad detekčních elementů v ose Z min. 96.</w:t>
      </w:r>
      <w:r>
        <w:br/>
      </w:r>
      <w:r w:rsidRPr="00B539DC">
        <w:t xml:space="preserve">- Detekční systém CT3 u </w:t>
      </w:r>
      <w:proofErr w:type="spellStart"/>
      <w:r w:rsidRPr="00B539DC">
        <w:t>jednorentgenkového</w:t>
      </w:r>
      <w:proofErr w:type="spellEnd"/>
      <w:r w:rsidRPr="00B539DC">
        <w:t xml:space="preserve"> systému: počet řad detekčních elementů v ose Z min. 256</w:t>
      </w:r>
      <w:r>
        <w:t>.</w:t>
      </w:r>
      <w:r>
        <w:br/>
      </w:r>
      <w:r w:rsidRPr="00B539DC">
        <w:t xml:space="preserve">- Detekční systém CT3 duálního systému: pro vyloučení neporozumění, uvádíme schéma obr.1. Detekční systém tvoří dvě části, kdy část detekčního systému </w:t>
      </w:r>
      <w:proofErr w:type="spellStart"/>
      <w:r w:rsidRPr="00B539DC">
        <w:t>Det</w:t>
      </w:r>
      <w:proofErr w:type="spellEnd"/>
      <w:r w:rsidRPr="00B539DC">
        <w:t xml:space="preserve">. A musí mít počet řad detekčních elementů v ose Z min. 64 a část detekčního systému </w:t>
      </w:r>
      <w:proofErr w:type="spellStart"/>
      <w:r w:rsidRPr="00B539DC">
        <w:t>Det</w:t>
      </w:r>
      <w:proofErr w:type="spellEnd"/>
      <w:r w:rsidRPr="00B539DC">
        <w:t>. B musí mít počet řad detekčních elementů v ose Z min. 64.</w:t>
      </w:r>
    </w:p>
    <w:p w14:paraId="3FBA9247" w14:textId="77777777" w:rsidR="006D5EAA" w:rsidRDefault="00B539DC">
      <w:r w:rsidRPr="000D23FE">
        <w:rPr>
          <w:rFonts w:ascii="Helvetica" w:hAnsi="Helvetica" w:cs="Helvetica"/>
          <w:noProof/>
          <w:color w:val="E02813"/>
          <w:lang w:eastAsia="cs-CZ"/>
        </w:rPr>
        <w:drawing>
          <wp:anchor distT="0" distB="0" distL="114300" distR="114300" simplePos="0" relativeHeight="251659264" behindDoc="1" locked="0" layoutInCell="1" allowOverlap="1" wp14:anchorId="4E066CAC" wp14:editId="6783E071">
            <wp:simplePos x="0" y="0"/>
            <wp:positionH relativeFrom="column">
              <wp:posOffset>-4445</wp:posOffset>
            </wp:positionH>
            <wp:positionV relativeFrom="paragraph">
              <wp:posOffset>288925</wp:posOffset>
            </wp:positionV>
            <wp:extent cx="2160905" cy="2232025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905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8A7F03" w14:textId="77777777" w:rsidR="00B539DC" w:rsidRDefault="00B539DC"/>
    <w:p w14:paraId="23379266" w14:textId="77777777" w:rsidR="00B539DC" w:rsidRDefault="00B539DC"/>
    <w:p w14:paraId="25F813B8" w14:textId="77777777" w:rsidR="00B539DC" w:rsidRDefault="00B539DC" w:rsidP="00B539DC"/>
    <w:p w14:paraId="39194A51" w14:textId="77777777" w:rsidR="00B539DC" w:rsidRPr="00B539DC" w:rsidRDefault="00B539DC" w:rsidP="00B539DC">
      <w:r>
        <w:t>Odpověď</w:t>
      </w:r>
      <w:r w:rsidRPr="00B539DC">
        <w:t xml:space="preserve"> 3) </w:t>
      </w:r>
    </w:p>
    <w:p w14:paraId="1A44E26A" w14:textId="77777777" w:rsidR="00B539DC" w:rsidRPr="00B539DC" w:rsidRDefault="00B539DC" w:rsidP="00B539DC">
      <w:r w:rsidRPr="00B539DC">
        <w:t>Zadavatel zpřesňuje specifikaci v ZD pro diagnostický monitor a grafickou kartu následovně:</w:t>
      </w:r>
    </w:p>
    <w:p w14:paraId="5FAEBFF1" w14:textId="179522E5" w:rsidR="00B539DC" w:rsidRPr="00B539DC" w:rsidRDefault="00B539DC" w:rsidP="00B539DC">
      <w:r w:rsidRPr="00B539DC">
        <w:t xml:space="preserve">Řádek 10 - Grafická karta: grafická karta pro diagnostické monitory s min. parametry: 3x </w:t>
      </w:r>
      <w:proofErr w:type="spellStart"/>
      <w:r w:rsidR="00FD3795" w:rsidRPr="00FD3795">
        <w:rPr>
          <w:highlight w:val="yellow"/>
        </w:rPr>
        <w:t>DisplayPort</w:t>
      </w:r>
      <w:proofErr w:type="spellEnd"/>
      <w:r w:rsidR="00FD3795" w:rsidRPr="00FD3795">
        <w:rPr>
          <w:highlight w:val="yellow"/>
        </w:rPr>
        <w:t xml:space="preserve"> nebo D</w:t>
      </w:r>
      <w:r w:rsidR="00FD3795" w:rsidRPr="00FD3795">
        <w:rPr>
          <w:highlight w:val="yellow"/>
        </w:rPr>
        <w:t>VI-D</w:t>
      </w:r>
      <w:r w:rsidR="00FD3795" w:rsidRPr="00FD3795">
        <w:rPr>
          <w:highlight w:val="yellow"/>
        </w:rPr>
        <w:t xml:space="preserve"> nebo HDMI</w:t>
      </w:r>
      <w:r w:rsidRPr="00FD3795">
        <w:rPr>
          <w:highlight w:val="yellow"/>
        </w:rPr>
        <w:t>,</w:t>
      </w:r>
      <w:r w:rsidRPr="00B539DC">
        <w:t xml:space="preserve"> provedení PCI Express sběrnice, </w:t>
      </w:r>
      <w:proofErr w:type="gramStart"/>
      <w:r w:rsidRPr="00B539DC">
        <w:t>4GB</w:t>
      </w:r>
      <w:proofErr w:type="gramEnd"/>
      <w:r w:rsidRPr="00B539DC">
        <w:t xml:space="preserve"> RAM</w:t>
      </w:r>
      <w:r>
        <w:t>.</w:t>
      </w:r>
      <w:r>
        <w:br/>
      </w:r>
      <w:r w:rsidRPr="00B539DC">
        <w:t xml:space="preserve">Řádek 34 - Konektory: min.  </w:t>
      </w:r>
      <w:r w:rsidR="00FD3795" w:rsidRPr="00FD3795">
        <w:rPr>
          <w:highlight w:val="yellow"/>
        </w:rPr>
        <w:t xml:space="preserve">2x </w:t>
      </w:r>
      <w:proofErr w:type="gramStart"/>
      <w:r w:rsidR="00FD3795" w:rsidRPr="00FD3795">
        <w:rPr>
          <w:highlight w:val="yellow"/>
        </w:rPr>
        <w:t>v</w:t>
      </w:r>
      <w:r w:rsidRPr="00FD3795">
        <w:rPr>
          <w:highlight w:val="yellow"/>
        </w:rPr>
        <w:t>stup</w:t>
      </w:r>
      <w:r w:rsidR="00FD3795" w:rsidRPr="00FD3795">
        <w:rPr>
          <w:highlight w:val="yellow"/>
        </w:rPr>
        <w:t>y -</w:t>
      </w:r>
      <w:r w:rsidRPr="00FD3795">
        <w:rPr>
          <w:highlight w:val="yellow"/>
        </w:rPr>
        <w:t xml:space="preserve"> </w:t>
      </w:r>
      <w:proofErr w:type="spellStart"/>
      <w:r w:rsidRPr="00FD3795">
        <w:rPr>
          <w:highlight w:val="yellow"/>
        </w:rPr>
        <w:t>DisplayPort</w:t>
      </w:r>
      <w:proofErr w:type="spellEnd"/>
      <w:proofErr w:type="gramEnd"/>
      <w:r w:rsidRPr="00FD3795">
        <w:rPr>
          <w:highlight w:val="yellow"/>
        </w:rPr>
        <w:t xml:space="preserve"> nebo D</w:t>
      </w:r>
      <w:r w:rsidR="00FD3795" w:rsidRPr="00FD3795">
        <w:rPr>
          <w:highlight w:val="yellow"/>
        </w:rPr>
        <w:t>VI-D nebo HDMI</w:t>
      </w:r>
      <w:r>
        <w:t>.</w:t>
      </w:r>
      <w:r>
        <w:br/>
      </w:r>
      <w:r w:rsidRPr="00B539DC">
        <w:lastRenderedPageBreak/>
        <w:t>Řádek 36 - Extra funkce: přední senzor pro kontrolu kvality zobrazení; senzor okolního osvětlení; automatické vypnutí obrazovky po časově přednastaveném intervalu, nebo senzor přítomnosti osoby před monitorem; SW pro samočinnou kalibraci.</w:t>
      </w:r>
    </w:p>
    <w:sectPr w:rsidR="00B539DC" w:rsidRPr="00B539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9DC"/>
    <w:rsid w:val="006D5EAA"/>
    <w:rsid w:val="00AC1345"/>
    <w:rsid w:val="00B539DC"/>
    <w:rsid w:val="00FD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9108"/>
  <w15:chartTrackingRefBased/>
  <w15:docId w15:val="{54CA23D8-96AF-4662-8944-96040ED88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39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B5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89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250</Words>
  <Characters>1477</Characters>
  <Application>Microsoft Office Word</Application>
  <DocSecurity>4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Heřman Miroslav, prof. MUDr., Ph.D.</dc:creator>
  <cp:keywords/>
  <dc:description/>
  <cp:lastModifiedBy>Rosulek Miroslav, Ing.</cp:lastModifiedBy>
  <cp:revision>2</cp:revision>
  <dcterms:created xsi:type="dcterms:W3CDTF">2021-01-20T11:07:00Z</dcterms:created>
  <dcterms:modified xsi:type="dcterms:W3CDTF">2021-01-20T11:07:00Z</dcterms:modified>
</cp:coreProperties>
</file>