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645EC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U</w:t>
      </w:r>
      <w:r w:rsidR="003B5A5A">
        <w:rPr>
          <w:rFonts w:ascii="Times New Roman" w:hAnsi="Times New Roman" w:cs="Times New Roman"/>
          <w:sz w:val="40"/>
          <w:szCs w:val="40"/>
        </w:rPr>
        <w:t>ltrazvukový systém</w:t>
      </w:r>
      <w:r>
        <w:rPr>
          <w:rFonts w:ascii="Times New Roman" w:hAnsi="Times New Roman" w:cs="Times New Roman"/>
          <w:sz w:val="40"/>
          <w:szCs w:val="40"/>
        </w:rPr>
        <w:t xml:space="preserve"> pro RDG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2E7D40" w:rsidRDefault="002E7D40" w:rsidP="00020FE3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D40">
        <w:rPr>
          <w:rFonts w:ascii="Times New Roman" w:hAnsi="Times New Roman" w:cs="Times New Roman"/>
          <w:sz w:val="24"/>
          <w:szCs w:val="24"/>
        </w:rPr>
        <w:t>D</w:t>
      </w:r>
      <w:r w:rsidR="00E4174F" w:rsidRPr="002E7D40">
        <w:rPr>
          <w:rFonts w:ascii="Times New Roman" w:hAnsi="Times New Roman" w:cs="Times New Roman"/>
          <w:sz w:val="24"/>
          <w:szCs w:val="24"/>
        </w:rPr>
        <w:t>odávka</w:t>
      </w:r>
      <w:r w:rsidR="009645EC">
        <w:rPr>
          <w:rFonts w:ascii="Times New Roman" w:hAnsi="Times New Roman" w:cs="Times New Roman"/>
          <w:sz w:val="24"/>
          <w:szCs w:val="24"/>
        </w:rPr>
        <w:t xml:space="preserve"> 1k</w:t>
      </w:r>
      <w:r w:rsidRPr="002E7D40">
        <w:rPr>
          <w:rFonts w:ascii="Times New Roman" w:hAnsi="Times New Roman" w:cs="Times New Roman"/>
          <w:sz w:val="24"/>
          <w:szCs w:val="24"/>
        </w:rPr>
        <w:t xml:space="preserve">s ultrazvukového systému, splňující veškeré platné technické normy, určeného pro oddělení </w:t>
      </w:r>
      <w:r w:rsidR="009645EC">
        <w:rPr>
          <w:rFonts w:ascii="Times New Roman" w:hAnsi="Times New Roman" w:cs="Times New Roman"/>
          <w:sz w:val="24"/>
          <w:szCs w:val="24"/>
        </w:rPr>
        <w:t>RDG</w:t>
      </w:r>
      <w:r w:rsidRPr="002E7D40">
        <w:rPr>
          <w:rFonts w:ascii="Times New Roman" w:hAnsi="Times New Roman" w:cs="Times New Roman"/>
          <w:sz w:val="24"/>
          <w:szCs w:val="24"/>
        </w:rPr>
        <w:t xml:space="preserve"> FN Olomouc, instalace,</w:t>
      </w:r>
      <w:r w:rsidR="00206C38" w:rsidRPr="002E7D40">
        <w:rPr>
          <w:rFonts w:ascii="Times New Roman" w:hAnsi="Times New Roman" w:cs="Times New Roman"/>
          <w:sz w:val="24"/>
          <w:szCs w:val="24"/>
        </w:rPr>
        <w:t xml:space="preserve"> uvedení do provozu, zaškolení personálu a připojení do PACS</w:t>
      </w:r>
      <w:r w:rsidR="008A6491" w:rsidRPr="002E7D40">
        <w:rPr>
          <w:rFonts w:ascii="Times New Roman" w:hAnsi="Times New Roman" w:cs="Times New Roman"/>
          <w:sz w:val="24"/>
          <w:szCs w:val="24"/>
        </w:rPr>
        <w:t xml:space="preserve"> FN Olomouc</w:t>
      </w:r>
    </w:p>
    <w:p w:rsidR="00E4174F" w:rsidRPr="00E4174F" w:rsidRDefault="00E4174F" w:rsidP="00E4174F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C4E74" w:rsidRDefault="00E4174F" w:rsidP="005C4E74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</w:t>
      </w:r>
      <w:r w:rsidR="00E24FE7">
        <w:rPr>
          <w:rFonts w:ascii="Times New Roman" w:hAnsi="Times New Roman" w:cs="Times New Roman"/>
          <w:sz w:val="24"/>
          <w:szCs w:val="24"/>
        </w:rPr>
        <w:t>e</w:t>
      </w:r>
    </w:p>
    <w:p w:rsidR="005C4E74" w:rsidRPr="005C4E74" w:rsidRDefault="005C4E74" w:rsidP="005C4E74">
      <w:pPr>
        <w:spacing w:line="360" w:lineRule="auto"/>
        <w:ind w:left="720"/>
        <w:rPr>
          <w:b/>
        </w:rPr>
      </w:pPr>
      <w:r w:rsidRPr="005C4E74">
        <w:rPr>
          <w:b/>
        </w:rPr>
        <w:t>Charakteristika ultrazvukového diagnostického přístroje pro Radiologickou kliniku: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1 kus plně digitálního diagnostického ultrazvukového přístroje nejvyšší výkonnostní třídy v oboru radiologie, splňující veškeré platné technické normy, určeného </w:t>
      </w:r>
      <w:r w:rsidRPr="001E0349">
        <w:rPr>
          <w:rFonts w:ascii="Times New Roman" w:hAnsi="Times New Roman" w:cs="Times New Roman"/>
          <w:sz w:val="24"/>
          <w:szCs w:val="24"/>
          <w:highlight w:val="yellow"/>
        </w:rPr>
        <w:t xml:space="preserve">pro </w:t>
      </w:r>
      <w:r w:rsidR="001E0349" w:rsidRPr="001E0349">
        <w:rPr>
          <w:rFonts w:ascii="Times New Roman" w:hAnsi="Times New Roman" w:cs="Times New Roman"/>
          <w:sz w:val="24"/>
          <w:szCs w:val="24"/>
          <w:highlight w:val="yellow"/>
        </w:rPr>
        <w:t>centrální UZ</w:t>
      </w:r>
      <w:r w:rsidRPr="005C4E74">
        <w:rPr>
          <w:rFonts w:ascii="Times New Roman" w:hAnsi="Times New Roman" w:cs="Times New Roman"/>
          <w:sz w:val="24"/>
          <w:szCs w:val="24"/>
        </w:rPr>
        <w:t xml:space="preserve"> Radiologické kliniky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velmi kvalitní 2D, s možností budoucího rozšíření o 3D a 4D zobrazení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vysoce citlivý Doppler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minimální frekvenční rozsah 1 – 18 MHz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integrovaný databázový systém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mít výškově a stranově nastavitelné rameno s LED monitorem s 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 xml:space="preserve"> HD rozlišením o minimální úhlopříčce 23"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mít barevný dotykový ovládací panel o minimální úhlopříčce 12"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mít tichý chod</w:t>
      </w:r>
    </w:p>
    <w:p w:rsid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být mobilní, s dobrou ovladatelností a s centrální brzdou pro aretaci minimálně dvou kol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nastavení monitoru pro vyšetřování lékařem vsedě i vestoje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připojení 3D / 4D sond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otočný, výškově a předozadně nastavitelný ovládací panel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výšku ovládacího panelu nastavovánu elektronicky pomocí motoru</w:t>
      </w:r>
    </w:p>
    <w:p w:rsidR="009645EC" w:rsidRPr="00FA4320" w:rsidRDefault="009645EC" w:rsidP="009645E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lastRenderedPageBreak/>
        <w:t>přístroj musí mít vysouvatelnou QWERTY klávesnici umístěnou pod ovládacím panelem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mít minimálně 5 portů pro připojení 2D / 4D sond, z toho</w:t>
      </w:r>
      <w:r w:rsidRPr="005C4E74">
        <w:rPr>
          <w:rFonts w:ascii="Times New Roman" w:hAnsi="Times New Roman" w:cs="Times New Roman"/>
          <w:sz w:val="24"/>
          <w:szCs w:val="24"/>
        </w:rPr>
        <w:t xml:space="preserve"> minimálně 4 musí být aktivní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zobrazení náhledů uložených obrázků a smyček na monitoru během vyšetření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plynulé zvětšení obrazu s možností pohybu ve zvětšeném obraze, a to jak v živém, tak i zmrazeném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digitální TGC s pamětí pro uživatelská nastavení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v dynamickém obraze zvětšení s vysokým rozlišením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automatické zvětšení (automatická lupa) okolí kurzoru při měření ve 2D i dopplerovském zobrazení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ukládání a úpravu smyček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automatickou kalkulaci dopplerovských parametrů z dopplerovské křivky, výpočty hodnot S, D, S/D, PI, RI a výpočet dopplerovských parametrů v reálném čase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programové nastavení sond dle vyšetřované oblasti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uživatelská nastavení pro každou sondu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optimalizaci parametrů pro různé typy tkání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softwarové vybavení pro provádění základních měření a výpočtů (např. délka, plocha, objem atd.)</w:t>
      </w:r>
    </w:p>
    <w:p w:rsidR="005C4E74" w:rsidRPr="005C4E74" w:rsidRDefault="005C4E74" w:rsidP="005C4E74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E74">
        <w:rPr>
          <w:rFonts w:ascii="Times New Roman" w:hAnsi="Times New Roman" w:cs="Times New Roman"/>
          <w:b/>
          <w:sz w:val="24"/>
          <w:szCs w:val="24"/>
        </w:rPr>
        <w:t>Zobrazovací parametry ultrazvukového diagnostického přístroje pro Radiologickou kliniku: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přístroj musí mít B-mode, Color doppler, Power doppler (energetický doppler), spektrální doppler (PW doppler) – včetně steeringu na lineární sondě, duplexní a </w:t>
      </w:r>
      <w:r w:rsidRPr="00FA4320">
        <w:rPr>
          <w:rFonts w:ascii="Times New Roman" w:hAnsi="Times New Roman" w:cs="Times New Roman"/>
          <w:sz w:val="24"/>
          <w:szCs w:val="24"/>
        </w:rPr>
        <w:t>triplexní mód v reálném čase, barevné dopplerovské zobrazení krevního toku, vysoce citlivý širokopásmový doppler</w:t>
      </w:r>
    </w:p>
    <w:p w:rsidR="009645EC" w:rsidRPr="00FA4320" w:rsidRDefault="009645EC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nedopplerovské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 xml:space="preserve"> zobrazení krevního toku s vysokou citlivostí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umožňovat uspořádání B-obrazu a dopplerovského spektra na monitoru vedle sebe i nad sebou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harmonické zobrazení, inverzní harmonické zobrazení, pulzní inverzní harmonické zobrazení na všech nabízených sondách</w:t>
      </w:r>
    </w:p>
    <w:p w:rsidR="005C4E74" w:rsidRPr="007601C3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1C3">
        <w:rPr>
          <w:rFonts w:ascii="Times New Roman" w:hAnsi="Times New Roman" w:cs="Times New Roman"/>
          <w:sz w:val="24"/>
          <w:szCs w:val="24"/>
        </w:rPr>
        <w:t xml:space="preserve">přístroj musí mít software pro CEUS kompatibilní s kontrastní látkou </w:t>
      </w:r>
      <w:proofErr w:type="spellStart"/>
      <w:r w:rsidRPr="007601C3">
        <w:rPr>
          <w:rFonts w:ascii="Times New Roman" w:hAnsi="Times New Roman" w:cs="Times New Roman"/>
          <w:sz w:val="24"/>
          <w:szCs w:val="24"/>
        </w:rPr>
        <w:t>SonoVue</w:t>
      </w:r>
      <w:proofErr w:type="spellEnd"/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lastRenderedPageBreak/>
        <w:t xml:space="preserve">přístroj musí mít 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 xml:space="preserve"> elastografii typu Shear-wave s barevným kódováním tuhosti tkáně, vč. indikátoru kvality měření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mít paměťovou smyčku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postprocessingové technologie pro zvýšení kvality ultrazvukového obrazu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software pro zvýraznění jehly při punkci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2D (zesílení i TGC)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CFM včetně steeringu (polohy vzorkovacího objemu a nastavení korekčního úhlu na lineární sondě)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PW (úprava měřítka a nulové linie)</w:t>
      </w:r>
    </w:p>
    <w:p w:rsidR="005C4E74" w:rsidRPr="00FA4320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přístroj musí umožnit budoucí rozšíření o systém pro fúzi ultrazvukového a CT / MRI obrazu</w:t>
      </w:r>
      <w:r w:rsidR="009645EC" w:rsidRPr="00FA4320">
        <w:rPr>
          <w:rFonts w:ascii="Times New Roman" w:hAnsi="Times New Roman" w:cs="Times New Roman"/>
          <w:sz w:val="24"/>
          <w:szCs w:val="24"/>
        </w:rPr>
        <w:t xml:space="preserve"> pro abdominální oblast i prostatu</w:t>
      </w:r>
    </w:p>
    <w:p w:rsidR="005C4E74" w:rsidRPr="005C4E74" w:rsidRDefault="005C4E74" w:rsidP="005C4E74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320">
        <w:rPr>
          <w:rFonts w:ascii="Times New Roman" w:hAnsi="Times New Roman" w:cs="Times New Roman"/>
          <w:b/>
          <w:sz w:val="24"/>
          <w:szCs w:val="24"/>
        </w:rPr>
        <w:t>Technické parametry ultrazvukového diagnostického přístroje pro Radiologickou kliniku: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být vybaven poslední softwarovou a hardwarovou verzí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softwarové vybavení pro radiologii, vyšetření malých částí, atd.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archivaci (snímků i smyček) pacientských dat na integrovaném HDD s minimální kapacitou 500 GB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vnitřní digitální archivační systém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přístroj musí umožnit ukládání ultrazvukových obrazů, CINE smyček (paměťová smyčka pro záznam snímků a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videosekvencí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 xml:space="preserve"> s možností následného manuálního či dynamického přehrávání)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srovnání a proměřování ultrazvukových obrazů (včetně dynamických obrazů) nasnímaných v různých časových obdobích s možností nastavení počtu obrazů na obrazovce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uchovávat měření a popisy v uložených obrazech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umožnit export dat do standardních formátů (AVI, JPEG, apod.)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být vybaven jednotkou pro záznam obrazové informace na discích typu CD/DVD-R/RW, CD/DVD+R/RW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být vybaven USB portem minimálně standardu 2.0 pro externí záznamové zařízení (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>, HD, apod.)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lastRenderedPageBreak/>
        <w:t xml:space="preserve">přístroj musí mít rozhraní pro export dat - Dicom 3.0 – store,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>, worklist, odeslání snímků z přístroje pomocí jednoho tlačítka</w:t>
      </w:r>
    </w:p>
    <w:p w:rsid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být při předání připojen do PACS Fakultní nemocnice Olomouc</w:t>
      </w:r>
    </w:p>
    <w:p w:rsidR="004E696C" w:rsidRPr="004E696C" w:rsidRDefault="004E696C" w:rsidP="004E696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9FC">
        <w:rPr>
          <w:rFonts w:ascii="Times New Roman" w:hAnsi="Times New Roman" w:cs="Times New Roman"/>
          <w:sz w:val="24"/>
          <w:szCs w:val="24"/>
        </w:rPr>
        <w:t xml:space="preserve">přístroj musí mít funkci logování uživatelů a možnost šifrování uložených dat, </w:t>
      </w:r>
      <w:proofErr w:type="spellStart"/>
      <w:r w:rsidRPr="007739FC">
        <w:rPr>
          <w:rFonts w:ascii="Times New Roman" w:hAnsi="Times New Roman" w:cs="Times New Roman"/>
          <w:sz w:val="24"/>
          <w:szCs w:val="24"/>
        </w:rPr>
        <w:t>kryptování</w:t>
      </w:r>
      <w:proofErr w:type="spellEnd"/>
      <w:r w:rsidRPr="007739FC">
        <w:rPr>
          <w:rFonts w:ascii="Times New Roman" w:hAnsi="Times New Roman" w:cs="Times New Roman"/>
          <w:sz w:val="24"/>
          <w:szCs w:val="24"/>
        </w:rPr>
        <w:t xml:space="preserve"> HDD, včetně automatického odmazání záznamů - GDPR kompatibilní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přímý výstup na běžnou počítačovou tiskárnu s možností tisku protokolů a jejich editace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přístroj musí mít napájení z elektrické sítě 230 V/ 50 Hz včetně jištění proti přepětí v síti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zajištění pravidelné PBTK po dobu záruky zdarma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jednoduchá obsluha a ovládání přístroje, snadná údržba</w:t>
      </w:r>
    </w:p>
    <w:p w:rsidR="005C4E74" w:rsidRPr="005C4E74" w:rsidRDefault="005C4E74" w:rsidP="005C4E7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b/>
          <w:sz w:val="24"/>
          <w:szCs w:val="24"/>
        </w:rPr>
        <w:t>Příslušenství ultrazvukového diagnostického přístroje pro Radiologickou kliniku:</w:t>
      </w:r>
    </w:p>
    <w:p w:rsidR="005C4E74" w:rsidRPr="00FA4320" w:rsidRDefault="005C4E74" w:rsidP="001E0349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4 sondy s vysokým axiálním a laterálním rozlišením v kategorii sond typu „single crystal“</w:t>
      </w:r>
      <w:r w:rsidR="001E0349" w:rsidRPr="00FA4320">
        <w:rPr>
          <w:rFonts w:ascii="Times New Roman" w:hAnsi="Times New Roman" w:cs="Times New Roman"/>
          <w:sz w:val="24"/>
          <w:szCs w:val="24"/>
        </w:rPr>
        <w:t>. Systém musí umožňovat automatické zmražení sond při nečinnosti po nastaveném čase.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1 kus lineární sondy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>
        <w:rPr>
          <w:rFonts w:ascii="Times New Roman" w:hAnsi="Times New Roman" w:cs="Times New Roman"/>
          <w:sz w:val="24"/>
          <w:szCs w:val="24"/>
        </w:rPr>
        <w:t>min. 3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maximálně 4</w:t>
      </w:r>
      <w:r>
        <w:rPr>
          <w:rFonts w:ascii="Times New Roman" w:hAnsi="Times New Roman" w:cs="Times New Roman"/>
          <w:sz w:val="24"/>
          <w:szCs w:val="24"/>
        </w:rPr>
        <w:t>5 mm, harmonickým zobrazením pro cévní vyšetření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matrixové </w:t>
      </w:r>
      <w:r w:rsidRPr="005C4E74">
        <w:rPr>
          <w:rFonts w:ascii="Times New Roman" w:hAnsi="Times New Roman" w:cs="Times New Roman"/>
          <w:sz w:val="24"/>
          <w:szCs w:val="24"/>
        </w:rPr>
        <w:t xml:space="preserve">lineární sondy s frekvenčním rozsahem </w:t>
      </w:r>
      <w:r>
        <w:rPr>
          <w:rFonts w:ascii="Times New Roman" w:hAnsi="Times New Roman" w:cs="Times New Roman"/>
          <w:sz w:val="24"/>
          <w:szCs w:val="24"/>
        </w:rPr>
        <w:t>min. 5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minimálně 50 mm, harmonickým zobrazením</w:t>
      </w:r>
      <w:r>
        <w:rPr>
          <w:rFonts w:ascii="Times New Roman" w:hAnsi="Times New Roman" w:cs="Times New Roman"/>
          <w:sz w:val="24"/>
          <w:szCs w:val="24"/>
        </w:rPr>
        <w:t xml:space="preserve"> pro vyšetření malých částí a MSK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mikrokonvexní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 xml:space="preserve"> sondy s frekvenčním rozsahem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Pr="005C4E74">
        <w:rPr>
          <w:rFonts w:ascii="Times New Roman" w:hAnsi="Times New Roman" w:cs="Times New Roman"/>
          <w:sz w:val="24"/>
          <w:szCs w:val="24"/>
        </w:rPr>
        <w:t>4 - 9 MHz</w:t>
      </w:r>
      <w:r>
        <w:rPr>
          <w:rFonts w:ascii="Times New Roman" w:hAnsi="Times New Roman" w:cs="Times New Roman"/>
          <w:sz w:val="24"/>
          <w:szCs w:val="24"/>
        </w:rPr>
        <w:t xml:space="preserve"> pro vyšetření dětských hlaviček</w:t>
      </w:r>
    </w:p>
    <w:p w:rsidR="005C4E74" w:rsidRPr="00F90865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abdominální </w:t>
      </w:r>
      <w:r w:rsidRPr="005C4E74">
        <w:rPr>
          <w:rFonts w:ascii="Times New Roman" w:hAnsi="Times New Roman" w:cs="Times New Roman"/>
          <w:sz w:val="24"/>
          <w:szCs w:val="24"/>
        </w:rPr>
        <w:t>konvexní sondy s frekvenčním rozsahem</w:t>
      </w:r>
      <w:r>
        <w:rPr>
          <w:rFonts w:ascii="Times New Roman" w:hAnsi="Times New Roman" w:cs="Times New Roman"/>
          <w:sz w:val="24"/>
          <w:szCs w:val="24"/>
        </w:rPr>
        <w:t xml:space="preserve"> min.</w:t>
      </w:r>
      <w:r w:rsidRPr="005C4E74">
        <w:rPr>
          <w:rFonts w:ascii="Times New Roman" w:hAnsi="Times New Roman" w:cs="Times New Roman"/>
          <w:sz w:val="24"/>
          <w:szCs w:val="24"/>
        </w:rPr>
        <w:t xml:space="preserve"> 2 - 6 MHz, s možností provedení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elastografie s barevným kódováním</w:t>
      </w:r>
    </w:p>
    <w:p w:rsidR="00C63277" w:rsidRPr="00C63277" w:rsidRDefault="00C63277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277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C63277">
        <w:rPr>
          <w:rFonts w:ascii="Times New Roman" w:hAnsi="Times New Roman" w:cs="Times New Roman"/>
          <w:sz w:val="24"/>
          <w:szCs w:val="24"/>
        </w:rPr>
        <w:t>vysokofrekvnenční</w:t>
      </w:r>
      <w:proofErr w:type="spellEnd"/>
      <w:r w:rsidRPr="00C63277">
        <w:rPr>
          <w:rFonts w:ascii="Times New Roman" w:hAnsi="Times New Roman" w:cs="Times New Roman"/>
          <w:sz w:val="24"/>
          <w:szCs w:val="24"/>
        </w:rPr>
        <w:t xml:space="preserve"> lineární sondy </w:t>
      </w:r>
      <w:r w:rsidR="00463AB3">
        <w:rPr>
          <w:rFonts w:ascii="Times New Roman" w:hAnsi="Times New Roman" w:cs="Times New Roman"/>
          <w:sz w:val="24"/>
          <w:szCs w:val="24"/>
        </w:rPr>
        <w:t xml:space="preserve">s </w:t>
      </w:r>
      <w:r w:rsidRPr="00C63277">
        <w:rPr>
          <w:rFonts w:ascii="Times New Roman" w:hAnsi="Times New Roman" w:cs="Times New Roman"/>
          <w:sz w:val="24"/>
          <w:szCs w:val="24"/>
        </w:rPr>
        <w:t xml:space="preserve">maximálním frekvenčním rozsahem min. 18 MHz </w:t>
      </w:r>
    </w:p>
    <w:p w:rsidR="00C63277" w:rsidRPr="005C4E74" w:rsidRDefault="00C63277" w:rsidP="00C63277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lineární </w:t>
      </w:r>
      <w:r w:rsidRPr="005C4E74">
        <w:rPr>
          <w:rFonts w:ascii="Times New Roman" w:hAnsi="Times New Roman" w:cs="Times New Roman"/>
          <w:sz w:val="24"/>
          <w:szCs w:val="24"/>
        </w:rPr>
        <w:t>sondy</w:t>
      </w:r>
      <w:r>
        <w:rPr>
          <w:rFonts w:ascii="Times New Roman" w:hAnsi="Times New Roman" w:cs="Times New Roman"/>
          <w:sz w:val="24"/>
          <w:szCs w:val="24"/>
        </w:rPr>
        <w:t xml:space="preserve"> typu hokejka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>
        <w:rPr>
          <w:rFonts w:ascii="Times New Roman" w:hAnsi="Times New Roman" w:cs="Times New Roman"/>
          <w:sz w:val="24"/>
          <w:szCs w:val="24"/>
        </w:rPr>
        <w:t>min. 4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intraorální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 </w:t>
      </w:r>
    </w:p>
    <w:p w:rsidR="001E0349" w:rsidRDefault="001E0349" w:rsidP="001E0349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1E0349" w:rsidRPr="005C4E74" w:rsidRDefault="001E0349" w:rsidP="001E0349">
      <w:pPr>
        <w:pStyle w:val="Odstavecseseznamem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</w:p>
    <w:p w:rsidR="005C4E74" w:rsidRPr="005C4E74" w:rsidRDefault="005C4E74" w:rsidP="005C4E74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4E74">
        <w:rPr>
          <w:rFonts w:ascii="Times New Roman" w:hAnsi="Times New Roman" w:cs="Times New Roman"/>
          <w:b/>
          <w:sz w:val="24"/>
          <w:szCs w:val="24"/>
        </w:rPr>
        <w:lastRenderedPageBreak/>
        <w:t>Předvedení ultrazvukového diagnostického přístroje pro Radiologickou kliniku:</w:t>
      </w:r>
    </w:p>
    <w:p w:rsidR="005C4E74" w:rsidRPr="005C4E74" w:rsidRDefault="005C4E74" w:rsidP="005C4E74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>zadavatel si vyhrazuje právo požadovat předvedení nabízeného přístroje na pracovišti k ověření všech nabízených parametrů včetně konektivity před uzavřením kupní smlouvy</w:t>
      </w:r>
    </w:p>
    <w:p w:rsidR="003370F5" w:rsidRDefault="003370F5" w:rsidP="00E4174F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645EC" w:rsidRPr="00E4174F" w:rsidRDefault="009645EC" w:rsidP="00E4174F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E4174F" w:rsidRPr="00E4174F">
        <w:rPr>
          <w:rFonts w:ascii="Times New Roman" w:hAnsi="Times New Roman" w:cs="Times New Roman"/>
          <w:sz w:val="24"/>
          <w:szCs w:val="24"/>
        </w:rPr>
        <w:t xml:space="preserve"> a servis</w:t>
      </w:r>
    </w:p>
    <w:p w:rsidR="00E4174F" w:rsidRPr="00870725" w:rsidRDefault="007739FC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725">
        <w:rPr>
          <w:rFonts w:ascii="Times New Roman" w:hAnsi="Times New Roman" w:cs="Times New Roman"/>
          <w:sz w:val="24"/>
          <w:szCs w:val="24"/>
        </w:rPr>
        <w:t>zajištění pravidelné PBTK po dobu záruky zdarma</w:t>
      </w:r>
    </w:p>
    <w:p w:rsidR="00E4174F" w:rsidRPr="00E4174F" w:rsidRDefault="00E4174F" w:rsidP="00E4174F">
      <w:pPr>
        <w:pStyle w:val="Odstavecseseznamem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E4174F" w:rsidRPr="00E4174F" w:rsidRDefault="0051129F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174F">
        <w:rPr>
          <w:rFonts w:ascii="Times New Roman" w:hAnsi="Times New Roman" w:cs="Times New Roman"/>
          <w:sz w:val="24"/>
          <w:szCs w:val="24"/>
        </w:rPr>
        <w:t>é</w:t>
      </w:r>
      <w:r w:rsidR="00E4174F" w:rsidRPr="00E4174F">
        <w:rPr>
          <w:rFonts w:ascii="Times New Roman" w:hAnsi="Times New Roman" w:cs="Times New Roman"/>
          <w:sz w:val="24"/>
          <w:szCs w:val="24"/>
        </w:rPr>
        <w:t>lka záruky</w:t>
      </w:r>
      <w:r w:rsidR="00E4174F"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Default="0051129F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38335B" w:rsidRPr="00870725">
        <w:rPr>
          <w:rFonts w:ascii="Times New Roman" w:hAnsi="Times New Roman" w:cs="Times New Roman"/>
          <w:sz w:val="24"/>
          <w:szCs w:val="24"/>
        </w:rPr>
        <w:t>ivotnost přístroje minimálně 8 let</w:t>
      </w:r>
    </w:p>
    <w:p w:rsidR="0051129F" w:rsidRPr="00870725" w:rsidRDefault="0051129F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29F">
        <w:rPr>
          <w:rFonts w:ascii="Times New Roman" w:hAnsi="Times New Roman" w:cs="Times New Roman"/>
          <w:sz w:val="24"/>
          <w:szCs w:val="24"/>
        </w:rPr>
        <w:t>zadavatel si vyhrazuje právo požadovat předvedení nabízeného přístroje na pracovišti k ověření všech nabízených parametrů včetně konektivity před uzavřením kupní smlouvy</w:t>
      </w:r>
    </w:p>
    <w:sectPr w:rsidR="0051129F" w:rsidRPr="00870725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FF" w:rsidRDefault="00CB1CFF" w:rsidP="00B701BD">
      <w:r>
        <w:separator/>
      </w:r>
    </w:p>
  </w:endnote>
  <w:endnote w:type="continuationSeparator" w:id="0">
    <w:p w:rsidR="00CB1CFF" w:rsidRDefault="00CB1CFF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71" w:rsidRDefault="001D062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02F7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2F71" w:rsidRDefault="00902F71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902F71">
      <w:trPr>
        <w:trHeight w:val="898"/>
      </w:trPr>
      <w:tc>
        <w:tcPr>
          <w:tcW w:w="2480" w:type="dxa"/>
        </w:tcPr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02F71" w:rsidRDefault="00902F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02F71" w:rsidRDefault="00902F7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FF" w:rsidRDefault="00CB1CFF" w:rsidP="00B701BD">
      <w:r>
        <w:separator/>
      </w:r>
    </w:p>
  </w:footnote>
  <w:footnote w:type="continuationSeparator" w:id="0">
    <w:p w:rsidR="00CB1CFF" w:rsidRDefault="00CB1CFF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71" w:rsidRDefault="00902F71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6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71" w:rsidRDefault="001D062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902F7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71" w:rsidRDefault="00902F7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6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1A1D9C"/>
    <w:multiLevelType w:val="hybridMultilevel"/>
    <w:tmpl w:val="3DC8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1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20FE3"/>
    <w:rsid w:val="00071C01"/>
    <w:rsid w:val="000757B3"/>
    <w:rsid w:val="00095265"/>
    <w:rsid w:val="000A62F3"/>
    <w:rsid w:val="000A6508"/>
    <w:rsid w:val="000C195D"/>
    <w:rsid w:val="000D2E5A"/>
    <w:rsid w:val="000E6D7E"/>
    <w:rsid w:val="00117772"/>
    <w:rsid w:val="00133AE1"/>
    <w:rsid w:val="00140523"/>
    <w:rsid w:val="0016326D"/>
    <w:rsid w:val="00164BAD"/>
    <w:rsid w:val="001668B8"/>
    <w:rsid w:val="001673E3"/>
    <w:rsid w:val="00173B13"/>
    <w:rsid w:val="001B2751"/>
    <w:rsid w:val="001D062F"/>
    <w:rsid w:val="001E0349"/>
    <w:rsid w:val="00201489"/>
    <w:rsid w:val="00204ADB"/>
    <w:rsid w:val="00206C38"/>
    <w:rsid w:val="0022195C"/>
    <w:rsid w:val="002625CE"/>
    <w:rsid w:val="002E7D40"/>
    <w:rsid w:val="00334754"/>
    <w:rsid w:val="003370F5"/>
    <w:rsid w:val="0038122C"/>
    <w:rsid w:val="0038335B"/>
    <w:rsid w:val="00391723"/>
    <w:rsid w:val="003933B5"/>
    <w:rsid w:val="003A6243"/>
    <w:rsid w:val="003B5A5A"/>
    <w:rsid w:val="00433DF2"/>
    <w:rsid w:val="00463AB3"/>
    <w:rsid w:val="004C77F6"/>
    <w:rsid w:val="004D2357"/>
    <w:rsid w:val="004E1933"/>
    <w:rsid w:val="004E614D"/>
    <w:rsid w:val="004E696C"/>
    <w:rsid w:val="004F0DF4"/>
    <w:rsid w:val="00504734"/>
    <w:rsid w:val="00507748"/>
    <w:rsid w:val="0051129F"/>
    <w:rsid w:val="005343FA"/>
    <w:rsid w:val="00594CBF"/>
    <w:rsid w:val="00596752"/>
    <w:rsid w:val="005C4E74"/>
    <w:rsid w:val="005C6E7B"/>
    <w:rsid w:val="005E5A08"/>
    <w:rsid w:val="006137FD"/>
    <w:rsid w:val="00623402"/>
    <w:rsid w:val="006631B8"/>
    <w:rsid w:val="006B5D25"/>
    <w:rsid w:val="006C5829"/>
    <w:rsid w:val="006F041B"/>
    <w:rsid w:val="006F5175"/>
    <w:rsid w:val="00736040"/>
    <w:rsid w:val="007601C3"/>
    <w:rsid w:val="007739FC"/>
    <w:rsid w:val="007853D6"/>
    <w:rsid w:val="007C74AA"/>
    <w:rsid w:val="007D5269"/>
    <w:rsid w:val="007D6487"/>
    <w:rsid w:val="007E3D4D"/>
    <w:rsid w:val="007E5D60"/>
    <w:rsid w:val="00820F5F"/>
    <w:rsid w:val="00870725"/>
    <w:rsid w:val="008A6491"/>
    <w:rsid w:val="00902F71"/>
    <w:rsid w:val="00904B17"/>
    <w:rsid w:val="00911061"/>
    <w:rsid w:val="00927E10"/>
    <w:rsid w:val="009408AA"/>
    <w:rsid w:val="009645EC"/>
    <w:rsid w:val="00981F25"/>
    <w:rsid w:val="00983592"/>
    <w:rsid w:val="009A7E58"/>
    <w:rsid w:val="00A00C2C"/>
    <w:rsid w:val="00A3525E"/>
    <w:rsid w:val="00A6386E"/>
    <w:rsid w:val="00A8202E"/>
    <w:rsid w:val="00AE562A"/>
    <w:rsid w:val="00B0583C"/>
    <w:rsid w:val="00B24D28"/>
    <w:rsid w:val="00B701BD"/>
    <w:rsid w:val="00B74EFF"/>
    <w:rsid w:val="00BA3F0B"/>
    <w:rsid w:val="00BC4C21"/>
    <w:rsid w:val="00BE02BD"/>
    <w:rsid w:val="00BF3F86"/>
    <w:rsid w:val="00C106EC"/>
    <w:rsid w:val="00C1500C"/>
    <w:rsid w:val="00C34C9D"/>
    <w:rsid w:val="00C63277"/>
    <w:rsid w:val="00C6365A"/>
    <w:rsid w:val="00CA2890"/>
    <w:rsid w:val="00CB1CFF"/>
    <w:rsid w:val="00CD7EEB"/>
    <w:rsid w:val="00D13251"/>
    <w:rsid w:val="00D646B3"/>
    <w:rsid w:val="00DB4336"/>
    <w:rsid w:val="00DC175E"/>
    <w:rsid w:val="00DC4035"/>
    <w:rsid w:val="00E06A34"/>
    <w:rsid w:val="00E24FE7"/>
    <w:rsid w:val="00E31336"/>
    <w:rsid w:val="00E4032B"/>
    <w:rsid w:val="00E4174F"/>
    <w:rsid w:val="00E72033"/>
    <w:rsid w:val="00EA11E6"/>
    <w:rsid w:val="00EA184B"/>
    <w:rsid w:val="00EA7776"/>
    <w:rsid w:val="00ED5B94"/>
    <w:rsid w:val="00F15E70"/>
    <w:rsid w:val="00F539E9"/>
    <w:rsid w:val="00F71247"/>
    <w:rsid w:val="00F84DD3"/>
    <w:rsid w:val="00F90865"/>
    <w:rsid w:val="00FA4320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095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1E24-A90B-49F6-BBC1-95F41C52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6641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2019-03-15T10:01:00Z</dcterms:created>
  <dcterms:modified xsi:type="dcterms:W3CDTF">2019-03-15T10:03:00Z</dcterms:modified>
</cp:coreProperties>
</file>