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35" w:rsidRDefault="00AA7A01">
      <w:bookmarkStart w:id="0" w:name="_GoBack"/>
      <w:bookmarkEnd w:id="0"/>
      <w:r>
        <w:t>Technická specifikace – sušící skříň na endoskopy</w:t>
      </w:r>
    </w:p>
    <w:p w:rsidR="00AA7A01" w:rsidRDefault="00AA7A01"/>
    <w:p w:rsidR="00AA7A01" w:rsidRDefault="00AA7A01" w:rsidP="00AA7A01">
      <w:pPr>
        <w:pStyle w:val="Odstavecseseznamem"/>
        <w:numPr>
          <w:ilvl w:val="0"/>
          <w:numId w:val="1"/>
        </w:numPr>
      </w:pPr>
      <w:r>
        <w:t>Sušící skříň na endoskopy určená k sušení a skladování nejméně 16 flexibilních endoskopů předních výrobců.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>Doba skladování bez nutnosti opětovné dezinfekce endoskopů alespoň po dobu 30 dní.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>Sušící skříň musí být vybavena vlastním zdrojem medicinálního vzduchu bez nutnosti napojení na centrální zdroj</w:t>
      </w:r>
      <w:r w:rsidR="006F37C5">
        <w:t xml:space="preserve">, </w:t>
      </w:r>
      <w:r w:rsidR="00E876F4">
        <w:t>filtrace vzduchu HEPA filtrem minimálně třídy H14</w:t>
      </w:r>
    </w:p>
    <w:p w:rsidR="00DE3F9D" w:rsidRDefault="00DE3F9D" w:rsidP="00AA7A01">
      <w:pPr>
        <w:pStyle w:val="Odstavecseseznamem"/>
        <w:numPr>
          <w:ilvl w:val="0"/>
          <w:numId w:val="1"/>
        </w:numPr>
      </w:pPr>
      <w:r>
        <w:t xml:space="preserve">Sušení </w:t>
      </w:r>
      <w:r w:rsidR="00C13886">
        <w:t xml:space="preserve">endoskopů </w:t>
      </w:r>
      <w:r>
        <w:t>teplým vzduchem s nastavitelnou teplotou</w:t>
      </w:r>
    </w:p>
    <w:p w:rsidR="00AA7A01" w:rsidRDefault="00AA7A01" w:rsidP="00AA7A01">
      <w:pPr>
        <w:pStyle w:val="Odstavecseseznamem"/>
        <w:numPr>
          <w:ilvl w:val="0"/>
          <w:numId w:val="1"/>
        </w:numPr>
      </w:pPr>
      <w:r>
        <w:t xml:space="preserve">Endoskopy musí být sušeny a uloženy v transportních boxech s víkem, </w:t>
      </w:r>
      <w:r w:rsidR="00E876F4">
        <w:t>které lze vyjmout bez nutnosti manipulovat s endoskopem</w:t>
      </w:r>
    </w:p>
    <w:p w:rsidR="00E876F4" w:rsidRDefault="001F028A" w:rsidP="00AA7A01">
      <w:pPr>
        <w:pStyle w:val="Odstavecseseznamem"/>
        <w:numPr>
          <w:ilvl w:val="0"/>
          <w:numId w:val="1"/>
        </w:numPr>
      </w:pPr>
      <w:r>
        <w:t xml:space="preserve">Ovládání pomocí </w:t>
      </w:r>
      <w:r w:rsidR="00896FE4">
        <w:t>barevného dotykového displeje o uhlopříčce alespoň 5,5“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uživatelů, alespoň 90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endoskopů, alespoň 200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Databáze proběhlých cyklů, alespoň 4000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být vybavena integrovanou tiskárnou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být vybavena čtečkou čárových kódů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disponovat ethernetovým rozhraním pro případnou komunikaci s nemocniční sítí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Skříň musí mít uzamykatelná dvířka se senzorem a alarmem při otevření</w:t>
      </w:r>
    </w:p>
    <w:p w:rsidR="00896FE4" w:rsidRDefault="00896FE4" w:rsidP="00AA7A01">
      <w:pPr>
        <w:pStyle w:val="Odstavecseseznamem"/>
        <w:numPr>
          <w:ilvl w:val="0"/>
          <w:numId w:val="1"/>
        </w:numPr>
      </w:pPr>
      <w:r>
        <w:t>Provedení z nerezové oceli, prosklená dvířka</w:t>
      </w:r>
    </w:p>
    <w:p w:rsidR="00E2333E" w:rsidRDefault="00E2333E" w:rsidP="00AA7A01">
      <w:pPr>
        <w:pStyle w:val="Odstavecseseznamem"/>
        <w:numPr>
          <w:ilvl w:val="0"/>
          <w:numId w:val="1"/>
        </w:numPr>
      </w:pPr>
      <w:r>
        <w:t>Maximální šířka 168 cm</w:t>
      </w:r>
    </w:p>
    <w:sectPr w:rsidR="00E2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C3C2D"/>
    <w:multiLevelType w:val="hybridMultilevel"/>
    <w:tmpl w:val="9E442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01"/>
    <w:rsid w:val="001F028A"/>
    <w:rsid w:val="006F37C5"/>
    <w:rsid w:val="00896FE4"/>
    <w:rsid w:val="00AA7A01"/>
    <w:rsid w:val="00C13886"/>
    <w:rsid w:val="00D10FE5"/>
    <w:rsid w:val="00DE3F9D"/>
    <w:rsid w:val="00E2333E"/>
    <w:rsid w:val="00E876F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A75B-C064-4C8F-9A17-1762609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Kožner</dc:creator>
  <cp:keywords/>
  <dc:description/>
  <cp:lastModifiedBy>Denisa Chytilová</cp:lastModifiedBy>
  <cp:revision>2</cp:revision>
  <dcterms:created xsi:type="dcterms:W3CDTF">2018-12-20T08:14:00Z</dcterms:created>
  <dcterms:modified xsi:type="dcterms:W3CDTF">2018-12-20T08:14:00Z</dcterms:modified>
</cp:coreProperties>
</file>