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1973"/>
        <w:gridCol w:w="4089"/>
      </w:tblGrid>
      <w:tr w:rsidR="00350B3C" w:rsidRPr="00350B3C" w:rsidTr="00350B3C">
        <w:trPr>
          <w:trHeight w:val="514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350B3C" w:rsidRPr="00350B3C" w:rsidRDefault="00350B3C" w:rsidP="00350B3C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</w:pPr>
            <w:r w:rsidRPr="00350B3C"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 xml:space="preserve">Kategorie 5: </w:t>
            </w:r>
            <w:r w:rsidRPr="00350B3C"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kardiostimulátory s automatickou detekcí a řešením kardiostimulátorem zprostředkovaných tachykardií</w:t>
            </w:r>
          </w:p>
        </w:tc>
      </w:tr>
      <w:tr w:rsidR="00350B3C" w:rsidRPr="00350B3C" w:rsidTr="00350B3C">
        <w:tc>
          <w:tcPr>
            <w:tcW w:w="2126" w:type="dxa"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  <w:i/>
              </w:rPr>
            </w:pPr>
            <w:r w:rsidRPr="00350B3C">
              <w:rPr>
                <w:rFonts w:asciiTheme="minorHAnsi" w:hAnsiTheme="minorHAnsi"/>
                <w:b/>
                <w:i/>
              </w:rPr>
              <w:t>Třída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  <w:i/>
              </w:rPr>
            </w:pPr>
            <w:r w:rsidRPr="00350B3C">
              <w:rPr>
                <w:rFonts w:asciiTheme="minorHAnsi" w:hAnsiTheme="minorHAnsi"/>
                <w:b/>
                <w:i/>
              </w:rPr>
              <w:t>Typ</w:t>
            </w:r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  <w:r w:rsidRPr="00350B3C">
              <w:rPr>
                <w:rFonts w:asciiTheme="minorHAnsi" w:hAnsiTheme="minorHAnsi"/>
                <w:b/>
                <w:i/>
              </w:rPr>
              <w:t>Předpokládaný počet kusů 12 měsíců/ rok</w:t>
            </w:r>
          </w:p>
        </w:tc>
      </w:tr>
      <w:tr w:rsidR="00350B3C" w:rsidRPr="00350B3C" w:rsidTr="00350B3C">
        <w:tc>
          <w:tcPr>
            <w:tcW w:w="2126" w:type="dxa"/>
            <w:vMerge w:val="restart"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  <w:r w:rsidRPr="00350B3C">
              <w:rPr>
                <w:rFonts w:asciiTheme="minorHAnsi" w:hAnsiTheme="minorHAnsi"/>
                <w:b/>
              </w:rPr>
              <w:t>Basic</w:t>
            </w: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Jednodutinový</w:t>
            </w:r>
            <w:proofErr w:type="spellEnd"/>
            <w:r w:rsidRPr="00350B3C">
              <w:rPr>
                <w:rFonts w:asciiTheme="minorHAnsi" w:hAnsiTheme="minorHAnsi"/>
              </w:rPr>
              <w:t xml:space="preserve"> – 1D</w:t>
            </w:r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0B3C" w:rsidRPr="00350B3C" w:rsidTr="00350B3C">
        <w:tc>
          <w:tcPr>
            <w:tcW w:w="2126" w:type="dxa"/>
            <w:vMerge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Dvoudutinový</w:t>
            </w:r>
            <w:proofErr w:type="spellEnd"/>
            <w:r w:rsidRPr="00350B3C">
              <w:rPr>
                <w:rFonts w:asciiTheme="minorHAnsi" w:hAnsiTheme="minorHAnsi"/>
              </w:rPr>
              <w:t xml:space="preserve"> – 2D</w:t>
            </w:r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0B3C" w:rsidRPr="00350B3C" w:rsidTr="00350B3C">
        <w:tc>
          <w:tcPr>
            <w:tcW w:w="2126" w:type="dxa"/>
            <w:vMerge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Biventrikulární</w:t>
            </w:r>
            <w:proofErr w:type="spellEnd"/>
            <w:r w:rsidRPr="00350B3C">
              <w:rPr>
                <w:rFonts w:asciiTheme="minorHAnsi" w:hAnsiTheme="minorHAnsi"/>
              </w:rPr>
              <w:t xml:space="preserve"> – </w:t>
            </w:r>
            <w:proofErr w:type="spellStart"/>
            <w:r w:rsidRPr="00350B3C">
              <w:rPr>
                <w:rFonts w:asciiTheme="minorHAnsi" w:hAnsiTheme="minorHAnsi"/>
              </w:rPr>
              <w:t>BiV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0B3C" w:rsidRPr="00350B3C" w:rsidTr="00350B3C">
        <w:tc>
          <w:tcPr>
            <w:tcW w:w="2126" w:type="dxa"/>
            <w:vMerge w:val="restart"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  <w:r w:rsidRPr="00350B3C">
              <w:rPr>
                <w:rFonts w:asciiTheme="minorHAnsi" w:hAnsiTheme="minorHAnsi"/>
                <w:b/>
              </w:rPr>
              <w:t>Premium</w:t>
            </w: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Jednodutinový</w:t>
            </w:r>
            <w:proofErr w:type="spellEnd"/>
            <w:r w:rsidRPr="00350B3C">
              <w:rPr>
                <w:rFonts w:asciiTheme="minorHAnsi" w:hAnsiTheme="minorHAnsi"/>
              </w:rPr>
              <w:t xml:space="preserve"> – 1D</w:t>
            </w:r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0B3C" w:rsidRPr="00350B3C" w:rsidTr="00350B3C">
        <w:tc>
          <w:tcPr>
            <w:tcW w:w="2126" w:type="dxa"/>
            <w:vMerge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Dvoudutinový</w:t>
            </w:r>
            <w:proofErr w:type="spellEnd"/>
            <w:r w:rsidRPr="00350B3C">
              <w:rPr>
                <w:rFonts w:asciiTheme="minorHAnsi" w:hAnsiTheme="minorHAnsi"/>
              </w:rPr>
              <w:t xml:space="preserve"> – 2D</w:t>
            </w:r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0B3C" w:rsidRPr="00350B3C" w:rsidTr="00350B3C">
        <w:tc>
          <w:tcPr>
            <w:tcW w:w="2126" w:type="dxa"/>
            <w:vMerge/>
            <w:shd w:val="clear" w:color="auto" w:fill="auto"/>
            <w:vAlign w:val="center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rPr>
                <w:rFonts w:asciiTheme="minorHAnsi" w:hAnsiTheme="minorHAnsi"/>
              </w:rPr>
            </w:pPr>
            <w:proofErr w:type="spellStart"/>
            <w:r w:rsidRPr="00350B3C">
              <w:rPr>
                <w:rFonts w:asciiTheme="minorHAnsi" w:hAnsiTheme="minorHAnsi"/>
              </w:rPr>
              <w:t>Biventrikulární</w:t>
            </w:r>
            <w:proofErr w:type="spellEnd"/>
            <w:r w:rsidRPr="00350B3C">
              <w:rPr>
                <w:rFonts w:asciiTheme="minorHAnsi" w:hAnsiTheme="minorHAnsi"/>
              </w:rPr>
              <w:t xml:space="preserve"> – </w:t>
            </w:r>
            <w:proofErr w:type="spellStart"/>
            <w:r w:rsidRPr="00350B3C">
              <w:rPr>
                <w:rFonts w:asciiTheme="minorHAnsi" w:hAnsiTheme="minorHAnsi"/>
              </w:rPr>
              <w:t>BiV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89" w:type="dxa"/>
            <w:shd w:val="clear" w:color="auto" w:fill="auto"/>
          </w:tcPr>
          <w:p w:rsidR="00350B3C" w:rsidRPr="00350B3C" w:rsidRDefault="00350B3C" w:rsidP="00350B3C">
            <w:pPr>
              <w:pStyle w:val="NoSpacing"/>
              <w:ind w:firstLine="142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50B3C" w:rsidRDefault="00350B3C">
      <w:pPr>
        <w:rPr>
          <w:lang w:val="cs-CZ"/>
        </w:rPr>
      </w:pPr>
      <w:r w:rsidRPr="00350B3C">
        <w:rPr>
          <w:lang w:val="cs-CZ"/>
        </w:rPr>
        <w:t>Část 5 veřejné zakázky – kardiostimulátory s automatickou detekcí a řešením kardiostimulátorem zprostředkovaných tachykardií</w:t>
      </w:r>
    </w:p>
    <w:p w:rsidR="00350B3C" w:rsidRDefault="00350B3C">
      <w:pPr>
        <w:rPr>
          <w:lang w:val="cs-CZ"/>
        </w:rPr>
      </w:pPr>
    </w:p>
    <w:p w:rsidR="00350B3C" w:rsidRDefault="00350B3C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Automatická detekce a řešení kardiostimulátorem zprostředkovaných tachykardií (PMT)</w:t>
      </w:r>
    </w:p>
    <w:p w:rsidR="00350B3C" w:rsidRDefault="00A064C6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Automatické měření stimulačního prahu s automatickým nastavením bezpečné amplitudy stimulačního impulsu pro síňový i komorový kanál</w:t>
      </w:r>
    </w:p>
    <w:p w:rsidR="00A064C6" w:rsidRDefault="00A064C6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Algoritmus pro minimalizaci komorové stimulace </w:t>
      </w:r>
      <w:r w:rsidR="00E70C4B">
        <w:rPr>
          <w:lang w:val="cs-CZ"/>
        </w:rPr>
        <w:t xml:space="preserve">u 2D kardiostimulátoru </w:t>
      </w:r>
      <w:r>
        <w:rPr>
          <w:lang w:val="cs-CZ"/>
        </w:rPr>
        <w:t>na hodnotu méně než 5</w:t>
      </w:r>
      <w:r>
        <w:rPr>
          <w:lang w:val="en-US"/>
        </w:rPr>
        <w:t>%</w:t>
      </w:r>
      <w:r>
        <w:rPr>
          <w:lang w:val="cs-CZ"/>
        </w:rPr>
        <w:t xml:space="preserve"> s účinností prokázanou prostřednictvím alespoň jedné randomizované klinické studie</w:t>
      </w:r>
    </w:p>
    <w:p w:rsidR="00A064C6" w:rsidRDefault="00A064C6" w:rsidP="00350B3C">
      <w:pPr>
        <w:pStyle w:val="ListParagraph"/>
        <w:numPr>
          <w:ilvl w:val="0"/>
          <w:numId w:val="1"/>
        </w:numPr>
        <w:rPr>
          <w:lang w:val="cs-CZ"/>
        </w:rPr>
      </w:pPr>
      <w:r w:rsidRPr="00350B3C">
        <w:rPr>
          <w:lang w:val="cs-CZ"/>
        </w:rPr>
        <w:t xml:space="preserve">1D a 2D </w:t>
      </w:r>
      <w:r>
        <w:rPr>
          <w:lang w:val="cs-CZ"/>
        </w:rPr>
        <w:t xml:space="preserve">kardiostimulátory </w:t>
      </w:r>
      <w:r>
        <w:rPr>
          <w:lang w:val="cs-CZ"/>
        </w:rPr>
        <w:t>kompatibilní</w:t>
      </w:r>
      <w:r>
        <w:rPr>
          <w:lang w:val="cs-CZ"/>
        </w:rPr>
        <w:t xml:space="preserve"> s MRI vyšetřením 3T, celotělový </w:t>
      </w:r>
      <w:proofErr w:type="spellStart"/>
      <w:r>
        <w:rPr>
          <w:lang w:val="cs-CZ"/>
        </w:rPr>
        <w:t>scan</w:t>
      </w:r>
      <w:proofErr w:type="spellEnd"/>
      <w:r>
        <w:rPr>
          <w:lang w:val="cs-CZ"/>
        </w:rPr>
        <w:t>, bez časového omezení</w:t>
      </w:r>
    </w:p>
    <w:p w:rsidR="00A064C6" w:rsidRDefault="00A064C6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Algoritmus pro </w:t>
      </w:r>
      <w:r w:rsidR="00E70C4B">
        <w:rPr>
          <w:lang w:val="cs-CZ"/>
        </w:rPr>
        <w:t xml:space="preserve">automatickou </w:t>
      </w:r>
      <w:r>
        <w:rPr>
          <w:lang w:val="cs-CZ"/>
        </w:rPr>
        <w:t>monitoraci spánkové apnoe</w:t>
      </w:r>
    </w:p>
    <w:p w:rsidR="00A064C6" w:rsidRDefault="00A064C6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U </w:t>
      </w:r>
      <w:proofErr w:type="spellStart"/>
      <w:r>
        <w:rPr>
          <w:lang w:val="cs-CZ"/>
        </w:rPr>
        <w:t>biventrikulárních</w:t>
      </w:r>
      <w:proofErr w:type="spellEnd"/>
      <w:r>
        <w:rPr>
          <w:lang w:val="cs-CZ"/>
        </w:rPr>
        <w:t xml:space="preserve"> kardiostimulátor</w:t>
      </w:r>
      <w:r w:rsidR="00E70C4B">
        <w:rPr>
          <w:lang w:val="cs-CZ"/>
        </w:rPr>
        <w:t>ů</w:t>
      </w:r>
      <w:r>
        <w:rPr>
          <w:lang w:val="cs-CZ"/>
        </w:rPr>
        <w:t xml:space="preserve"> možnost výběru mezi bipolární a </w:t>
      </w:r>
      <w:proofErr w:type="spellStart"/>
      <w:r>
        <w:rPr>
          <w:lang w:val="cs-CZ"/>
        </w:rPr>
        <w:t>kvadripolární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levokomorovou</w:t>
      </w:r>
      <w:proofErr w:type="spellEnd"/>
      <w:r>
        <w:rPr>
          <w:lang w:val="cs-CZ"/>
        </w:rPr>
        <w:t xml:space="preserve"> elektrodou</w:t>
      </w:r>
    </w:p>
    <w:p w:rsidR="00B720B5" w:rsidRDefault="00E70C4B" w:rsidP="006425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případě použití </w:t>
      </w:r>
      <w:proofErr w:type="spellStart"/>
      <w:r>
        <w:rPr>
          <w:lang w:val="cs-CZ"/>
        </w:rPr>
        <w:t>kvadripolární</w:t>
      </w:r>
      <w:proofErr w:type="spellEnd"/>
      <w:r>
        <w:rPr>
          <w:lang w:val="cs-CZ"/>
        </w:rPr>
        <w:t xml:space="preserve"> LV elektrody možnost nastavení stimulačního vektoru bipolárně, unipolárně i „</w:t>
      </w:r>
      <w:proofErr w:type="spellStart"/>
      <w:r>
        <w:rPr>
          <w:lang w:val="cs-CZ"/>
        </w:rPr>
        <w:t>extended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bipolar</w:t>
      </w:r>
      <w:proofErr w:type="spellEnd"/>
      <w:r>
        <w:rPr>
          <w:lang w:val="cs-CZ"/>
        </w:rPr>
        <w:t xml:space="preserve">“ </w:t>
      </w:r>
      <w:r>
        <w:rPr>
          <w:lang w:val="cs-CZ"/>
        </w:rPr>
        <w:t>z</w:t>
      </w:r>
      <w:r>
        <w:rPr>
          <w:lang w:val="cs-CZ"/>
        </w:rPr>
        <w:t> </w:t>
      </w:r>
      <w:r>
        <w:rPr>
          <w:lang w:val="cs-CZ"/>
        </w:rPr>
        <w:t>libovolného</w:t>
      </w:r>
      <w:r>
        <w:rPr>
          <w:lang w:val="cs-CZ"/>
        </w:rPr>
        <w:t xml:space="preserve"> pólu elektrody</w:t>
      </w:r>
    </w:p>
    <w:p w:rsidR="006425B5" w:rsidRDefault="00B720B5" w:rsidP="006425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Možnost vzdálené kontroly a monitorace důležitých parametrů pacienta s možností zobrazení a tisku kompletních diagnostických dat a stavu přístroje bez nutnosti návštěvy zdravotnického zařízení pomocí celulárních sítí funkčních v</w:t>
      </w:r>
      <w:r w:rsidR="006425B5">
        <w:rPr>
          <w:lang w:val="cs-CZ"/>
        </w:rPr>
        <w:t> </w:t>
      </w:r>
      <w:r>
        <w:rPr>
          <w:lang w:val="cs-CZ"/>
        </w:rPr>
        <w:t>ČR</w:t>
      </w:r>
      <w:r w:rsidR="006425B5">
        <w:rPr>
          <w:lang w:val="cs-CZ"/>
        </w:rPr>
        <w:t xml:space="preserve"> </w:t>
      </w:r>
    </w:p>
    <w:p w:rsidR="006425B5" w:rsidRPr="00350B3C" w:rsidRDefault="006425B5" w:rsidP="00350B3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Popisky všech portů elektrod přímo na hlavici přístroje</w:t>
      </w:r>
      <w:bookmarkStart w:id="0" w:name="_GoBack"/>
      <w:bookmarkEnd w:id="0"/>
    </w:p>
    <w:p w:rsidR="00350B3C" w:rsidRDefault="00350B3C">
      <w:pPr>
        <w:rPr>
          <w:lang w:val="cs-CZ"/>
        </w:rPr>
      </w:pPr>
    </w:p>
    <w:p w:rsidR="00350B3C" w:rsidRDefault="00350B3C">
      <w:pPr>
        <w:rPr>
          <w:lang w:val="cs-CZ"/>
        </w:rPr>
      </w:pPr>
    </w:p>
    <w:p w:rsidR="00350B3C" w:rsidRDefault="00350B3C">
      <w:pPr>
        <w:rPr>
          <w:lang w:val="cs-CZ"/>
        </w:rPr>
      </w:pPr>
    </w:p>
    <w:p w:rsidR="00350B3C" w:rsidRPr="00350B3C" w:rsidRDefault="00350B3C">
      <w:pPr>
        <w:rPr>
          <w:lang w:val="cs-CZ"/>
        </w:rPr>
      </w:pPr>
    </w:p>
    <w:sectPr w:rsidR="00350B3C" w:rsidRPr="00350B3C" w:rsidSect="00350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0F0D"/>
    <w:multiLevelType w:val="hybridMultilevel"/>
    <w:tmpl w:val="6E5C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3C"/>
    <w:rsid w:val="00350B3C"/>
    <w:rsid w:val="006425B5"/>
    <w:rsid w:val="006846B6"/>
    <w:rsid w:val="00965A11"/>
    <w:rsid w:val="00A064C6"/>
    <w:rsid w:val="00B720B5"/>
    <w:rsid w:val="00E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0B3C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00350B3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NoSpacing">
    <w:name w:val="No Spacing"/>
    <w:uiPriority w:val="1"/>
    <w:qFormat/>
    <w:rsid w:val="00350B3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5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0B3C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00350B3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NoSpacing">
    <w:name w:val="No Spacing"/>
    <w:uiPriority w:val="1"/>
    <w:qFormat/>
    <w:rsid w:val="00350B3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5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1324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2017-11-08T14:24:00Z</dcterms:created>
  <dcterms:modified xsi:type="dcterms:W3CDTF">2017-11-08T15:10:00Z</dcterms:modified>
</cp:coreProperties>
</file>