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1" w:rsidRPr="003D5CA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CA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F409B1" w:rsidRPr="00B912F3" w:rsidRDefault="005D784E" w:rsidP="00153771">
      <w:pPr>
        <w:spacing w:after="0" w:line="240" w:lineRule="auto"/>
        <w:ind w:right="6295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BoneCare s.r.o.</w:t>
      </w:r>
    </w:p>
    <w:p w:rsidR="00D8388A" w:rsidRDefault="009F2D45" w:rsidP="00DF305E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Sídlo</w:t>
      </w:r>
      <w:r w:rsidR="000A73C0" w:rsidRPr="00B912F3">
        <w:rPr>
          <w:rFonts w:asciiTheme="minorHAnsi" w:hAnsiTheme="minorHAnsi" w:cstheme="minorHAnsi"/>
          <w:sz w:val="22"/>
        </w:rPr>
        <w:t xml:space="preserve">: </w:t>
      </w:r>
      <w:r w:rsidR="00831526" w:rsidRPr="00B912F3">
        <w:rPr>
          <w:rFonts w:asciiTheme="minorHAnsi" w:hAnsiTheme="minorHAnsi" w:cstheme="minorHAnsi"/>
          <w:sz w:val="22"/>
        </w:rPr>
        <w:tab/>
      </w:r>
      <w:r w:rsidR="00DF305E">
        <w:rPr>
          <w:rFonts w:asciiTheme="minorHAnsi" w:hAnsiTheme="minorHAnsi" w:cstheme="minorHAnsi"/>
          <w:sz w:val="22"/>
        </w:rPr>
        <w:t>Korunní 2569/108g</w:t>
      </w:r>
      <w:r w:rsidR="00DF305E" w:rsidRPr="00B912F3">
        <w:rPr>
          <w:rFonts w:asciiTheme="minorHAnsi" w:hAnsiTheme="minorHAnsi" w:cstheme="minorHAnsi"/>
          <w:sz w:val="22"/>
        </w:rPr>
        <w:t xml:space="preserve">, </w:t>
      </w:r>
      <w:r w:rsidR="00DF305E">
        <w:rPr>
          <w:rFonts w:asciiTheme="minorHAnsi" w:hAnsiTheme="minorHAnsi" w:cstheme="minorHAnsi"/>
          <w:sz w:val="22"/>
        </w:rPr>
        <w:t>101 00</w:t>
      </w:r>
      <w:r w:rsidR="00DF305E" w:rsidRPr="00B912F3">
        <w:rPr>
          <w:rFonts w:asciiTheme="minorHAnsi" w:hAnsiTheme="minorHAnsi" w:cstheme="minorHAnsi"/>
          <w:sz w:val="22"/>
        </w:rPr>
        <w:t xml:space="preserve"> </w:t>
      </w:r>
      <w:r w:rsidR="00DF305E">
        <w:rPr>
          <w:rFonts w:asciiTheme="minorHAnsi" w:hAnsiTheme="minorHAnsi" w:cstheme="minorHAnsi"/>
          <w:sz w:val="22"/>
        </w:rPr>
        <w:t xml:space="preserve">Praha </w:t>
      </w:r>
      <w:r w:rsidR="000A3D9F">
        <w:rPr>
          <w:rFonts w:asciiTheme="minorHAnsi" w:hAnsiTheme="minorHAnsi" w:cstheme="minorHAnsi"/>
          <w:sz w:val="22"/>
        </w:rPr>
        <w:t>10</w:t>
      </w:r>
    </w:p>
    <w:p w:rsidR="00831526" w:rsidRPr="00B912F3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IČ</w:t>
      </w:r>
      <w:r w:rsidR="000A73C0" w:rsidRPr="00B912F3">
        <w:rPr>
          <w:rFonts w:asciiTheme="minorHAnsi" w:hAnsiTheme="minorHAnsi" w:cstheme="minorHAnsi"/>
          <w:sz w:val="22"/>
        </w:rPr>
        <w:t xml:space="preserve">: </w:t>
      </w:r>
      <w:r w:rsidR="00831526" w:rsidRPr="00B912F3">
        <w:rPr>
          <w:rFonts w:asciiTheme="minorHAnsi" w:hAnsiTheme="minorHAnsi" w:cstheme="minorHAnsi"/>
          <w:sz w:val="22"/>
        </w:rPr>
        <w:tab/>
      </w:r>
      <w:r w:rsidR="00831526" w:rsidRPr="00B912F3">
        <w:rPr>
          <w:rFonts w:asciiTheme="minorHAnsi" w:hAnsiTheme="minorHAnsi" w:cstheme="minorHAnsi"/>
          <w:sz w:val="22"/>
        </w:rPr>
        <w:tab/>
      </w:r>
      <w:r w:rsidR="005D784E">
        <w:rPr>
          <w:rFonts w:asciiTheme="minorHAnsi" w:hAnsiTheme="minorHAnsi" w:cstheme="minorHAnsi"/>
          <w:sz w:val="22"/>
        </w:rPr>
        <w:t>01391577</w:t>
      </w:r>
    </w:p>
    <w:p w:rsidR="00F409B1" w:rsidRPr="00B912F3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="00831526" w:rsidRPr="00B912F3">
        <w:rPr>
          <w:rFonts w:asciiTheme="minorHAnsi" w:hAnsiTheme="minorHAnsi" w:cstheme="minorHAnsi"/>
          <w:sz w:val="22"/>
        </w:rPr>
        <w:tab/>
      </w:r>
      <w:r w:rsidR="00831526"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 xml:space="preserve"> CZ</w:t>
      </w:r>
      <w:r w:rsidR="005D784E">
        <w:rPr>
          <w:rFonts w:asciiTheme="minorHAnsi" w:hAnsiTheme="minorHAnsi" w:cstheme="minorHAnsi"/>
          <w:sz w:val="22"/>
        </w:rPr>
        <w:t>01391577</w:t>
      </w:r>
    </w:p>
    <w:p w:rsidR="005E24D2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č</w:t>
      </w:r>
      <w:r w:rsidR="004A5729" w:rsidRPr="00B912F3">
        <w:rPr>
          <w:rFonts w:asciiTheme="minorHAnsi" w:hAnsiTheme="minorHAnsi" w:cstheme="minorHAnsi"/>
          <w:sz w:val="22"/>
        </w:rPr>
        <w:t>íslo</w:t>
      </w:r>
      <w:r w:rsidRPr="00B912F3">
        <w:rPr>
          <w:rFonts w:asciiTheme="minorHAnsi" w:hAnsiTheme="minorHAnsi" w:cstheme="minorHAnsi"/>
          <w:sz w:val="22"/>
        </w:rPr>
        <w:t xml:space="preserve"> účtu </w:t>
      </w:r>
      <w:r w:rsidR="005E24D2" w:rsidRPr="00B912F3">
        <w:rPr>
          <w:rFonts w:asciiTheme="minorHAnsi" w:hAnsiTheme="minorHAnsi" w:cstheme="minorHAnsi"/>
          <w:sz w:val="22"/>
        </w:rPr>
        <w:tab/>
      </w:r>
      <w:r w:rsidR="00BE4C7C">
        <w:rPr>
          <w:rFonts w:asciiTheme="minorHAnsi" w:hAnsiTheme="minorHAnsi" w:cstheme="minorHAnsi"/>
          <w:sz w:val="22"/>
        </w:rPr>
        <w:t>107-9776950207/0100</w:t>
      </w:r>
    </w:p>
    <w:p w:rsidR="005E24D2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zapsaná v obchodním rejstříku vedeném</w:t>
      </w:r>
      <w:r w:rsidR="00BE4C7C">
        <w:rPr>
          <w:rFonts w:asciiTheme="minorHAnsi" w:hAnsiTheme="minorHAnsi" w:cstheme="minorHAnsi"/>
          <w:sz w:val="22"/>
        </w:rPr>
        <w:t xml:space="preserve"> Městským soudem v Praze</w:t>
      </w:r>
      <w:r w:rsidR="005E24D2" w:rsidRPr="00B912F3">
        <w:rPr>
          <w:rFonts w:asciiTheme="minorHAnsi" w:hAnsiTheme="minorHAnsi" w:cstheme="minorHAnsi"/>
          <w:sz w:val="22"/>
        </w:rPr>
        <w:t xml:space="preserve">, </w:t>
      </w:r>
      <w:proofErr w:type="gramStart"/>
      <w:r w:rsidR="005E24D2" w:rsidRPr="00B912F3">
        <w:rPr>
          <w:rFonts w:asciiTheme="minorHAnsi" w:hAnsiTheme="minorHAnsi" w:cstheme="minorHAnsi"/>
          <w:sz w:val="22"/>
        </w:rPr>
        <w:t xml:space="preserve">oddíl </w:t>
      </w:r>
      <w:r w:rsidR="00551EBD">
        <w:rPr>
          <w:rFonts w:asciiTheme="minorHAnsi" w:hAnsiTheme="minorHAnsi" w:cstheme="minorHAnsi"/>
          <w:sz w:val="22"/>
        </w:rPr>
        <w:t>C</w:t>
      </w:r>
      <w:r w:rsidR="005E24D2" w:rsidRPr="00B912F3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, vložka</w:t>
      </w:r>
      <w:proofErr w:type="gramEnd"/>
      <w:r w:rsidRPr="00B912F3">
        <w:rPr>
          <w:rFonts w:asciiTheme="minorHAnsi" w:hAnsiTheme="minorHAnsi" w:cstheme="minorHAnsi"/>
          <w:sz w:val="22"/>
        </w:rPr>
        <w:t xml:space="preserve"> </w:t>
      </w:r>
      <w:r w:rsidR="00551EBD">
        <w:rPr>
          <w:rFonts w:asciiTheme="minorHAnsi" w:hAnsiTheme="minorHAnsi" w:cstheme="minorHAnsi"/>
          <w:sz w:val="22"/>
        </w:rPr>
        <w:t>205951</w:t>
      </w:r>
      <w:r w:rsidR="005E24D2" w:rsidRPr="00B912F3">
        <w:rPr>
          <w:rFonts w:asciiTheme="minorHAnsi" w:hAnsiTheme="minorHAnsi" w:cstheme="minorHAnsi"/>
          <w:sz w:val="22"/>
        </w:rPr>
        <w:t xml:space="preserve"> </w:t>
      </w:r>
    </w:p>
    <w:p w:rsidR="00912B74" w:rsidRPr="00B912F3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</w:t>
      </w:r>
      <w:r w:rsidR="005E24D2" w:rsidRPr="00B912F3">
        <w:rPr>
          <w:rFonts w:asciiTheme="minorHAnsi" w:hAnsiTheme="minorHAnsi" w:cstheme="minorHAnsi"/>
          <w:sz w:val="22"/>
        </w:rPr>
        <w:t xml:space="preserve">astoupená: </w:t>
      </w:r>
      <w:r w:rsidR="005E24D2" w:rsidRPr="00B912F3">
        <w:rPr>
          <w:rFonts w:asciiTheme="minorHAnsi" w:hAnsiTheme="minorHAnsi" w:cstheme="minorHAnsi"/>
          <w:sz w:val="22"/>
        </w:rPr>
        <w:tab/>
      </w:r>
      <w:r w:rsidR="0036119A">
        <w:rPr>
          <w:rFonts w:asciiTheme="minorHAnsi" w:hAnsiTheme="minorHAnsi" w:cstheme="minorHAnsi"/>
          <w:sz w:val="22"/>
        </w:rPr>
        <w:t xml:space="preserve"> Lubomírem Šubertem, </w:t>
      </w:r>
      <w:bookmarkStart w:id="0" w:name="_GoBack"/>
      <w:bookmarkEnd w:id="0"/>
      <w:r w:rsidR="0036119A">
        <w:rPr>
          <w:rFonts w:asciiTheme="minorHAnsi" w:hAnsiTheme="minorHAnsi" w:cstheme="minorHAnsi"/>
          <w:sz w:val="22"/>
        </w:rPr>
        <w:t>jednatelem</w:t>
      </w:r>
    </w:p>
    <w:p w:rsidR="007B577A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dále jen „</w:t>
      </w:r>
      <w:r w:rsidRPr="00B912F3">
        <w:rPr>
          <w:rFonts w:asciiTheme="minorHAnsi" w:hAnsiTheme="minorHAnsi" w:cstheme="minorHAnsi"/>
          <w:b/>
          <w:sz w:val="22"/>
        </w:rPr>
        <w:t>Společnost</w:t>
      </w:r>
      <w:r w:rsidRPr="00B912F3">
        <w:rPr>
          <w:rFonts w:asciiTheme="minorHAnsi" w:hAnsiTheme="minorHAnsi" w:cstheme="minorHAnsi"/>
          <w:sz w:val="22"/>
        </w:rPr>
        <w:t>”</w:t>
      </w: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a </w:t>
      </w:r>
    </w:p>
    <w:p w:rsidR="00F409B1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Fakultní nemocnice Olomouc</w:t>
      </w:r>
    </w:p>
    <w:p w:rsidR="007F04CC" w:rsidRPr="00B912F3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Sídlo: </w:t>
      </w:r>
      <w:r w:rsidRPr="00B912F3">
        <w:rPr>
          <w:rFonts w:asciiTheme="minorHAnsi" w:hAnsiTheme="minorHAnsi" w:cstheme="minorHAnsi"/>
          <w:sz w:val="22"/>
        </w:rPr>
        <w:tab/>
      </w:r>
      <w:r w:rsidR="007F04CC" w:rsidRPr="00B912F3">
        <w:rPr>
          <w:rFonts w:asciiTheme="minorHAnsi" w:hAnsiTheme="minorHAnsi" w:cstheme="minorHAnsi"/>
          <w:sz w:val="22"/>
        </w:rPr>
        <w:t>I. P. Pavlova 185/6, 779 00 Olomouc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IČ: 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00098892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CZ00098892</w:t>
      </w:r>
    </w:p>
    <w:p w:rsidR="00AB2294" w:rsidRPr="00B912F3" w:rsidRDefault="00AB2294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číslo účtu: </w:t>
      </w:r>
      <w:r w:rsidRPr="00B912F3">
        <w:rPr>
          <w:rFonts w:asciiTheme="minorHAnsi" w:hAnsiTheme="minorHAnsi" w:cstheme="minorHAnsi"/>
          <w:sz w:val="22"/>
        </w:rPr>
        <w:tab/>
        <w:t>36334811/0710</w:t>
      </w:r>
    </w:p>
    <w:p w:rsidR="007F04CC" w:rsidRPr="00B912F3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zastoupená</w:t>
      </w:r>
      <w:r w:rsidR="007F04CC" w:rsidRPr="00B912F3">
        <w:rPr>
          <w:rFonts w:asciiTheme="minorHAnsi" w:hAnsiTheme="minorHAnsi" w:cstheme="minorHAnsi"/>
          <w:sz w:val="22"/>
        </w:rPr>
        <w:t xml:space="preserve">: </w:t>
      </w:r>
      <w:r w:rsidR="007F04CC" w:rsidRPr="00B912F3">
        <w:rPr>
          <w:rFonts w:asciiTheme="minorHAnsi" w:hAnsiTheme="minorHAnsi" w:cstheme="minorHAnsi"/>
          <w:sz w:val="22"/>
        </w:rPr>
        <w:tab/>
      </w:r>
      <w:r w:rsidR="00CF0F64">
        <w:rPr>
          <w:rFonts w:asciiTheme="minorHAnsi" w:hAnsiTheme="minorHAnsi" w:cstheme="minorHAnsi"/>
          <w:sz w:val="22"/>
        </w:rPr>
        <w:t>prof</w:t>
      </w:r>
      <w:r w:rsidR="007F04CC" w:rsidRPr="00B912F3">
        <w:rPr>
          <w:rFonts w:asciiTheme="minorHAnsi" w:hAnsiTheme="minorHAnsi" w:cstheme="minorHAnsi"/>
          <w:sz w:val="22"/>
        </w:rPr>
        <w:t>. MUDr. Romanem Havlíkem, Ph.D., ředitelem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(dále jen „</w:t>
      </w:r>
      <w:r w:rsidR="00080563" w:rsidRPr="00B912F3">
        <w:rPr>
          <w:rFonts w:asciiTheme="minorHAnsi" w:hAnsiTheme="minorHAnsi" w:cstheme="minorHAnsi"/>
          <w:b/>
          <w:sz w:val="22"/>
        </w:rPr>
        <w:t>Odběratel</w:t>
      </w:r>
      <w:r w:rsidRPr="00B912F3">
        <w:rPr>
          <w:rFonts w:asciiTheme="minorHAnsi" w:hAnsiTheme="minorHAnsi" w:cstheme="minorHAnsi"/>
          <w:sz w:val="22"/>
        </w:rPr>
        <w:t>“)</w:t>
      </w:r>
    </w:p>
    <w:p w:rsidR="00C02E83" w:rsidRPr="00B912F3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Pr="00B912F3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912F3">
        <w:rPr>
          <w:rFonts w:asciiTheme="minorHAnsi" w:hAnsiTheme="minorHAnsi" w:cstheme="minorHAnsi"/>
          <w:sz w:val="22"/>
        </w:rPr>
        <w:t>§</w:t>
      </w:r>
      <w:r w:rsidRPr="00B912F3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F409B1" w:rsidRPr="00B912F3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Pr="00B912F3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Pr="00B912F3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Preambule 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012748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B912F3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748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012748">
        <w:rPr>
          <w:rFonts w:asciiTheme="minorHAnsi" w:hAnsiTheme="minorHAnsi" w:cstheme="minorHAnsi"/>
          <w:b/>
          <w:sz w:val="22"/>
        </w:rPr>
        <w:t>Distribuční síť</w:t>
      </w:r>
      <w:r w:rsidRPr="00012748">
        <w:rPr>
          <w:rFonts w:asciiTheme="minorHAnsi" w:hAnsiTheme="minorHAnsi" w:cstheme="minorHAnsi"/>
          <w:sz w:val="22"/>
        </w:rPr>
        <w:t xml:space="preserve">') </w:t>
      </w:r>
      <w:r w:rsidR="00340158">
        <w:rPr>
          <w:rFonts w:asciiTheme="minorHAnsi" w:hAnsiTheme="minorHAnsi" w:cstheme="minorHAnsi"/>
          <w:sz w:val="22"/>
        </w:rPr>
        <w:t>zboží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F077B1" w:rsidRPr="00012748">
        <w:rPr>
          <w:rFonts w:asciiTheme="minorHAnsi" w:hAnsiTheme="minorHAnsi" w:cstheme="minorHAnsi"/>
          <w:sz w:val="22"/>
        </w:rPr>
        <w:t>(dále jen „</w:t>
      </w:r>
      <w:r w:rsidR="00650A9B">
        <w:rPr>
          <w:rFonts w:asciiTheme="minorHAnsi" w:hAnsiTheme="minorHAnsi" w:cstheme="minorHAnsi"/>
          <w:b/>
          <w:sz w:val="22"/>
        </w:rPr>
        <w:t>Zboží</w:t>
      </w:r>
      <w:r w:rsidR="00F077B1" w:rsidRPr="00012748">
        <w:rPr>
          <w:rFonts w:asciiTheme="minorHAnsi" w:hAnsiTheme="minorHAnsi" w:cstheme="minorHAnsi"/>
          <w:sz w:val="22"/>
        </w:rPr>
        <w:t xml:space="preserve">”) </w:t>
      </w:r>
      <w:r w:rsidRPr="00012748">
        <w:rPr>
          <w:rFonts w:asciiTheme="minorHAnsi" w:hAnsiTheme="minorHAnsi" w:cstheme="minorHAnsi"/>
          <w:sz w:val="22"/>
        </w:rPr>
        <w:t>uvedené v</w:t>
      </w:r>
      <w:r w:rsidR="00F90761">
        <w:rPr>
          <w:rFonts w:asciiTheme="minorHAnsi" w:hAnsiTheme="minorHAnsi" w:cstheme="minorHAnsi"/>
          <w:sz w:val="22"/>
        </w:rPr>
        <w:t> </w:t>
      </w:r>
      <w:r w:rsidRPr="00012748">
        <w:rPr>
          <w:rFonts w:asciiTheme="minorHAnsi" w:hAnsiTheme="minorHAnsi" w:cstheme="minorHAnsi"/>
          <w:sz w:val="22"/>
        </w:rPr>
        <w:t>Přílo</w:t>
      </w:r>
      <w:r w:rsidR="006478AB">
        <w:rPr>
          <w:rFonts w:asciiTheme="minorHAnsi" w:hAnsiTheme="minorHAnsi" w:cstheme="minorHAnsi"/>
          <w:sz w:val="22"/>
        </w:rPr>
        <w:t>ze</w:t>
      </w:r>
      <w:r w:rsidR="00F90761">
        <w:rPr>
          <w:rFonts w:asciiTheme="minorHAnsi" w:hAnsiTheme="minorHAnsi" w:cstheme="minorHAnsi"/>
          <w:sz w:val="22"/>
        </w:rPr>
        <w:t xml:space="preserve"> č.</w:t>
      </w:r>
      <w:r w:rsidRPr="00012748">
        <w:rPr>
          <w:rFonts w:asciiTheme="minorHAnsi" w:hAnsiTheme="minorHAnsi" w:cstheme="minorHAnsi"/>
          <w:sz w:val="22"/>
        </w:rPr>
        <w:t xml:space="preserve"> 2 této smlouvy, a to v množství potřebném pro výkon jeho činnosti. Kupní smlouvy na dodávky </w:t>
      </w:r>
      <w:r w:rsidR="00C74F94">
        <w:rPr>
          <w:rFonts w:asciiTheme="minorHAnsi" w:hAnsiTheme="minorHAnsi" w:cstheme="minorHAnsi"/>
          <w:sz w:val="22"/>
        </w:rPr>
        <w:t>Zboží</w:t>
      </w:r>
      <w:r w:rsidRPr="00012748">
        <w:rPr>
          <w:rFonts w:asciiTheme="minorHAnsi" w:hAnsiTheme="minorHAnsi" w:cstheme="minorHAnsi"/>
          <w:sz w:val="22"/>
        </w:rPr>
        <w:t xml:space="preserve"> nejsou předmětem </w:t>
      </w:r>
      <w:r w:rsidR="00EA3D14" w:rsidRPr="00012748">
        <w:rPr>
          <w:rFonts w:asciiTheme="minorHAnsi" w:hAnsiTheme="minorHAnsi" w:cstheme="minorHAnsi"/>
          <w:sz w:val="22"/>
        </w:rPr>
        <w:t>uj</w:t>
      </w:r>
      <w:r w:rsidRPr="00012748">
        <w:rPr>
          <w:rFonts w:asciiTheme="minorHAnsi" w:hAnsiTheme="minorHAnsi" w:cstheme="minorHAnsi"/>
          <w:sz w:val="22"/>
        </w:rPr>
        <w:t>ednání</w:t>
      </w:r>
      <w:r w:rsidR="001A280F" w:rsidRPr="00012748">
        <w:rPr>
          <w:rFonts w:asciiTheme="minorHAnsi" w:hAnsiTheme="minorHAnsi" w:cstheme="minorHAnsi"/>
          <w:sz w:val="22"/>
        </w:rPr>
        <w:t xml:space="preserve"> této smlouvy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6540A2" w:rsidRPr="00012748">
        <w:rPr>
          <w:rFonts w:asciiTheme="minorHAnsi" w:hAnsiTheme="minorHAnsi" w:cstheme="minorHAnsi"/>
          <w:sz w:val="22"/>
        </w:rPr>
        <w:t>nijak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A67214" w:rsidRPr="00012748">
        <w:rPr>
          <w:rFonts w:asciiTheme="minorHAnsi" w:hAnsiTheme="minorHAnsi" w:cstheme="minorHAnsi"/>
          <w:sz w:val="22"/>
        </w:rPr>
        <w:t>dotčeny</w:t>
      </w:r>
      <w:r w:rsidR="00D71E0A" w:rsidRPr="00012748">
        <w:rPr>
          <w:rFonts w:asciiTheme="minorHAnsi" w:hAnsiTheme="minorHAnsi" w:cstheme="minorHAnsi"/>
          <w:sz w:val="22"/>
        </w:rPr>
        <w:t>.</w:t>
      </w:r>
    </w:p>
    <w:p w:rsidR="00D71E0A" w:rsidRPr="00B912F3" w:rsidRDefault="00D71E0A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:rsidR="00153771" w:rsidRPr="00B912F3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3256E0">
        <w:rPr>
          <w:rFonts w:asciiTheme="minorHAnsi" w:hAnsiTheme="minorHAnsi" w:cstheme="minorHAnsi"/>
          <w:b/>
          <w:sz w:val="22"/>
        </w:rPr>
        <w:t>I.</w:t>
      </w:r>
    </w:p>
    <w:p w:rsidR="00F409B1" w:rsidRPr="00B72607" w:rsidRDefault="003256E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3256E0">
        <w:rPr>
          <w:rFonts w:asciiTheme="minorHAnsi" w:hAnsiTheme="minorHAnsi" w:cstheme="minorHAnsi"/>
          <w:b/>
          <w:sz w:val="22"/>
        </w:rPr>
        <w:t>Předmět smlouvy</w:t>
      </w:r>
    </w:p>
    <w:p w:rsidR="00153771" w:rsidRPr="00B72607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72607" w:rsidRDefault="003256E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Společnost poskytne Odběrateli obratový bonus (dále jen „</w:t>
      </w:r>
      <w:r w:rsidRPr="003256E0">
        <w:rPr>
          <w:rFonts w:asciiTheme="minorHAnsi" w:hAnsiTheme="minorHAnsi" w:cstheme="minorHAnsi"/>
          <w:b/>
          <w:sz w:val="22"/>
        </w:rPr>
        <w:t>Bonus</w:t>
      </w:r>
      <w:r w:rsidRPr="003256E0">
        <w:rPr>
          <w:rFonts w:asciiTheme="minorHAnsi" w:hAnsiTheme="minorHAnsi" w:cstheme="minorHAnsi"/>
          <w:sz w:val="22"/>
        </w:rPr>
        <w:t>”) za odběr Zboží za podmínek uvedených v Příloze č. 1 této smlouvy a v ní uvedené výši.</w:t>
      </w:r>
      <w:r w:rsidR="000B38BE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Bonus bude v takovém případě vypočten podle Přílohy č. 1 této smlouvy samostatně pro v Příloze č. 2 uvedené Zboží a pro každé referenční období v Příloze č. 1 specifikované za předpokladu, že odběr Zboží v takovém období dosáhne minimálně obratu uvedeného v příslušné Příloze č. 1 pro jednotlivá pásma.</w:t>
      </w:r>
    </w:p>
    <w:p w:rsidR="009E1704" w:rsidRPr="00B72607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Bonus je stanoven v jednotlivých Přílohách vždy pro konkrétní dosažený obrat v referenčním období, přičemž obrat se vypočte jako součet cen všech balení příslušného</w:t>
      </w:r>
      <w:r w:rsidR="000B38BE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Zboží, který Odběratel nakoupí v referenčním období z Distribuční sítě. Cenou balení Zboží se pro účely tohoto ustanovení rozumí cena vyfakturovaná Odběrateli bez DPH v příslušném referenčním období.</w:t>
      </w:r>
    </w:p>
    <w:p w:rsidR="00D64E49" w:rsidRPr="00B72607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 xml:space="preserve">Referenčním obdobím se pro účely této smlouvy rozumí období určené příslušnou Přílohou č. 1. </w:t>
      </w:r>
    </w:p>
    <w:p w:rsidR="00DC1EEE" w:rsidRPr="00B72607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Dojde — li v referenčním období k významným změnám cen Zboží, případně ke změnám v portfoliu Zboží</w:t>
      </w:r>
      <w:r w:rsidR="00494F20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vstoupí obě smluvní strany do jednání o</w:t>
      </w:r>
      <w:r w:rsidR="00494F20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případné revizi Příloh této smlouvy.</w:t>
      </w:r>
    </w:p>
    <w:p w:rsidR="00661031" w:rsidRPr="00B72607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lastRenderedPageBreak/>
        <w:t xml:space="preserve">Společnost na základě údajů o prodeji Zboží Odběratele v daném referenčním období, a po jejich vzájemném odsouhlasení obou smluvních stran, vystaví vyúčtování Bonusu - opravný daňový doklad, který zašle Odběrateli do </w:t>
      </w:r>
      <w:proofErr w:type="gramStart"/>
      <w:r w:rsidRPr="003256E0">
        <w:rPr>
          <w:rFonts w:asciiTheme="minorHAnsi" w:hAnsiTheme="minorHAnsi" w:cstheme="minorHAnsi"/>
          <w:sz w:val="22"/>
        </w:rPr>
        <w:t>20</w:t>
      </w:r>
      <w:proofErr w:type="gramEnd"/>
      <w:r w:rsidRPr="003256E0">
        <w:rPr>
          <w:rFonts w:asciiTheme="minorHAnsi" w:hAnsiTheme="minorHAnsi" w:cstheme="minorHAnsi"/>
          <w:sz w:val="22"/>
        </w:rPr>
        <w:t>-</w:t>
      </w:r>
      <w:proofErr w:type="gramStart"/>
      <w:r w:rsidRPr="003256E0">
        <w:rPr>
          <w:rFonts w:asciiTheme="minorHAnsi" w:hAnsiTheme="minorHAnsi" w:cstheme="minorHAnsi"/>
          <w:sz w:val="22"/>
        </w:rPr>
        <w:t>ti</w:t>
      </w:r>
      <w:proofErr w:type="gramEnd"/>
      <w:r w:rsidRPr="003256E0">
        <w:rPr>
          <w:rFonts w:asciiTheme="minorHAnsi" w:hAnsiTheme="minorHAnsi" w:cstheme="minorHAnsi"/>
          <w:sz w:val="22"/>
        </w:rPr>
        <w:t xml:space="preserve"> dnů ode dne skončení referenčního období a tento uhradí se splatností 30-ti dnů od jeho vystavení.</w:t>
      </w:r>
    </w:p>
    <w:p w:rsidR="00AA1748" w:rsidRPr="00B72607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B72607" w:rsidRDefault="003256E0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Odběrateli Bonus v poměrné výši (alikvotní část) za takové zkrácené referenční období, to však za předpokladu, že Odběratel splní v poměrné výši odběr požadovaný pro poskytnutí Bonusu v příslušné Příloze č. 1, v takovém případě bude Bonus vyplacen v souladu s ustanovením odstavce 5. tohoto článku. </w:t>
      </w:r>
    </w:p>
    <w:p w:rsidR="002001E5" w:rsidRPr="00B912F3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B912F3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Další ujednání</w:t>
      </w:r>
    </w:p>
    <w:p w:rsidR="004C5AD4" w:rsidRPr="00B912F3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133E91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133E91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:rsidR="00133E91" w:rsidRPr="00133E91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EE1104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EE1104">
        <w:rPr>
          <w:rFonts w:asciiTheme="minorHAnsi" w:hAnsiTheme="minorHAnsi" w:cstheme="minorHAnsi"/>
          <w:sz w:val="22"/>
        </w:rPr>
        <w:t xml:space="preserve">Společnost </w:t>
      </w:r>
      <w:r w:rsidR="00346347" w:rsidRPr="00EE1104">
        <w:rPr>
          <w:rFonts w:asciiTheme="minorHAnsi" w:hAnsiTheme="minorHAnsi" w:cstheme="minorHAnsi"/>
          <w:sz w:val="22"/>
        </w:rPr>
        <w:t xml:space="preserve">výslovně </w:t>
      </w:r>
      <w:r w:rsidRPr="00EE1104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EE1104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Pr="00302491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F409B1" w:rsidRPr="00346347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I</w:t>
      </w:r>
      <w:r w:rsidR="00012748">
        <w:rPr>
          <w:rFonts w:asciiTheme="minorHAnsi" w:hAnsiTheme="minorHAnsi" w:cstheme="minorHAnsi"/>
          <w:b/>
          <w:sz w:val="22"/>
        </w:rPr>
        <w:t>II</w:t>
      </w:r>
      <w:r w:rsidRPr="00346347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Mlčenlivost</w:t>
      </w:r>
    </w:p>
    <w:p w:rsidR="00302491" w:rsidRPr="00346347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0A73C0" w:rsidRPr="00B912F3">
        <w:rPr>
          <w:rFonts w:asciiTheme="minorHAnsi" w:hAnsiTheme="minorHAnsi" w:cstheme="minorHAnsi"/>
          <w:sz w:val="22"/>
        </w:rPr>
        <w:t>.</w:t>
      </w:r>
      <w:r w:rsidR="000A73C0" w:rsidRPr="00B912F3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912F3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B912F3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Smluvní strany zpřístupní </w:t>
      </w:r>
      <w:r w:rsidR="00D91178">
        <w:rPr>
          <w:rFonts w:asciiTheme="minorHAnsi" w:hAnsiTheme="minorHAnsi" w:cstheme="minorHAnsi"/>
          <w:sz w:val="22"/>
        </w:rPr>
        <w:t>celý</w:t>
      </w:r>
      <w:r w:rsidR="00516BCE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912F3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B912F3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veřejně známé,</w:t>
      </w:r>
    </w:p>
    <w:p w:rsidR="00F409B1" w:rsidRPr="00B912F3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 xml:space="preserve">se </w:t>
      </w:r>
      <w:r w:rsidR="000A73C0" w:rsidRPr="00B912F3">
        <w:rPr>
          <w:rFonts w:asciiTheme="minorHAnsi" w:hAnsiTheme="minorHAnsi" w:cstheme="minorHAnsi"/>
          <w:sz w:val="22"/>
        </w:rPr>
        <w:t>stanou</w:t>
      </w:r>
      <w:proofErr w:type="gramEnd"/>
      <w:r w:rsidR="000A73C0" w:rsidRPr="00B912F3">
        <w:rPr>
          <w:rFonts w:asciiTheme="minorHAnsi" w:hAnsiTheme="minorHAnsi" w:cstheme="minorHAnsi"/>
          <w:sz w:val="22"/>
        </w:rPr>
        <w:t xml:space="preserve"> veřejně známými jinak, než porušením této povinnosti mlčenlivosti zde uvedené,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ED67F8" w:rsidRDefault="00D108F1" w:rsidP="00957FC4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</w:t>
      </w:r>
      <w:r w:rsidR="004B31D3">
        <w:rPr>
          <w:rFonts w:asciiTheme="minorHAnsi" w:hAnsiTheme="minorHAnsi" w:cstheme="minorHAnsi"/>
          <w:sz w:val="22"/>
        </w:rPr>
        <w:t>pro</w:t>
      </w:r>
      <w:r w:rsidR="00E35AD3">
        <w:rPr>
          <w:rFonts w:asciiTheme="minorHAnsi" w:hAnsiTheme="minorHAnsi" w:cstheme="minorHAnsi"/>
          <w:sz w:val="22"/>
        </w:rPr>
        <w:t>hlašuje</w:t>
      </w:r>
      <w:r w:rsidR="000F1CC7">
        <w:rPr>
          <w:rFonts w:asciiTheme="minorHAnsi" w:hAnsiTheme="minorHAnsi" w:cstheme="minorHAnsi"/>
          <w:sz w:val="22"/>
        </w:rPr>
        <w:t>, že informac</w:t>
      </w:r>
      <w:r w:rsidR="00BE2013">
        <w:rPr>
          <w:rFonts w:asciiTheme="minorHAnsi" w:hAnsiTheme="minorHAnsi" w:cstheme="minorHAnsi"/>
          <w:sz w:val="22"/>
        </w:rPr>
        <w:t>e</w:t>
      </w:r>
      <w:r w:rsidR="00661FA1" w:rsidRPr="00661FA1">
        <w:rPr>
          <w:rFonts w:asciiTheme="minorHAnsi" w:hAnsiTheme="minorHAnsi" w:cstheme="minorHAnsi"/>
          <w:sz w:val="22"/>
        </w:rPr>
        <w:t xml:space="preserve"> obsažené v jednotlivých Přílohách </w:t>
      </w:r>
      <w:r w:rsidR="00D122BB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1 a </w:t>
      </w:r>
      <w:r w:rsidR="00D122BB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2 </w:t>
      </w:r>
      <w:r w:rsidR="00661FA1" w:rsidRPr="00661FA1">
        <w:rPr>
          <w:rFonts w:asciiTheme="minorHAnsi" w:hAnsiTheme="minorHAnsi" w:cstheme="minorHAnsi"/>
          <w:sz w:val="22"/>
        </w:rPr>
        <w:t xml:space="preserve">této Smlouvy považuje za </w:t>
      </w:r>
      <w:r w:rsidR="003659E4">
        <w:rPr>
          <w:rFonts w:asciiTheme="minorHAnsi" w:hAnsiTheme="minorHAnsi" w:cstheme="minorHAnsi"/>
          <w:sz w:val="22"/>
        </w:rPr>
        <w:t xml:space="preserve">své </w:t>
      </w:r>
      <w:r w:rsidR="00661FA1" w:rsidRPr="00661FA1">
        <w:rPr>
          <w:rFonts w:asciiTheme="minorHAnsi" w:hAnsiTheme="minorHAnsi" w:cstheme="minorHAnsi"/>
          <w:sz w:val="22"/>
        </w:rPr>
        <w:t xml:space="preserve">obchodní tajemství, a to </w:t>
      </w:r>
      <w:r w:rsidR="00D32BCE">
        <w:rPr>
          <w:rFonts w:asciiTheme="minorHAnsi" w:hAnsiTheme="minorHAnsi" w:cstheme="minorHAnsi"/>
          <w:sz w:val="22"/>
        </w:rPr>
        <w:t>ve smyslu konkurenčně významných</w:t>
      </w:r>
      <w:r w:rsidR="00115A53">
        <w:rPr>
          <w:rFonts w:asciiTheme="minorHAnsi" w:hAnsiTheme="minorHAnsi" w:cstheme="minorHAnsi"/>
          <w:sz w:val="22"/>
        </w:rPr>
        <w:t>, určitelných</w:t>
      </w:r>
      <w:r w:rsidR="00DB5106">
        <w:rPr>
          <w:rFonts w:asciiTheme="minorHAnsi" w:hAnsiTheme="minorHAnsi" w:cstheme="minorHAnsi"/>
          <w:sz w:val="22"/>
        </w:rPr>
        <w:t>, ocenitelných</w:t>
      </w:r>
      <w:r w:rsidR="00115A53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>
        <w:rPr>
          <w:rFonts w:asciiTheme="minorHAnsi" w:hAnsiTheme="minorHAnsi" w:cstheme="minorHAnsi"/>
          <w:sz w:val="22"/>
        </w:rPr>
        <w:t>běžně nedostupných skutečností</w:t>
      </w:r>
      <w:r w:rsidR="006B021B">
        <w:rPr>
          <w:rFonts w:asciiTheme="minorHAnsi" w:hAnsiTheme="minorHAnsi" w:cstheme="minorHAnsi"/>
          <w:sz w:val="22"/>
        </w:rPr>
        <w:t xml:space="preserve">, mj. také </w:t>
      </w:r>
      <w:r w:rsidR="00661FA1" w:rsidRPr="00661FA1">
        <w:rPr>
          <w:rFonts w:asciiTheme="minorHAnsi" w:hAnsiTheme="minorHAnsi" w:cstheme="minorHAnsi"/>
          <w:sz w:val="22"/>
        </w:rPr>
        <w:t>d</w:t>
      </w:r>
      <w:r w:rsidR="006B021B">
        <w:rPr>
          <w:rFonts w:asciiTheme="minorHAnsi" w:hAnsiTheme="minorHAnsi" w:cstheme="minorHAnsi"/>
          <w:sz w:val="22"/>
        </w:rPr>
        <w:t>efinici</w:t>
      </w:r>
      <w:r w:rsidR="00516BCE">
        <w:rPr>
          <w:rFonts w:asciiTheme="minorHAnsi" w:hAnsiTheme="minorHAnsi" w:cstheme="minorHAnsi"/>
          <w:sz w:val="22"/>
        </w:rPr>
        <w:t xml:space="preserve"> </w:t>
      </w:r>
      <w:r w:rsidR="00A64475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>
        <w:rPr>
          <w:rFonts w:asciiTheme="minorHAnsi" w:hAnsiTheme="minorHAnsi" w:cstheme="minorHAnsi"/>
          <w:sz w:val="22"/>
        </w:rPr>
        <w:t xml:space="preserve">vzorec a </w:t>
      </w:r>
      <w:r w:rsidR="00D032FD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661FA1">
        <w:rPr>
          <w:rFonts w:asciiTheme="minorHAnsi" w:hAnsiTheme="minorHAnsi" w:cstheme="minorHAnsi"/>
          <w:sz w:val="22"/>
        </w:rPr>
        <w:t>výši Bonusu,</w:t>
      </w:r>
      <w:r w:rsidR="00984A7C">
        <w:rPr>
          <w:rFonts w:asciiTheme="minorHAnsi" w:hAnsiTheme="minorHAnsi" w:cstheme="minorHAnsi"/>
          <w:sz w:val="22"/>
        </w:rPr>
        <w:t xml:space="preserve"> cenu</w:t>
      </w:r>
      <w:r w:rsidR="00661FA1" w:rsidRPr="00661FA1">
        <w:rPr>
          <w:rFonts w:asciiTheme="minorHAnsi" w:hAnsiTheme="minorHAnsi" w:cstheme="minorHAnsi"/>
          <w:sz w:val="22"/>
        </w:rPr>
        <w:t xml:space="preserve"> balení </w:t>
      </w:r>
      <w:r w:rsidR="00094703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>, bude-li v příslušné Příloze uvedena</w:t>
      </w:r>
      <w:r w:rsidR="00360CB3">
        <w:rPr>
          <w:rFonts w:asciiTheme="minorHAnsi" w:hAnsiTheme="minorHAnsi" w:cstheme="minorHAnsi"/>
          <w:sz w:val="22"/>
        </w:rPr>
        <w:t>.</w:t>
      </w:r>
      <w:r w:rsidR="00DB556C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S ohledem na tuto skutečnost Společnost uvedená data </w:t>
      </w:r>
      <w:r w:rsidR="00050DF9">
        <w:rPr>
          <w:rFonts w:asciiTheme="minorHAnsi" w:hAnsiTheme="minorHAnsi" w:cstheme="minorHAnsi"/>
          <w:sz w:val="22"/>
        </w:rPr>
        <w:t xml:space="preserve">prohlašuje za data </w:t>
      </w:r>
      <w:r w:rsidR="00050DF9" w:rsidRPr="00E82831">
        <w:rPr>
          <w:rFonts w:asciiTheme="minorHAnsi" w:hAnsiTheme="minorHAnsi" w:cstheme="minorHAnsi"/>
          <w:sz w:val="22"/>
        </w:rPr>
        <w:t xml:space="preserve">vyloučená z uveřejnění podle ustanovení </w:t>
      </w:r>
      <w:r w:rsidR="00050DF9">
        <w:rPr>
          <w:rFonts w:asciiTheme="minorHAnsi" w:hAnsiTheme="minorHAnsi" w:cstheme="minorHAnsi"/>
          <w:sz w:val="22"/>
        </w:rPr>
        <w:t xml:space="preserve">§ 3 </w:t>
      </w:r>
      <w:proofErr w:type="gramStart"/>
      <w:r w:rsidR="00050DF9">
        <w:rPr>
          <w:rFonts w:asciiTheme="minorHAnsi" w:hAnsiTheme="minorHAnsi" w:cstheme="minorHAnsi"/>
          <w:sz w:val="22"/>
        </w:rPr>
        <w:t>odst. 1  a odst.</w:t>
      </w:r>
      <w:proofErr w:type="gramEnd"/>
      <w:r w:rsidR="00050DF9">
        <w:rPr>
          <w:rFonts w:asciiTheme="minorHAnsi" w:hAnsiTheme="minorHAnsi" w:cstheme="minorHAnsi"/>
          <w:sz w:val="22"/>
        </w:rPr>
        <w:t xml:space="preserve"> 2 </w:t>
      </w:r>
      <w:r w:rsidR="00050DF9" w:rsidRPr="00B912F3">
        <w:rPr>
          <w:rFonts w:asciiTheme="minorHAnsi" w:hAnsiTheme="minorHAnsi" w:cstheme="minorHAnsi"/>
          <w:sz w:val="22"/>
        </w:rPr>
        <w:t>zákona č. 340/2015 Sb., o registru smluv (dále jen „</w:t>
      </w:r>
      <w:r w:rsidR="00050DF9" w:rsidRPr="00C754F9">
        <w:rPr>
          <w:rFonts w:asciiTheme="minorHAnsi" w:hAnsiTheme="minorHAnsi" w:cstheme="minorHAnsi"/>
          <w:b/>
          <w:sz w:val="22"/>
        </w:rPr>
        <w:t>zákon o</w:t>
      </w:r>
      <w:r w:rsidR="00DB556C">
        <w:rPr>
          <w:rFonts w:asciiTheme="minorHAnsi" w:hAnsiTheme="minorHAnsi" w:cstheme="minorHAnsi"/>
          <w:b/>
          <w:sz w:val="22"/>
        </w:rPr>
        <w:t xml:space="preserve"> </w:t>
      </w:r>
      <w:r w:rsidR="00050DF9" w:rsidRPr="00F7111F">
        <w:rPr>
          <w:rFonts w:asciiTheme="minorHAnsi" w:hAnsiTheme="minorHAnsi" w:cstheme="minorHAnsi"/>
          <w:b/>
          <w:sz w:val="22"/>
        </w:rPr>
        <w:t>RS</w:t>
      </w:r>
      <w:r w:rsidR="00050DF9">
        <w:rPr>
          <w:rFonts w:asciiTheme="minorHAnsi" w:hAnsiTheme="minorHAnsi" w:cstheme="minorHAnsi"/>
          <w:sz w:val="22"/>
        </w:rPr>
        <w:t>")</w:t>
      </w:r>
    </w:p>
    <w:p w:rsidR="00957FC4" w:rsidRPr="00957FC4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661FA1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Je-li dána zákonná povinnost k uveřejnění </w:t>
      </w:r>
      <w:r w:rsidR="00372B6D">
        <w:rPr>
          <w:rFonts w:asciiTheme="minorHAnsi" w:hAnsiTheme="minorHAnsi" w:cstheme="minorHAnsi"/>
          <w:sz w:val="22"/>
        </w:rPr>
        <w:t>smlouvy v r</w:t>
      </w:r>
      <w:r w:rsidRPr="00B912F3">
        <w:rPr>
          <w:rFonts w:asciiTheme="minorHAnsi" w:hAnsiTheme="minorHAnsi" w:cstheme="minorHAnsi"/>
          <w:sz w:val="22"/>
        </w:rPr>
        <w:t>egistru smluv dle zákona</w:t>
      </w:r>
      <w:r w:rsidR="00050DF9">
        <w:rPr>
          <w:rFonts w:asciiTheme="minorHAnsi" w:hAnsiTheme="minorHAnsi" w:cstheme="minorHAnsi"/>
          <w:sz w:val="22"/>
        </w:rPr>
        <w:t xml:space="preserve"> o RS</w:t>
      </w:r>
      <w:r w:rsidR="00C02ACA">
        <w:rPr>
          <w:rFonts w:asciiTheme="minorHAnsi" w:hAnsiTheme="minorHAnsi" w:cstheme="minorHAnsi"/>
          <w:sz w:val="22"/>
        </w:rPr>
        <w:t>, dohodly</w:t>
      </w:r>
      <w:r w:rsidRPr="00B912F3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3C2BF9">
        <w:rPr>
          <w:rFonts w:asciiTheme="minorHAnsi" w:hAnsiTheme="minorHAnsi" w:cstheme="minorHAnsi"/>
          <w:sz w:val="22"/>
        </w:rPr>
        <w:t>Odběratel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E82831" w:rsidRPr="00E82831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>
        <w:rPr>
          <w:rFonts w:asciiTheme="minorHAnsi" w:hAnsiTheme="minorHAnsi" w:cstheme="minorHAnsi"/>
          <w:sz w:val="22"/>
        </w:rPr>
        <w:t>RS</w:t>
      </w:r>
      <w:r w:rsidR="00D91178">
        <w:rPr>
          <w:rFonts w:asciiTheme="minorHAnsi" w:hAnsiTheme="minorHAnsi" w:cstheme="minorHAnsi"/>
          <w:sz w:val="22"/>
        </w:rPr>
        <w:t>, a to po anonymizaci údajů, které nepodléhají jejich zveřejnění</w:t>
      </w:r>
      <w:r w:rsidR="001458EA">
        <w:rPr>
          <w:rFonts w:asciiTheme="minorHAnsi" w:hAnsiTheme="minorHAnsi" w:cstheme="minorHAnsi"/>
          <w:sz w:val="22"/>
        </w:rPr>
        <w:t>.</w:t>
      </w:r>
      <w:r w:rsidR="00D91178">
        <w:rPr>
          <w:rFonts w:asciiTheme="minorHAnsi" w:hAnsiTheme="minorHAnsi" w:cstheme="minorHAnsi"/>
          <w:sz w:val="22"/>
        </w:rPr>
        <w:t xml:space="preserve"> Za tímto účelem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D91178" w:rsidRPr="00E82831">
        <w:rPr>
          <w:rFonts w:asciiTheme="minorHAnsi" w:hAnsiTheme="minorHAnsi" w:cstheme="minorHAnsi"/>
          <w:sz w:val="22"/>
        </w:rPr>
        <w:t>Společnost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>
        <w:rPr>
          <w:rFonts w:asciiTheme="minorHAnsi" w:hAnsiTheme="minorHAnsi" w:cstheme="minorHAnsi"/>
          <w:sz w:val="22"/>
        </w:rPr>
        <w:t>z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3552F4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</w:t>
      </w:r>
      <w:r w:rsidR="00050DF9">
        <w:rPr>
          <w:rFonts w:asciiTheme="minorHAnsi" w:hAnsiTheme="minorHAnsi" w:cstheme="minorHAnsi"/>
          <w:sz w:val="22"/>
        </w:rPr>
        <w:t xml:space="preserve"> (tj. zejména </w:t>
      </w:r>
      <w:r w:rsidR="007A1AE0">
        <w:rPr>
          <w:rFonts w:asciiTheme="minorHAnsi" w:hAnsiTheme="minorHAnsi" w:cstheme="minorHAnsi"/>
          <w:sz w:val="22"/>
        </w:rPr>
        <w:t>P</w:t>
      </w:r>
      <w:r w:rsidR="00050DF9">
        <w:rPr>
          <w:rFonts w:asciiTheme="minorHAnsi" w:hAnsiTheme="minorHAnsi" w:cstheme="minorHAnsi"/>
          <w:sz w:val="22"/>
        </w:rPr>
        <w:t>říloh</w:t>
      </w:r>
      <w:r w:rsidR="008A1414">
        <w:rPr>
          <w:rFonts w:asciiTheme="minorHAnsi" w:hAnsiTheme="minorHAnsi" w:cstheme="minorHAnsi"/>
          <w:sz w:val="22"/>
        </w:rPr>
        <w:t xml:space="preserve"> č.</w:t>
      </w:r>
      <w:r w:rsidR="00050DF9">
        <w:rPr>
          <w:rFonts w:asciiTheme="minorHAnsi" w:hAnsiTheme="minorHAnsi" w:cstheme="minorHAnsi"/>
          <w:sz w:val="22"/>
        </w:rPr>
        <w:t xml:space="preserve"> 1 a </w:t>
      </w:r>
      <w:r w:rsidR="00216F0C">
        <w:rPr>
          <w:rFonts w:asciiTheme="minorHAnsi" w:hAnsiTheme="minorHAnsi" w:cstheme="minorHAnsi"/>
          <w:sz w:val="22"/>
        </w:rPr>
        <w:t xml:space="preserve">č. </w:t>
      </w:r>
      <w:r w:rsidR="00050DF9">
        <w:rPr>
          <w:rFonts w:asciiTheme="minorHAnsi" w:hAnsiTheme="minorHAnsi" w:cstheme="minorHAnsi"/>
          <w:sz w:val="22"/>
        </w:rPr>
        <w:t>2 obsahujících obchodní tajemství a osobních údajů fyzických osob nedostupných z veřejných evidencí)</w:t>
      </w:r>
      <w:r w:rsidR="00D91178">
        <w:rPr>
          <w:rFonts w:asciiTheme="minorHAnsi" w:hAnsiTheme="minorHAnsi" w:cstheme="minorHAnsi"/>
          <w:sz w:val="22"/>
        </w:rPr>
        <w:t xml:space="preserve"> a </w:t>
      </w:r>
      <w:r w:rsidR="00AA2F0A">
        <w:rPr>
          <w:rFonts w:asciiTheme="minorHAnsi" w:hAnsiTheme="minorHAnsi" w:cstheme="minorHAnsi"/>
          <w:sz w:val="22"/>
        </w:rPr>
        <w:t xml:space="preserve">zašle </w:t>
      </w:r>
      <w:r w:rsidR="003552F4">
        <w:rPr>
          <w:rFonts w:asciiTheme="minorHAnsi" w:hAnsiTheme="minorHAnsi" w:cstheme="minorHAnsi"/>
          <w:sz w:val="22"/>
        </w:rPr>
        <w:t>ji Odběrateli</w:t>
      </w:r>
      <w:r w:rsidR="00D91178">
        <w:rPr>
          <w:rFonts w:asciiTheme="minorHAnsi" w:hAnsiTheme="minorHAnsi" w:cstheme="minorHAnsi"/>
          <w:sz w:val="22"/>
        </w:rPr>
        <w:t xml:space="preserve"> pro účely </w:t>
      </w:r>
      <w:r w:rsidR="00050DF9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 v registru smluv ve strojově čitelném formátu na e-mail…</w:t>
      </w:r>
      <w:proofErr w:type="gramStart"/>
      <w:r w:rsidR="00D91178">
        <w:rPr>
          <w:rFonts w:asciiTheme="minorHAnsi" w:hAnsiTheme="minorHAnsi" w:cstheme="minorHAnsi"/>
          <w:sz w:val="22"/>
        </w:rPr>
        <w:t xml:space="preserve">…. </w:t>
      </w:r>
      <w:r w:rsidR="00E55358">
        <w:rPr>
          <w:rFonts w:asciiTheme="minorHAnsi" w:hAnsiTheme="minorHAnsi" w:cstheme="minorHAnsi"/>
          <w:sz w:val="22"/>
        </w:rPr>
        <w:t>.</w:t>
      </w:r>
      <w:proofErr w:type="gramEnd"/>
      <w:r w:rsidR="00E55358">
        <w:rPr>
          <w:rFonts w:asciiTheme="minorHAnsi" w:hAnsiTheme="minorHAnsi" w:cstheme="minorHAnsi"/>
          <w:sz w:val="22"/>
        </w:rPr>
        <w:t xml:space="preserve"> </w:t>
      </w:r>
    </w:p>
    <w:p w:rsidR="005B47BC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111FF5" w:rsidRPr="009710CB" w:rsidRDefault="00F23DDB" w:rsidP="00F15359">
      <w:pPr>
        <w:pStyle w:val="Odstavecseseznamem"/>
        <w:numPr>
          <w:ilvl w:val="0"/>
          <w:numId w:val="2"/>
        </w:numPr>
        <w:spacing w:before="120" w:after="0" w:line="240" w:lineRule="auto"/>
        <w:ind w:left="567" w:right="1166" w:hanging="567"/>
        <w:rPr>
          <w:rFonts w:asciiTheme="minorHAnsi" w:hAnsiTheme="minorHAnsi" w:cstheme="minorHAnsi"/>
          <w:sz w:val="22"/>
        </w:rPr>
      </w:pPr>
      <w:r w:rsidRPr="009710CB">
        <w:rPr>
          <w:rFonts w:asciiTheme="minorHAnsi" w:hAnsiTheme="minorHAnsi" w:cstheme="minorHAnsi"/>
          <w:sz w:val="22"/>
        </w:rPr>
        <w:t xml:space="preserve">Smluvní strany tímto výslovně prohlašují, že v případě </w:t>
      </w:r>
      <w:r w:rsidRPr="009710CB">
        <w:rPr>
          <w:rStyle w:val="slostrnky"/>
          <w:rFonts w:asciiTheme="minorHAnsi" w:hAnsiTheme="minorHAnsi" w:cs="Arial"/>
          <w:sz w:val="22"/>
        </w:rPr>
        <w:t xml:space="preserve">pokud by bylo na smlouvu pohlíženo jako na neplatnou, a to z důvodu že byla neplatnost smlouvy způsobena nezveřejněním </w:t>
      </w:r>
      <w:r w:rsidR="000620AA" w:rsidRPr="009710CB">
        <w:rPr>
          <w:rStyle w:val="slostrnky"/>
          <w:rFonts w:asciiTheme="minorHAnsi" w:hAnsiTheme="minorHAnsi" w:cs="Arial"/>
          <w:sz w:val="22"/>
        </w:rPr>
        <w:t xml:space="preserve">či nesprávným zveřejněním </w:t>
      </w:r>
      <w:r w:rsidRPr="009710CB">
        <w:rPr>
          <w:rStyle w:val="slostrnky"/>
          <w:rFonts w:asciiTheme="minorHAnsi" w:hAnsiTheme="minorHAnsi" w:cs="Arial"/>
          <w:sz w:val="22"/>
        </w:rPr>
        <w:t xml:space="preserve">v registru smluv podle zákona o RS, nebudou </w:t>
      </w:r>
      <w:r w:rsidR="00B21951" w:rsidRPr="009710CB">
        <w:rPr>
          <w:rFonts w:asciiTheme="minorHAnsi" w:hAnsiTheme="minorHAnsi" w:cstheme="minorHAnsi"/>
          <w:sz w:val="22"/>
        </w:rPr>
        <w:t xml:space="preserve">smluvní strany </w:t>
      </w:r>
      <w:r w:rsidR="00E57AAB" w:rsidRPr="009710CB">
        <w:rPr>
          <w:rFonts w:asciiTheme="minorHAnsi" w:hAnsiTheme="minorHAnsi" w:cstheme="minorHAnsi"/>
          <w:sz w:val="22"/>
        </w:rPr>
        <w:t xml:space="preserve">vzájemně </w:t>
      </w:r>
      <w:r w:rsidR="00BB5C54" w:rsidRPr="009710CB">
        <w:rPr>
          <w:rFonts w:asciiTheme="minorHAnsi" w:hAnsiTheme="minorHAnsi" w:cstheme="minorHAnsi"/>
          <w:sz w:val="22"/>
        </w:rPr>
        <w:t xml:space="preserve">uplatňovat </w:t>
      </w:r>
      <w:r w:rsidR="00B21951" w:rsidRPr="009710CB">
        <w:rPr>
          <w:rFonts w:asciiTheme="minorHAnsi" w:hAnsiTheme="minorHAnsi" w:cstheme="minorHAnsi"/>
          <w:sz w:val="22"/>
        </w:rPr>
        <w:t xml:space="preserve">žádné </w:t>
      </w:r>
      <w:r w:rsidR="00BB5C54" w:rsidRPr="009710CB">
        <w:rPr>
          <w:rFonts w:asciiTheme="minorHAnsi" w:hAnsiTheme="minorHAnsi" w:cstheme="minorHAnsi"/>
          <w:sz w:val="22"/>
        </w:rPr>
        <w:t xml:space="preserve">nároky </w:t>
      </w:r>
      <w:r w:rsidR="00DE1CAD" w:rsidRPr="009710CB">
        <w:rPr>
          <w:rFonts w:asciiTheme="minorHAnsi" w:hAnsiTheme="minorHAnsi" w:cstheme="minorHAnsi"/>
          <w:sz w:val="22"/>
        </w:rPr>
        <w:t xml:space="preserve">v souvislosti </w:t>
      </w:r>
      <w:r w:rsidR="00115003" w:rsidRPr="009710CB">
        <w:rPr>
          <w:rFonts w:asciiTheme="minorHAnsi" w:hAnsiTheme="minorHAnsi" w:cstheme="minorHAnsi"/>
          <w:sz w:val="22"/>
        </w:rPr>
        <w:t xml:space="preserve">s </w:t>
      </w:r>
      <w:r w:rsidR="00B21951" w:rsidRPr="009710CB">
        <w:rPr>
          <w:rFonts w:asciiTheme="minorHAnsi" w:hAnsiTheme="minorHAnsi" w:cstheme="minorHAnsi"/>
          <w:sz w:val="22"/>
        </w:rPr>
        <w:t>vyrovnání</w:t>
      </w:r>
      <w:r w:rsidR="000C37EE" w:rsidRPr="009710CB">
        <w:rPr>
          <w:rFonts w:asciiTheme="minorHAnsi" w:hAnsiTheme="minorHAnsi" w:cstheme="minorHAnsi"/>
          <w:sz w:val="22"/>
        </w:rPr>
        <w:t>m</w:t>
      </w:r>
      <w:r w:rsidR="00B21951" w:rsidRPr="009710CB">
        <w:rPr>
          <w:rFonts w:asciiTheme="minorHAnsi" w:hAnsiTheme="minorHAnsi" w:cstheme="minorHAnsi"/>
          <w:sz w:val="22"/>
        </w:rPr>
        <w:t xml:space="preserve"> vzájemných vztahů</w:t>
      </w:r>
      <w:r w:rsidR="009710CB">
        <w:rPr>
          <w:rFonts w:asciiTheme="minorHAnsi" w:hAnsiTheme="minorHAnsi" w:cstheme="minorHAnsi"/>
          <w:sz w:val="22"/>
        </w:rPr>
        <w:t>.</w:t>
      </w:r>
    </w:p>
    <w:p w:rsidR="00F75EFA" w:rsidRPr="00346347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="00F75EFA" w:rsidRPr="00346347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9F44DD" w:rsidRPr="00346347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912F7F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</w:p>
    <w:p w:rsidR="008A0A11" w:rsidRPr="00912F7F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912F7F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912F7F">
        <w:rPr>
          <w:rFonts w:asciiTheme="minorHAnsi" w:hAnsiTheme="minorHAnsi" w:cstheme="minorHAnsi"/>
          <w:sz w:val="22"/>
          <w:szCs w:val="22"/>
        </w:rPr>
        <w:t xml:space="preserve">Smlouva se uzavírá na dobu od </w:t>
      </w:r>
      <w:r w:rsidR="005D784E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 xml:space="preserve">2018 </w:t>
      </w:r>
      <w:r w:rsidR="00AF705C">
        <w:rPr>
          <w:rFonts w:asciiTheme="minorHAnsi" w:hAnsiTheme="minorHAnsi" w:cstheme="minorHAnsi"/>
          <w:sz w:val="22"/>
          <w:szCs w:val="22"/>
        </w:rPr>
        <w:t xml:space="preserve">do </w:t>
      </w:r>
      <w:r w:rsidR="005D784E">
        <w:rPr>
          <w:rFonts w:asciiTheme="minorHAnsi" w:hAnsiTheme="minorHAnsi" w:cstheme="minorHAnsi"/>
          <w:sz w:val="22"/>
          <w:szCs w:val="22"/>
        </w:rPr>
        <w:t>31.12.2018</w:t>
      </w:r>
      <w:r w:rsidRPr="00912F7F">
        <w:rPr>
          <w:rFonts w:asciiTheme="minorHAnsi" w:hAnsiTheme="minorHAnsi" w:cstheme="minorHAnsi"/>
          <w:sz w:val="22"/>
          <w:szCs w:val="22"/>
        </w:rPr>
        <w:t xml:space="preserve">. Smlouva nabude účinnosti dnem </w:t>
      </w:r>
      <w:proofErr w:type="gramStart"/>
      <w:r w:rsidR="005D784E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nebo dnem uveřejnění v registru smluv, podle toho 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5D784E">
        <w:rPr>
          <w:rFonts w:asciiTheme="minorHAnsi" w:hAnsiTheme="minorHAnsi" w:cstheme="minorHAnsi"/>
          <w:sz w:val="22"/>
          <w:szCs w:val="22"/>
        </w:rPr>
        <w:t xml:space="preserve"> 1.1.</w:t>
      </w:r>
      <w:r w:rsidRPr="00912F7F">
        <w:rPr>
          <w:rFonts w:asciiTheme="minorHAnsi" w:hAnsiTheme="minorHAnsi" w:cstheme="minorHAnsi"/>
          <w:sz w:val="22"/>
          <w:szCs w:val="22"/>
        </w:rPr>
        <w:t xml:space="preserve">2018 do okamžiku nabytí účinnosti této smlouvy dle registru smluv. </w:t>
      </w:r>
    </w:p>
    <w:p w:rsidR="00C25038" w:rsidRPr="00912F7F" w:rsidRDefault="00C25038" w:rsidP="00C25038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:rsidR="008A0A11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>
        <w:rPr>
          <w:rFonts w:asciiTheme="minorHAnsi" w:hAnsiTheme="minorHAnsi" w:cstheme="minorHAnsi"/>
          <w:sz w:val="22"/>
        </w:rPr>
        <w:t xml:space="preserve">a </w:t>
      </w:r>
      <w:r w:rsidRPr="00912F7F">
        <w:rPr>
          <w:rFonts w:asciiTheme="minorHAnsi" w:hAnsiTheme="minorHAnsi" w:cstheme="minorHAnsi"/>
          <w:sz w:val="22"/>
        </w:rPr>
        <w:t>doručenou druhé smluvní straně. Výpovědní lhů</w:t>
      </w:r>
      <w:r w:rsidR="00F4549F">
        <w:rPr>
          <w:rFonts w:asciiTheme="minorHAnsi" w:hAnsiTheme="minorHAnsi" w:cstheme="minorHAnsi"/>
          <w:sz w:val="22"/>
        </w:rPr>
        <w:t>ta činí 1</w:t>
      </w:r>
      <w:r w:rsidR="009E1378">
        <w:rPr>
          <w:rFonts w:asciiTheme="minorHAnsi" w:hAnsiTheme="minorHAnsi" w:cstheme="minorHAnsi"/>
          <w:sz w:val="22"/>
        </w:rPr>
        <w:t xml:space="preserve"> měsíc</w:t>
      </w:r>
      <w:r w:rsidRPr="00912F7F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>
        <w:rPr>
          <w:rFonts w:asciiTheme="minorHAnsi" w:hAnsiTheme="minorHAnsi" w:cstheme="minorHAnsi"/>
          <w:sz w:val="22"/>
        </w:rPr>
        <w:t xml:space="preserve">. </w:t>
      </w:r>
    </w:p>
    <w:p w:rsidR="00FD5719" w:rsidRPr="00FD5719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912F7F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912F7F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>
        <w:rPr>
          <w:rFonts w:asciiTheme="minorHAnsi" w:hAnsiTheme="minorHAnsi" w:cstheme="minorHAnsi"/>
          <w:sz w:val="22"/>
        </w:rPr>
        <w:t xml:space="preserve"> z nich</w:t>
      </w:r>
      <w:r w:rsidRPr="00912F7F">
        <w:rPr>
          <w:rFonts w:asciiTheme="minorHAnsi" w:hAnsiTheme="minorHAnsi" w:cstheme="minorHAnsi"/>
          <w:sz w:val="22"/>
        </w:rPr>
        <w:t>.</w:t>
      </w:r>
    </w:p>
    <w:p w:rsidR="00FB6104" w:rsidRPr="00912F7F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912F7F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912F7F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č. 1 — </w:t>
      </w:r>
      <w:r w:rsidR="00E84138">
        <w:rPr>
          <w:rFonts w:asciiTheme="minorHAnsi" w:hAnsiTheme="minorHAnsi" w:cstheme="minorHAnsi"/>
          <w:sz w:val="22"/>
        </w:rPr>
        <w:t>Vzor a výpočet Bonusu</w:t>
      </w:r>
    </w:p>
    <w:p w:rsidR="00FB6104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č. 2 — Seznam </w:t>
      </w:r>
      <w:r w:rsidR="00094703">
        <w:rPr>
          <w:rFonts w:asciiTheme="minorHAnsi" w:hAnsiTheme="minorHAnsi" w:cstheme="minorHAnsi"/>
          <w:sz w:val="22"/>
        </w:rPr>
        <w:t>Zboží</w:t>
      </w:r>
    </w:p>
    <w:p w:rsidR="0061510E" w:rsidRDefault="0061510E" w:rsidP="0061510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F409B1" w:rsidRPr="00FB6104" w:rsidRDefault="00F409B1" w:rsidP="00FB6104">
      <w:pPr>
        <w:pStyle w:val="Odstavecseseznamem"/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B912F3">
        <w:rPr>
          <w:rFonts w:asciiTheme="minorHAnsi" w:eastAsia="Times New Roman" w:hAnsiTheme="minorHAnsi" w:cstheme="minorHAnsi"/>
          <w:sz w:val="22"/>
        </w:rPr>
        <w:tab/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</w:t>
      </w:r>
      <w:r w:rsidR="005D784E">
        <w:rPr>
          <w:rFonts w:asciiTheme="minorHAnsi" w:eastAsia="Times New Roman" w:hAnsiTheme="minorHAnsi" w:cstheme="minorHAnsi"/>
          <w:sz w:val="22"/>
        </w:rPr>
        <w:t> Praze</w:t>
      </w:r>
      <w:r>
        <w:rPr>
          <w:rFonts w:asciiTheme="minorHAnsi" w:eastAsia="Times New Roman" w:hAnsiTheme="minorHAnsi" w:cstheme="minorHAnsi"/>
          <w:sz w:val="22"/>
        </w:rPr>
        <w:t xml:space="preserve"> dne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="005D784E">
        <w:rPr>
          <w:rFonts w:asciiTheme="minorHAnsi" w:eastAsia="Times New Roman" w:hAnsiTheme="minorHAnsi" w:cstheme="minorHAnsi"/>
          <w:sz w:val="22"/>
        </w:rPr>
        <w:t xml:space="preserve">                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V Olomouci dne </w:t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>
        <w:rPr>
          <w:rFonts w:asciiTheme="minorHAnsi" w:eastAsia="Times New Roman" w:hAnsiTheme="minorHAnsi" w:cstheme="minorHAnsi"/>
          <w:sz w:val="22"/>
        </w:rPr>
        <w:t>____</w:t>
      </w:r>
      <w:r>
        <w:rPr>
          <w:rFonts w:asciiTheme="minorHAnsi" w:eastAsia="Times New Roman" w:hAnsiTheme="minorHAnsi" w:cstheme="minorHAnsi"/>
          <w:sz w:val="22"/>
        </w:rPr>
        <w:t>_______</w:t>
      </w:r>
    </w:p>
    <w:p w:rsidR="00D763A6" w:rsidRDefault="005D784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Lubomír Šubert, jednatel</w:t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 xml:space="preserve">               </w:t>
      </w:r>
      <w:r w:rsidR="00BD05C8">
        <w:rPr>
          <w:rFonts w:asciiTheme="minorHAnsi" w:eastAsia="Times New Roman" w:hAnsiTheme="minorHAnsi" w:cstheme="minorHAnsi"/>
          <w:sz w:val="22"/>
        </w:rPr>
        <w:t>p</w:t>
      </w:r>
      <w:r w:rsidR="000E548D">
        <w:rPr>
          <w:rFonts w:asciiTheme="minorHAnsi" w:eastAsia="Times New Roman" w:hAnsiTheme="minorHAnsi" w:cstheme="minorHAnsi"/>
          <w:sz w:val="22"/>
        </w:rPr>
        <w:t>rof. MUDr. Roman Havlík, Ph.D.</w:t>
      </w:r>
      <w:r w:rsidR="00260937">
        <w:rPr>
          <w:rFonts w:asciiTheme="minorHAnsi" w:eastAsia="Times New Roman" w:hAnsiTheme="minorHAnsi" w:cstheme="minorHAnsi"/>
          <w:sz w:val="22"/>
        </w:rPr>
        <w:t>, ředitel</w:t>
      </w: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Pr="003D5CA1" w:rsidRDefault="00D763A6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</w:t>
      </w:r>
      <w:r w:rsidR="00EA0F0D">
        <w:rPr>
          <w:rFonts w:asciiTheme="minorHAnsi" w:hAnsiTheme="minorHAnsi" w:cstheme="minorHAnsi"/>
          <w:b/>
          <w:sz w:val="24"/>
          <w:szCs w:val="24"/>
        </w:rPr>
        <w:t xml:space="preserve">č. 1 </w:t>
      </w:r>
      <w:r>
        <w:rPr>
          <w:rFonts w:asciiTheme="minorHAnsi" w:hAnsiTheme="minorHAnsi" w:cstheme="minorHAnsi"/>
          <w:b/>
          <w:sz w:val="24"/>
          <w:szCs w:val="24"/>
        </w:rPr>
        <w:t>ke s</w:t>
      </w:r>
      <w:r w:rsidRPr="003D5CA1">
        <w:rPr>
          <w:rFonts w:asciiTheme="minorHAnsi" w:hAnsiTheme="minorHAnsi" w:cstheme="minorHAnsi"/>
          <w:b/>
          <w:sz w:val="24"/>
          <w:szCs w:val="24"/>
        </w:rPr>
        <w:t>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Pr="003D5CA1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:rsidR="00D763A6" w:rsidRDefault="00D763A6" w:rsidP="00AB4656">
      <w:pPr>
        <w:spacing w:after="0" w:line="240" w:lineRule="auto"/>
        <w:ind w:left="2836" w:right="0" w:firstLine="70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VZOR A VÝPOČET BONUSU</w:t>
      </w:r>
    </w:p>
    <w:p w:rsidR="00AD2110" w:rsidRDefault="00AD2110" w:rsidP="00AB4656">
      <w:pPr>
        <w:spacing w:after="0" w:line="240" w:lineRule="auto"/>
        <w:ind w:left="2836" w:right="0" w:firstLine="70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Platnost od 1.1.2018</w:t>
      </w:r>
    </w:p>
    <w:p w:rsidR="00AD2110" w:rsidRDefault="00AD2110" w:rsidP="00AB4656">
      <w:pPr>
        <w:spacing w:after="0" w:line="240" w:lineRule="auto"/>
        <w:ind w:left="2836" w:right="0" w:firstLine="709"/>
        <w:rPr>
          <w:rFonts w:asciiTheme="minorHAnsi" w:eastAsia="Times New Roman" w:hAnsiTheme="minorHAnsi" w:cstheme="minorHAnsi"/>
          <w:sz w:val="22"/>
        </w:rPr>
      </w:pPr>
    </w:p>
    <w:p w:rsidR="00AD2110" w:rsidRDefault="00AD2110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                                                 Referenční období: 1.1.2018 – 31.12.2018</w:t>
      </w:r>
    </w:p>
    <w:p w:rsidR="00AD2110" w:rsidRDefault="00AD2110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</w:rPr>
      </w:pPr>
    </w:p>
    <w:p w:rsidR="00AD2110" w:rsidRDefault="00AD2110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</w:rPr>
      </w:pPr>
    </w:p>
    <w:p w:rsidR="00AD2110" w:rsidRDefault="00AD2110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</w:rPr>
      </w:pPr>
    </w:p>
    <w:p w:rsidR="00AD2110" w:rsidRDefault="00AD2110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Na veškerý zdravotnický materiál bude poskytnut obratový bonus z fakturačních cen bez DPH:</w:t>
      </w:r>
    </w:p>
    <w:p w:rsidR="00D8388A" w:rsidRDefault="00D8388A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</w:rPr>
      </w:pPr>
    </w:p>
    <w:p w:rsidR="00D8388A" w:rsidRDefault="00D8388A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</w:rPr>
      </w:pPr>
    </w:p>
    <w:p w:rsidR="00AD2110" w:rsidRDefault="00AD2110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sz w:val="22"/>
        </w:rPr>
      </w:pPr>
    </w:p>
    <w:p w:rsidR="00AD2110" w:rsidRPr="00D8388A" w:rsidRDefault="00AD2110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b/>
          <w:sz w:val="22"/>
        </w:rPr>
      </w:pPr>
      <w:r w:rsidRPr="00D8388A">
        <w:rPr>
          <w:rFonts w:asciiTheme="minorHAnsi" w:eastAsia="Times New Roman" w:hAnsiTheme="minorHAnsi" w:cstheme="minorHAnsi"/>
          <w:b/>
          <w:sz w:val="22"/>
        </w:rPr>
        <w:t>Minimální obrat 5.000.000,- Kč bez DPH  -  BONUS 20%</w:t>
      </w:r>
    </w:p>
    <w:p w:rsidR="00AD2110" w:rsidRPr="00D8388A" w:rsidRDefault="00AD2110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b/>
          <w:sz w:val="22"/>
        </w:rPr>
      </w:pPr>
    </w:p>
    <w:p w:rsidR="00AD2110" w:rsidRPr="00D8388A" w:rsidRDefault="00AD2110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b/>
          <w:sz w:val="22"/>
        </w:rPr>
      </w:pPr>
    </w:p>
    <w:p w:rsidR="00AD2110" w:rsidRPr="00D8388A" w:rsidRDefault="00AD2110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b/>
          <w:sz w:val="22"/>
        </w:rPr>
      </w:pPr>
      <w:r w:rsidRPr="00D8388A">
        <w:rPr>
          <w:rFonts w:asciiTheme="minorHAnsi" w:eastAsia="Times New Roman" w:hAnsiTheme="minorHAnsi" w:cstheme="minorHAnsi"/>
          <w:b/>
          <w:sz w:val="22"/>
        </w:rPr>
        <w:t xml:space="preserve">Minimální obrat </w:t>
      </w:r>
      <w:r w:rsidR="00D8388A" w:rsidRPr="00D8388A">
        <w:rPr>
          <w:rFonts w:asciiTheme="minorHAnsi" w:eastAsia="Times New Roman" w:hAnsiTheme="minorHAnsi" w:cstheme="minorHAnsi"/>
          <w:b/>
          <w:sz w:val="22"/>
        </w:rPr>
        <w:t>9</w:t>
      </w:r>
      <w:r w:rsidRPr="00D8388A">
        <w:rPr>
          <w:rFonts w:asciiTheme="minorHAnsi" w:eastAsia="Times New Roman" w:hAnsiTheme="minorHAnsi" w:cstheme="minorHAnsi"/>
          <w:b/>
          <w:sz w:val="22"/>
        </w:rPr>
        <w:t>.000.000,- Kč bez DPH  -  BONUS 2</w:t>
      </w:r>
      <w:r w:rsidR="00D8388A" w:rsidRPr="00D8388A">
        <w:rPr>
          <w:rFonts w:asciiTheme="minorHAnsi" w:eastAsia="Times New Roman" w:hAnsiTheme="minorHAnsi" w:cstheme="minorHAnsi"/>
          <w:b/>
          <w:sz w:val="22"/>
        </w:rPr>
        <w:t>5</w:t>
      </w:r>
      <w:r w:rsidRPr="00D8388A">
        <w:rPr>
          <w:rFonts w:asciiTheme="minorHAnsi" w:eastAsia="Times New Roman" w:hAnsiTheme="minorHAnsi" w:cstheme="minorHAnsi"/>
          <w:b/>
          <w:sz w:val="22"/>
        </w:rPr>
        <w:t>%</w:t>
      </w:r>
    </w:p>
    <w:p w:rsidR="00D763A6" w:rsidRPr="00D8388A" w:rsidRDefault="00AD2110" w:rsidP="00AD211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 w:val="22"/>
        </w:rPr>
      </w:pPr>
      <w:r w:rsidRPr="00D8388A">
        <w:rPr>
          <w:rFonts w:asciiTheme="minorHAnsi" w:eastAsia="Times New Roman" w:hAnsiTheme="minorHAnsi" w:cstheme="minorHAnsi"/>
          <w:b/>
          <w:sz w:val="22"/>
        </w:rPr>
        <w:t xml:space="preserve"> </w:t>
      </w:r>
    </w:p>
    <w:p w:rsidR="00AD2110" w:rsidRPr="00D8388A" w:rsidRDefault="00AD2110" w:rsidP="00AD211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 w:val="22"/>
        </w:rPr>
      </w:pPr>
    </w:p>
    <w:p w:rsidR="00AD2110" w:rsidRPr="00D8388A" w:rsidRDefault="00AD2110" w:rsidP="00AD2110">
      <w:pPr>
        <w:spacing w:after="0" w:line="240" w:lineRule="auto"/>
        <w:ind w:right="0"/>
        <w:jc w:val="left"/>
        <w:rPr>
          <w:rFonts w:asciiTheme="minorHAnsi" w:eastAsia="Times New Roman" w:hAnsiTheme="minorHAnsi" w:cstheme="minorHAnsi"/>
          <w:b/>
          <w:sz w:val="22"/>
        </w:rPr>
      </w:pPr>
      <w:r w:rsidRPr="00D8388A">
        <w:rPr>
          <w:rFonts w:asciiTheme="minorHAnsi" w:eastAsia="Times New Roman" w:hAnsiTheme="minorHAnsi" w:cstheme="minorHAnsi"/>
          <w:b/>
          <w:sz w:val="22"/>
        </w:rPr>
        <w:t xml:space="preserve">Minimální obrat </w:t>
      </w:r>
      <w:r w:rsidR="00D8388A" w:rsidRPr="00D8388A">
        <w:rPr>
          <w:rFonts w:asciiTheme="minorHAnsi" w:eastAsia="Times New Roman" w:hAnsiTheme="minorHAnsi" w:cstheme="minorHAnsi"/>
          <w:b/>
          <w:sz w:val="22"/>
        </w:rPr>
        <w:t>13</w:t>
      </w:r>
      <w:r w:rsidRPr="00D8388A">
        <w:rPr>
          <w:rFonts w:asciiTheme="minorHAnsi" w:eastAsia="Times New Roman" w:hAnsiTheme="minorHAnsi" w:cstheme="minorHAnsi"/>
          <w:b/>
          <w:sz w:val="22"/>
        </w:rPr>
        <w:t xml:space="preserve">.000.000,- Kč bez DPH  -  BONUS </w:t>
      </w:r>
      <w:r w:rsidR="00D8388A" w:rsidRPr="00D8388A">
        <w:rPr>
          <w:rFonts w:asciiTheme="minorHAnsi" w:eastAsia="Times New Roman" w:hAnsiTheme="minorHAnsi" w:cstheme="minorHAnsi"/>
          <w:b/>
          <w:sz w:val="22"/>
        </w:rPr>
        <w:t>3</w:t>
      </w:r>
      <w:r w:rsidRPr="00D8388A">
        <w:rPr>
          <w:rFonts w:asciiTheme="minorHAnsi" w:eastAsia="Times New Roman" w:hAnsiTheme="minorHAnsi" w:cstheme="minorHAnsi"/>
          <w:b/>
          <w:sz w:val="22"/>
        </w:rPr>
        <w:t>0%</w:t>
      </w:r>
    </w:p>
    <w:p w:rsidR="00AD2110" w:rsidRPr="00D763A6" w:rsidRDefault="00AD2110" w:rsidP="00AD211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sectPr w:rsidR="00AD2110" w:rsidRPr="00D763A6" w:rsidSect="008A0A11">
      <w:pgSz w:w="11900" w:h="16820"/>
      <w:pgMar w:top="1135" w:right="418" w:bottom="1134" w:left="125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F409B1"/>
    <w:rsid w:val="0001030F"/>
    <w:rsid w:val="00010EBB"/>
    <w:rsid w:val="00012748"/>
    <w:rsid w:val="000177DD"/>
    <w:rsid w:val="000357C8"/>
    <w:rsid w:val="000363BA"/>
    <w:rsid w:val="000430CF"/>
    <w:rsid w:val="000509F5"/>
    <w:rsid w:val="00050DF9"/>
    <w:rsid w:val="000565E1"/>
    <w:rsid w:val="000620AA"/>
    <w:rsid w:val="0007423B"/>
    <w:rsid w:val="00080563"/>
    <w:rsid w:val="00081EB9"/>
    <w:rsid w:val="000824C0"/>
    <w:rsid w:val="00087C7B"/>
    <w:rsid w:val="00094703"/>
    <w:rsid w:val="00095B67"/>
    <w:rsid w:val="00097ADC"/>
    <w:rsid w:val="000A1E63"/>
    <w:rsid w:val="000A3D9F"/>
    <w:rsid w:val="000A4B43"/>
    <w:rsid w:val="000A73C0"/>
    <w:rsid w:val="000B38BE"/>
    <w:rsid w:val="000B41C9"/>
    <w:rsid w:val="000B7EA2"/>
    <w:rsid w:val="000C1888"/>
    <w:rsid w:val="000C233F"/>
    <w:rsid w:val="000C329A"/>
    <w:rsid w:val="000C37EE"/>
    <w:rsid w:val="000D3CDC"/>
    <w:rsid w:val="000D4F9C"/>
    <w:rsid w:val="000D657D"/>
    <w:rsid w:val="000D7095"/>
    <w:rsid w:val="000E548D"/>
    <w:rsid w:val="000E742D"/>
    <w:rsid w:val="000F1CC7"/>
    <w:rsid w:val="000F3565"/>
    <w:rsid w:val="001021F3"/>
    <w:rsid w:val="00103B7D"/>
    <w:rsid w:val="00106D6F"/>
    <w:rsid w:val="001103B7"/>
    <w:rsid w:val="00111FF5"/>
    <w:rsid w:val="001136CE"/>
    <w:rsid w:val="00115003"/>
    <w:rsid w:val="00115A53"/>
    <w:rsid w:val="001227DB"/>
    <w:rsid w:val="001237D5"/>
    <w:rsid w:val="00123D4C"/>
    <w:rsid w:val="00133E91"/>
    <w:rsid w:val="00134DF1"/>
    <w:rsid w:val="00143BF2"/>
    <w:rsid w:val="001458EA"/>
    <w:rsid w:val="00146D6C"/>
    <w:rsid w:val="00146E8D"/>
    <w:rsid w:val="00150681"/>
    <w:rsid w:val="00152780"/>
    <w:rsid w:val="00153771"/>
    <w:rsid w:val="001549A9"/>
    <w:rsid w:val="0015569D"/>
    <w:rsid w:val="0016041F"/>
    <w:rsid w:val="00160F37"/>
    <w:rsid w:val="001614A6"/>
    <w:rsid w:val="00163976"/>
    <w:rsid w:val="00171684"/>
    <w:rsid w:val="00175B61"/>
    <w:rsid w:val="00184EE5"/>
    <w:rsid w:val="00194FAA"/>
    <w:rsid w:val="001A2563"/>
    <w:rsid w:val="001A280F"/>
    <w:rsid w:val="001A42C8"/>
    <w:rsid w:val="001A4B88"/>
    <w:rsid w:val="001B3061"/>
    <w:rsid w:val="001B37DA"/>
    <w:rsid w:val="001C3ED0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16F0C"/>
    <w:rsid w:val="0022546C"/>
    <w:rsid w:val="00227D59"/>
    <w:rsid w:val="0023084C"/>
    <w:rsid w:val="0023696F"/>
    <w:rsid w:val="0023738F"/>
    <w:rsid w:val="002469E0"/>
    <w:rsid w:val="002513D9"/>
    <w:rsid w:val="002532A7"/>
    <w:rsid w:val="00260166"/>
    <w:rsid w:val="00260937"/>
    <w:rsid w:val="00280E0A"/>
    <w:rsid w:val="0029270A"/>
    <w:rsid w:val="002971FE"/>
    <w:rsid w:val="002A6197"/>
    <w:rsid w:val="002D2FCB"/>
    <w:rsid w:val="002D475A"/>
    <w:rsid w:val="002E1B2D"/>
    <w:rsid w:val="002E6ED3"/>
    <w:rsid w:val="002F40B5"/>
    <w:rsid w:val="00301AE1"/>
    <w:rsid w:val="00302491"/>
    <w:rsid w:val="00304F71"/>
    <w:rsid w:val="00311019"/>
    <w:rsid w:val="00311367"/>
    <w:rsid w:val="0032047B"/>
    <w:rsid w:val="00321602"/>
    <w:rsid w:val="003256E0"/>
    <w:rsid w:val="00326B92"/>
    <w:rsid w:val="0033090B"/>
    <w:rsid w:val="00331E5E"/>
    <w:rsid w:val="003339E6"/>
    <w:rsid w:val="00336827"/>
    <w:rsid w:val="00340158"/>
    <w:rsid w:val="00346347"/>
    <w:rsid w:val="003515C7"/>
    <w:rsid w:val="00352A30"/>
    <w:rsid w:val="00353EE0"/>
    <w:rsid w:val="003552F4"/>
    <w:rsid w:val="003561CB"/>
    <w:rsid w:val="00356A19"/>
    <w:rsid w:val="00360CB3"/>
    <w:rsid w:val="0036119A"/>
    <w:rsid w:val="003659E4"/>
    <w:rsid w:val="0037216E"/>
    <w:rsid w:val="00372B6D"/>
    <w:rsid w:val="00374CCC"/>
    <w:rsid w:val="00374E9E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80C6C"/>
    <w:rsid w:val="004817E1"/>
    <w:rsid w:val="004822F7"/>
    <w:rsid w:val="004830DB"/>
    <w:rsid w:val="004837DF"/>
    <w:rsid w:val="00493BC5"/>
    <w:rsid w:val="00494F20"/>
    <w:rsid w:val="004A0A9E"/>
    <w:rsid w:val="004A3F05"/>
    <w:rsid w:val="004A5729"/>
    <w:rsid w:val="004B31D3"/>
    <w:rsid w:val="004C30D7"/>
    <w:rsid w:val="004C48A3"/>
    <w:rsid w:val="004C5AD4"/>
    <w:rsid w:val="004D4249"/>
    <w:rsid w:val="004F0A24"/>
    <w:rsid w:val="00514791"/>
    <w:rsid w:val="00516BCE"/>
    <w:rsid w:val="005265D9"/>
    <w:rsid w:val="00531ECE"/>
    <w:rsid w:val="00532C88"/>
    <w:rsid w:val="00542296"/>
    <w:rsid w:val="00551EBD"/>
    <w:rsid w:val="00554180"/>
    <w:rsid w:val="00563D99"/>
    <w:rsid w:val="005670E4"/>
    <w:rsid w:val="00567EA8"/>
    <w:rsid w:val="00571236"/>
    <w:rsid w:val="00572F11"/>
    <w:rsid w:val="0058335E"/>
    <w:rsid w:val="00584A0C"/>
    <w:rsid w:val="0059050B"/>
    <w:rsid w:val="00595896"/>
    <w:rsid w:val="005A6F8D"/>
    <w:rsid w:val="005B0A66"/>
    <w:rsid w:val="005B47BC"/>
    <w:rsid w:val="005C24AE"/>
    <w:rsid w:val="005C2744"/>
    <w:rsid w:val="005C2871"/>
    <w:rsid w:val="005C5705"/>
    <w:rsid w:val="005C612A"/>
    <w:rsid w:val="005C79BC"/>
    <w:rsid w:val="005D265A"/>
    <w:rsid w:val="005D273F"/>
    <w:rsid w:val="005D2822"/>
    <w:rsid w:val="005D784E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18C5"/>
    <w:rsid w:val="006D432B"/>
    <w:rsid w:val="006D6203"/>
    <w:rsid w:val="006E3F7A"/>
    <w:rsid w:val="006E5E9E"/>
    <w:rsid w:val="006F4014"/>
    <w:rsid w:val="00700BA8"/>
    <w:rsid w:val="00701B7D"/>
    <w:rsid w:val="00704EF2"/>
    <w:rsid w:val="00706ED2"/>
    <w:rsid w:val="00707454"/>
    <w:rsid w:val="0071233F"/>
    <w:rsid w:val="00713A43"/>
    <w:rsid w:val="00723F8C"/>
    <w:rsid w:val="0072427F"/>
    <w:rsid w:val="00735A52"/>
    <w:rsid w:val="007465A7"/>
    <w:rsid w:val="00747FB5"/>
    <w:rsid w:val="0075045D"/>
    <w:rsid w:val="00750B3A"/>
    <w:rsid w:val="00761157"/>
    <w:rsid w:val="0076219F"/>
    <w:rsid w:val="00770015"/>
    <w:rsid w:val="00780513"/>
    <w:rsid w:val="00795D04"/>
    <w:rsid w:val="007A1AE0"/>
    <w:rsid w:val="007A3F4B"/>
    <w:rsid w:val="007A6A44"/>
    <w:rsid w:val="007B577A"/>
    <w:rsid w:val="007C1615"/>
    <w:rsid w:val="007C4DBE"/>
    <w:rsid w:val="007C5BDE"/>
    <w:rsid w:val="007E07D2"/>
    <w:rsid w:val="007E1915"/>
    <w:rsid w:val="007E336D"/>
    <w:rsid w:val="007F04CC"/>
    <w:rsid w:val="007F470E"/>
    <w:rsid w:val="00804944"/>
    <w:rsid w:val="00816B16"/>
    <w:rsid w:val="00822AFE"/>
    <w:rsid w:val="00831526"/>
    <w:rsid w:val="0083169A"/>
    <w:rsid w:val="0083266B"/>
    <w:rsid w:val="00840C48"/>
    <w:rsid w:val="00841293"/>
    <w:rsid w:val="00851988"/>
    <w:rsid w:val="008547AA"/>
    <w:rsid w:val="0086415C"/>
    <w:rsid w:val="00870E83"/>
    <w:rsid w:val="0087289F"/>
    <w:rsid w:val="00875657"/>
    <w:rsid w:val="008968FE"/>
    <w:rsid w:val="00897D87"/>
    <w:rsid w:val="008A04FD"/>
    <w:rsid w:val="008A0A11"/>
    <w:rsid w:val="008A1414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00F97"/>
    <w:rsid w:val="00911C50"/>
    <w:rsid w:val="00912B74"/>
    <w:rsid w:val="00912F7F"/>
    <w:rsid w:val="00931AE8"/>
    <w:rsid w:val="00934392"/>
    <w:rsid w:val="009400FE"/>
    <w:rsid w:val="00942E2F"/>
    <w:rsid w:val="00951128"/>
    <w:rsid w:val="00954157"/>
    <w:rsid w:val="00956220"/>
    <w:rsid w:val="00957FC4"/>
    <w:rsid w:val="009638A4"/>
    <w:rsid w:val="009710CB"/>
    <w:rsid w:val="00971C51"/>
    <w:rsid w:val="009746AE"/>
    <w:rsid w:val="00974C17"/>
    <w:rsid w:val="00977CEA"/>
    <w:rsid w:val="00984A7C"/>
    <w:rsid w:val="00985D00"/>
    <w:rsid w:val="009866AE"/>
    <w:rsid w:val="00987880"/>
    <w:rsid w:val="00994493"/>
    <w:rsid w:val="00995F5B"/>
    <w:rsid w:val="009A44DB"/>
    <w:rsid w:val="009B57C3"/>
    <w:rsid w:val="009B58CA"/>
    <w:rsid w:val="009B7AB6"/>
    <w:rsid w:val="009B7FA2"/>
    <w:rsid w:val="009D449B"/>
    <w:rsid w:val="009D4D4D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580A"/>
    <w:rsid w:val="00A207DA"/>
    <w:rsid w:val="00A248F4"/>
    <w:rsid w:val="00A24C01"/>
    <w:rsid w:val="00A32F12"/>
    <w:rsid w:val="00A36925"/>
    <w:rsid w:val="00A534A2"/>
    <w:rsid w:val="00A56728"/>
    <w:rsid w:val="00A60AF6"/>
    <w:rsid w:val="00A61B87"/>
    <w:rsid w:val="00A62436"/>
    <w:rsid w:val="00A64475"/>
    <w:rsid w:val="00A64DBC"/>
    <w:rsid w:val="00A671B9"/>
    <w:rsid w:val="00A67214"/>
    <w:rsid w:val="00A67344"/>
    <w:rsid w:val="00A71E8C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110"/>
    <w:rsid w:val="00AD2562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1951"/>
    <w:rsid w:val="00B27555"/>
    <w:rsid w:val="00B3525C"/>
    <w:rsid w:val="00B40D7A"/>
    <w:rsid w:val="00B46025"/>
    <w:rsid w:val="00B51E1F"/>
    <w:rsid w:val="00B55B48"/>
    <w:rsid w:val="00B633AC"/>
    <w:rsid w:val="00B63E43"/>
    <w:rsid w:val="00B662AA"/>
    <w:rsid w:val="00B72607"/>
    <w:rsid w:val="00B73DA9"/>
    <w:rsid w:val="00B777E7"/>
    <w:rsid w:val="00B912F3"/>
    <w:rsid w:val="00B93A7D"/>
    <w:rsid w:val="00B95B8D"/>
    <w:rsid w:val="00B96491"/>
    <w:rsid w:val="00B96752"/>
    <w:rsid w:val="00BA00C7"/>
    <w:rsid w:val="00BA205E"/>
    <w:rsid w:val="00BA3045"/>
    <w:rsid w:val="00BA409C"/>
    <w:rsid w:val="00BA634C"/>
    <w:rsid w:val="00BB5701"/>
    <w:rsid w:val="00BB5C54"/>
    <w:rsid w:val="00BC63BD"/>
    <w:rsid w:val="00BC63F4"/>
    <w:rsid w:val="00BC6494"/>
    <w:rsid w:val="00BC6E7C"/>
    <w:rsid w:val="00BC74AD"/>
    <w:rsid w:val="00BD034F"/>
    <w:rsid w:val="00BD05C8"/>
    <w:rsid w:val="00BD1F3A"/>
    <w:rsid w:val="00BD255B"/>
    <w:rsid w:val="00BE2013"/>
    <w:rsid w:val="00BE4809"/>
    <w:rsid w:val="00BE4C7C"/>
    <w:rsid w:val="00BF2883"/>
    <w:rsid w:val="00BF3FCF"/>
    <w:rsid w:val="00BF4F32"/>
    <w:rsid w:val="00BF613D"/>
    <w:rsid w:val="00C02ACA"/>
    <w:rsid w:val="00C02E83"/>
    <w:rsid w:val="00C039F7"/>
    <w:rsid w:val="00C04DB0"/>
    <w:rsid w:val="00C07FA7"/>
    <w:rsid w:val="00C103E6"/>
    <w:rsid w:val="00C243D8"/>
    <w:rsid w:val="00C25038"/>
    <w:rsid w:val="00C25D17"/>
    <w:rsid w:val="00C33927"/>
    <w:rsid w:val="00C43220"/>
    <w:rsid w:val="00C434E5"/>
    <w:rsid w:val="00C5524B"/>
    <w:rsid w:val="00C724E8"/>
    <w:rsid w:val="00C74F94"/>
    <w:rsid w:val="00C754F9"/>
    <w:rsid w:val="00C759F8"/>
    <w:rsid w:val="00C8194E"/>
    <w:rsid w:val="00C94D62"/>
    <w:rsid w:val="00C9510C"/>
    <w:rsid w:val="00CA150E"/>
    <w:rsid w:val="00CD695A"/>
    <w:rsid w:val="00CF005D"/>
    <w:rsid w:val="00CF0F64"/>
    <w:rsid w:val="00CF3241"/>
    <w:rsid w:val="00CF3393"/>
    <w:rsid w:val="00D032FD"/>
    <w:rsid w:val="00D03CA2"/>
    <w:rsid w:val="00D108F1"/>
    <w:rsid w:val="00D122BB"/>
    <w:rsid w:val="00D2093F"/>
    <w:rsid w:val="00D21596"/>
    <w:rsid w:val="00D32BCE"/>
    <w:rsid w:val="00D346CF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388A"/>
    <w:rsid w:val="00D8552B"/>
    <w:rsid w:val="00D86943"/>
    <w:rsid w:val="00D91178"/>
    <w:rsid w:val="00D9212A"/>
    <w:rsid w:val="00DB5106"/>
    <w:rsid w:val="00DB556C"/>
    <w:rsid w:val="00DC1EEE"/>
    <w:rsid w:val="00DC2CB6"/>
    <w:rsid w:val="00DD0896"/>
    <w:rsid w:val="00DD6ADC"/>
    <w:rsid w:val="00DE1CAD"/>
    <w:rsid w:val="00DE266F"/>
    <w:rsid w:val="00DE3A80"/>
    <w:rsid w:val="00DE4F79"/>
    <w:rsid w:val="00DE79E1"/>
    <w:rsid w:val="00DE7F41"/>
    <w:rsid w:val="00DF229E"/>
    <w:rsid w:val="00DF305E"/>
    <w:rsid w:val="00E00307"/>
    <w:rsid w:val="00E009BC"/>
    <w:rsid w:val="00E0373B"/>
    <w:rsid w:val="00E04DDD"/>
    <w:rsid w:val="00E23A77"/>
    <w:rsid w:val="00E3366B"/>
    <w:rsid w:val="00E33B98"/>
    <w:rsid w:val="00E35AD3"/>
    <w:rsid w:val="00E5114F"/>
    <w:rsid w:val="00E55358"/>
    <w:rsid w:val="00E57AAB"/>
    <w:rsid w:val="00E640B9"/>
    <w:rsid w:val="00E64103"/>
    <w:rsid w:val="00E65B7E"/>
    <w:rsid w:val="00E6677F"/>
    <w:rsid w:val="00E66C28"/>
    <w:rsid w:val="00E81DB4"/>
    <w:rsid w:val="00E82831"/>
    <w:rsid w:val="00E84138"/>
    <w:rsid w:val="00E945A1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1774"/>
    <w:rsid w:val="00F0704E"/>
    <w:rsid w:val="00F077B1"/>
    <w:rsid w:val="00F15359"/>
    <w:rsid w:val="00F15820"/>
    <w:rsid w:val="00F23DDB"/>
    <w:rsid w:val="00F2749B"/>
    <w:rsid w:val="00F34F75"/>
    <w:rsid w:val="00F358B5"/>
    <w:rsid w:val="00F37373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90761"/>
    <w:rsid w:val="00FA0B83"/>
    <w:rsid w:val="00FA57C1"/>
    <w:rsid w:val="00FA7BEE"/>
    <w:rsid w:val="00FB52FB"/>
    <w:rsid w:val="00FB6104"/>
    <w:rsid w:val="00FD4D6C"/>
    <w:rsid w:val="00FD5719"/>
    <w:rsid w:val="00FE3E4C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2384-D909-460C-B626-168020FE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63077</cp:lastModifiedBy>
  <cp:revision>2</cp:revision>
  <cp:lastPrinted>2018-01-10T07:27:00Z</cp:lastPrinted>
  <dcterms:created xsi:type="dcterms:W3CDTF">2018-03-19T14:02:00Z</dcterms:created>
  <dcterms:modified xsi:type="dcterms:W3CDTF">2018-03-19T14:02:00Z</dcterms:modified>
</cp:coreProperties>
</file>