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4B4520" w:rsidP="00146787">
      <w:pPr>
        <w:ind w:left="-1417" w:right="-1417"/>
      </w:pPr>
      <w:r w:rsidRPr="004B4520">
        <w:drawing>
          <wp:anchor distT="0" distB="0" distL="114300" distR="114300" simplePos="0" relativeHeight="251658240" behindDoc="0" locked="0" layoutInCell="1" allowOverlap="1" wp14:anchorId="38743D4B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8335" cy="2615257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35" cy="2615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20" w:rsidRDefault="004B4520" w:rsidP="00146787">
      <w:pPr>
        <w:ind w:left="-1417" w:right="-1417"/>
      </w:pPr>
    </w:p>
    <w:p w:rsidR="00F43399" w:rsidRDefault="00F43399" w:rsidP="00146787">
      <w:pPr>
        <w:ind w:left="-1417" w:right="-1417"/>
      </w:pPr>
      <w:bookmarkStart w:id="0" w:name="_GoBack"/>
      <w:bookmarkEnd w:id="0"/>
      <w:r w:rsidRPr="00F43399">
        <w:drawing>
          <wp:anchor distT="0" distB="0" distL="114300" distR="114300" simplePos="0" relativeHeight="251660288" behindDoc="0" locked="0" layoutInCell="1" allowOverlap="1" wp14:anchorId="4438A569">
            <wp:simplePos x="0" y="0"/>
            <wp:positionH relativeFrom="page">
              <wp:align>left</wp:align>
            </wp:positionH>
            <wp:positionV relativeFrom="paragraph">
              <wp:posOffset>4659072</wp:posOffset>
            </wp:positionV>
            <wp:extent cx="7557770" cy="1915268"/>
            <wp:effectExtent l="0" t="0" r="508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91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520">
        <w:drawing>
          <wp:anchor distT="0" distB="0" distL="114300" distR="114300" simplePos="0" relativeHeight="251659264" behindDoc="0" locked="0" layoutInCell="1" allowOverlap="1" wp14:anchorId="72A52E2A">
            <wp:simplePos x="0" y="0"/>
            <wp:positionH relativeFrom="page">
              <wp:align>left</wp:align>
            </wp:positionH>
            <wp:positionV relativeFrom="paragraph">
              <wp:posOffset>2050264</wp:posOffset>
            </wp:positionV>
            <wp:extent cx="7557770" cy="2610896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312" cy="262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399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6787"/>
    <w:rsid w:val="004B4520"/>
    <w:rsid w:val="008512EE"/>
    <w:rsid w:val="00DB5556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3120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Bartíková Hana</cp:lastModifiedBy>
  <cp:revision>3</cp:revision>
  <dcterms:created xsi:type="dcterms:W3CDTF">2024-09-23T05:33:00Z</dcterms:created>
  <dcterms:modified xsi:type="dcterms:W3CDTF">2024-10-02T05:34:00Z</dcterms:modified>
</cp:coreProperties>
</file>