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08" w:rsidRDefault="00C72B69">
      <w:pPr>
        <w:rPr>
          <w:rFonts w:asciiTheme="minorHAnsi" w:hAnsiTheme="minorHAnsi"/>
          <w:b/>
          <w:color w:val="auto"/>
          <w:sz w:val="24"/>
          <w:szCs w:val="24"/>
        </w:rPr>
      </w:pPr>
      <w:r w:rsidRPr="00C72B69">
        <w:rPr>
          <w:rFonts w:asciiTheme="minorHAnsi" w:hAnsiTheme="minorHAnsi"/>
          <w:b/>
          <w:color w:val="auto"/>
          <w:sz w:val="24"/>
          <w:szCs w:val="24"/>
        </w:rPr>
        <w:t>Výzkumný program 3 – Degenerativní procesy ve stáří</w:t>
      </w:r>
    </w:p>
    <w:p w:rsidR="00C72B69" w:rsidRPr="005F16A7" w:rsidRDefault="00C72B69"/>
    <w:tbl>
      <w:tblPr>
        <w:tblW w:w="15649" w:type="dxa"/>
        <w:tblInd w:w="-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1653"/>
        <w:gridCol w:w="1807"/>
        <w:gridCol w:w="1421"/>
        <w:gridCol w:w="1421"/>
        <w:gridCol w:w="654"/>
        <w:gridCol w:w="655"/>
        <w:gridCol w:w="654"/>
        <w:gridCol w:w="655"/>
        <w:gridCol w:w="654"/>
        <w:gridCol w:w="769"/>
        <w:gridCol w:w="3469"/>
      </w:tblGrid>
      <w:tr w:rsidR="004D7366" w:rsidRPr="005F16A7" w:rsidTr="004D7366">
        <w:trPr>
          <w:trHeight w:val="515"/>
        </w:trPr>
        <w:tc>
          <w:tcPr>
            <w:tcW w:w="1837" w:type="dxa"/>
            <w:vMerge w:val="restart"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366" w:rsidRPr="005F16A7" w:rsidRDefault="004D7366" w:rsidP="00904B8A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cs-CZ"/>
              </w:rPr>
            </w:pPr>
            <w:r w:rsidRPr="005F16A7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lang w:val="cs-CZ"/>
              </w:rPr>
              <w:t>Jméno a příjmení</w:t>
            </w:r>
          </w:p>
          <w:p w:rsidR="004D7366" w:rsidRPr="005F16A7" w:rsidRDefault="004D7366" w:rsidP="00904B8A">
            <w:pPr>
              <w:pStyle w:val="Normal1"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szCs w:val="20"/>
                <w:lang w:val="cs-CZ"/>
              </w:rPr>
              <w:t>(u zatím neobsazených pozic uveďte „bude nominován “)</w:t>
            </w:r>
          </w:p>
        </w:tc>
        <w:tc>
          <w:tcPr>
            <w:tcW w:w="1653" w:type="dxa"/>
            <w:vMerge w:val="restart"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  <w:t>Pozice pracovníka</w:t>
            </w:r>
          </w:p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- excelentní pracovník,</w:t>
            </w:r>
          </w:p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- klíčový pracovník,</w:t>
            </w:r>
          </w:p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- pracovník</w:t>
            </w:r>
          </w:p>
        </w:tc>
        <w:tc>
          <w:tcPr>
            <w:tcW w:w="1807" w:type="dxa"/>
            <w:vMerge w:val="restart"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  <w:t>Role  v týmu, příslušnost k výzkumné aktivitě</w:t>
            </w:r>
          </w:p>
          <w:p w:rsidR="004D7366" w:rsidRPr="005F16A7" w:rsidRDefault="004D7366" w:rsidP="00904B8A">
            <w:pPr>
              <w:pStyle w:val="Normal1"/>
              <w:widowControl w:val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(vedoucí, supervize, člen,...)</w:t>
            </w:r>
          </w:p>
        </w:tc>
        <w:tc>
          <w:tcPr>
            <w:tcW w:w="1421" w:type="dxa"/>
            <w:vMerge w:val="restart"/>
            <w:shd w:val="clear" w:color="auto" w:fill="4F81BD"/>
          </w:tcPr>
          <w:p w:rsidR="004D7366" w:rsidRPr="005F16A7" w:rsidRDefault="004D7366" w:rsidP="00904B8A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  <w:t>Instituce</w:t>
            </w:r>
          </w:p>
        </w:tc>
        <w:tc>
          <w:tcPr>
            <w:tcW w:w="1421" w:type="dxa"/>
            <w:vMerge w:val="restart"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  <w:t>H-index</w:t>
            </w:r>
          </w:p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(u každého nominovaného člena)</w:t>
            </w:r>
          </w:p>
        </w:tc>
        <w:tc>
          <w:tcPr>
            <w:tcW w:w="654" w:type="dxa"/>
            <w:tcBorders>
              <w:bottom w:val="single" w:sz="8" w:space="0" w:color="000000"/>
            </w:tcBorders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1.</w:t>
            </w: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br/>
              <w:t>rok</w:t>
            </w:r>
          </w:p>
        </w:tc>
        <w:tc>
          <w:tcPr>
            <w:tcW w:w="655" w:type="dxa"/>
            <w:tcBorders>
              <w:bottom w:val="single" w:sz="8" w:space="0" w:color="000000"/>
            </w:tcBorders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2.</w:t>
            </w: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br/>
              <w:t>rok</w:t>
            </w:r>
          </w:p>
        </w:tc>
        <w:tc>
          <w:tcPr>
            <w:tcW w:w="654" w:type="dxa"/>
            <w:tcBorders>
              <w:bottom w:val="single" w:sz="8" w:space="0" w:color="000000"/>
            </w:tcBorders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3.</w:t>
            </w: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br/>
              <w:t>rok</w:t>
            </w:r>
          </w:p>
        </w:tc>
        <w:tc>
          <w:tcPr>
            <w:tcW w:w="655" w:type="dxa"/>
            <w:tcBorders>
              <w:bottom w:val="single" w:sz="8" w:space="0" w:color="000000"/>
            </w:tcBorders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4.</w:t>
            </w: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br/>
              <w:t>rok</w:t>
            </w:r>
          </w:p>
        </w:tc>
        <w:tc>
          <w:tcPr>
            <w:tcW w:w="654" w:type="dxa"/>
            <w:tcBorders>
              <w:bottom w:val="single" w:sz="8" w:space="0" w:color="000000"/>
            </w:tcBorders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5.</w:t>
            </w: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br/>
              <w:t>rok</w:t>
            </w:r>
          </w:p>
        </w:tc>
        <w:tc>
          <w:tcPr>
            <w:tcW w:w="769" w:type="dxa"/>
            <w:tcBorders>
              <w:bottom w:val="single" w:sz="8" w:space="0" w:color="000000"/>
            </w:tcBorders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t>6.</w:t>
            </w:r>
            <w:r w:rsidRPr="005F16A7"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  <w:br/>
              <w:t>rok</w:t>
            </w:r>
          </w:p>
        </w:tc>
        <w:tc>
          <w:tcPr>
            <w:tcW w:w="3469" w:type="dxa"/>
            <w:tcBorders>
              <w:bottom w:val="single" w:sz="8" w:space="0" w:color="000000"/>
            </w:tcBorders>
            <w:shd w:val="clear" w:color="auto" w:fill="FFFF00"/>
          </w:tcPr>
          <w:p w:rsidR="004D7366" w:rsidRPr="004D7366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  <w:r w:rsidRPr="004D7366">
              <w:rPr>
                <w:rFonts w:asciiTheme="minorHAnsi" w:hAnsiTheme="minorHAnsi"/>
                <w:color w:val="000000" w:themeColor="text1"/>
                <w:sz w:val="20"/>
                <w:lang w:val="cs-CZ"/>
              </w:rPr>
              <w:t>ZMĚNA</w:t>
            </w:r>
          </w:p>
          <w:p w:rsidR="004D7366" w:rsidRPr="004D7366" w:rsidRDefault="004D7366" w:rsidP="00904B8A">
            <w:pPr>
              <w:pStyle w:val="Normal1"/>
              <w:keepNext/>
              <w:widowControl w:val="0"/>
              <w:spacing w:after="0"/>
              <w:jc w:val="center"/>
              <w:rPr>
                <w:rFonts w:asciiTheme="minorHAnsi" w:hAnsiTheme="minorHAnsi"/>
                <w:color w:val="000000" w:themeColor="text1"/>
                <w:sz w:val="20"/>
                <w:lang w:val="cs-CZ"/>
              </w:rPr>
            </w:pPr>
          </w:p>
        </w:tc>
      </w:tr>
      <w:tr w:rsidR="004D7366" w:rsidRPr="005F16A7" w:rsidTr="004D7366">
        <w:trPr>
          <w:trHeight w:val="515"/>
        </w:trPr>
        <w:tc>
          <w:tcPr>
            <w:tcW w:w="1837" w:type="dxa"/>
            <w:vMerge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szCs w:val="22"/>
                <w:lang w:val="cs-CZ"/>
              </w:rPr>
            </w:pPr>
          </w:p>
        </w:tc>
        <w:tc>
          <w:tcPr>
            <w:tcW w:w="1653" w:type="dxa"/>
            <w:vMerge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szCs w:val="22"/>
                <w:lang w:val="cs-CZ"/>
              </w:rPr>
            </w:pPr>
          </w:p>
        </w:tc>
        <w:tc>
          <w:tcPr>
            <w:tcW w:w="1807" w:type="dxa"/>
            <w:vMerge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</w:p>
        </w:tc>
        <w:tc>
          <w:tcPr>
            <w:tcW w:w="1421" w:type="dxa"/>
            <w:vMerge/>
            <w:shd w:val="clear" w:color="auto" w:fill="4F81BD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</w:p>
        </w:tc>
        <w:tc>
          <w:tcPr>
            <w:tcW w:w="1421" w:type="dxa"/>
            <w:vMerge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color w:val="FFFFFF" w:themeColor="background1"/>
                <w:sz w:val="20"/>
                <w:lang w:val="cs-CZ"/>
              </w:rPr>
            </w:pPr>
          </w:p>
        </w:tc>
        <w:tc>
          <w:tcPr>
            <w:tcW w:w="4041" w:type="dxa"/>
            <w:gridSpan w:val="6"/>
            <w:shd w:val="clear" w:color="auto" w:fill="4F81BD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b/>
                <w:color w:val="FFFFFF" w:themeColor="background1"/>
                <w:sz w:val="20"/>
                <w:lang w:val="cs-CZ"/>
              </w:rPr>
              <w:t>FTE v době realizace projektu</w:t>
            </w:r>
          </w:p>
        </w:tc>
        <w:tc>
          <w:tcPr>
            <w:tcW w:w="3469" w:type="dxa"/>
            <w:shd w:val="clear" w:color="auto" w:fill="FFFF00"/>
          </w:tcPr>
          <w:p w:rsidR="004D7366" w:rsidRPr="004D7366" w:rsidRDefault="004D7366" w:rsidP="004D7366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4D7366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 xml:space="preserve">V případě změny prosím uveďte čeho se změna týká (jméno/úvazek) a dané pole zvýrazněte a zde uveďte vysvětlení proč je změna navržena. Podle vzoru na žlutém řádku. </w:t>
            </w:r>
          </w:p>
          <w:p w:rsidR="004D7366" w:rsidRPr="004D7366" w:rsidRDefault="004D7366" w:rsidP="004D7366">
            <w:pPr>
              <w:pStyle w:val="Normal1"/>
              <w:widowControl w:val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</w:p>
          <w:p w:rsidR="004D7366" w:rsidRPr="004D7366" w:rsidRDefault="004D7366" w:rsidP="004D7366">
            <w:pPr>
              <w:pStyle w:val="Normal1"/>
              <w:widowControl w:val="0"/>
              <w:spacing w:after="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</w:pPr>
            <w:r w:rsidRPr="004D7366">
              <w:rPr>
                <w:rFonts w:asciiTheme="minorHAnsi" w:hAnsiTheme="minorHAnsi"/>
                <w:b/>
                <w:color w:val="000000" w:themeColor="text1"/>
                <w:sz w:val="20"/>
                <w:lang w:val="cs-CZ"/>
              </w:rPr>
              <w:t>V případě rozdílné kvalifikace (junior/senior), prosím vysvětlete i dopad na mzdové náklady, které musí v součtu být zachovány.</w:t>
            </w:r>
          </w:p>
        </w:tc>
      </w:tr>
      <w:tr w:rsidR="004D7366" w:rsidRPr="005F16A7" w:rsidTr="004D7366">
        <w:trPr>
          <w:trHeight w:val="250"/>
        </w:trPr>
        <w:tc>
          <w:tcPr>
            <w:tcW w:w="1837" w:type="dxa"/>
            <w:shd w:val="clear" w:color="auto" w:fill="FFFF00"/>
            <w:vAlign w:val="center"/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trike/>
                <w:sz w:val="20"/>
                <w:szCs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szCs w:val="20"/>
                <w:lang w:val="cs-CZ"/>
              </w:rPr>
              <w:t>Karel Vopršálek</w:t>
            </w:r>
          </w:p>
          <w:p w:rsidR="004D7366" w:rsidRPr="005F16A7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-&gt; Jindřich Správný</w:t>
            </w:r>
          </w:p>
        </w:tc>
        <w:tc>
          <w:tcPr>
            <w:tcW w:w="1653" w:type="dxa"/>
            <w:shd w:val="clear" w:color="auto" w:fill="FFFF00"/>
          </w:tcPr>
          <w:p w:rsidR="004D7366" w:rsidRPr="005F16A7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  <w:shd w:val="clear" w:color="auto" w:fill="FFFF00"/>
          </w:tcPr>
          <w:p w:rsidR="004D7366" w:rsidRPr="005F16A7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  <w:shd w:val="clear" w:color="auto" w:fill="FFFF00"/>
          </w:tcPr>
          <w:p w:rsidR="004D7366" w:rsidRPr="005F16A7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>
              <w:rPr>
                <w:rFonts w:asciiTheme="minorHAnsi" w:hAnsiTheme="minorHAnsi"/>
                <w:sz w:val="20"/>
                <w:lang w:val="cs-CZ"/>
              </w:rPr>
              <w:t>XXX</w:t>
            </w:r>
          </w:p>
        </w:tc>
        <w:tc>
          <w:tcPr>
            <w:tcW w:w="1421" w:type="dxa"/>
            <w:shd w:val="clear" w:color="auto" w:fill="FFFF00"/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5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10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0,</w:t>
            </w:r>
            <w:r>
              <w:rPr>
                <w:rFonts w:asciiTheme="minorHAnsi" w:hAnsiTheme="minorHAnsi"/>
                <w:b/>
                <w:strike/>
                <w:sz w:val="20"/>
                <w:lang w:val="cs-CZ"/>
              </w:rPr>
              <w:t>6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0,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3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0,</w:t>
            </w:r>
            <w:r>
              <w:rPr>
                <w:rFonts w:asciiTheme="minorHAnsi" w:hAnsiTheme="minorHAnsi"/>
                <w:b/>
                <w:strike/>
                <w:sz w:val="20"/>
                <w:lang w:val="cs-CZ"/>
              </w:rPr>
              <w:t>6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0,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3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0,</w:t>
            </w:r>
            <w:r>
              <w:rPr>
                <w:rFonts w:asciiTheme="minorHAnsi" w:hAnsiTheme="minorHAnsi"/>
                <w:b/>
                <w:strike/>
                <w:sz w:val="20"/>
                <w:lang w:val="cs-CZ"/>
              </w:rPr>
              <w:t>6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0,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3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0,</w:t>
            </w:r>
            <w:r>
              <w:rPr>
                <w:rFonts w:asciiTheme="minorHAnsi" w:hAnsiTheme="minorHAnsi"/>
                <w:b/>
                <w:strike/>
                <w:sz w:val="20"/>
                <w:lang w:val="cs-CZ"/>
              </w:rPr>
              <w:t>6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0,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3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0,</w:t>
            </w:r>
            <w:r>
              <w:rPr>
                <w:rFonts w:asciiTheme="minorHAnsi" w:hAnsiTheme="minorHAnsi"/>
                <w:b/>
                <w:strike/>
                <w:sz w:val="20"/>
                <w:lang w:val="cs-CZ"/>
              </w:rPr>
              <w:t>6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0,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3</w:t>
            </w:r>
          </w:p>
        </w:tc>
        <w:tc>
          <w:tcPr>
            <w:tcW w:w="76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8C6C80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lang w:val="cs-CZ"/>
              </w:rPr>
            </w:pPr>
            <w:r w:rsidRPr="008C6C80">
              <w:rPr>
                <w:rFonts w:asciiTheme="minorHAnsi" w:hAnsiTheme="minorHAnsi"/>
                <w:b/>
                <w:strike/>
                <w:sz w:val="20"/>
                <w:lang w:val="cs-CZ"/>
              </w:rPr>
              <w:t>0,</w:t>
            </w:r>
            <w:r>
              <w:rPr>
                <w:rFonts w:asciiTheme="minorHAnsi" w:hAnsiTheme="minorHAnsi"/>
                <w:b/>
                <w:strike/>
                <w:sz w:val="20"/>
                <w:lang w:val="cs-CZ"/>
              </w:rPr>
              <w:t>6</w:t>
            </w:r>
            <w:r w:rsidRPr="008C6C80">
              <w:rPr>
                <w:rFonts w:asciiTheme="minorHAnsi" w:hAnsiTheme="minorHAnsi"/>
                <w:b/>
                <w:sz w:val="20"/>
                <w:lang w:val="cs-CZ"/>
              </w:rPr>
              <w:t xml:space="preserve"> -&gt; 0,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3</w:t>
            </w:r>
          </w:p>
        </w:tc>
        <w:tc>
          <w:tcPr>
            <w:tcW w:w="3469" w:type="dxa"/>
            <w:shd w:val="clear" w:color="auto" w:fill="FFFF00"/>
          </w:tcPr>
          <w:p w:rsidR="004D7366" w:rsidRPr="005F16A7" w:rsidRDefault="004D7366" w:rsidP="004D7366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>
              <w:rPr>
                <w:rFonts w:asciiTheme="minorHAnsi" w:hAnsiTheme="minorHAnsi"/>
                <w:sz w:val="20"/>
                <w:lang w:val="cs-CZ"/>
              </w:rPr>
              <w:t>Karel Vopršálek změnil působiště a místo něj nastoupil Jindřich Správný, který jej v projektu plně odborně zastoupí. Díky vyšší kvalifikaci nového pracovníka na řešení problému stačí nižší úvazek (0,3FTE).</w:t>
            </w:r>
          </w:p>
        </w:tc>
      </w:tr>
      <w:tr w:rsidR="004D7366" w:rsidRPr="005F16A7" w:rsidTr="004D7366">
        <w:trPr>
          <w:trHeight w:val="250"/>
        </w:trPr>
        <w:tc>
          <w:tcPr>
            <w:tcW w:w="1837" w:type="dxa"/>
            <w:vAlign w:val="center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Petr Kaňovský</w:t>
            </w:r>
          </w:p>
        </w:tc>
        <w:tc>
          <w:tcPr>
            <w:tcW w:w="1653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Excelentní pracovník</w:t>
            </w:r>
          </w:p>
        </w:tc>
        <w:tc>
          <w:tcPr>
            <w:tcW w:w="1807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Vedoucí skupiny</w:t>
            </w:r>
          </w:p>
        </w:tc>
        <w:tc>
          <w:tcPr>
            <w:tcW w:w="1421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30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4D7366" w:rsidRPr="005F16A7" w:rsidRDefault="004D7366" w:rsidP="00904B8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D7366" w:rsidRPr="005F16A7" w:rsidTr="004D7366">
        <w:trPr>
          <w:trHeight w:val="250"/>
        </w:trPr>
        <w:tc>
          <w:tcPr>
            <w:tcW w:w="1837" w:type="dxa"/>
            <w:vAlign w:val="center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Petr Hluštík</w:t>
            </w:r>
          </w:p>
        </w:tc>
        <w:tc>
          <w:tcPr>
            <w:tcW w:w="1653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Excelentní pracovník</w:t>
            </w:r>
          </w:p>
        </w:tc>
        <w:tc>
          <w:tcPr>
            <w:tcW w:w="1807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16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4D7366" w:rsidRPr="005F16A7" w:rsidRDefault="004D7366" w:rsidP="00904B8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D7366" w:rsidRPr="005F16A7" w:rsidTr="004D7366">
        <w:trPr>
          <w:trHeight w:val="250"/>
        </w:trPr>
        <w:tc>
          <w:tcPr>
            <w:tcW w:w="1837" w:type="dxa"/>
            <w:vAlign w:val="center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Jan Mareš</w:t>
            </w:r>
          </w:p>
        </w:tc>
        <w:tc>
          <w:tcPr>
            <w:tcW w:w="1653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9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366" w:rsidRPr="005F16A7" w:rsidRDefault="004D7366" w:rsidP="00904B8A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4D7366" w:rsidRPr="005F16A7" w:rsidRDefault="004D7366" w:rsidP="00904B8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2EEB" w:rsidRPr="005F16A7" w:rsidTr="00152EEB">
        <w:trPr>
          <w:trHeight w:val="250"/>
        </w:trPr>
        <w:tc>
          <w:tcPr>
            <w:tcW w:w="1837" w:type="dxa"/>
            <w:shd w:val="clear" w:color="auto" w:fill="FFFF00"/>
            <w:vAlign w:val="center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z w:val="20"/>
                <w:szCs w:val="20"/>
                <w:lang w:val="cs-CZ"/>
              </w:rPr>
            </w:pPr>
            <w:r w:rsidRPr="00152EEB">
              <w:rPr>
                <w:rFonts w:ascii="Verdana" w:hAnsi="Verdana"/>
                <w:b/>
                <w:strike/>
                <w:sz w:val="16"/>
                <w:szCs w:val="16"/>
                <w:lang w:val="cs-CZ"/>
              </w:rPr>
              <w:t>Silvia Skalská</w:t>
            </w: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 </w:t>
            </w:r>
            <w:r w:rsidRPr="00152EEB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-&gt;</w:t>
            </w:r>
            <w:r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 Kateřina Bučilová</w:t>
            </w:r>
          </w:p>
        </w:tc>
        <w:tc>
          <w:tcPr>
            <w:tcW w:w="1653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9F0074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>
              <w:rPr>
                <w:rFonts w:asciiTheme="minorHAnsi" w:hAnsiTheme="minorHAnsi"/>
                <w:sz w:val="20"/>
                <w:lang w:val="cs-CZ"/>
              </w:rPr>
              <w:t>0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0,5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0,5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0,5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0,5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0,5</w:t>
            </w:r>
          </w:p>
        </w:tc>
        <w:tc>
          <w:tcPr>
            <w:tcW w:w="76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0,5</w:t>
            </w:r>
          </w:p>
        </w:tc>
        <w:tc>
          <w:tcPr>
            <w:tcW w:w="3469" w:type="dxa"/>
            <w:shd w:val="clear" w:color="auto" w:fill="FFFF00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Silvia Skalská</w:t>
            </w:r>
            <w:r>
              <w:rPr>
                <w:rFonts w:asciiTheme="minorHAnsi" w:hAnsiTheme="minorHAnsi"/>
              </w:rPr>
              <w:t xml:space="preserve"> změnila působiště a místo ní nastupuje </w:t>
            </w:r>
            <w:r>
              <w:rPr>
                <w:rFonts w:asciiTheme="minorHAnsi" w:hAnsiTheme="minorHAnsi"/>
              </w:rPr>
              <w:t>Kateřina Bučilová</w:t>
            </w:r>
            <w:r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>vědecko-výzkumný pracovník Likvorologické laboratoře NK FNOL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), která ji v projektu plně odborně zastoupí. Beze změny úvazku.</w:t>
            </w: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vAlign w:val="bottom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Pavel Otruba</w:t>
            </w:r>
          </w:p>
        </w:tc>
        <w:tc>
          <w:tcPr>
            <w:tcW w:w="1653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5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vAlign w:val="bottom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highlight w:val="yellow"/>
                <w:lang w:val="cs-CZ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  <w:lang w:val="cs-CZ"/>
              </w:rPr>
              <w:t>Monika Frolová</w:t>
            </w:r>
          </w:p>
        </w:tc>
        <w:tc>
          <w:tcPr>
            <w:tcW w:w="1653" w:type="dxa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highlight w:val="yellow"/>
                <w:lang w:val="cs-CZ"/>
              </w:rPr>
            </w:pPr>
            <w:r w:rsidRPr="00152EEB">
              <w:rPr>
                <w:rFonts w:asciiTheme="minorHAnsi" w:hAnsiTheme="minorHAnsi"/>
                <w:sz w:val="20"/>
                <w:szCs w:val="22"/>
                <w:highlight w:val="yellow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highlight w:val="yellow"/>
                <w:lang w:val="cs-CZ"/>
              </w:rPr>
            </w:pPr>
            <w:r w:rsidRPr="00152EEB">
              <w:rPr>
                <w:rFonts w:asciiTheme="minorHAnsi" w:hAnsiTheme="minorHAnsi"/>
                <w:sz w:val="20"/>
                <w:highlight w:val="yellow"/>
                <w:lang w:val="cs-CZ"/>
              </w:rPr>
              <w:t>Člen</w:t>
            </w:r>
          </w:p>
        </w:tc>
        <w:tc>
          <w:tcPr>
            <w:tcW w:w="1421" w:type="dxa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highlight w:val="yellow"/>
                <w:lang w:val="cs-CZ"/>
              </w:rPr>
            </w:pPr>
            <w:r w:rsidRPr="00152EEB">
              <w:rPr>
                <w:rFonts w:asciiTheme="minorHAnsi" w:hAnsiTheme="minorHAnsi"/>
                <w:sz w:val="20"/>
                <w:highlight w:val="yellow"/>
                <w:lang w:val="cs-CZ"/>
              </w:rPr>
              <w:t>FN OL</w:t>
            </w:r>
          </w:p>
        </w:tc>
        <w:tc>
          <w:tcPr>
            <w:tcW w:w="1421" w:type="dxa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highlight w:val="yellow"/>
                <w:lang w:val="cs-CZ"/>
              </w:rPr>
            </w:pPr>
            <w:r w:rsidRPr="00152EEB">
              <w:rPr>
                <w:rFonts w:asciiTheme="minorHAnsi" w:hAnsiTheme="minorHAnsi"/>
                <w:sz w:val="20"/>
                <w:highlight w:val="yellow"/>
                <w:lang w:val="cs-CZ"/>
              </w:rPr>
              <w:t>0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highlight w:val="yellow"/>
                <w:lang w:val="cs-CZ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152EEB" w:rsidRDefault="00152EEB" w:rsidP="00152EEB">
            <w:pPr>
              <w:rPr>
                <w:highlight w:val="yellow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152EEB" w:rsidRDefault="00152EEB" w:rsidP="00152EEB">
            <w:pPr>
              <w:rPr>
                <w:highlight w:val="yellow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152EEB" w:rsidRDefault="00152EEB" w:rsidP="00152EEB">
            <w:pPr>
              <w:rPr>
                <w:highlight w:val="yellow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152EEB" w:rsidRDefault="00152EEB" w:rsidP="00152EEB">
            <w:pPr>
              <w:rPr>
                <w:highlight w:val="yellow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152EEB" w:rsidRDefault="00152EEB" w:rsidP="00152EEB">
            <w:pPr>
              <w:rPr>
                <w:highlight w:val="yellow"/>
              </w:rPr>
            </w:pPr>
            <w:r w:rsidRPr="00152EEB">
              <w:rPr>
                <w:rFonts w:ascii="Verdana" w:hAnsi="Verdana"/>
                <w:sz w:val="16"/>
                <w:szCs w:val="16"/>
                <w:highlight w:val="yellow"/>
              </w:rPr>
              <w:t>0,2</w:t>
            </w:r>
          </w:p>
        </w:tc>
        <w:tc>
          <w:tcPr>
            <w:tcW w:w="3469" w:type="dxa"/>
          </w:tcPr>
          <w:p w:rsidR="00152EEB" w:rsidRPr="00152EEB" w:rsidRDefault="00152EEB" w:rsidP="00152EEB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Pozn.: Monika Frolová se provdala, nyní se jmenuje Monika Chudáčková</w:t>
            </w: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vAlign w:val="center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lastRenderedPageBreak/>
              <w:t>Martin Nevrlý</w:t>
            </w:r>
          </w:p>
        </w:tc>
        <w:tc>
          <w:tcPr>
            <w:tcW w:w="1653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4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vAlign w:val="center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Kateřina Menšíková</w:t>
            </w:r>
          </w:p>
        </w:tc>
        <w:tc>
          <w:tcPr>
            <w:tcW w:w="1653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vAlign w:val="center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Michaela Kaiserová</w:t>
            </w:r>
          </w:p>
        </w:tc>
        <w:tc>
          <w:tcPr>
            <w:tcW w:w="1653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3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vAlign w:val="center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Miroslav Vaštík</w:t>
            </w:r>
          </w:p>
        </w:tc>
        <w:tc>
          <w:tcPr>
            <w:tcW w:w="1653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1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52EEB" w:rsidRPr="005F16A7" w:rsidTr="00152EEB">
        <w:trPr>
          <w:trHeight w:val="250"/>
        </w:trPr>
        <w:tc>
          <w:tcPr>
            <w:tcW w:w="1837" w:type="dxa"/>
            <w:shd w:val="clear" w:color="auto" w:fill="FFFF00"/>
            <w:vAlign w:val="center"/>
          </w:tcPr>
          <w:p w:rsidR="00152EEB" w:rsidRPr="00152EEB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b/>
                <w:strike/>
                <w:sz w:val="20"/>
                <w:szCs w:val="20"/>
                <w:lang w:val="cs-CZ"/>
              </w:rPr>
            </w:pPr>
            <w:r w:rsidRPr="00152EEB">
              <w:rPr>
                <w:rFonts w:ascii="Verdana" w:hAnsi="Verdana"/>
                <w:b/>
                <w:strike/>
                <w:sz w:val="16"/>
                <w:szCs w:val="16"/>
                <w:lang w:val="cs-CZ"/>
              </w:rPr>
              <w:t>Veronika Kubíčková</w:t>
            </w: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 </w:t>
            </w:r>
            <w:r w:rsidRPr="00152EEB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>-&gt;</w:t>
            </w:r>
            <w:r w:rsidRPr="00152EEB">
              <w:rPr>
                <w:rFonts w:asciiTheme="minorHAnsi" w:hAnsiTheme="minorHAnsi"/>
                <w:b/>
                <w:sz w:val="20"/>
                <w:szCs w:val="20"/>
                <w:lang w:val="cs-CZ"/>
              </w:rPr>
              <w:t xml:space="preserve"> Monika Pitnerová</w:t>
            </w:r>
          </w:p>
        </w:tc>
        <w:tc>
          <w:tcPr>
            <w:tcW w:w="1653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0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0,2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76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0,2</w:t>
            </w:r>
          </w:p>
        </w:tc>
        <w:tc>
          <w:tcPr>
            <w:tcW w:w="3469" w:type="dxa"/>
            <w:shd w:val="clear" w:color="auto" w:fill="FFFF00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t>Veronika Kubíčková</w:t>
            </w:r>
            <w:r>
              <w:rPr>
                <w:rFonts w:asciiTheme="minorHAnsi" w:hAnsiTheme="minorHAnsi"/>
              </w:rPr>
              <w:t xml:space="preserve"> změnil</w:t>
            </w:r>
            <w:r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působiště a místo n</w:t>
            </w:r>
            <w:r>
              <w:rPr>
                <w:rFonts w:asciiTheme="minorHAnsi" w:hAnsiTheme="minorHAnsi"/>
              </w:rPr>
              <w:t>í</w:t>
            </w:r>
            <w:r>
              <w:rPr>
                <w:rFonts w:asciiTheme="minorHAnsi" w:hAnsiTheme="minorHAnsi"/>
              </w:rPr>
              <w:t xml:space="preserve"> nast</w:t>
            </w:r>
            <w:r>
              <w:rPr>
                <w:rFonts w:asciiTheme="minorHAnsi" w:hAnsiTheme="minorHAnsi"/>
              </w:rPr>
              <w:t>upuje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Monika Pitnerová (odborná referentka Oddělení vědy a výzkumu FNOL)</w:t>
            </w:r>
            <w:r>
              <w:rPr>
                <w:rFonts w:asciiTheme="minorHAnsi" w:hAnsiTheme="minorHAnsi"/>
              </w:rPr>
              <w:t>, kter</w:t>
            </w:r>
            <w:r>
              <w:rPr>
                <w:rFonts w:asciiTheme="minorHAnsi" w:hAnsiTheme="minorHAnsi"/>
              </w:rPr>
              <w:t>á</w:t>
            </w:r>
            <w:r>
              <w:rPr>
                <w:rFonts w:asciiTheme="minorHAnsi" w:hAnsiTheme="minorHAnsi"/>
              </w:rPr>
              <w:t xml:space="preserve"> j</w:t>
            </w:r>
            <w:r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 v projektu plně odborně zastoupí. </w:t>
            </w:r>
            <w:r>
              <w:rPr>
                <w:rFonts w:asciiTheme="minorHAnsi" w:hAnsiTheme="minorHAnsi"/>
              </w:rPr>
              <w:t>Beze změny úvazku.</w:t>
            </w: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shd w:val="clear" w:color="auto" w:fill="FFFF00"/>
            <w:vAlign w:val="center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Bude obsazeno (Ph.D.)</w:t>
            </w:r>
          </w:p>
        </w:tc>
        <w:tc>
          <w:tcPr>
            <w:tcW w:w="1653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X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1,2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1,2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1,2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1,2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1,2</w:t>
            </w:r>
          </w:p>
        </w:tc>
        <w:tc>
          <w:tcPr>
            <w:tcW w:w="76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1,2</w:t>
            </w:r>
          </w:p>
        </w:tc>
        <w:tc>
          <w:tcPr>
            <w:tcW w:w="3469" w:type="dxa"/>
            <w:shd w:val="clear" w:color="auto" w:fill="FFFF00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Doplnit jména</w:t>
            </w:r>
          </w:p>
        </w:tc>
      </w:tr>
      <w:tr w:rsidR="00152EEB" w:rsidRPr="005F16A7" w:rsidTr="004D7366">
        <w:trPr>
          <w:trHeight w:val="250"/>
        </w:trPr>
        <w:tc>
          <w:tcPr>
            <w:tcW w:w="1837" w:type="dxa"/>
            <w:shd w:val="clear" w:color="auto" w:fill="FFFF00"/>
            <w:vAlign w:val="center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0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Bude obsazeno (JR)</w:t>
            </w:r>
          </w:p>
        </w:tc>
        <w:tc>
          <w:tcPr>
            <w:tcW w:w="1653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szCs w:val="22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szCs w:val="22"/>
                <w:lang w:val="cs-CZ"/>
              </w:rPr>
              <w:t>Pracovník</w:t>
            </w:r>
          </w:p>
        </w:tc>
        <w:tc>
          <w:tcPr>
            <w:tcW w:w="1807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Člen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FN OL</w:t>
            </w:r>
          </w:p>
        </w:tc>
        <w:tc>
          <w:tcPr>
            <w:tcW w:w="1421" w:type="dxa"/>
            <w:shd w:val="clear" w:color="auto" w:fill="FFFF00"/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Theme="minorHAnsi" w:hAnsiTheme="minorHAnsi"/>
                <w:sz w:val="20"/>
                <w:lang w:val="cs-CZ"/>
              </w:rPr>
            </w:pPr>
            <w:r w:rsidRPr="005F16A7">
              <w:rPr>
                <w:rFonts w:asciiTheme="minorHAnsi" w:hAnsiTheme="minorHAnsi"/>
                <w:sz w:val="20"/>
                <w:lang w:val="cs-CZ"/>
              </w:rPr>
              <w:t>X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pPr>
              <w:pStyle w:val="Normal1"/>
              <w:widowControl w:val="0"/>
              <w:spacing w:after="0"/>
              <w:jc w:val="left"/>
              <w:rPr>
                <w:rFonts w:ascii="Verdana" w:hAnsi="Verdana"/>
                <w:sz w:val="16"/>
                <w:szCs w:val="16"/>
                <w:lang w:val="cs-CZ"/>
              </w:rPr>
            </w:pPr>
            <w:r w:rsidRPr="005F16A7">
              <w:rPr>
                <w:rFonts w:ascii="Verdana" w:hAnsi="Verdana"/>
                <w:sz w:val="16"/>
                <w:szCs w:val="16"/>
                <w:lang w:val="cs-CZ"/>
              </w:rPr>
              <w:t>3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6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EEB" w:rsidRPr="005F16A7" w:rsidRDefault="00152EEB" w:rsidP="00152EEB">
            <w:r w:rsidRPr="005F16A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469" w:type="dxa"/>
            <w:shd w:val="clear" w:color="auto" w:fill="FFFF00"/>
          </w:tcPr>
          <w:p w:rsidR="00152EEB" w:rsidRPr="005F16A7" w:rsidRDefault="00152EEB" w:rsidP="00152E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Doplnit jména</w:t>
            </w:r>
          </w:p>
        </w:tc>
      </w:tr>
    </w:tbl>
    <w:p w:rsidR="00041C08" w:rsidRDefault="00041C08"/>
    <w:sectPr w:rsidR="00041C08" w:rsidSect="00F15C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CF"/>
    <w:rsid w:val="00041C08"/>
    <w:rsid w:val="00152EEB"/>
    <w:rsid w:val="004D7366"/>
    <w:rsid w:val="005F16A7"/>
    <w:rsid w:val="006754AE"/>
    <w:rsid w:val="009111AA"/>
    <w:rsid w:val="009F0074"/>
    <w:rsid w:val="00B429CF"/>
    <w:rsid w:val="00C72B69"/>
    <w:rsid w:val="00CB5E4B"/>
    <w:rsid w:val="00D92ECF"/>
    <w:rsid w:val="00F1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32A5"/>
  <w15:chartTrackingRefBased/>
  <w15:docId w15:val="{5674E501-3F21-4BCB-ACAD-4D97BD1C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41C0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72B6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/>
      <w:iCs/>
      <w:color w:val="1F4D78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rsid w:val="00041C08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C72B69"/>
    <w:rPr>
      <w:rFonts w:eastAsiaTheme="majorEastAsia" w:cstheme="majorBidi"/>
      <w:b/>
      <w:iCs/>
      <w:color w:val="1F4D78" w:themeColor="accent1" w:themeShade="7F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tresova.alena</dc:creator>
  <cp:keywords/>
  <dc:description/>
  <cp:lastModifiedBy>user</cp:lastModifiedBy>
  <cp:revision>5</cp:revision>
  <dcterms:created xsi:type="dcterms:W3CDTF">2018-06-08T12:31:00Z</dcterms:created>
  <dcterms:modified xsi:type="dcterms:W3CDTF">2018-07-10T11:23:00Z</dcterms:modified>
</cp:coreProperties>
</file>