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009E7" w14:textId="77777777" w:rsidR="00101F9E" w:rsidRPr="000503BB" w:rsidRDefault="008758F6" w:rsidP="007C4568">
      <w:pPr>
        <w:pStyle w:val="Nadpis2"/>
        <w:numPr>
          <w:ilvl w:val="0"/>
          <w:numId w:val="0"/>
        </w:num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E8DD35" w14:textId="77777777" w:rsidR="00101F9E" w:rsidRDefault="00101F9E" w:rsidP="000503BB">
      <w:pPr>
        <w:rPr>
          <w:rFonts w:ascii="Arial" w:hAnsi="Arial" w:cs="Arial"/>
          <w:sz w:val="24"/>
          <w:szCs w:val="24"/>
        </w:rPr>
      </w:pPr>
    </w:p>
    <w:p w14:paraId="007AD828" w14:textId="77777777" w:rsidR="008758F6" w:rsidRDefault="008758F6" w:rsidP="000503BB">
      <w:pPr>
        <w:rPr>
          <w:rFonts w:ascii="Arial" w:hAnsi="Arial" w:cs="Arial"/>
          <w:sz w:val="24"/>
          <w:szCs w:val="24"/>
        </w:rPr>
      </w:pPr>
    </w:p>
    <w:p w14:paraId="03C315DB" w14:textId="77777777" w:rsidR="008758F6" w:rsidRDefault="008758F6" w:rsidP="000503BB">
      <w:pPr>
        <w:rPr>
          <w:rFonts w:ascii="Arial" w:hAnsi="Arial" w:cs="Arial"/>
          <w:sz w:val="24"/>
          <w:szCs w:val="24"/>
        </w:rPr>
      </w:pPr>
    </w:p>
    <w:p w14:paraId="6E2A2EAF" w14:textId="77777777" w:rsidR="001A0A33" w:rsidRPr="00D56587" w:rsidRDefault="001A0A33" w:rsidP="001A0A33">
      <w:pPr>
        <w:jc w:val="center"/>
        <w:rPr>
          <w:rFonts w:ascii="Arial" w:hAnsi="Arial" w:cs="Arial"/>
          <w:b/>
          <w:sz w:val="28"/>
        </w:rPr>
      </w:pPr>
      <w:r w:rsidRPr="001A0A33">
        <w:rPr>
          <w:rFonts w:ascii="Arial" w:hAnsi="Arial" w:cs="Arial"/>
          <w:b/>
          <w:caps/>
          <w:sz w:val="32"/>
        </w:rPr>
        <w:t xml:space="preserve">MÍSTNÍ </w:t>
      </w:r>
      <w:r>
        <w:rPr>
          <w:rFonts w:ascii="Arial" w:hAnsi="Arial" w:cs="Arial"/>
          <w:b/>
          <w:caps/>
          <w:sz w:val="32"/>
        </w:rPr>
        <w:t xml:space="preserve">ŘÁD </w:t>
      </w:r>
      <w:r>
        <w:rPr>
          <w:rFonts w:ascii="Arial" w:hAnsi="Arial" w:cs="Arial"/>
          <w:b/>
          <w:sz w:val="32"/>
        </w:rPr>
        <w:t>č</w:t>
      </w:r>
      <w:r>
        <w:rPr>
          <w:rFonts w:ascii="Arial" w:hAnsi="Arial" w:cs="Arial"/>
          <w:b/>
          <w:caps/>
          <w:sz w:val="32"/>
        </w:rPr>
        <w:t>. Ř</w:t>
      </w:r>
      <w:r>
        <w:rPr>
          <w:rFonts w:ascii="Arial" w:hAnsi="Arial" w:cs="Arial"/>
          <w:b/>
          <w:sz w:val="32"/>
        </w:rPr>
        <w:t>d</w:t>
      </w:r>
      <w:r>
        <w:rPr>
          <w:rFonts w:ascii="Arial" w:hAnsi="Arial" w:cs="Arial"/>
          <w:b/>
          <w:caps/>
          <w:sz w:val="32"/>
        </w:rPr>
        <w:t>-008-xx</w:t>
      </w:r>
    </w:p>
    <w:p w14:paraId="634DE302" w14:textId="77777777" w:rsidR="008758F6" w:rsidRDefault="008758F6" w:rsidP="000503BB">
      <w:pPr>
        <w:rPr>
          <w:rFonts w:ascii="Arial" w:hAnsi="Arial" w:cs="Arial"/>
          <w:sz w:val="24"/>
          <w:szCs w:val="24"/>
        </w:rPr>
      </w:pPr>
    </w:p>
    <w:p w14:paraId="3E0AB924" w14:textId="77777777" w:rsidR="008758F6" w:rsidRDefault="008758F6" w:rsidP="000503BB">
      <w:pPr>
        <w:rPr>
          <w:rFonts w:ascii="Arial" w:hAnsi="Arial" w:cs="Arial"/>
          <w:sz w:val="24"/>
          <w:szCs w:val="24"/>
        </w:rPr>
      </w:pPr>
    </w:p>
    <w:p w14:paraId="3C6D65C2" w14:textId="77777777" w:rsidR="008758F6" w:rsidRDefault="008758F6" w:rsidP="000503BB">
      <w:pPr>
        <w:rPr>
          <w:rFonts w:ascii="Arial" w:hAnsi="Arial" w:cs="Arial"/>
          <w:sz w:val="24"/>
          <w:szCs w:val="24"/>
        </w:rPr>
      </w:pPr>
    </w:p>
    <w:p w14:paraId="4BE5887C" w14:textId="77777777" w:rsidR="008758F6" w:rsidRPr="000503BB" w:rsidRDefault="008758F6" w:rsidP="000503B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758F6" w14:paraId="2639E0DE" w14:textId="77777777" w:rsidTr="00AA3D87">
        <w:trPr>
          <w:trHeight w:val="698"/>
        </w:trPr>
        <w:tc>
          <w:tcPr>
            <w:tcW w:w="9356" w:type="dxa"/>
            <w:shd w:val="pct15" w:color="auto" w:fill="FFFFFF"/>
            <w:vAlign w:val="center"/>
          </w:tcPr>
          <w:p w14:paraId="3FB1E20D" w14:textId="77777777" w:rsidR="008758F6" w:rsidRPr="00BB776C" w:rsidRDefault="008758F6" w:rsidP="00AA3D87">
            <w:pPr>
              <w:jc w:val="center"/>
              <w:rPr>
                <w:rFonts w:cs="Arial"/>
                <w:b/>
                <w:color w:val="FF0000"/>
                <w:sz w:val="24"/>
              </w:rPr>
            </w:pPr>
            <w:r w:rsidRPr="00DB5956">
              <w:rPr>
                <w:rFonts w:ascii="Arial" w:hAnsi="Arial" w:cs="Arial"/>
                <w:b/>
                <w:sz w:val="28"/>
              </w:rPr>
              <w:t xml:space="preserve">Místní provozní řád </w:t>
            </w:r>
            <w:r w:rsidR="001A0A33">
              <w:rPr>
                <w:rFonts w:ascii="Arial" w:hAnsi="Arial" w:cs="Arial"/>
                <w:b/>
                <w:sz w:val="32"/>
                <w:szCs w:val="32"/>
              </w:rPr>
              <w:t xml:space="preserve">budovy Y </w:t>
            </w:r>
            <w:r>
              <w:rPr>
                <w:rFonts w:ascii="Arial" w:hAnsi="Arial" w:cs="Arial"/>
                <w:b/>
                <w:sz w:val="32"/>
                <w:szCs w:val="32"/>
              </w:rPr>
              <w:t>(</w:t>
            </w:r>
            <w:r w:rsidR="001A0A33">
              <w:rPr>
                <w:rFonts w:ascii="Arial" w:hAnsi="Arial" w:cs="Arial"/>
                <w:b/>
                <w:sz w:val="32"/>
                <w:szCs w:val="32"/>
              </w:rPr>
              <w:t>2IKaGER</w:t>
            </w:r>
            <w:r>
              <w:rPr>
                <w:rFonts w:ascii="Arial" w:hAnsi="Arial" w:cs="Arial"/>
                <w:b/>
                <w:sz w:val="32"/>
                <w:szCs w:val="32"/>
              </w:rPr>
              <w:t>)</w:t>
            </w:r>
          </w:p>
        </w:tc>
      </w:tr>
    </w:tbl>
    <w:p w14:paraId="15747DD1" w14:textId="77777777" w:rsidR="0060299B" w:rsidRPr="0060299B" w:rsidRDefault="0060299B" w:rsidP="000503BB">
      <w:pPr>
        <w:rPr>
          <w:rFonts w:ascii="Arial" w:hAnsi="Arial" w:cs="Arial"/>
          <w:b/>
          <w:sz w:val="24"/>
          <w:szCs w:val="24"/>
        </w:rPr>
      </w:pPr>
    </w:p>
    <w:p w14:paraId="310B743F" w14:textId="77777777"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14:paraId="1F776D01" w14:textId="77777777" w:rsidR="00101F9E" w:rsidRDefault="00101F9E" w:rsidP="000503BB">
      <w:pPr>
        <w:rPr>
          <w:rFonts w:ascii="Arial" w:hAnsi="Arial" w:cs="Arial"/>
          <w:sz w:val="24"/>
          <w:szCs w:val="24"/>
        </w:rPr>
      </w:pPr>
    </w:p>
    <w:p w14:paraId="439D8A37" w14:textId="77777777" w:rsidR="008758F6" w:rsidRDefault="008758F6" w:rsidP="000503BB">
      <w:pPr>
        <w:rPr>
          <w:rFonts w:ascii="Arial" w:hAnsi="Arial" w:cs="Arial"/>
          <w:sz w:val="24"/>
          <w:szCs w:val="24"/>
        </w:rPr>
      </w:pPr>
    </w:p>
    <w:p w14:paraId="0DCC4B6E" w14:textId="77777777" w:rsidR="001A0A33" w:rsidRPr="00263B4E" w:rsidRDefault="001A0A33" w:rsidP="001A0A33">
      <w:pPr>
        <w:tabs>
          <w:tab w:val="left" w:pos="1985"/>
          <w:tab w:val="left" w:pos="7088"/>
          <w:tab w:val="left" w:pos="8931"/>
        </w:tabs>
        <w:rPr>
          <w:rFonts w:ascii="Arial" w:hAnsi="Arial" w:cs="Arial"/>
          <w:b/>
          <w:sz w:val="24"/>
        </w:rPr>
      </w:pPr>
      <w:r w:rsidRPr="001A0A33">
        <w:rPr>
          <w:rFonts w:ascii="Arial" w:hAnsi="Arial" w:cs="Arial"/>
          <w:b/>
          <w:sz w:val="24"/>
        </w:rPr>
        <w:t>2</w:t>
      </w:r>
      <w:r w:rsidRPr="00263B4E">
        <w:rPr>
          <w:rFonts w:ascii="Arial" w:hAnsi="Arial" w:cs="Arial"/>
          <w:b/>
          <w:sz w:val="24"/>
        </w:rPr>
        <w:t xml:space="preserve">. vydání ze </w:t>
      </w:r>
      <w:proofErr w:type="gramStart"/>
      <w:r w:rsidRPr="00263B4E">
        <w:rPr>
          <w:rFonts w:ascii="Arial" w:hAnsi="Arial" w:cs="Arial"/>
          <w:b/>
          <w:sz w:val="24"/>
        </w:rPr>
        <w:t xml:space="preserve">dne:   </w:t>
      </w:r>
      <w:proofErr w:type="gramEnd"/>
      <w:r>
        <w:rPr>
          <w:rFonts w:ascii="Arial" w:hAnsi="Arial" w:cs="Arial"/>
          <w:b/>
          <w:sz w:val="24"/>
        </w:rPr>
        <w:t xml:space="preserve">x. x. </w:t>
      </w:r>
      <w:r w:rsidRPr="00263B4E">
        <w:rPr>
          <w:rFonts w:ascii="Arial" w:hAnsi="Arial" w:cs="Arial"/>
          <w:b/>
          <w:sz w:val="24"/>
        </w:rPr>
        <w:t>20</w:t>
      </w:r>
      <w:r w:rsidRPr="00AA54D3">
        <w:rPr>
          <w:rFonts w:ascii="Arial" w:hAnsi="Arial" w:cs="Arial"/>
          <w:b/>
          <w:sz w:val="24"/>
        </w:rPr>
        <w:t>23</w:t>
      </w:r>
      <w:r w:rsidRPr="00263B4E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                                        S</w:t>
      </w:r>
      <w:r w:rsidRPr="00263B4E">
        <w:rPr>
          <w:rFonts w:ascii="Arial" w:hAnsi="Arial" w:cs="Arial"/>
          <w:b/>
          <w:sz w:val="24"/>
        </w:rPr>
        <w:t>kartační znak:  A</w:t>
      </w:r>
    </w:p>
    <w:p w14:paraId="71768091" w14:textId="77777777" w:rsidR="008758F6" w:rsidRDefault="001A0A33" w:rsidP="001A0A33">
      <w:pPr>
        <w:rPr>
          <w:rFonts w:ascii="Arial" w:hAnsi="Arial" w:cs="Arial"/>
          <w:sz w:val="24"/>
          <w:szCs w:val="24"/>
        </w:rPr>
      </w:pPr>
      <w:r w:rsidRPr="00263B4E">
        <w:rPr>
          <w:rFonts w:ascii="Arial" w:hAnsi="Arial" w:cs="Arial"/>
          <w:b/>
          <w:sz w:val="24"/>
        </w:rPr>
        <w:t xml:space="preserve">Účinnost </w:t>
      </w:r>
      <w:proofErr w:type="gramStart"/>
      <w:r w:rsidRPr="00263B4E">
        <w:rPr>
          <w:rFonts w:ascii="Arial" w:hAnsi="Arial" w:cs="Arial"/>
          <w:b/>
          <w:sz w:val="24"/>
        </w:rPr>
        <w:t xml:space="preserve">od:   </w:t>
      </w:r>
      <w:proofErr w:type="gramEnd"/>
      <w:r w:rsidRPr="00263B4E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x. x. </w:t>
      </w:r>
      <w:r w:rsidRPr="00263B4E">
        <w:rPr>
          <w:rFonts w:ascii="Arial" w:hAnsi="Arial" w:cs="Arial"/>
          <w:b/>
          <w:sz w:val="24"/>
        </w:rPr>
        <w:t>20</w:t>
      </w:r>
      <w:r w:rsidRPr="00AA54D3">
        <w:rPr>
          <w:rFonts w:ascii="Arial" w:hAnsi="Arial" w:cs="Arial"/>
          <w:b/>
          <w:sz w:val="24"/>
        </w:rPr>
        <w:t>23</w:t>
      </w:r>
      <w:r w:rsidRPr="00263B4E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                                 </w:t>
      </w:r>
      <w:r w:rsidRPr="005B3DF9">
        <w:rPr>
          <w:rFonts w:ascii="Arial" w:hAnsi="Arial" w:cs="Arial"/>
          <w:b/>
          <w:sz w:val="24"/>
        </w:rPr>
        <w:t>Stupeň důvěrnosti: N1</w:t>
      </w:r>
    </w:p>
    <w:p w14:paraId="6A2F310F" w14:textId="77777777" w:rsidR="008758F6" w:rsidRDefault="008758F6" w:rsidP="000503BB">
      <w:pPr>
        <w:rPr>
          <w:rFonts w:ascii="Arial" w:hAnsi="Arial" w:cs="Arial"/>
          <w:sz w:val="24"/>
          <w:szCs w:val="24"/>
        </w:rPr>
      </w:pPr>
    </w:p>
    <w:p w14:paraId="2F7A0C5A" w14:textId="77777777" w:rsidR="008758F6" w:rsidRDefault="008758F6" w:rsidP="000503BB">
      <w:pPr>
        <w:rPr>
          <w:rFonts w:ascii="Arial" w:hAnsi="Arial" w:cs="Arial"/>
          <w:sz w:val="24"/>
          <w:szCs w:val="24"/>
        </w:rPr>
      </w:pPr>
    </w:p>
    <w:p w14:paraId="7838B4DB" w14:textId="77777777" w:rsidR="008758F6" w:rsidRPr="000503BB" w:rsidRDefault="008758F6" w:rsidP="008758F6">
      <w:pPr>
        <w:rPr>
          <w:rFonts w:ascii="Arial" w:hAnsi="Arial" w:cs="Arial"/>
          <w:sz w:val="24"/>
          <w:szCs w:val="24"/>
        </w:rPr>
      </w:pPr>
    </w:p>
    <w:p w14:paraId="327F1F6F" w14:textId="77777777" w:rsidR="008758F6" w:rsidRDefault="008758F6" w:rsidP="008758F6">
      <w:pPr>
        <w:rPr>
          <w:rFonts w:ascii="Arial" w:hAnsi="Arial" w:cs="Arial"/>
          <w:sz w:val="24"/>
          <w:szCs w:val="24"/>
        </w:rPr>
      </w:pPr>
    </w:p>
    <w:p w14:paraId="51E5B220" w14:textId="77777777" w:rsidR="008758F6" w:rsidRDefault="008758F6" w:rsidP="008758F6">
      <w:pPr>
        <w:rPr>
          <w:rFonts w:ascii="Arial" w:hAnsi="Arial" w:cs="Arial"/>
          <w:sz w:val="24"/>
          <w:szCs w:val="24"/>
        </w:rPr>
      </w:pPr>
    </w:p>
    <w:p w14:paraId="73EF566E" w14:textId="77777777" w:rsidR="008758F6" w:rsidRPr="000503BB" w:rsidRDefault="008758F6" w:rsidP="008758F6">
      <w:pPr>
        <w:rPr>
          <w:rFonts w:ascii="Arial" w:hAnsi="Arial" w:cs="Arial"/>
          <w:sz w:val="24"/>
          <w:szCs w:val="24"/>
        </w:rPr>
      </w:pPr>
    </w:p>
    <w:p w14:paraId="3FD3ADE0" w14:textId="77777777" w:rsidR="008758F6" w:rsidRPr="000503BB" w:rsidRDefault="008758F6" w:rsidP="008758F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14:paraId="36C24437" w14:textId="77777777" w:rsidR="008758F6" w:rsidRPr="000503BB" w:rsidRDefault="008758F6" w:rsidP="008758F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14:paraId="55BFC3A7" w14:textId="77777777" w:rsidR="008758F6" w:rsidRDefault="008758F6" w:rsidP="000503BB">
      <w:pPr>
        <w:rPr>
          <w:rFonts w:ascii="Arial" w:hAnsi="Arial" w:cs="Arial"/>
          <w:sz w:val="24"/>
          <w:szCs w:val="24"/>
        </w:rPr>
      </w:pPr>
    </w:p>
    <w:p w14:paraId="38C1B70F" w14:textId="77777777" w:rsidR="001A0A33" w:rsidRDefault="001A0A33" w:rsidP="000503BB">
      <w:pPr>
        <w:rPr>
          <w:rFonts w:ascii="Arial" w:hAnsi="Arial" w:cs="Arial"/>
          <w:sz w:val="24"/>
          <w:szCs w:val="24"/>
        </w:rPr>
      </w:pPr>
    </w:p>
    <w:p w14:paraId="7A9888AC" w14:textId="77777777" w:rsidR="001A0A33" w:rsidRDefault="001A0A33" w:rsidP="000503BB">
      <w:pPr>
        <w:rPr>
          <w:rFonts w:ascii="Arial" w:hAnsi="Arial" w:cs="Arial"/>
          <w:sz w:val="24"/>
          <w:szCs w:val="24"/>
        </w:rPr>
      </w:pPr>
    </w:p>
    <w:p w14:paraId="48C0209A" w14:textId="77777777" w:rsidR="001A0A33" w:rsidRDefault="001A0A33" w:rsidP="000503BB">
      <w:pPr>
        <w:rPr>
          <w:rFonts w:ascii="Arial" w:hAnsi="Arial" w:cs="Arial"/>
          <w:sz w:val="24"/>
          <w:szCs w:val="24"/>
        </w:rPr>
      </w:pPr>
    </w:p>
    <w:p w14:paraId="0DAF8000" w14:textId="77777777" w:rsidR="001A0A33" w:rsidRDefault="001A0A33" w:rsidP="000503BB">
      <w:pPr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2409"/>
        <w:gridCol w:w="2835"/>
        <w:gridCol w:w="1276"/>
        <w:gridCol w:w="1843"/>
      </w:tblGrid>
      <w:tr w:rsidR="001A0A33" w:rsidRPr="000965C8" w14:paraId="03AE1475" w14:textId="77777777" w:rsidTr="001A0A33">
        <w:trPr>
          <w:cantSplit/>
          <w:trHeight w:val="720"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CE417D" w14:textId="77777777" w:rsidR="001A0A33" w:rsidRPr="000965C8" w:rsidRDefault="001A0A33" w:rsidP="004530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B328CF" w14:textId="77777777" w:rsidR="001A0A33" w:rsidRPr="000965C8" w:rsidRDefault="001A0A33" w:rsidP="004530B8">
            <w:pPr>
              <w:jc w:val="center"/>
              <w:rPr>
                <w:rFonts w:ascii="Arial" w:hAnsi="Arial" w:cs="Arial"/>
                <w:b/>
              </w:rPr>
            </w:pPr>
            <w:r w:rsidRPr="000965C8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B316338" w14:textId="77777777" w:rsidR="001A0A33" w:rsidRPr="000965C8" w:rsidRDefault="001A0A33" w:rsidP="004530B8">
            <w:pPr>
              <w:jc w:val="center"/>
              <w:rPr>
                <w:rFonts w:ascii="Arial" w:hAnsi="Arial" w:cs="Arial"/>
                <w:b/>
              </w:rPr>
            </w:pPr>
            <w:r w:rsidRPr="000965C8"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0B822E7" w14:textId="77777777" w:rsidR="001A0A33" w:rsidRPr="000965C8" w:rsidRDefault="001A0A33" w:rsidP="004530B8">
            <w:pPr>
              <w:jc w:val="center"/>
              <w:rPr>
                <w:rFonts w:ascii="Arial" w:hAnsi="Arial" w:cs="Arial"/>
                <w:b/>
              </w:rPr>
            </w:pPr>
            <w:r w:rsidRPr="000965C8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1FBD4D" w14:textId="77777777" w:rsidR="001A0A33" w:rsidRPr="000965C8" w:rsidRDefault="001A0A33" w:rsidP="004530B8">
            <w:pPr>
              <w:jc w:val="center"/>
              <w:rPr>
                <w:rFonts w:ascii="Arial" w:hAnsi="Arial" w:cs="Arial"/>
                <w:b/>
              </w:rPr>
            </w:pPr>
            <w:r w:rsidRPr="000965C8">
              <w:rPr>
                <w:rFonts w:ascii="Arial" w:hAnsi="Arial" w:cs="Arial"/>
                <w:b/>
              </w:rPr>
              <w:t>Podpis</w:t>
            </w:r>
          </w:p>
        </w:tc>
      </w:tr>
      <w:tr w:rsidR="001A0A33" w:rsidRPr="000965C8" w14:paraId="648FEF50" w14:textId="77777777" w:rsidTr="001A0A33">
        <w:trPr>
          <w:cantSplit/>
          <w:trHeight w:val="684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538C0B" w14:textId="77777777" w:rsidR="001A0A33" w:rsidRPr="000965C8" w:rsidRDefault="001A0A33" w:rsidP="004530B8">
            <w:pPr>
              <w:jc w:val="center"/>
              <w:rPr>
                <w:rFonts w:ascii="Arial" w:hAnsi="Arial" w:cs="Arial"/>
                <w:b/>
              </w:rPr>
            </w:pPr>
            <w:r w:rsidRPr="000965C8">
              <w:rPr>
                <w:rFonts w:ascii="Arial" w:hAnsi="Arial" w:cs="Arial"/>
                <w:b/>
              </w:rPr>
              <w:t>Odborný garant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5D09" w14:textId="77777777" w:rsidR="001A0A33" w:rsidRPr="00FF06C1" w:rsidRDefault="001A0A33" w:rsidP="004530B8">
            <w:pPr>
              <w:jc w:val="center"/>
              <w:rPr>
                <w:rFonts w:ascii="Arial" w:hAnsi="Arial" w:cs="Arial"/>
                <w:strike/>
              </w:rPr>
            </w:pPr>
            <w:r w:rsidRPr="001A0A33">
              <w:rPr>
                <w:rFonts w:ascii="Arial" w:hAnsi="Arial" w:cs="Arial"/>
              </w:rPr>
              <w:t>David Srovnal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DF059" w14:textId="77777777" w:rsidR="001A0A33" w:rsidRPr="000965C8" w:rsidRDefault="001A0A33" w:rsidP="004530B8">
            <w:pPr>
              <w:jc w:val="center"/>
              <w:rPr>
                <w:rFonts w:ascii="Arial" w:hAnsi="Arial" w:cs="Arial"/>
              </w:rPr>
            </w:pPr>
            <w:r w:rsidRPr="001A0A33">
              <w:rPr>
                <w:rFonts w:ascii="Arial" w:hAnsi="Arial" w:cs="Arial"/>
              </w:rPr>
              <w:t>vedoucí Odboru energetiky a vodního hospodářství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A4426" w14:textId="77777777" w:rsidR="001A0A33" w:rsidRPr="00FB2E85" w:rsidRDefault="001A0A33" w:rsidP="00453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053A06" w14:textId="77777777" w:rsidR="001A0A33" w:rsidRPr="00FB2E85" w:rsidRDefault="001A0A33" w:rsidP="004530B8">
            <w:pPr>
              <w:jc w:val="center"/>
              <w:rPr>
                <w:rFonts w:ascii="Arial" w:hAnsi="Arial" w:cs="Arial"/>
              </w:rPr>
            </w:pPr>
          </w:p>
        </w:tc>
      </w:tr>
      <w:tr w:rsidR="001A0A33" w:rsidRPr="000965C8" w14:paraId="1DD0AB60" w14:textId="77777777" w:rsidTr="001A0A33">
        <w:trPr>
          <w:cantSplit/>
          <w:trHeight w:val="560"/>
        </w:trPr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CC913" w14:textId="77777777" w:rsidR="001A0A33" w:rsidRPr="000965C8" w:rsidRDefault="001A0A33" w:rsidP="004530B8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9ECB" w14:textId="77777777" w:rsidR="001A0A33" w:rsidRPr="0025716A" w:rsidRDefault="001A0A33" w:rsidP="004530B8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A90C3" w14:textId="77777777" w:rsidR="001A0A33" w:rsidRPr="000965C8" w:rsidRDefault="001A0A33" w:rsidP="004530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064F6" w14:textId="77777777" w:rsidR="001A0A33" w:rsidRPr="00FB2E85" w:rsidRDefault="001A0A33" w:rsidP="004530B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4E2AE7" w14:textId="77777777" w:rsidR="001A0A33" w:rsidRPr="00FB2E85" w:rsidRDefault="001A0A33" w:rsidP="004530B8">
            <w:pPr>
              <w:jc w:val="center"/>
              <w:rPr>
                <w:rFonts w:ascii="Arial" w:hAnsi="Arial" w:cs="Arial"/>
              </w:rPr>
            </w:pPr>
          </w:p>
        </w:tc>
      </w:tr>
      <w:tr w:rsidR="001A0A33" w:rsidRPr="000965C8" w14:paraId="765CAE88" w14:textId="77777777" w:rsidTr="001A0A33">
        <w:trPr>
          <w:cantSplit/>
          <w:trHeight w:val="684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B31FA" w14:textId="77777777" w:rsidR="001A0A33" w:rsidRPr="000965C8" w:rsidRDefault="001A0A33" w:rsidP="004530B8">
            <w:pPr>
              <w:jc w:val="center"/>
              <w:rPr>
                <w:rFonts w:ascii="Arial" w:hAnsi="Arial" w:cs="Arial"/>
                <w:b/>
              </w:rPr>
            </w:pPr>
            <w:r w:rsidRPr="000965C8">
              <w:rPr>
                <w:rFonts w:ascii="Arial" w:hAnsi="Arial" w:cs="Arial"/>
                <w:b/>
              </w:rPr>
              <w:t>Schválil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93531" w14:textId="77777777" w:rsidR="001A0A33" w:rsidRPr="007C4CA1" w:rsidRDefault="001A0A33" w:rsidP="004530B8">
            <w:pPr>
              <w:jc w:val="center"/>
              <w:rPr>
                <w:rFonts w:ascii="Arial" w:hAnsi="Arial" w:cs="Arial"/>
              </w:rPr>
            </w:pPr>
            <w:r w:rsidRPr="001A0A33">
              <w:rPr>
                <w:rFonts w:ascii="Arial" w:hAnsi="Arial" w:cs="Arial"/>
              </w:rPr>
              <w:t>Ing. Vladimír Olejníček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60A4575" w14:textId="77777777" w:rsidR="001A0A33" w:rsidRPr="007C4CA1" w:rsidRDefault="001A0A33" w:rsidP="004530B8">
            <w:pPr>
              <w:jc w:val="center"/>
              <w:rPr>
                <w:rFonts w:ascii="Arial" w:hAnsi="Arial" w:cs="Arial"/>
              </w:rPr>
            </w:pPr>
            <w:r w:rsidRPr="001A0A33">
              <w:rPr>
                <w:rFonts w:ascii="Arial" w:hAnsi="Arial" w:cs="Arial"/>
              </w:rPr>
              <w:t>vedoucí Útvaru hospodářsko-technické správy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3177D3C" w14:textId="77777777" w:rsidR="001A0A33" w:rsidRPr="00FB2E85" w:rsidRDefault="001A0A33" w:rsidP="004530B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72C3791" w14:textId="77777777" w:rsidR="001A0A33" w:rsidRPr="00FB2E85" w:rsidRDefault="001A0A33" w:rsidP="004530B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CA09728" w14:textId="77777777" w:rsidR="008758F6" w:rsidRDefault="008758F6" w:rsidP="000503BB">
      <w:pPr>
        <w:rPr>
          <w:rFonts w:ascii="Arial" w:hAnsi="Arial" w:cs="Arial"/>
          <w:sz w:val="24"/>
          <w:szCs w:val="24"/>
        </w:rPr>
      </w:pPr>
    </w:p>
    <w:p w14:paraId="17D3CE33" w14:textId="77777777" w:rsidR="008758F6" w:rsidRDefault="008758F6" w:rsidP="000503BB">
      <w:pPr>
        <w:rPr>
          <w:rFonts w:ascii="Arial" w:hAnsi="Arial" w:cs="Arial"/>
          <w:sz w:val="24"/>
          <w:szCs w:val="24"/>
        </w:rPr>
      </w:pPr>
    </w:p>
    <w:p w14:paraId="339A26E3" w14:textId="77777777" w:rsidR="008758F6" w:rsidRDefault="008758F6" w:rsidP="000503BB">
      <w:pPr>
        <w:rPr>
          <w:rFonts w:ascii="Arial" w:hAnsi="Arial" w:cs="Arial"/>
          <w:sz w:val="24"/>
          <w:szCs w:val="24"/>
        </w:rPr>
      </w:pPr>
    </w:p>
    <w:p w14:paraId="3BD29A52" w14:textId="77777777" w:rsidR="00F1042C" w:rsidRDefault="00F1042C" w:rsidP="000503BB">
      <w:pPr>
        <w:rPr>
          <w:rFonts w:ascii="Arial" w:hAnsi="Arial" w:cs="Arial"/>
          <w:sz w:val="24"/>
          <w:szCs w:val="24"/>
        </w:rPr>
      </w:pPr>
    </w:p>
    <w:p w14:paraId="19771D0C" w14:textId="77777777" w:rsidR="008758F6" w:rsidRDefault="008758F6" w:rsidP="000503BB">
      <w:pPr>
        <w:rPr>
          <w:rFonts w:ascii="Arial" w:hAnsi="Arial" w:cs="Arial"/>
          <w:sz w:val="24"/>
          <w:szCs w:val="24"/>
        </w:rPr>
      </w:pPr>
    </w:p>
    <w:p w14:paraId="09A2265C" w14:textId="77777777" w:rsidR="001A0A33" w:rsidRDefault="001A0A33" w:rsidP="00F1042C">
      <w:pPr>
        <w:pStyle w:val="Nadpis1"/>
      </w:pPr>
      <w:r w:rsidRPr="003E16DF">
        <w:lastRenderedPageBreak/>
        <w:t>ÚVODNÍ USTANOVENÍ</w:t>
      </w:r>
    </w:p>
    <w:p w14:paraId="2CA65876" w14:textId="77777777" w:rsidR="003E16DF" w:rsidRPr="003E16DF" w:rsidRDefault="003E16DF" w:rsidP="00335FAA">
      <w:pPr>
        <w:pStyle w:val="Styl1"/>
      </w:pPr>
      <w:r w:rsidRPr="003E16DF">
        <w:t>Účel</w:t>
      </w:r>
    </w:p>
    <w:p w14:paraId="049C73D3" w14:textId="77777777" w:rsidR="001A0A33" w:rsidRPr="00E8543C" w:rsidRDefault="001A0A33" w:rsidP="00B1433F">
      <w:pPr>
        <w:pStyle w:val="Styl2"/>
      </w:pPr>
      <w:r w:rsidRPr="00D5124A">
        <w:rPr>
          <w:color w:val="FF0000"/>
        </w:rPr>
        <w:t xml:space="preserve">Místní provozní řád stanovuje soubor </w:t>
      </w:r>
      <w:proofErr w:type="spellStart"/>
      <w:r w:rsidRPr="00D5124A">
        <w:rPr>
          <w:color w:val="FF0000"/>
        </w:rPr>
        <w:t>technicko-organizačních</w:t>
      </w:r>
      <w:proofErr w:type="spellEnd"/>
      <w:r w:rsidRPr="00D5124A">
        <w:rPr>
          <w:color w:val="FF0000"/>
        </w:rPr>
        <w:t xml:space="preserve"> opatření včetně bezpečnostních zásad k zajištění bezpečného a spolehlivého provozu </w:t>
      </w:r>
      <w:r w:rsidR="003E16DF" w:rsidRPr="00D5124A">
        <w:rPr>
          <w:color w:val="FF0000"/>
        </w:rPr>
        <w:t xml:space="preserve">vakuové stanice, kompresorové stanice, láhvové stanice O2, N2O, CO2 stanice a rozvodů medicinálních plynů v budově Y, pracoviště 2IKaGER </w:t>
      </w:r>
      <w:r w:rsidRPr="00D5124A">
        <w:rPr>
          <w:color w:val="FF0000"/>
        </w:rPr>
        <w:t>v souladu s požadavky</w:t>
      </w:r>
      <w:r w:rsidRPr="00E8543C">
        <w:t xml:space="preserve"> </w:t>
      </w:r>
      <w:r w:rsidR="00857479">
        <w:rPr>
          <w:color w:val="FF0000"/>
        </w:rPr>
        <w:t>nařízení vlády č.191/2022Sb.</w:t>
      </w:r>
      <w:r w:rsidRPr="00E8543C">
        <w:rPr>
          <w:color w:val="FF0000"/>
        </w:rPr>
        <w:t xml:space="preserve">  </w:t>
      </w:r>
    </w:p>
    <w:p w14:paraId="011407AD" w14:textId="77777777" w:rsidR="001A0A33" w:rsidRPr="00E8543C" w:rsidRDefault="001A0A33" w:rsidP="007C4568">
      <w:pPr>
        <w:pStyle w:val="Nadpis2"/>
      </w:pPr>
      <w:r w:rsidRPr="00E8543C">
        <w:t>Závaznost</w:t>
      </w:r>
    </w:p>
    <w:p w14:paraId="787716CA" w14:textId="77777777" w:rsidR="001A0A33" w:rsidRPr="00E8543C" w:rsidRDefault="001A0A33" w:rsidP="00457347">
      <w:pPr>
        <w:pStyle w:val="Nadpis3"/>
      </w:pPr>
      <w:r w:rsidRPr="00E8543C">
        <w:t>Místní provozní řád je závazný pro všechny zaměstnance FNOL a fyzické osoby, které se zdržují v prostoru nebo obsluhují či provádějí servisní činnost na zařízení</w:t>
      </w:r>
      <w:r w:rsidR="003E16DF" w:rsidRPr="00E8543C">
        <w:t>ch</w:t>
      </w:r>
      <w:r w:rsidRPr="00E8543C">
        <w:t xml:space="preserve"> </w:t>
      </w:r>
      <w:r w:rsidR="003E16DF" w:rsidRPr="00E8543C">
        <w:t>uvedených v bodě 1.1.1.</w:t>
      </w:r>
    </w:p>
    <w:p w14:paraId="0BB24444" w14:textId="77777777" w:rsidR="001A0A33" w:rsidRPr="00E8543C" w:rsidRDefault="001A0A33" w:rsidP="007C4568">
      <w:pPr>
        <w:pStyle w:val="Nadpis2"/>
      </w:pPr>
      <w:r w:rsidRPr="00E8543C">
        <w:t>Správa normy</w:t>
      </w:r>
    </w:p>
    <w:p w14:paraId="50F18D8A" w14:textId="77777777" w:rsidR="001A0A33" w:rsidRPr="00E8543C" w:rsidRDefault="001A0A33" w:rsidP="00491722">
      <w:pPr>
        <w:pStyle w:val="Nadpis3"/>
      </w:pPr>
      <w:r w:rsidRPr="00E8543C">
        <w:t>Správa normy se řídí směrnicí Sm-G001 Vznik a řízení organizačních norem.</w:t>
      </w:r>
    </w:p>
    <w:p w14:paraId="5DCFC0BF" w14:textId="77777777" w:rsidR="008758F6" w:rsidRPr="00F1042C" w:rsidRDefault="001A0A33" w:rsidP="00F1042C">
      <w:pPr>
        <w:pStyle w:val="Nadpis1"/>
      </w:pPr>
      <w:r w:rsidRPr="00F1042C">
        <w:t>VYMEZENÍ POJMŮ</w:t>
      </w:r>
    </w:p>
    <w:p w14:paraId="06224285" w14:textId="77777777" w:rsidR="008758F6" w:rsidRDefault="00E8543C" w:rsidP="007C4568">
      <w:pPr>
        <w:pStyle w:val="Nadpis2"/>
      </w:pPr>
      <w:r>
        <w:t>Zkratky</w:t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4536"/>
      </w:tblGrid>
      <w:tr w:rsidR="00626F98" w14:paraId="2D5282F4" w14:textId="77777777" w:rsidTr="00626F98">
        <w:tc>
          <w:tcPr>
            <w:tcW w:w="992" w:type="dxa"/>
          </w:tcPr>
          <w:p w14:paraId="6B5EA7B4" w14:textId="77777777" w:rsidR="00626F98" w:rsidRPr="00626F98" w:rsidRDefault="00626F98" w:rsidP="00626F98">
            <w:pPr>
              <w:rPr>
                <w:rFonts w:ascii="Arial" w:hAnsi="Arial" w:cs="Arial"/>
                <w:b/>
                <w:sz w:val="22"/>
              </w:rPr>
            </w:pPr>
            <w:r w:rsidRPr="00626F98">
              <w:rPr>
                <w:rFonts w:ascii="Arial" w:hAnsi="Arial" w:cs="Arial"/>
                <w:b/>
                <w:sz w:val="22"/>
              </w:rPr>
              <w:t>OG</w:t>
            </w:r>
          </w:p>
        </w:tc>
        <w:tc>
          <w:tcPr>
            <w:tcW w:w="4536" w:type="dxa"/>
          </w:tcPr>
          <w:p w14:paraId="295497DB" w14:textId="77777777" w:rsidR="00626F98" w:rsidRPr="00626F98" w:rsidRDefault="00626F98" w:rsidP="00626F98">
            <w:pPr>
              <w:rPr>
                <w:rFonts w:ascii="Arial" w:hAnsi="Arial" w:cs="Arial"/>
                <w:sz w:val="22"/>
              </w:rPr>
            </w:pPr>
            <w:r w:rsidRPr="00626F98">
              <w:rPr>
                <w:rFonts w:ascii="Arial" w:hAnsi="Arial" w:cs="Arial"/>
                <w:sz w:val="22"/>
              </w:rPr>
              <w:t>odborný garant</w:t>
            </w:r>
          </w:p>
        </w:tc>
      </w:tr>
      <w:tr w:rsidR="00626F98" w14:paraId="28252244" w14:textId="77777777" w:rsidTr="00626F98">
        <w:tc>
          <w:tcPr>
            <w:tcW w:w="992" w:type="dxa"/>
          </w:tcPr>
          <w:p w14:paraId="51768EAD" w14:textId="77777777" w:rsidR="00626F98" w:rsidRPr="00626F98" w:rsidRDefault="00626F98" w:rsidP="00626F98">
            <w:pPr>
              <w:rPr>
                <w:rFonts w:ascii="Arial" w:hAnsi="Arial" w:cs="Arial"/>
                <w:b/>
                <w:sz w:val="22"/>
              </w:rPr>
            </w:pPr>
            <w:r w:rsidRPr="00626F98">
              <w:rPr>
                <w:rFonts w:ascii="Arial" w:hAnsi="Arial" w:cs="Arial"/>
                <w:b/>
                <w:sz w:val="22"/>
              </w:rPr>
              <w:t>ON</w:t>
            </w:r>
          </w:p>
        </w:tc>
        <w:tc>
          <w:tcPr>
            <w:tcW w:w="4536" w:type="dxa"/>
          </w:tcPr>
          <w:p w14:paraId="4C4C59FD" w14:textId="77777777" w:rsidR="00626F98" w:rsidRPr="00626F98" w:rsidRDefault="00626F98" w:rsidP="00626F98">
            <w:pPr>
              <w:rPr>
                <w:rFonts w:ascii="Arial" w:hAnsi="Arial" w:cs="Arial"/>
                <w:sz w:val="22"/>
              </w:rPr>
            </w:pPr>
            <w:r w:rsidRPr="00626F98">
              <w:rPr>
                <w:rFonts w:ascii="Arial" w:hAnsi="Arial" w:cs="Arial"/>
                <w:sz w:val="22"/>
              </w:rPr>
              <w:t>organizační norma</w:t>
            </w:r>
          </w:p>
        </w:tc>
      </w:tr>
      <w:tr w:rsidR="00E8543C" w14:paraId="2358811B" w14:textId="77777777" w:rsidTr="00626F98">
        <w:tc>
          <w:tcPr>
            <w:tcW w:w="992" w:type="dxa"/>
          </w:tcPr>
          <w:p w14:paraId="33A05F00" w14:textId="77777777" w:rsidR="00E8543C" w:rsidRPr="00D5124A" w:rsidRDefault="00D5124A" w:rsidP="00E8543C">
            <w:pPr>
              <w:rPr>
                <w:rFonts w:ascii="Arial" w:hAnsi="Arial" w:cs="Arial"/>
                <w:b/>
                <w:sz w:val="22"/>
              </w:rPr>
            </w:pPr>
            <w:r w:rsidRPr="00D5124A">
              <w:rPr>
                <w:rFonts w:ascii="Arial" w:hAnsi="Arial" w:cs="Arial"/>
                <w:b/>
                <w:sz w:val="22"/>
              </w:rPr>
              <w:t>MPŘ</w:t>
            </w:r>
          </w:p>
        </w:tc>
        <w:tc>
          <w:tcPr>
            <w:tcW w:w="4536" w:type="dxa"/>
          </w:tcPr>
          <w:p w14:paraId="2A6943BD" w14:textId="77777777" w:rsidR="00E8543C" w:rsidRPr="00D5124A" w:rsidRDefault="00D5124A" w:rsidP="00E8543C">
            <w:pPr>
              <w:rPr>
                <w:rFonts w:ascii="Arial" w:hAnsi="Arial" w:cs="Arial"/>
                <w:sz w:val="22"/>
              </w:rPr>
            </w:pPr>
            <w:r w:rsidRPr="00D5124A">
              <w:rPr>
                <w:rFonts w:ascii="Arial" w:hAnsi="Arial" w:cs="Arial"/>
                <w:sz w:val="22"/>
              </w:rPr>
              <w:t>Místní provozní řád</w:t>
            </w:r>
          </w:p>
        </w:tc>
      </w:tr>
      <w:tr w:rsidR="00E8543C" w14:paraId="2699C69D" w14:textId="77777777" w:rsidTr="00626F98">
        <w:tc>
          <w:tcPr>
            <w:tcW w:w="992" w:type="dxa"/>
          </w:tcPr>
          <w:p w14:paraId="155D9B50" w14:textId="77777777" w:rsidR="00E8543C" w:rsidRDefault="00E8543C" w:rsidP="00E8543C"/>
        </w:tc>
        <w:tc>
          <w:tcPr>
            <w:tcW w:w="4536" w:type="dxa"/>
          </w:tcPr>
          <w:p w14:paraId="431C0FDF" w14:textId="77777777" w:rsidR="00E8543C" w:rsidRDefault="00E8543C" w:rsidP="00E8543C"/>
        </w:tc>
      </w:tr>
      <w:tr w:rsidR="00E8543C" w14:paraId="7937DAF3" w14:textId="77777777" w:rsidTr="00626F98">
        <w:tc>
          <w:tcPr>
            <w:tcW w:w="992" w:type="dxa"/>
          </w:tcPr>
          <w:p w14:paraId="74653E63" w14:textId="77777777" w:rsidR="00E8543C" w:rsidRDefault="00E8543C" w:rsidP="00E8543C"/>
        </w:tc>
        <w:tc>
          <w:tcPr>
            <w:tcW w:w="4536" w:type="dxa"/>
          </w:tcPr>
          <w:p w14:paraId="6B17557F" w14:textId="77777777" w:rsidR="00E8543C" w:rsidRDefault="00E8543C" w:rsidP="00E8543C"/>
        </w:tc>
      </w:tr>
    </w:tbl>
    <w:p w14:paraId="6ED7992E" w14:textId="77777777" w:rsidR="008758F6" w:rsidRDefault="00E8543C" w:rsidP="007C4568">
      <w:pPr>
        <w:pStyle w:val="Nadpis2"/>
      </w:pPr>
      <w:r>
        <w:t>Definice</w:t>
      </w:r>
    </w:p>
    <w:p w14:paraId="601C721E" w14:textId="77777777" w:rsidR="00E8543C" w:rsidRPr="00E8543C" w:rsidRDefault="00E8543C" w:rsidP="00D1592F">
      <w:pPr>
        <w:pStyle w:val="Nadpis3"/>
      </w:pPr>
      <w:r w:rsidRPr="00E8543C">
        <w:t xml:space="preserve">Tato </w:t>
      </w:r>
      <w:r w:rsidR="00491722">
        <w:t>ON</w:t>
      </w:r>
      <w:r w:rsidRPr="00E8543C">
        <w:t xml:space="preserve"> nezavádí </w:t>
      </w:r>
      <w:r w:rsidRPr="00E8543C">
        <w:rPr>
          <w:color w:val="000000"/>
        </w:rPr>
        <w:t>žádné definice.</w:t>
      </w:r>
    </w:p>
    <w:p w14:paraId="3E52E534" w14:textId="77777777" w:rsidR="008758F6" w:rsidRDefault="00E8543C" w:rsidP="007C4568">
      <w:pPr>
        <w:pStyle w:val="Nadpis2"/>
      </w:pPr>
      <w:r w:rsidRPr="00E8543C">
        <w:t>Odborné funkce</w:t>
      </w:r>
    </w:p>
    <w:p w14:paraId="0D2FE2D8" w14:textId="77777777" w:rsidR="00E8543C" w:rsidRDefault="00E8543C" w:rsidP="00D1592F">
      <w:pPr>
        <w:pStyle w:val="Nadpis3"/>
      </w:pPr>
      <w:r w:rsidRPr="00E8543C">
        <w:t>Tato ON nezavádí žádné nové odborné funkce</w:t>
      </w:r>
      <w:r>
        <w:t>.</w:t>
      </w:r>
    </w:p>
    <w:p w14:paraId="011E41FA" w14:textId="77777777" w:rsidR="00551A9E" w:rsidRDefault="00CD6F35" w:rsidP="00551A9E">
      <w:pPr>
        <w:pStyle w:val="Nadpis1"/>
      </w:pPr>
      <w:r w:rsidRPr="00EA2490">
        <w:t>VLASTNÍ TEXT</w:t>
      </w:r>
    </w:p>
    <w:p w14:paraId="00D5CE91" w14:textId="77777777" w:rsidR="00CD6F35" w:rsidRPr="00CD6F35" w:rsidRDefault="00CD6F35" w:rsidP="007C4568">
      <w:pPr>
        <w:pStyle w:val="Nadpis2"/>
      </w:pPr>
      <w:r w:rsidRPr="00CD6F35">
        <w:t>Důležité adresy a telefonní čísla</w:t>
      </w:r>
    </w:p>
    <w:p w14:paraId="256253BD" w14:textId="77777777" w:rsidR="008758F6" w:rsidRDefault="008758F6" w:rsidP="000503BB">
      <w:pPr>
        <w:rPr>
          <w:rFonts w:ascii="Arial" w:hAnsi="Arial" w:cs="Arial"/>
          <w:sz w:val="24"/>
          <w:szCs w:val="24"/>
        </w:rPr>
      </w:pPr>
    </w:p>
    <w:p w14:paraId="48334E70" w14:textId="77777777" w:rsidR="00A06FF0" w:rsidRPr="00CD6F35" w:rsidRDefault="00A06FF0" w:rsidP="00CD6F35">
      <w:pPr>
        <w:ind w:left="709"/>
        <w:rPr>
          <w:rFonts w:ascii="Arial" w:hAnsi="Arial" w:cs="Arial"/>
          <w:sz w:val="22"/>
          <w:szCs w:val="22"/>
        </w:rPr>
      </w:pPr>
      <w:r w:rsidRPr="00CD6F35">
        <w:rPr>
          <w:rFonts w:ascii="Arial" w:hAnsi="Arial" w:cs="Arial"/>
          <w:sz w:val="22"/>
          <w:szCs w:val="22"/>
        </w:rPr>
        <w:t>Technici údržby:</w:t>
      </w:r>
      <w:r w:rsidRPr="00CD6F35">
        <w:rPr>
          <w:rFonts w:ascii="Arial" w:hAnsi="Arial" w:cs="Arial"/>
          <w:sz w:val="22"/>
          <w:szCs w:val="22"/>
        </w:rPr>
        <w:tab/>
      </w:r>
    </w:p>
    <w:tbl>
      <w:tblPr>
        <w:tblStyle w:val="Mkatabulky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559"/>
      </w:tblGrid>
      <w:tr w:rsidR="00A06FF0" w:rsidRPr="00CD6F35" w14:paraId="4DD84B32" w14:textId="77777777" w:rsidTr="00CD6F35">
        <w:tc>
          <w:tcPr>
            <w:tcW w:w="3119" w:type="dxa"/>
          </w:tcPr>
          <w:p w14:paraId="735508E5" w14:textId="77777777" w:rsidR="00A06FF0" w:rsidRPr="00CD6F35" w:rsidRDefault="00A06FF0" w:rsidP="00CD6F35">
            <w:pPr>
              <w:ind w:left="1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F35">
              <w:rPr>
                <w:rFonts w:ascii="Arial" w:hAnsi="Arial" w:cs="Arial"/>
                <w:sz w:val="22"/>
                <w:szCs w:val="22"/>
              </w:rPr>
              <w:t>Chromek</w:t>
            </w:r>
          </w:p>
        </w:tc>
        <w:tc>
          <w:tcPr>
            <w:tcW w:w="1559" w:type="dxa"/>
          </w:tcPr>
          <w:p w14:paraId="2043386C" w14:textId="77777777" w:rsidR="00A06FF0" w:rsidRPr="00CD6F35" w:rsidRDefault="00A06FF0" w:rsidP="00CD6F35">
            <w:pPr>
              <w:ind w:left="1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F35">
              <w:rPr>
                <w:rFonts w:ascii="Arial" w:hAnsi="Arial" w:cs="Arial"/>
                <w:sz w:val="22"/>
                <w:szCs w:val="22"/>
              </w:rPr>
              <w:t>2823</w:t>
            </w:r>
          </w:p>
        </w:tc>
      </w:tr>
      <w:tr w:rsidR="00A06FF0" w:rsidRPr="00CD6F35" w14:paraId="0ADB7DD8" w14:textId="77777777" w:rsidTr="00CD6F35">
        <w:tc>
          <w:tcPr>
            <w:tcW w:w="3119" w:type="dxa"/>
          </w:tcPr>
          <w:p w14:paraId="7DC98D55" w14:textId="77777777" w:rsidR="00A06FF0" w:rsidRPr="00CD6F35" w:rsidRDefault="00A06FF0" w:rsidP="00CD6F35">
            <w:pPr>
              <w:ind w:left="1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F35">
              <w:rPr>
                <w:rFonts w:ascii="Arial" w:hAnsi="Arial" w:cs="Arial"/>
                <w:sz w:val="22"/>
                <w:szCs w:val="22"/>
              </w:rPr>
              <w:t>Volf</w:t>
            </w:r>
          </w:p>
        </w:tc>
        <w:tc>
          <w:tcPr>
            <w:tcW w:w="1559" w:type="dxa"/>
          </w:tcPr>
          <w:p w14:paraId="384003B8" w14:textId="77777777" w:rsidR="00A06FF0" w:rsidRPr="00CD6F35" w:rsidRDefault="00A06FF0" w:rsidP="00CD6F35">
            <w:pPr>
              <w:ind w:left="1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F35">
              <w:rPr>
                <w:rFonts w:ascii="Arial" w:hAnsi="Arial" w:cs="Arial"/>
                <w:sz w:val="22"/>
                <w:szCs w:val="22"/>
              </w:rPr>
              <w:t>4322</w:t>
            </w:r>
          </w:p>
        </w:tc>
      </w:tr>
      <w:tr w:rsidR="00A06FF0" w:rsidRPr="00CD6F35" w14:paraId="47541634" w14:textId="77777777" w:rsidTr="00CD6F35">
        <w:tc>
          <w:tcPr>
            <w:tcW w:w="3119" w:type="dxa"/>
          </w:tcPr>
          <w:p w14:paraId="21776C56" w14:textId="77777777" w:rsidR="00A06FF0" w:rsidRPr="00CD6F35" w:rsidRDefault="00A06FF0" w:rsidP="00CD6F35">
            <w:pPr>
              <w:ind w:left="1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F35">
              <w:rPr>
                <w:rFonts w:ascii="Arial" w:hAnsi="Arial" w:cs="Arial"/>
                <w:sz w:val="22"/>
                <w:szCs w:val="22"/>
              </w:rPr>
              <w:t>Kubík</w:t>
            </w:r>
            <w:r w:rsidRPr="00CD6F3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14:paraId="7D83E0CD" w14:textId="77777777" w:rsidR="00A06FF0" w:rsidRPr="00CD6F35" w:rsidRDefault="00A06FF0" w:rsidP="00CD6F35">
            <w:pPr>
              <w:ind w:left="1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F35">
              <w:rPr>
                <w:rFonts w:ascii="Arial" w:hAnsi="Arial" w:cs="Arial"/>
                <w:sz w:val="22"/>
                <w:szCs w:val="22"/>
              </w:rPr>
              <w:t>2991</w:t>
            </w:r>
          </w:p>
        </w:tc>
      </w:tr>
      <w:tr w:rsidR="00A06FF0" w:rsidRPr="00CD6F35" w14:paraId="50665C38" w14:textId="77777777" w:rsidTr="00CD6F35">
        <w:tc>
          <w:tcPr>
            <w:tcW w:w="3119" w:type="dxa"/>
          </w:tcPr>
          <w:p w14:paraId="7FE49AEF" w14:textId="77777777" w:rsidR="00A06FF0" w:rsidRPr="00CD6F35" w:rsidRDefault="00A06FF0" w:rsidP="00CD6F35">
            <w:pPr>
              <w:ind w:left="1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F35">
              <w:rPr>
                <w:rFonts w:ascii="Arial" w:hAnsi="Arial" w:cs="Arial"/>
                <w:sz w:val="22"/>
                <w:szCs w:val="22"/>
              </w:rPr>
              <w:t>Malík</w:t>
            </w:r>
          </w:p>
        </w:tc>
        <w:tc>
          <w:tcPr>
            <w:tcW w:w="1559" w:type="dxa"/>
          </w:tcPr>
          <w:p w14:paraId="0018BF0F" w14:textId="77777777" w:rsidR="00A06FF0" w:rsidRPr="00CD6F35" w:rsidRDefault="00A06FF0" w:rsidP="00CD6F35">
            <w:pPr>
              <w:ind w:left="1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F35">
              <w:rPr>
                <w:rFonts w:ascii="Arial" w:hAnsi="Arial" w:cs="Arial"/>
                <w:sz w:val="22"/>
                <w:szCs w:val="22"/>
              </w:rPr>
              <w:t>2995</w:t>
            </w:r>
          </w:p>
        </w:tc>
      </w:tr>
      <w:tr w:rsidR="00A06FF0" w:rsidRPr="00CD6F35" w14:paraId="60BA8ABA" w14:textId="77777777" w:rsidTr="00CD6F35">
        <w:tc>
          <w:tcPr>
            <w:tcW w:w="3119" w:type="dxa"/>
          </w:tcPr>
          <w:p w14:paraId="01ECABE9" w14:textId="77777777" w:rsidR="00A06FF0" w:rsidRPr="00CD6F35" w:rsidRDefault="00A06FF0" w:rsidP="00CD6F35">
            <w:pPr>
              <w:ind w:left="1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F35">
              <w:rPr>
                <w:rFonts w:ascii="Arial" w:hAnsi="Arial" w:cs="Arial"/>
                <w:sz w:val="22"/>
                <w:szCs w:val="22"/>
              </w:rPr>
              <w:t xml:space="preserve">Technický dispečink           </w:t>
            </w:r>
          </w:p>
        </w:tc>
        <w:tc>
          <w:tcPr>
            <w:tcW w:w="1559" w:type="dxa"/>
          </w:tcPr>
          <w:p w14:paraId="6F8BC968" w14:textId="77777777" w:rsidR="00A06FF0" w:rsidRPr="00CD6F35" w:rsidRDefault="00A06FF0" w:rsidP="00CD6F35">
            <w:pPr>
              <w:ind w:left="1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F35">
              <w:rPr>
                <w:rFonts w:ascii="Arial" w:hAnsi="Arial" w:cs="Arial"/>
                <w:sz w:val="22"/>
                <w:szCs w:val="22"/>
              </w:rPr>
              <w:t>2222</w:t>
            </w:r>
          </w:p>
        </w:tc>
      </w:tr>
    </w:tbl>
    <w:p w14:paraId="6F68DA5C" w14:textId="77777777" w:rsidR="00A06FF0" w:rsidRPr="00CD6F35" w:rsidRDefault="00A06FF0" w:rsidP="00CD6F35">
      <w:pPr>
        <w:ind w:left="709"/>
        <w:rPr>
          <w:rFonts w:ascii="Arial" w:hAnsi="Arial" w:cs="Arial"/>
          <w:sz w:val="22"/>
          <w:szCs w:val="22"/>
        </w:rPr>
      </w:pPr>
      <w:r w:rsidRPr="00CD6F35">
        <w:rPr>
          <w:rFonts w:ascii="Arial" w:hAnsi="Arial" w:cs="Arial"/>
          <w:sz w:val="22"/>
          <w:szCs w:val="22"/>
        </w:rPr>
        <w:tab/>
      </w:r>
    </w:p>
    <w:p w14:paraId="248DDEA1" w14:textId="77777777" w:rsidR="00A06FF0" w:rsidRPr="00CD6F35" w:rsidRDefault="00A06FF0" w:rsidP="00CD6F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49"/>
        </w:tabs>
        <w:spacing w:before="120" w:after="60"/>
        <w:ind w:left="709"/>
        <w:rPr>
          <w:rFonts w:ascii="Arial" w:hAnsi="Arial" w:cs="Arial"/>
          <w:sz w:val="22"/>
          <w:szCs w:val="22"/>
        </w:rPr>
      </w:pPr>
      <w:r w:rsidRPr="00CD6F35">
        <w:rPr>
          <w:rFonts w:ascii="Arial" w:hAnsi="Arial" w:cs="Arial"/>
          <w:sz w:val="22"/>
          <w:szCs w:val="22"/>
        </w:rPr>
        <w:t xml:space="preserve">Hlášení poruch 24hodin:  </w:t>
      </w:r>
    </w:p>
    <w:tbl>
      <w:tblPr>
        <w:tblStyle w:val="Mkatabulky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559"/>
      </w:tblGrid>
      <w:tr w:rsidR="00A06FF0" w:rsidRPr="00CD6F35" w14:paraId="620AE767" w14:textId="77777777" w:rsidTr="00CD6F35">
        <w:tc>
          <w:tcPr>
            <w:tcW w:w="3119" w:type="dxa"/>
          </w:tcPr>
          <w:p w14:paraId="71A28CD8" w14:textId="77777777" w:rsidR="00A06FF0" w:rsidRPr="00CD6F35" w:rsidRDefault="00A06FF0" w:rsidP="00CD6F35">
            <w:pPr>
              <w:ind w:left="709" w:hanging="535"/>
              <w:rPr>
                <w:rFonts w:ascii="Arial" w:hAnsi="Arial" w:cs="Arial"/>
                <w:sz w:val="22"/>
                <w:szCs w:val="22"/>
              </w:rPr>
            </w:pPr>
            <w:r w:rsidRPr="00CD6F35">
              <w:rPr>
                <w:rFonts w:ascii="Arial" w:hAnsi="Arial" w:cs="Arial"/>
                <w:sz w:val="22"/>
                <w:szCs w:val="22"/>
              </w:rPr>
              <w:t xml:space="preserve">Technický dispečink           </w:t>
            </w:r>
          </w:p>
        </w:tc>
        <w:tc>
          <w:tcPr>
            <w:tcW w:w="1559" w:type="dxa"/>
          </w:tcPr>
          <w:p w14:paraId="040229D1" w14:textId="77777777" w:rsidR="00A06FF0" w:rsidRPr="00CD6F35" w:rsidRDefault="00A06FF0" w:rsidP="00CD6F35">
            <w:pPr>
              <w:ind w:left="709" w:hanging="535"/>
              <w:rPr>
                <w:rFonts w:ascii="Arial" w:hAnsi="Arial" w:cs="Arial"/>
                <w:sz w:val="22"/>
                <w:szCs w:val="22"/>
              </w:rPr>
            </w:pPr>
            <w:r w:rsidRPr="00CD6F35">
              <w:rPr>
                <w:rFonts w:ascii="Arial" w:hAnsi="Arial" w:cs="Arial"/>
                <w:sz w:val="22"/>
                <w:szCs w:val="22"/>
              </w:rPr>
              <w:t>2222</w:t>
            </w:r>
          </w:p>
        </w:tc>
      </w:tr>
    </w:tbl>
    <w:p w14:paraId="575C4843" w14:textId="77777777" w:rsidR="00A06FF0" w:rsidRPr="00CD6F35" w:rsidRDefault="00A06FF0" w:rsidP="00CD6F35">
      <w:pPr>
        <w:ind w:left="709"/>
        <w:rPr>
          <w:rFonts w:ascii="Arial" w:hAnsi="Arial" w:cs="Arial"/>
          <w:sz w:val="22"/>
          <w:szCs w:val="22"/>
        </w:rPr>
      </w:pPr>
    </w:p>
    <w:p w14:paraId="0A4D171F" w14:textId="77777777" w:rsidR="00A06FF0" w:rsidRPr="00CD6F35" w:rsidRDefault="00A06FF0" w:rsidP="00CD6F35">
      <w:pPr>
        <w:spacing w:before="120" w:after="60"/>
        <w:ind w:left="709"/>
        <w:rPr>
          <w:rFonts w:ascii="Arial" w:hAnsi="Arial" w:cs="Arial"/>
          <w:sz w:val="22"/>
          <w:szCs w:val="22"/>
        </w:rPr>
      </w:pPr>
      <w:r w:rsidRPr="00CD6F35">
        <w:rPr>
          <w:rFonts w:ascii="Arial" w:hAnsi="Arial" w:cs="Arial"/>
          <w:sz w:val="22"/>
          <w:szCs w:val="22"/>
        </w:rPr>
        <w:t>Pohotovost pracovníků údržby:</w:t>
      </w:r>
      <w:r w:rsidRPr="00CD6F35">
        <w:rPr>
          <w:rFonts w:ascii="Arial" w:hAnsi="Arial" w:cs="Arial"/>
          <w:sz w:val="22"/>
          <w:szCs w:val="22"/>
        </w:rPr>
        <w:tab/>
      </w:r>
      <w:r w:rsidRPr="00CD6F35">
        <w:rPr>
          <w:rFonts w:ascii="Arial" w:hAnsi="Arial" w:cs="Arial"/>
          <w:sz w:val="22"/>
          <w:szCs w:val="22"/>
        </w:rPr>
        <w:tab/>
      </w:r>
    </w:p>
    <w:tbl>
      <w:tblPr>
        <w:tblStyle w:val="Mkatabulky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A06FF0" w:rsidRPr="00CD6F35" w14:paraId="4EA2261A" w14:textId="77777777" w:rsidTr="00AA3D87">
        <w:tc>
          <w:tcPr>
            <w:tcW w:w="2835" w:type="dxa"/>
          </w:tcPr>
          <w:p w14:paraId="4A7CBF80" w14:textId="77777777" w:rsidR="00A06FF0" w:rsidRPr="00CD6F35" w:rsidRDefault="00A06FF0" w:rsidP="00CD6F35">
            <w:pPr>
              <w:ind w:left="709" w:hanging="535"/>
              <w:rPr>
                <w:rFonts w:ascii="Arial" w:hAnsi="Arial" w:cs="Arial"/>
                <w:sz w:val="22"/>
                <w:szCs w:val="22"/>
              </w:rPr>
            </w:pPr>
            <w:r w:rsidRPr="00CD6F35">
              <w:rPr>
                <w:rFonts w:ascii="Arial" w:hAnsi="Arial" w:cs="Arial"/>
                <w:sz w:val="22"/>
                <w:szCs w:val="22"/>
              </w:rPr>
              <w:t>tel.: 731 543 043</w:t>
            </w:r>
          </w:p>
        </w:tc>
        <w:tc>
          <w:tcPr>
            <w:tcW w:w="1843" w:type="dxa"/>
          </w:tcPr>
          <w:p w14:paraId="2ECB7707" w14:textId="77777777" w:rsidR="00A06FF0" w:rsidRPr="00CD6F35" w:rsidRDefault="00A06FF0" w:rsidP="00CD6F35">
            <w:pPr>
              <w:ind w:left="70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9C9620" w14:textId="77777777" w:rsidR="00A06FF0" w:rsidRPr="00CD6F35" w:rsidRDefault="00A06FF0" w:rsidP="00CD6F35">
      <w:pPr>
        <w:spacing w:before="120"/>
        <w:ind w:left="851"/>
        <w:rPr>
          <w:rFonts w:ascii="Arial" w:hAnsi="Arial" w:cs="Arial"/>
          <w:sz w:val="22"/>
          <w:szCs w:val="22"/>
        </w:rPr>
      </w:pPr>
      <w:r w:rsidRPr="00CD6F35">
        <w:rPr>
          <w:rFonts w:ascii="Arial" w:hAnsi="Arial" w:cs="Arial"/>
          <w:sz w:val="22"/>
          <w:szCs w:val="22"/>
        </w:rPr>
        <w:lastRenderedPageBreak/>
        <w:t>Servisní firma:</w:t>
      </w:r>
      <w:r w:rsidRPr="00CD6F35">
        <w:rPr>
          <w:rFonts w:ascii="Arial" w:hAnsi="Arial" w:cs="Arial"/>
          <w:sz w:val="22"/>
          <w:szCs w:val="22"/>
        </w:rPr>
        <w:tab/>
      </w:r>
    </w:p>
    <w:tbl>
      <w:tblPr>
        <w:tblStyle w:val="Mkatabulky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</w:tblGrid>
      <w:tr w:rsidR="00A06FF0" w:rsidRPr="00CD6F35" w14:paraId="3CF4FDF4" w14:textId="77777777" w:rsidTr="00CD6F35">
        <w:tc>
          <w:tcPr>
            <w:tcW w:w="2410" w:type="dxa"/>
          </w:tcPr>
          <w:p w14:paraId="3B382BEE" w14:textId="77777777" w:rsidR="00A06FF0" w:rsidRPr="00CD6F35" w:rsidRDefault="00A06FF0" w:rsidP="00CD6F35">
            <w:pPr>
              <w:ind w:left="3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6F35">
              <w:rPr>
                <w:rFonts w:ascii="Arial" w:hAnsi="Arial" w:cs="Arial"/>
                <w:sz w:val="22"/>
                <w:szCs w:val="22"/>
              </w:rPr>
              <w:t>Dräger</w:t>
            </w:r>
            <w:proofErr w:type="spellEnd"/>
            <w:r w:rsidRPr="00CD6F35">
              <w:rPr>
                <w:rFonts w:ascii="Arial" w:hAnsi="Arial" w:cs="Arial"/>
                <w:sz w:val="22"/>
                <w:szCs w:val="22"/>
              </w:rPr>
              <w:t xml:space="preserve"> Medical </w:t>
            </w:r>
            <w:r w:rsidR="00CD6F35" w:rsidRPr="00CD6F35">
              <w:rPr>
                <w:rFonts w:ascii="Arial" w:hAnsi="Arial" w:cs="Arial"/>
                <w:sz w:val="22"/>
                <w:szCs w:val="22"/>
              </w:rPr>
              <w:t>s.r.o.</w:t>
            </w:r>
          </w:p>
        </w:tc>
        <w:tc>
          <w:tcPr>
            <w:tcW w:w="2693" w:type="dxa"/>
          </w:tcPr>
          <w:p w14:paraId="74FA2F49" w14:textId="77777777" w:rsidR="00A06FF0" w:rsidRPr="00CD6F35" w:rsidRDefault="00A06FF0" w:rsidP="00CD6F35">
            <w:pPr>
              <w:ind w:left="27"/>
              <w:rPr>
                <w:rFonts w:ascii="Arial" w:hAnsi="Arial" w:cs="Arial"/>
                <w:sz w:val="22"/>
                <w:szCs w:val="22"/>
              </w:rPr>
            </w:pPr>
            <w:r w:rsidRPr="00CD6F35">
              <w:rPr>
                <w:rFonts w:ascii="Arial" w:hAnsi="Arial" w:cs="Arial"/>
                <w:sz w:val="22"/>
                <w:szCs w:val="22"/>
              </w:rPr>
              <w:t>461 724 219</w:t>
            </w:r>
          </w:p>
        </w:tc>
      </w:tr>
      <w:tr w:rsidR="00A06FF0" w:rsidRPr="00CD6F35" w14:paraId="4ED2F44A" w14:textId="77777777" w:rsidTr="00CD6F35">
        <w:tc>
          <w:tcPr>
            <w:tcW w:w="5103" w:type="dxa"/>
            <w:gridSpan w:val="2"/>
          </w:tcPr>
          <w:p w14:paraId="1DBF4BFD" w14:textId="77777777" w:rsidR="00A06FF0" w:rsidRPr="00CD6F35" w:rsidRDefault="00A06FF0" w:rsidP="00CD6F35">
            <w:pPr>
              <w:rPr>
                <w:rFonts w:ascii="Arial" w:hAnsi="Arial" w:cs="Arial"/>
                <w:sz w:val="22"/>
                <w:szCs w:val="22"/>
              </w:rPr>
            </w:pPr>
            <w:r w:rsidRPr="00CD6F35">
              <w:rPr>
                <w:rFonts w:ascii="Arial" w:hAnsi="Arial" w:cs="Arial"/>
                <w:sz w:val="22"/>
                <w:szCs w:val="22"/>
              </w:rPr>
              <w:t>Na Vyšehradě 1098; 572 01 Polička; okr. Svitavy</w:t>
            </w:r>
          </w:p>
        </w:tc>
      </w:tr>
    </w:tbl>
    <w:p w14:paraId="0DF28A63" w14:textId="77777777" w:rsidR="00A06FF0" w:rsidRPr="00CD6F35" w:rsidRDefault="00A06FF0" w:rsidP="00CD6F35">
      <w:pPr>
        <w:ind w:left="851"/>
        <w:rPr>
          <w:rFonts w:ascii="Arial" w:hAnsi="Arial" w:cs="Arial"/>
          <w:sz w:val="22"/>
          <w:szCs w:val="22"/>
        </w:rPr>
      </w:pPr>
    </w:p>
    <w:p w14:paraId="2CB3A0BA" w14:textId="77777777" w:rsidR="00A06FF0" w:rsidRPr="00CD6F35" w:rsidRDefault="00A06FF0" w:rsidP="00CD6F35">
      <w:pPr>
        <w:spacing w:before="120"/>
        <w:ind w:left="851"/>
        <w:rPr>
          <w:rFonts w:ascii="Arial" w:hAnsi="Arial" w:cs="Arial"/>
          <w:sz w:val="22"/>
          <w:szCs w:val="22"/>
        </w:rPr>
      </w:pPr>
      <w:r w:rsidRPr="00CD6F35">
        <w:rPr>
          <w:rFonts w:ascii="Arial" w:hAnsi="Arial" w:cs="Arial"/>
          <w:sz w:val="22"/>
          <w:szCs w:val="22"/>
        </w:rPr>
        <w:t>Revize a prohlídky:</w:t>
      </w:r>
    </w:p>
    <w:tbl>
      <w:tblPr>
        <w:tblStyle w:val="Mkatabulky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843"/>
      </w:tblGrid>
      <w:tr w:rsidR="00A06FF0" w:rsidRPr="00CD6F35" w14:paraId="56220FD0" w14:textId="77777777" w:rsidTr="00CD6F35">
        <w:tc>
          <w:tcPr>
            <w:tcW w:w="2410" w:type="dxa"/>
          </w:tcPr>
          <w:p w14:paraId="0229D238" w14:textId="77777777" w:rsidR="00A06FF0" w:rsidRPr="00CD6F35" w:rsidRDefault="00A06FF0" w:rsidP="00CD6F35">
            <w:pPr>
              <w:ind w:left="3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6F35">
              <w:rPr>
                <w:rFonts w:ascii="Arial" w:hAnsi="Arial" w:cs="Arial"/>
                <w:sz w:val="22"/>
                <w:szCs w:val="22"/>
              </w:rPr>
              <w:t>Dräger</w:t>
            </w:r>
            <w:proofErr w:type="spellEnd"/>
            <w:r w:rsidRPr="00CD6F35">
              <w:rPr>
                <w:rFonts w:ascii="Arial" w:hAnsi="Arial" w:cs="Arial"/>
                <w:sz w:val="22"/>
                <w:szCs w:val="22"/>
              </w:rPr>
              <w:t xml:space="preserve"> medical </w:t>
            </w:r>
            <w:r w:rsidR="00CD6F35" w:rsidRPr="00CD6F35">
              <w:rPr>
                <w:rFonts w:ascii="Arial" w:hAnsi="Arial" w:cs="Arial"/>
                <w:sz w:val="22"/>
                <w:szCs w:val="22"/>
              </w:rPr>
              <w:t>s.r.o.</w:t>
            </w:r>
          </w:p>
        </w:tc>
        <w:tc>
          <w:tcPr>
            <w:tcW w:w="1843" w:type="dxa"/>
          </w:tcPr>
          <w:p w14:paraId="19726F3C" w14:textId="77777777" w:rsidR="00A06FF0" w:rsidRPr="00CD6F35" w:rsidRDefault="00A06FF0" w:rsidP="00CD6F35">
            <w:pPr>
              <w:ind w:left="27"/>
              <w:rPr>
                <w:rFonts w:ascii="Arial" w:hAnsi="Arial" w:cs="Arial"/>
                <w:sz w:val="22"/>
                <w:szCs w:val="22"/>
              </w:rPr>
            </w:pPr>
            <w:r w:rsidRPr="00CD6F35">
              <w:rPr>
                <w:rFonts w:ascii="Arial" w:hAnsi="Arial" w:cs="Arial"/>
                <w:sz w:val="22"/>
                <w:szCs w:val="22"/>
              </w:rPr>
              <w:t>461 724 219</w:t>
            </w:r>
          </w:p>
        </w:tc>
      </w:tr>
      <w:tr w:rsidR="00A06FF0" w:rsidRPr="00CD6F35" w14:paraId="20393CC7" w14:textId="77777777" w:rsidTr="00CD6F35">
        <w:tc>
          <w:tcPr>
            <w:tcW w:w="2410" w:type="dxa"/>
          </w:tcPr>
          <w:p w14:paraId="73C5862F" w14:textId="77777777" w:rsidR="00A06FF0" w:rsidRPr="00CD6F35" w:rsidRDefault="00A06FF0" w:rsidP="00CD6F35">
            <w:pPr>
              <w:ind w:left="32"/>
              <w:rPr>
                <w:rFonts w:ascii="Arial" w:hAnsi="Arial" w:cs="Arial"/>
                <w:sz w:val="22"/>
                <w:szCs w:val="22"/>
              </w:rPr>
            </w:pPr>
            <w:r w:rsidRPr="00CD6F35">
              <w:rPr>
                <w:rFonts w:ascii="Arial" w:hAnsi="Arial" w:cs="Arial"/>
                <w:sz w:val="22"/>
                <w:szCs w:val="22"/>
              </w:rPr>
              <w:t xml:space="preserve">Jan Drašar    </w:t>
            </w:r>
          </w:p>
        </w:tc>
        <w:tc>
          <w:tcPr>
            <w:tcW w:w="1843" w:type="dxa"/>
          </w:tcPr>
          <w:p w14:paraId="7BB9C14A" w14:textId="77777777" w:rsidR="00A06FF0" w:rsidRPr="00CD6F35" w:rsidRDefault="00A06FF0" w:rsidP="00CD6F35">
            <w:pPr>
              <w:ind w:left="27"/>
              <w:rPr>
                <w:rFonts w:ascii="Arial" w:hAnsi="Arial" w:cs="Arial"/>
                <w:sz w:val="22"/>
                <w:szCs w:val="22"/>
              </w:rPr>
            </w:pPr>
            <w:r w:rsidRPr="00CD6F35">
              <w:rPr>
                <w:rFonts w:ascii="Arial" w:hAnsi="Arial" w:cs="Arial"/>
                <w:sz w:val="22"/>
                <w:szCs w:val="22"/>
              </w:rPr>
              <w:t>737 282 423</w:t>
            </w:r>
          </w:p>
        </w:tc>
      </w:tr>
    </w:tbl>
    <w:p w14:paraId="4EDD72BD" w14:textId="77777777" w:rsidR="00A06FF0" w:rsidRPr="00CD6F35" w:rsidRDefault="00A06FF0" w:rsidP="00A06FF0">
      <w:pPr>
        <w:rPr>
          <w:rFonts w:ascii="Arial" w:hAnsi="Arial" w:cs="Arial"/>
          <w:sz w:val="22"/>
          <w:szCs w:val="22"/>
        </w:rPr>
      </w:pPr>
    </w:p>
    <w:p w14:paraId="20878B56" w14:textId="77777777" w:rsidR="00A06FF0" w:rsidRPr="00CD6F35" w:rsidRDefault="00A06FF0" w:rsidP="00A06FF0">
      <w:pPr>
        <w:rPr>
          <w:rFonts w:ascii="Arial" w:hAnsi="Arial" w:cs="Arial"/>
          <w:sz w:val="22"/>
          <w:szCs w:val="22"/>
        </w:rPr>
      </w:pPr>
      <w:r w:rsidRPr="00CD6F35">
        <w:rPr>
          <w:rFonts w:ascii="Arial" w:hAnsi="Arial" w:cs="Arial"/>
          <w:sz w:val="22"/>
          <w:szCs w:val="22"/>
        </w:rPr>
        <w:t xml:space="preserve">             </w:t>
      </w:r>
    </w:p>
    <w:tbl>
      <w:tblPr>
        <w:tblStyle w:val="Mkatabulky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</w:tblGrid>
      <w:tr w:rsidR="00A06FF0" w:rsidRPr="00CD6F35" w14:paraId="067C7DE4" w14:textId="77777777" w:rsidTr="00CD6F35">
        <w:tc>
          <w:tcPr>
            <w:tcW w:w="3969" w:type="dxa"/>
          </w:tcPr>
          <w:p w14:paraId="0AF93172" w14:textId="77777777" w:rsidR="00A06FF0" w:rsidRPr="00CD6F35" w:rsidRDefault="00A06FF0" w:rsidP="00AA3D87">
            <w:pPr>
              <w:rPr>
                <w:rFonts w:ascii="Arial" w:hAnsi="Arial" w:cs="Arial"/>
                <w:sz w:val="22"/>
                <w:szCs w:val="22"/>
              </w:rPr>
            </w:pPr>
            <w:r w:rsidRPr="00CD6F35">
              <w:rPr>
                <w:rFonts w:ascii="Arial" w:hAnsi="Arial" w:cs="Arial"/>
                <w:sz w:val="22"/>
                <w:szCs w:val="22"/>
              </w:rPr>
              <w:t xml:space="preserve">Policie státní:  </w:t>
            </w:r>
          </w:p>
        </w:tc>
        <w:tc>
          <w:tcPr>
            <w:tcW w:w="1701" w:type="dxa"/>
          </w:tcPr>
          <w:p w14:paraId="14EA95AB" w14:textId="77777777" w:rsidR="00A06FF0" w:rsidRPr="00CD6F35" w:rsidRDefault="00A06FF0" w:rsidP="00AA3D87">
            <w:pPr>
              <w:rPr>
                <w:rFonts w:ascii="Arial" w:hAnsi="Arial" w:cs="Arial"/>
                <w:sz w:val="22"/>
                <w:szCs w:val="22"/>
              </w:rPr>
            </w:pPr>
            <w:r w:rsidRPr="00CD6F35">
              <w:rPr>
                <w:rFonts w:ascii="Arial" w:hAnsi="Arial" w:cs="Arial"/>
                <w:sz w:val="22"/>
                <w:szCs w:val="22"/>
              </w:rPr>
              <w:t>158</w:t>
            </w:r>
          </w:p>
        </w:tc>
      </w:tr>
      <w:tr w:rsidR="00A06FF0" w:rsidRPr="00CD6F35" w14:paraId="10C4E3CF" w14:textId="77777777" w:rsidTr="00CD6F35">
        <w:tc>
          <w:tcPr>
            <w:tcW w:w="3969" w:type="dxa"/>
          </w:tcPr>
          <w:p w14:paraId="70F65337" w14:textId="77777777" w:rsidR="00A06FF0" w:rsidRPr="00CD6F35" w:rsidRDefault="00A06FF0" w:rsidP="00AA3D87">
            <w:pPr>
              <w:rPr>
                <w:rFonts w:ascii="Arial" w:hAnsi="Arial" w:cs="Arial"/>
                <w:sz w:val="22"/>
                <w:szCs w:val="22"/>
              </w:rPr>
            </w:pPr>
            <w:r w:rsidRPr="00CD6F35">
              <w:rPr>
                <w:rFonts w:ascii="Arial" w:hAnsi="Arial" w:cs="Arial"/>
                <w:sz w:val="22"/>
                <w:szCs w:val="22"/>
              </w:rPr>
              <w:t>Policie městská:</w:t>
            </w:r>
          </w:p>
        </w:tc>
        <w:tc>
          <w:tcPr>
            <w:tcW w:w="1701" w:type="dxa"/>
          </w:tcPr>
          <w:p w14:paraId="34E35872" w14:textId="77777777" w:rsidR="00A06FF0" w:rsidRPr="00CD6F35" w:rsidRDefault="00A06FF0" w:rsidP="00AA3D87">
            <w:pPr>
              <w:rPr>
                <w:rFonts w:ascii="Arial" w:hAnsi="Arial" w:cs="Arial"/>
                <w:sz w:val="22"/>
                <w:szCs w:val="22"/>
              </w:rPr>
            </w:pPr>
            <w:r w:rsidRPr="00CD6F35">
              <w:rPr>
                <w:rFonts w:ascii="Arial" w:hAnsi="Arial" w:cs="Arial"/>
                <w:sz w:val="22"/>
                <w:szCs w:val="22"/>
              </w:rPr>
              <w:t>156</w:t>
            </w:r>
          </w:p>
        </w:tc>
      </w:tr>
      <w:tr w:rsidR="00A06FF0" w:rsidRPr="00CD6F35" w14:paraId="0D8D1E9F" w14:textId="77777777" w:rsidTr="00CD6F35">
        <w:tc>
          <w:tcPr>
            <w:tcW w:w="3969" w:type="dxa"/>
          </w:tcPr>
          <w:p w14:paraId="6C64403B" w14:textId="77777777" w:rsidR="00A06FF0" w:rsidRPr="00CD6F35" w:rsidRDefault="00A06FF0" w:rsidP="00AA3D87">
            <w:pPr>
              <w:rPr>
                <w:rFonts w:ascii="Arial" w:hAnsi="Arial" w:cs="Arial"/>
                <w:sz w:val="22"/>
                <w:szCs w:val="22"/>
              </w:rPr>
            </w:pPr>
            <w:r w:rsidRPr="00CD6F35">
              <w:rPr>
                <w:rFonts w:ascii="Arial" w:hAnsi="Arial" w:cs="Arial"/>
                <w:sz w:val="22"/>
                <w:szCs w:val="22"/>
              </w:rPr>
              <w:t>Zdravotnická záchranná služba:</w:t>
            </w:r>
          </w:p>
        </w:tc>
        <w:tc>
          <w:tcPr>
            <w:tcW w:w="1701" w:type="dxa"/>
          </w:tcPr>
          <w:p w14:paraId="5D0114F0" w14:textId="77777777" w:rsidR="00A06FF0" w:rsidRPr="00CD6F35" w:rsidRDefault="00A06FF0" w:rsidP="00AA3D87">
            <w:pPr>
              <w:rPr>
                <w:rFonts w:ascii="Arial" w:hAnsi="Arial" w:cs="Arial"/>
                <w:sz w:val="22"/>
                <w:szCs w:val="22"/>
              </w:rPr>
            </w:pPr>
            <w:r w:rsidRPr="00CD6F35">
              <w:rPr>
                <w:rFonts w:ascii="Arial" w:hAnsi="Arial" w:cs="Arial"/>
                <w:sz w:val="22"/>
                <w:szCs w:val="22"/>
              </w:rPr>
              <w:t>155 (112)</w:t>
            </w:r>
          </w:p>
        </w:tc>
      </w:tr>
      <w:tr w:rsidR="00A06FF0" w:rsidRPr="00CD6F35" w14:paraId="214936C5" w14:textId="77777777" w:rsidTr="00CD6F35">
        <w:tc>
          <w:tcPr>
            <w:tcW w:w="3969" w:type="dxa"/>
          </w:tcPr>
          <w:p w14:paraId="79DC6EA8" w14:textId="77777777" w:rsidR="00A06FF0" w:rsidRPr="00CD6F35" w:rsidRDefault="00A06FF0" w:rsidP="00AA3D87">
            <w:pPr>
              <w:rPr>
                <w:rFonts w:ascii="Arial" w:hAnsi="Arial" w:cs="Arial"/>
                <w:sz w:val="22"/>
                <w:szCs w:val="22"/>
              </w:rPr>
            </w:pPr>
            <w:r w:rsidRPr="00CD6F35">
              <w:rPr>
                <w:rFonts w:ascii="Arial" w:hAnsi="Arial" w:cs="Arial"/>
                <w:sz w:val="22"/>
                <w:szCs w:val="22"/>
              </w:rPr>
              <w:t>Hasičský záchranný sbor ČR</w:t>
            </w:r>
          </w:p>
        </w:tc>
        <w:tc>
          <w:tcPr>
            <w:tcW w:w="1701" w:type="dxa"/>
          </w:tcPr>
          <w:p w14:paraId="188E2C61" w14:textId="77777777" w:rsidR="00A06FF0" w:rsidRPr="00CD6F35" w:rsidRDefault="00A06FF0" w:rsidP="00AA3D87">
            <w:pPr>
              <w:rPr>
                <w:rFonts w:ascii="Arial" w:hAnsi="Arial" w:cs="Arial"/>
                <w:sz w:val="22"/>
                <w:szCs w:val="22"/>
              </w:rPr>
            </w:pPr>
            <w:r w:rsidRPr="00CD6F35">
              <w:rPr>
                <w:rFonts w:ascii="Arial" w:hAnsi="Arial" w:cs="Arial"/>
                <w:sz w:val="22"/>
                <w:szCs w:val="22"/>
              </w:rPr>
              <w:t>150 (112)</w:t>
            </w:r>
          </w:p>
        </w:tc>
      </w:tr>
    </w:tbl>
    <w:p w14:paraId="10C6D985" w14:textId="77777777" w:rsidR="00AB116C" w:rsidRPr="004F2922" w:rsidRDefault="00AB116C" w:rsidP="000503BB">
      <w:pPr>
        <w:rPr>
          <w:rFonts w:ascii="Arial" w:hAnsi="Arial" w:cs="Arial"/>
          <w:b/>
          <w:sz w:val="24"/>
          <w:szCs w:val="24"/>
        </w:rPr>
      </w:pPr>
    </w:p>
    <w:p w14:paraId="37936E67" w14:textId="77777777" w:rsidR="00101F9E" w:rsidRPr="000503BB" w:rsidRDefault="00101F9E" w:rsidP="007C4568">
      <w:pPr>
        <w:pStyle w:val="Nadpis2"/>
      </w:pPr>
      <w:r w:rsidRPr="000503BB">
        <w:t>Pokyny pro hledání netěsností</w:t>
      </w:r>
    </w:p>
    <w:p w14:paraId="2DFF29E7" w14:textId="77777777" w:rsidR="00101F9E" w:rsidRPr="00D913C7" w:rsidRDefault="00101F9E" w:rsidP="00D1592F">
      <w:pPr>
        <w:pStyle w:val="Nadpis3"/>
      </w:pPr>
      <w:r w:rsidRPr="00D913C7">
        <w:t>Netěsnosti zjišťuje</w:t>
      </w:r>
      <w:r w:rsidR="00AD0C8D" w:rsidRPr="00D913C7">
        <w:t xml:space="preserve"> </w:t>
      </w:r>
      <w:r w:rsidRPr="00D913C7">
        <w:t>obsluha stanice v rámci pravidelných kon</w:t>
      </w:r>
      <w:r w:rsidRPr="00D913C7">
        <w:softHyphen/>
        <w:t>trol rozvodů nebo ihned po příznacích úniku</w:t>
      </w:r>
      <w:r w:rsidR="00FA2BD9" w:rsidRPr="00D913C7">
        <w:t xml:space="preserve"> </w:t>
      </w:r>
      <w:r w:rsidRPr="00D913C7">
        <w:t>zjištěných lidskými smysly.</w:t>
      </w:r>
    </w:p>
    <w:p w14:paraId="30F75D82" w14:textId="77777777" w:rsidR="00101F9E" w:rsidRPr="00D913C7" w:rsidRDefault="00101F9E" w:rsidP="00D1592F">
      <w:pPr>
        <w:pStyle w:val="Nadpis3"/>
      </w:pPr>
      <w:r w:rsidRPr="00D913C7">
        <w:t>K vyhledávání netěsností se doporučuje použít pěnotvorných rozto</w:t>
      </w:r>
      <w:r w:rsidRPr="00D913C7">
        <w:softHyphen/>
        <w:t>ků nanášením na podezřelá nebo kontrolovaná místa rozvodů. V případě zjištění netěsnosti je nutné příslušný spoj dotáhnout nebo přetěsnit s ohledem na možnosti odstávky.</w:t>
      </w:r>
    </w:p>
    <w:p w14:paraId="1CCB0EDC" w14:textId="77777777" w:rsidR="00101F9E" w:rsidRPr="00D913C7" w:rsidRDefault="00101F9E" w:rsidP="00D1592F">
      <w:pPr>
        <w:pStyle w:val="Nadpis3"/>
      </w:pPr>
      <w:r w:rsidRPr="00D913C7">
        <w:t>O provedeném zjišťování netěsností se provede záznam do provozní</w:t>
      </w:r>
      <w:r w:rsidRPr="00D913C7">
        <w:softHyphen/>
        <w:t>ho deníku kompresorové stanice. Zápis musí obsahovat jméno a příjmení pracovníka, který kontrolu provedl, zjištěné netěsnosti a způsob jejich odstranění a datum a podpis kontrolujícího pracovníka.</w:t>
      </w:r>
    </w:p>
    <w:p w14:paraId="3505BE1A" w14:textId="77777777" w:rsidR="00D913C7" w:rsidRPr="00D913C7" w:rsidRDefault="00D913C7" w:rsidP="007C4568">
      <w:pPr>
        <w:pStyle w:val="Nadpis2"/>
      </w:pPr>
      <w:r w:rsidRPr="00D913C7">
        <w:t>Pokyny pro provoz</w:t>
      </w:r>
    </w:p>
    <w:p w14:paraId="385ABD6B" w14:textId="77777777" w:rsidR="00101F9E" w:rsidRPr="00D913C7" w:rsidRDefault="00101F9E" w:rsidP="00D1592F">
      <w:pPr>
        <w:pStyle w:val="Nadpis3"/>
      </w:pPr>
      <w:r w:rsidRPr="00D913C7">
        <w:t>Bezpečnostní zásady pro provoz:</w:t>
      </w:r>
    </w:p>
    <w:p w14:paraId="0C2180C6" w14:textId="77777777" w:rsidR="00101F9E" w:rsidRPr="00D913C7" w:rsidRDefault="00101F9E" w:rsidP="00D913C7">
      <w:pPr>
        <w:pStyle w:val="Odstavecseseznamem"/>
        <w:numPr>
          <w:ilvl w:val="0"/>
          <w:numId w:val="26"/>
        </w:numPr>
        <w:ind w:left="1134"/>
        <w:jc w:val="both"/>
        <w:rPr>
          <w:rFonts w:ascii="Arial" w:hAnsi="Arial" w:cs="Arial"/>
          <w:sz w:val="22"/>
          <w:szCs w:val="24"/>
        </w:rPr>
      </w:pPr>
      <w:r w:rsidRPr="00D913C7">
        <w:rPr>
          <w:rFonts w:ascii="Arial" w:hAnsi="Arial" w:cs="Arial"/>
          <w:sz w:val="22"/>
          <w:szCs w:val="24"/>
        </w:rPr>
        <w:t>Sledovat chod a správnou funkci stanice, jednotlivých částí a včas zajišťovat opravy oprávněnými osobami. Nepřipustit žádné netěsnosti.</w:t>
      </w:r>
    </w:p>
    <w:p w14:paraId="7C55E9AB" w14:textId="77777777" w:rsidR="00101F9E" w:rsidRPr="00D913C7" w:rsidRDefault="00101F9E" w:rsidP="00D913C7">
      <w:pPr>
        <w:pStyle w:val="Odstavecseseznamem"/>
        <w:numPr>
          <w:ilvl w:val="0"/>
          <w:numId w:val="26"/>
        </w:numPr>
        <w:ind w:left="1134"/>
        <w:jc w:val="both"/>
        <w:rPr>
          <w:rFonts w:ascii="Arial" w:hAnsi="Arial" w:cs="Arial"/>
          <w:sz w:val="22"/>
          <w:szCs w:val="24"/>
        </w:rPr>
      </w:pPr>
      <w:r w:rsidRPr="00D913C7">
        <w:rPr>
          <w:rFonts w:ascii="Arial" w:hAnsi="Arial" w:cs="Arial"/>
          <w:sz w:val="22"/>
          <w:szCs w:val="24"/>
        </w:rPr>
        <w:t>Všechny ventily uzavírat a otevírat velmi zvolna; při pootevření počkat až se vyrovnají tlaky a potom ventil otevřít naplno.</w:t>
      </w:r>
    </w:p>
    <w:p w14:paraId="06F238BD" w14:textId="77777777" w:rsidR="00101F9E" w:rsidRPr="00D913C7" w:rsidRDefault="00101F9E" w:rsidP="00D913C7">
      <w:pPr>
        <w:pStyle w:val="Odstavecseseznamem"/>
        <w:numPr>
          <w:ilvl w:val="0"/>
          <w:numId w:val="26"/>
        </w:numPr>
        <w:ind w:left="1134"/>
        <w:jc w:val="both"/>
        <w:rPr>
          <w:rFonts w:ascii="Arial" w:hAnsi="Arial" w:cs="Arial"/>
          <w:sz w:val="22"/>
          <w:szCs w:val="24"/>
        </w:rPr>
      </w:pPr>
      <w:r w:rsidRPr="00D913C7">
        <w:rPr>
          <w:rFonts w:ascii="Arial" w:hAnsi="Arial" w:cs="Arial"/>
          <w:sz w:val="22"/>
          <w:szCs w:val="24"/>
        </w:rPr>
        <w:t>Volit správné a bezpečné postavení u rozvodu a jeho částí, aby v případě havárie nedošlo ke zranění.</w:t>
      </w:r>
    </w:p>
    <w:p w14:paraId="157768A1" w14:textId="77777777" w:rsidR="00101F9E" w:rsidRPr="00D913C7" w:rsidRDefault="00101F9E" w:rsidP="00D913C7">
      <w:pPr>
        <w:pStyle w:val="Odstavecseseznamem"/>
        <w:numPr>
          <w:ilvl w:val="0"/>
          <w:numId w:val="26"/>
        </w:numPr>
        <w:ind w:left="1134"/>
        <w:jc w:val="both"/>
        <w:rPr>
          <w:rFonts w:ascii="Arial" w:hAnsi="Arial" w:cs="Arial"/>
          <w:sz w:val="22"/>
          <w:szCs w:val="24"/>
        </w:rPr>
      </w:pPr>
      <w:r w:rsidRPr="00D913C7">
        <w:rPr>
          <w:rFonts w:ascii="Arial" w:hAnsi="Arial" w:cs="Arial"/>
          <w:sz w:val="22"/>
          <w:szCs w:val="24"/>
        </w:rPr>
        <w:t>Na rozvodech nesmějí být prováděny jakékoliv neodborné zásahy. Musí být dbáno pokynů a doporučení dodavatele zdrojových stanic, rozvodů i jednotlivých doplňků. Musí být zabráněno tomu, aby s rozvody manipulovali neoprávněné osoby. V místech, kde je rozvod uložen pod omítko</w:t>
      </w:r>
      <w:r w:rsidR="00B76113" w:rsidRPr="00D913C7">
        <w:rPr>
          <w:rFonts w:ascii="Arial" w:hAnsi="Arial" w:cs="Arial"/>
          <w:sz w:val="22"/>
          <w:szCs w:val="24"/>
        </w:rPr>
        <w:t>u, nesmějí být prováděny zásahy</w:t>
      </w:r>
      <w:r w:rsidR="00FC4D7C" w:rsidRPr="00D913C7">
        <w:rPr>
          <w:rFonts w:ascii="Arial" w:hAnsi="Arial" w:cs="Arial"/>
          <w:sz w:val="22"/>
          <w:szCs w:val="24"/>
        </w:rPr>
        <w:t xml:space="preserve"> </w:t>
      </w:r>
      <w:r w:rsidRPr="00D913C7">
        <w:rPr>
          <w:rFonts w:ascii="Arial" w:hAnsi="Arial" w:cs="Arial"/>
          <w:sz w:val="22"/>
          <w:szCs w:val="24"/>
        </w:rPr>
        <w:t>při kterých by vzniklo nebezpečí jejich poškození.</w:t>
      </w:r>
    </w:p>
    <w:p w14:paraId="20F5A449" w14:textId="77777777" w:rsidR="00101F9E" w:rsidRPr="00D913C7" w:rsidRDefault="00101F9E" w:rsidP="00D913C7">
      <w:pPr>
        <w:pStyle w:val="Odstavecseseznamem"/>
        <w:numPr>
          <w:ilvl w:val="0"/>
          <w:numId w:val="26"/>
        </w:numPr>
        <w:ind w:left="1134"/>
        <w:jc w:val="both"/>
        <w:rPr>
          <w:rFonts w:ascii="Arial" w:hAnsi="Arial" w:cs="Arial"/>
          <w:sz w:val="22"/>
          <w:szCs w:val="24"/>
        </w:rPr>
      </w:pPr>
      <w:r w:rsidRPr="00D913C7">
        <w:rPr>
          <w:rFonts w:ascii="Arial" w:hAnsi="Arial" w:cs="Arial"/>
          <w:sz w:val="22"/>
          <w:szCs w:val="24"/>
        </w:rPr>
        <w:t>Vést provozní deník stanice, kam zaznamenávat přehledně zejména kontroly zařízení, opravy, výměny dílů apod.</w:t>
      </w:r>
    </w:p>
    <w:p w14:paraId="0AAC360D" w14:textId="77777777" w:rsidR="00101F9E" w:rsidRPr="00D913C7" w:rsidRDefault="00101F9E" w:rsidP="00D913C7">
      <w:pPr>
        <w:pStyle w:val="Odstavecseseznamem"/>
        <w:numPr>
          <w:ilvl w:val="0"/>
          <w:numId w:val="26"/>
        </w:numPr>
        <w:ind w:left="1134"/>
        <w:jc w:val="both"/>
        <w:rPr>
          <w:rFonts w:ascii="Arial" w:hAnsi="Arial" w:cs="Arial"/>
          <w:sz w:val="22"/>
          <w:szCs w:val="24"/>
        </w:rPr>
      </w:pPr>
      <w:r w:rsidRPr="00D913C7">
        <w:rPr>
          <w:rFonts w:ascii="Arial" w:hAnsi="Arial" w:cs="Arial"/>
          <w:sz w:val="22"/>
          <w:szCs w:val="24"/>
        </w:rPr>
        <w:t>Ve stanici udržovat pořádek a čistotu; nepřipustit odkládání materiálu ani předmětů</w:t>
      </w:r>
      <w:r w:rsidR="00FC4D7C" w:rsidRPr="00D913C7">
        <w:rPr>
          <w:rFonts w:ascii="Arial" w:hAnsi="Arial" w:cs="Arial"/>
          <w:sz w:val="22"/>
          <w:szCs w:val="24"/>
        </w:rPr>
        <w:t xml:space="preserve">, </w:t>
      </w:r>
      <w:r w:rsidR="00B76113" w:rsidRPr="00D913C7">
        <w:rPr>
          <w:rFonts w:ascii="Arial" w:hAnsi="Arial" w:cs="Arial"/>
          <w:sz w:val="22"/>
          <w:szCs w:val="24"/>
        </w:rPr>
        <w:t xml:space="preserve">které nesouvisí </w:t>
      </w:r>
      <w:r w:rsidRPr="00D913C7">
        <w:rPr>
          <w:rFonts w:ascii="Arial" w:hAnsi="Arial" w:cs="Arial"/>
          <w:sz w:val="22"/>
          <w:szCs w:val="24"/>
        </w:rPr>
        <w:t xml:space="preserve">s provozem </w:t>
      </w:r>
      <w:r w:rsidR="00B76113" w:rsidRPr="00D913C7">
        <w:rPr>
          <w:rFonts w:ascii="Arial" w:hAnsi="Arial" w:cs="Arial"/>
          <w:sz w:val="22"/>
          <w:szCs w:val="24"/>
        </w:rPr>
        <w:t>zařízení.</w:t>
      </w:r>
    </w:p>
    <w:p w14:paraId="0BA246AD" w14:textId="77777777" w:rsidR="00AF5814" w:rsidRPr="00AF5814" w:rsidRDefault="00101F9E" w:rsidP="00E168C9">
      <w:pPr>
        <w:pStyle w:val="Odstavecseseznamem"/>
        <w:numPr>
          <w:ilvl w:val="0"/>
          <w:numId w:val="26"/>
        </w:numPr>
        <w:ind w:left="1134"/>
        <w:jc w:val="both"/>
      </w:pPr>
      <w:r w:rsidRPr="00D913C7">
        <w:rPr>
          <w:rFonts w:ascii="Arial" w:hAnsi="Arial" w:cs="Arial"/>
          <w:sz w:val="22"/>
          <w:szCs w:val="24"/>
        </w:rPr>
        <w:t xml:space="preserve">Každý nebezpečný nebo nenormální stav zařízení musí být personálem </w:t>
      </w:r>
      <w:r w:rsidR="00F57007" w:rsidRPr="00D913C7">
        <w:rPr>
          <w:rFonts w:ascii="Arial" w:hAnsi="Arial" w:cs="Arial"/>
          <w:sz w:val="22"/>
          <w:szCs w:val="24"/>
        </w:rPr>
        <w:t>nemocnice</w:t>
      </w:r>
      <w:r w:rsidRPr="00D913C7">
        <w:rPr>
          <w:rFonts w:ascii="Arial" w:hAnsi="Arial" w:cs="Arial"/>
          <w:sz w:val="22"/>
          <w:szCs w:val="24"/>
        </w:rPr>
        <w:t xml:space="preserve"> ihned oznámen pracovníkům obsluhy zařízení, eventuelně nadřízeným pracovníkům (vedoucímu provozu).</w:t>
      </w:r>
    </w:p>
    <w:p w14:paraId="6B7E05EE" w14:textId="77777777" w:rsidR="00C017D9" w:rsidRDefault="00C017D9" w:rsidP="007C4568">
      <w:pPr>
        <w:pStyle w:val="Nadpis2"/>
      </w:pPr>
      <w:r w:rsidRPr="00C017D9">
        <w:t>Termíny kontrol, revizí, oprav a čištění</w:t>
      </w:r>
    </w:p>
    <w:p w14:paraId="5CB6664F" w14:textId="77777777" w:rsidR="0017194B" w:rsidRPr="0017194B" w:rsidRDefault="0017194B" w:rsidP="00D1592F">
      <w:pPr>
        <w:pStyle w:val="Nadpis3"/>
      </w:pPr>
      <w:r w:rsidRPr="0017194B">
        <w:t>Denní kontrola:</w:t>
      </w:r>
    </w:p>
    <w:p w14:paraId="5C7FBF70" w14:textId="77777777" w:rsidR="0017194B" w:rsidRPr="00C017D9" w:rsidRDefault="0017194B" w:rsidP="0017194B">
      <w:pPr>
        <w:numPr>
          <w:ilvl w:val="0"/>
          <w:numId w:val="6"/>
        </w:numPr>
        <w:tabs>
          <w:tab w:val="clear" w:pos="645"/>
          <w:tab w:val="num" w:pos="1134"/>
        </w:tabs>
        <w:spacing w:before="60"/>
        <w:ind w:left="641" w:firstLine="68"/>
        <w:rPr>
          <w:rFonts w:ascii="Arial" w:hAnsi="Arial" w:cs="Arial"/>
          <w:sz w:val="22"/>
          <w:szCs w:val="24"/>
        </w:rPr>
      </w:pPr>
      <w:r w:rsidRPr="00C017D9">
        <w:rPr>
          <w:rFonts w:ascii="Arial" w:hAnsi="Arial" w:cs="Arial"/>
          <w:sz w:val="22"/>
          <w:szCs w:val="24"/>
        </w:rPr>
        <w:t>kontrola provozních tlaků a stavů,</w:t>
      </w:r>
    </w:p>
    <w:p w14:paraId="2BE00441" w14:textId="77777777" w:rsidR="0017194B" w:rsidRPr="00C017D9" w:rsidRDefault="0017194B" w:rsidP="0017194B">
      <w:pPr>
        <w:numPr>
          <w:ilvl w:val="0"/>
          <w:numId w:val="6"/>
        </w:numPr>
        <w:tabs>
          <w:tab w:val="clear" w:pos="645"/>
          <w:tab w:val="num" w:pos="1134"/>
        </w:tabs>
        <w:spacing w:before="60"/>
        <w:ind w:left="1134" w:hanging="425"/>
        <w:jc w:val="both"/>
        <w:rPr>
          <w:rFonts w:ascii="Arial" w:hAnsi="Arial" w:cs="Arial"/>
          <w:sz w:val="22"/>
          <w:szCs w:val="24"/>
        </w:rPr>
      </w:pPr>
      <w:r w:rsidRPr="00C017D9">
        <w:rPr>
          <w:rFonts w:ascii="Arial" w:hAnsi="Arial" w:cs="Arial"/>
          <w:sz w:val="22"/>
          <w:szCs w:val="24"/>
        </w:rPr>
        <w:lastRenderedPageBreak/>
        <w:t>kontrola funkčnosti technologického vybavení (kompresoru, sušičky vzduchu, vývěv atd.),</w:t>
      </w:r>
    </w:p>
    <w:p w14:paraId="4C0FFFEA" w14:textId="77777777" w:rsidR="0017194B" w:rsidRPr="00C017D9" w:rsidRDefault="0017194B" w:rsidP="0017194B">
      <w:pPr>
        <w:numPr>
          <w:ilvl w:val="0"/>
          <w:numId w:val="6"/>
        </w:numPr>
        <w:tabs>
          <w:tab w:val="clear" w:pos="645"/>
          <w:tab w:val="num" w:pos="1134"/>
        </w:tabs>
        <w:spacing w:before="60"/>
        <w:ind w:left="1134" w:hanging="425"/>
        <w:jc w:val="both"/>
        <w:rPr>
          <w:rFonts w:ascii="Arial" w:hAnsi="Arial" w:cs="Arial"/>
          <w:sz w:val="22"/>
          <w:szCs w:val="24"/>
        </w:rPr>
      </w:pPr>
      <w:r w:rsidRPr="00C017D9">
        <w:rPr>
          <w:rFonts w:ascii="Arial" w:hAnsi="Arial" w:cs="Arial"/>
          <w:sz w:val="22"/>
          <w:szCs w:val="24"/>
        </w:rPr>
        <w:t>kontrola řídících jednotek,</w:t>
      </w:r>
    </w:p>
    <w:p w14:paraId="1CD986BB" w14:textId="77777777" w:rsidR="0017194B" w:rsidRPr="00C017D9" w:rsidRDefault="0017194B" w:rsidP="0017194B">
      <w:pPr>
        <w:numPr>
          <w:ilvl w:val="0"/>
          <w:numId w:val="6"/>
        </w:numPr>
        <w:tabs>
          <w:tab w:val="clear" w:pos="645"/>
          <w:tab w:val="num" w:pos="1134"/>
        </w:tabs>
        <w:spacing w:before="60"/>
        <w:ind w:left="1134" w:hanging="425"/>
        <w:jc w:val="both"/>
        <w:rPr>
          <w:rFonts w:ascii="Arial" w:hAnsi="Arial" w:cs="Arial"/>
          <w:sz w:val="22"/>
          <w:szCs w:val="24"/>
        </w:rPr>
      </w:pPr>
      <w:r w:rsidRPr="00C017D9">
        <w:rPr>
          <w:rFonts w:ascii="Arial" w:hAnsi="Arial" w:cs="Arial"/>
          <w:sz w:val="22"/>
          <w:szCs w:val="24"/>
        </w:rPr>
        <w:t>kontrola sluchem (jestli zařízení nevydává „zvláštní“ zvuky),</w:t>
      </w:r>
    </w:p>
    <w:p w14:paraId="60127BCA" w14:textId="77777777" w:rsidR="0017194B" w:rsidRPr="00C017D9" w:rsidRDefault="0017194B" w:rsidP="0017194B">
      <w:pPr>
        <w:numPr>
          <w:ilvl w:val="0"/>
          <w:numId w:val="6"/>
        </w:numPr>
        <w:tabs>
          <w:tab w:val="clear" w:pos="645"/>
          <w:tab w:val="num" w:pos="1134"/>
        </w:tabs>
        <w:spacing w:before="60"/>
        <w:ind w:left="1134" w:hanging="425"/>
        <w:jc w:val="both"/>
        <w:rPr>
          <w:rFonts w:ascii="Arial" w:hAnsi="Arial" w:cs="Arial"/>
          <w:sz w:val="22"/>
          <w:szCs w:val="24"/>
        </w:rPr>
      </w:pPr>
      <w:r w:rsidRPr="00C017D9">
        <w:rPr>
          <w:rFonts w:ascii="Arial" w:hAnsi="Arial" w:cs="Arial"/>
          <w:sz w:val="22"/>
          <w:szCs w:val="24"/>
        </w:rPr>
        <w:t>vizuální kontrola zařízení,</w:t>
      </w:r>
    </w:p>
    <w:p w14:paraId="4023D5A4" w14:textId="77777777" w:rsidR="0017194B" w:rsidRPr="00C017D9" w:rsidRDefault="0017194B" w:rsidP="0017194B">
      <w:pPr>
        <w:numPr>
          <w:ilvl w:val="0"/>
          <w:numId w:val="6"/>
        </w:numPr>
        <w:tabs>
          <w:tab w:val="clear" w:pos="645"/>
          <w:tab w:val="num" w:pos="1134"/>
        </w:tabs>
        <w:spacing w:before="60"/>
        <w:ind w:left="1134" w:hanging="425"/>
        <w:jc w:val="both"/>
        <w:rPr>
          <w:rFonts w:ascii="Arial" w:hAnsi="Arial" w:cs="Arial"/>
          <w:sz w:val="22"/>
          <w:szCs w:val="24"/>
        </w:rPr>
      </w:pPr>
      <w:r w:rsidRPr="00C017D9">
        <w:rPr>
          <w:rFonts w:ascii="Arial" w:hAnsi="Arial" w:cs="Arial"/>
          <w:sz w:val="22"/>
          <w:szCs w:val="24"/>
        </w:rPr>
        <w:t>odvodnění všech zásobníků, potrubí a ostatního vybavení tak, aby nebyla ohrožena dodávka příslušného média,</w:t>
      </w:r>
    </w:p>
    <w:p w14:paraId="39C7C594" w14:textId="77777777" w:rsidR="0017194B" w:rsidRPr="00C017D9" w:rsidRDefault="0017194B" w:rsidP="0017194B">
      <w:pPr>
        <w:numPr>
          <w:ilvl w:val="0"/>
          <w:numId w:val="6"/>
        </w:numPr>
        <w:tabs>
          <w:tab w:val="clear" w:pos="645"/>
          <w:tab w:val="num" w:pos="1134"/>
        </w:tabs>
        <w:spacing w:before="60"/>
        <w:ind w:left="1134" w:hanging="425"/>
        <w:jc w:val="both"/>
        <w:rPr>
          <w:rFonts w:ascii="Arial" w:hAnsi="Arial" w:cs="Arial"/>
          <w:sz w:val="22"/>
          <w:szCs w:val="24"/>
        </w:rPr>
      </w:pPr>
      <w:r w:rsidRPr="00C017D9">
        <w:rPr>
          <w:rFonts w:ascii="Arial" w:hAnsi="Arial" w:cs="Arial"/>
          <w:sz w:val="22"/>
          <w:szCs w:val="24"/>
        </w:rPr>
        <w:t>kontrola hladiny kapalin na technologickém vybavení,</w:t>
      </w:r>
    </w:p>
    <w:p w14:paraId="3FF37FCE" w14:textId="77777777" w:rsidR="0017194B" w:rsidRPr="00C017D9" w:rsidRDefault="0017194B" w:rsidP="0017194B">
      <w:pPr>
        <w:numPr>
          <w:ilvl w:val="0"/>
          <w:numId w:val="6"/>
        </w:numPr>
        <w:tabs>
          <w:tab w:val="clear" w:pos="645"/>
          <w:tab w:val="num" w:pos="1134"/>
        </w:tabs>
        <w:spacing w:before="60"/>
        <w:ind w:left="1134" w:hanging="425"/>
        <w:jc w:val="both"/>
        <w:rPr>
          <w:rFonts w:ascii="Arial" w:hAnsi="Arial" w:cs="Arial"/>
          <w:sz w:val="22"/>
          <w:szCs w:val="24"/>
        </w:rPr>
      </w:pPr>
      <w:r w:rsidRPr="00C017D9">
        <w:rPr>
          <w:rFonts w:ascii="Arial" w:hAnsi="Arial" w:cs="Arial"/>
          <w:sz w:val="22"/>
          <w:szCs w:val="24"/>
        </w:rPr>
        <w:t>kontrola teploty technologického vybavení,</w:t>
      </w:r>
    </w:p>
    <w:p w14:paraId="7B7ACEC9" w14:textId="77777777" w:rsidR="0017194B" w:rsidRPr="00C017D9" w:rsidRDefault="0017194B" w:rsidP="0017194B">
      <w:pPr>
        <w:numPr>
          <w:ilvl w:val="0"/>
          <w:numId w:val="6"/>
        </w:numPr>
        <w:tabs>
          <w:tab w:val="clear" w:pos="645"/>
          <w:tab w:val="num" w:pos="1134"/>
        </w:tabs>
        <w:spacing w:before="60"/>
        <w:ind w:left="1134" w:hanging="425"/>
        <w:jc w:val="both"/>
        <w:rPr>
          <w:rFonts w:ascii="Arial" w:hAnsi="Arial" w:cs="Arial"/>
          <w:sz w:val="22"/>
          <w:szCs w:val="24"/>
        </w:rPr>
      </w:pPr>
      <w:r w:rsidRPr="00C017D9">
        <w:rPr>
          <w:rFonts w:ascii="Arial" w:hAnsi="Arial" w:cs="Arial"/>
          <w:sz w:val="22"/>
          <w:szCs w:val="24"/>
        </w:rPr>
        <w:t>kontrola stavu počitadel provozních hodin,</w:t>
      </w:r>
    </w:p>
    <w:p w14:paraId="315BE3C4" w14:textId="77777777" w:rsidR="0017194B" w:rsidRPr="00C017D9" w:rsidRDefault="0017194B" w:rsidP="0017194B">
      <w:pPr>
        <w:numPr>
          <w:ilvl w:val="0"/>
          <w:numId w:val="6"/>
        </w:numPr>
        <w:tabs>
          <w:tab w:val="clear" w:pos="645"/>
          <w:tab w:val="num" w:pos="1134"/>
        </w:tabs>
        <w:spacing w:before="60"/>
        <w:ind w:left="1134" w:hanging="425"/>
        <w:jc w:val="both"/>
        <w:rPr>
          <w:rFonts w:ascii="Arial" w:hAnsi="Arial" w:cs="Arial"/>
          <w:sz w:val="22"/>
          <w:szCs w:val="24"/>
        </w:rPr>
      </w:pPr>
      <w:r w:rsidRPr="00C017D9">
        <w:rPr>
          <w:rFonts w:ascii="Arial" w:hAnsi="Arial" w:cs="Arial"/>
          <w:sz w:val="22"/>
          <w:szCs w:val="24"/>
        </w:rPr>
        <w:t>kontrola správnosti nastavení tlakových a podtlakových spínačů,</w:t>
      </w:r>
    </w:p>
    <w:p w14:paraId="2D3D9BAA" w14:textId="77777777" w:rsidR="0017194B" w:rsidRPr="00C017D9" w:rsidRDefault="0017194B" w:rsidP="0017194B">
      <w:pPr>
        <w:numPr>
          <w:ilvl w:val="0"/>
          <w:numId w:val="6"/>
        </w:numPr>
        <w:tabs>
          <w:tab w:val="clear" w:pos="645"/>
          <w:tab w:val="num" w:pos="1134"/>
        </w:tabs>
        <w:spacing w:before="60"/>
        <w:ind w:left="1134" w:hanging="425"/>
        <w:jc w:val="both"/>
        <w:rPr>
          <w:rFonts w:ascii="Arial" w:hAnsi="Arial" w:cs="Arial"/>
          <w:sz w:val="22"/>
          <w:szCs w:val="24"/>
        </w:rPr>
      </w:pPr>
      <w:r w:rsidRPr="00C017D9">
        <w:rPr>
          <w:rFonts w:ascii="Arial" w:hAnsi="Arial" w:cs="Arial"/>
          <w:sz w:val="22"/>
          <w:szCs w:val="24"/>
        </w:rPr>
        <w:t>kontrolovat pružné spoje (hadice atd.), zpětné klapky.</w:t>
      </w:r>
    </w:p>
    <w:p w14:paraId="2F898AD9" w14:textId="77777777" w:rsidR="00F57007" w:rsidRPr="0017194B" w:rsidRDefault="00F57007" w:rsidP="00D1592F">
      <w:pPr>
        <w:pStyle w:val="Nadpis3"/>
      </w:pPr>
      <w:proofErr w:type="gramStart"/>
      <w:r w:rsidRPr="0017194B">
        <w:t>14</w:t>
      </w:r>
      <w:r w:rsidR="00FA2BD9" w:rsidRPr="0017194B">
        <w:t>-ti</w:t>
      </w:r>
      <w:r w:rsidR="00FC4D7C" w:rsidRPr="0017194B">
        <w:t xml:space="preserve"> </w:t>
      </w:r>
      <w:r w:rsidRPr="0017194B">
        <w:t>denní</w:t>
      </w:r>
      <w:proofErr w:type="gramEnd"/>
      <w:r w:rsidRPr="0017194B">
        <w:t xml:space="preserve"> kontrola:</w:t>
      </w:r>
    </w:p>
    <w:p w14:paraId="4AA06240" w14:textId="77777777" w:rsidR="00FD4B47" w:rsidRPr="00C017D9" w:rsidRDefault="00F57007" w:rsidP="0017194B">
      <w:pPr>
        <w:numPr>
          <w:ilvl w:val="0"/>
          <w:numId w:val="9"/>
        </w:numPr>
        <w:tabs>
          <w:tab w:val="clear" w:pos="645"/>
          <w:tab w:val="left" w:pos="1134"/>
        </w:tabs>
        <w:spacing w:before="60"/>
        <w:ind w:left="709" w:firstLine="68"/>
        <w:rPr>
          <w:rFonts w:ascii="Arial" w:hAnsi="Arial" w:cs="Arial"/>
          <w:sz w:val="22"/>
          <w:szCs w:val="24"/>
        </w:rPr>
      </w:pPr>
      <w:r w:rsidRPr="00C017D9">
        <w:rPr>
          <w:rFonts w:ascii="Arial" w:hAnsi="Arial" w:cs="Arial"/>
          <w:sz w:val="22"/>
          <w:szCs w:val="24"/>
        </w:rPr>
        <w:t>kontrola funkčnosti záložních zdrojů,</w:t>
      </w:r>
      <w:r w:rsidR="00FD4B47" w:rsidRPr="00C017D9">
        <w:rPr>
          <w:rFonts w:ascii="Arial" w:hAnsi="Arial" w:cs="Arial"/>
          <w:sz w:val="22"/>
          <w:szCs w:val="24"/>
        </w:rPr>
        <w:t xml:space="preserve"> </w:t>
      </w:r>
      <w:r w:rsidRPr="00C017D9">
        <w:rPr>
          <w:rFonts w:ascii="Arial" w:hAnsi="Arial" w:cs="Arial"/>
          <w:sz w:val="22"/>
          <w:szCs w:val="24"/>
        </w:rPr>
        <w:t>přepínání</w:t>
      </w:r>
      <w:r w:rsidR="00FD4B47" w:rsidRPr="00C017D9">
        <w:rPr>
          <w:rFonts w:ascii="Arial" w:hAnsi="Arial" w:cs="Arial"/>
          <w:sz w:val="22"/>
          <w:szCs w:val="24"/>
        </w:rPr>
        <w:t>,</w:t>
      </w:r>
    </w:p>
    <w:p w14:paraId="05E60CAB" w14:textId="77777777" w:rsidR="00FD4B47" w:rsidRPr="00C017D9" w:rsidRDefault="00F57007" w:rsidP="0017194B">
      <w:pPr>
        <w:numPr>
          <w:ilvl w:val="0"/>
          <w:numId w:val="9"/>
        </w:numPr>
        <w:tabs>
          <w:tab w:val="clear" w:pos="645"/>
          <w:tab w:val="left" w:pos="1134"/>
        </w:tabs>
        <w:spacing w:before="60"/>
        <w:ind w:left="709" w:firstLine="68"/>
        <w:rPr>
          <w:rFonts w:ascii="Arial" w:hAnsi="Arial" w:cs="Arial"/>
          <w:sz w:val="22"/>
          <w:szCs w:val="24"/>
        </w:rPr>
      </w:pPr>
      <w:r w:rsidRPr="00C017D9">
        <w:rPr>
          <w:rFonts w:ascii="Arial" w:hAnsi="Arial" w:cs="Arial"/>
          <w:sz w:val="22"/>
          <w:szCs w:val="24"/>
        </w:rPr>
        <w:t>provést kontrolu napnutí klínových řemenů</w:t>
      </w:r>
      <w:r w:rsidR="00FD4B47" w:rsidRPr="00C017D9">
        <w:rPr>
          <w:rFonts w:ascii="Arial" w:hAnsi="Arial" w:cs="Arial"/>
          <w:sz w:val="22"/>
          <w:szCs w:val="24"/>
        </w:rPr>
        <w:t>,</w:t>
      </w:r>
    </w:p>
    <w:p w14:paraId="6580A04F" w14:textId="77777777" w:rsidR="00F57007" w:rsidRPr="0017194B" w:rsidRDefault="00FD4B47" w:rsidP="000503BB">
      <w:pPr>
        <w:numPr>
          <w:ilvl w:val="0"/>
          <w:numId w:val="9"/>
        </w:numPr>
        <w:tabs>
          <w:tab w:val="clear" w:pos="645"/>
          <w:tab w:val="left" w:pos="1134"/>
        </w:tabs>
        <w:spacing w:before="60"/>
        <w:ind w:left="709" w:firstLine="68"/>
        <w:rPr>
          <w:rFonts w:ascii="Arial" w:hAnsi="Arial" w:cs="Arial"/>
          <w:sz w:val="22"/>
          <w:szCs w:val="24"/>
        </w:rPr>
      </w:pPr>
      <w:r w:rsidRPr="00C017D9">
        <w:rPr>
          <w:rFonts w:ascii="Arial" w:hAnsi="Arial" w:cs="Arial"/>
          <w:sz w:val="22"/>
          <w:szCs w:val="24"/>
        </w:rPr>
        <w:t>p</w:t>
      </w:r>
      <w:r w:rsidR="00F57007" w:rsidRPr="00C017D9">
        <w:rPr>
          <w:rFonts w:ascii="Arial" w:hAnsi="Arial" w:cs="Arial"/>
          <w:sz w:val="22"/>
          <w:szCs w:val="24"/>
        </w:rPr>
        <w:t>rovést kontrolu výkonu kompresorů a vývěv</w:t>
      </w:r>
      <w:r w:rsidRPr="00C017D9">
        <w:rPr>
          <w:rFonts w:ascii="Arial" w:hAnsi="Arial" w:cs="Arial"/>
          <w:sz w:val="22"/>
          <w:szCs w:val="24"/>
        </w:rPr>
        <w:t>.</w:t>
      </w:r>
    </w:p>
    <w:p w14:paraId="1292ECA4" w14:textId="77777777" w:rsidR="00F57007" w:rsidRPr="0017194B" w:rsidRDefault="00F57007" w:rsidP="00D1592F">
      <w:pPr>
        <w:pStyle w:val="Nadpis3"/>
      </w:pPr>
      <w:r w:rsidRPr="0017194B">
        <w:t>Měsíční kontrola:</w:t>
      </w:r>
    </w:p>
    <w:p w14:paraId="298CFF4F" w14:textId="77777777" w:rsidR="00FD4B47" w:rsidRPr="00C017D9" w:rsidRDefault="00F57007" w:rsidP="00AF5814">
      <w:pPr>
        <w:numPr>
          <w:ilvl w:val="0"/>
          <w:numId w:val="6"/>
        </w:numPr>
        <w:tabs>
          <w:tab w:val="clear" w:pos="645"/>
          <w:tab w:val="num" w:pos="1134"/>
          <w:tab w:val="num" w:pos="1276"/>
        </w:tabs>
        <w:spacing w:before="60"/>
        <w:ind w:left="1134" w:hanging="425"/>
        <w:jc w:val="both"/>
        <w:rPr>
          <w:rFonts w:ascii="Arial" w:hAnsi="Arial" w:cs="Arial"/>
          <w:sz w:val="22"/>
          <w:szCs w:val="24"/>
        </w:rPr>
      </w:pPr>
      <w:r w:rsidRPr="00C017D9">
        <w:rPr>
          <w:rFonts w:ascii="Arial" w:hAnsi="Arial" w:cs="Arial"/>
          <w:sz w:val="22"/>
          <w:szCs w:val="24"/>
        </w:rPr>
        <w:t>kontrola pojišťovacích prvků ve stanicích a na rozvodech medicinálních plynů</w:t>
      </w:r>
      <w:r w:rsidR="00FD4B47" w:rsidRPr="00C017D9">
        <w:rPr>
          <w:rFonts w:ascii="Arial" w:hAnsi="Arial" w:cs="Arial"/>
          <w:sz w:val="22"/>
          <w:szCs w:val="24"/>
        </w:rPr>
        <w:t>,</w:t>
      </w:r>
    </w:p>
    <w:p w14:paraId="212B483A" w14:textId="77777777" w:rsidR="00FD4B47" w:rsidRPr="00C017D9" w:rsidRDefault="00F57007" w:rsidP="00AF5814">
      <w:pPr>
        <w:numPr>
          <w:ilvl w:val="0"/>
          <w:numId w:val="6"/>
        </w:numPr>
        <w:tabs>
          <w:tab w:val="clear" w:pos="645"/>
          <w:tab w:val="num" w:pos="1134"/>
          <w:tab w:val="num" w:pos="1276"/>
        </w:tabs>
        <w:spacing w:before="60"/>
        <w:ind w:left="1134" w:hanging="425"/>
        <w:jc w:val="both"/>
        <w:rPr>
          <w:rFonts w:ascii="Arial" w:hAnsi="Arial" w:cs="Arial"/>
          <w:sz w:val="22"/>
          <w:szCs w:val="24"/>
        </w:rPr>
      </w:pPr>
      <w:r w:rsidRPr="00C017D9">
        <w:rPr>
          <w:rFonts w:ascii="Arial" w:hAnsi="Arial" w:cs="Arial"/>
          <w:sz w:val="22"/>
          <w:szCs w:val="24"/>
        </w:rPr>
        <w:t>kontrola těsnosti ventilů a všech spojů ve stanicích medicinálních plynů pěnotvorným roztokem</w:t>
      </w:r>
      <w:r w:rsidR="00FD4B47" w:rsidRPr="00C017D9">
        <w:rPr>
          <w:rFonts w:ascii="Arial" w:hAnsi="Arial" w:cs="Arial"/>
          <w:sz w:val="22"/>
          <w:szCs w:val="24"/>
        </w:rPr>
        <w:t>,</w:t>
      </w:r>
    </w:p>
    <w:p w14:paraId="147E9A56" w14:textId="77777777" w:rsidR="00FD4B47" w:rsidRPr="00C017D9" w:rsidRDefault="00F57007" w:rsidP="00AF5814">
      <w:pPr>
        <w:numPr>
          <w:ilvl w:val="0"/>
          <w:numId w:val="6"/>
        </w:numPr>
        <w:tabs>
          <w:tab w:val="clear" w:pos="645"/>
          <w:tab w:val="num" w:pos="1134"/>
          <w:tab w:val="num" w:pos="1276"/>
        </w:tabs>
        <w:spacing w:before="60"/>
        <w:ind w:left="1134" w:hanging="425"/>
        <w:jc w:val="both"/>
        <w:rPr>
          <w:rFonts w:ascii="Arial" w:hAnsi="Arial" w:cs="Arial"/>
          <w:sz w:val="22"/>
          <w:szCs w:val="24"/>
        </w:rPr>
      </w:pPr>
      <w:r w:rsidRPr="00C017D9">
        <w:rPr>
          <w:rFonts w:ascii="Arial" w:hAnsi="Arial" w:cs="Arial"/>
          <w:sz w:val="22"/>
          <w:szCs w:val="24"/>
        </w:rPr>
        <w:t>provést preventivní manipulaci s ventily,</w:t>
      </w:r>
      <w:r w:rsidR="00FD4B47" w:rsidRPr="00C017D9">
        <w:rPr>
          <w:rFonts w:ascii="Arial" w:hAnsi="Arial" w:cs="Arial"/>
          <w:sz w:val="22"/>
          <w:szCs w:val="24"/>
        </w:rPr>
        <w:t xml:space="preserve"> </w:t>
      </w:r>
      <w:r w:rsidRPr="00C017D9">
        <w:rPr>
          <w:rFonts w:ascii="Arial" w:hAnsi="Arial" w:cs="Arial"/>
          <w:sz w:val="22"/>
          <w:szCs w:val="24"/>
        </w:rPr>
        <w:t>kvůli možnosti zatuhnutí.</w:t>
      </w:r>
      <w:r w:rsidR="00FD4B47" w:rsidRPr="00C017D9">
        <w:rPr>
          <w:rFonts w:ascii="Arial" w:hAnsi="Arial" w:cs="Arial"/>
          <w:sz w:val="22"/>
          <w:szCs w:val="24"/>
        </w:rPr>
        <w:t xml:space="preserve"> </w:t>
      </w:r>
      <w:r w:rsidRPr="00C017D9">
        <w:rPr>
          <w:rFonts w:ascii="Arial" w:hAnsi="Arial" w:cs="Arial"/>
          <w:sz w:val="22"/>
          <w:szCs w:val="24"/>
        </w:rPr>
        <w:t>Tuto manipulaci provést ve stanicích medicinálních plynů a to tak</w:t>
      </w:r>
      <w:r w:rsidR="00FD4B47" w:rsidRPr="00C017D9">
        <w:rPr>
          <w:rFonts w:ascii="Arial" w:hAnsi="Arial" w:cs="Arial"/>
          <w:sz w:val="22"/>
          <w:szCs w:val="24"/>
        </w:rPr>
        <w:t>,</w:t>
      </w:r>
      <w:r w:rsidRPr="00C017D9">
        <w:rPr>
          <w:rFonts w:ascii="Arial" w:hAnsi="Arial" w:cs="Arial"/>
          <w:sz w:val="22"/>
          <w:szCs w:val="24"/>
        </w:rPr>
        <w:t xml:space="preserve"> aby nedošlo k přerušení dodávky příslušného média.</w:t>
      </w:r>
      <w:r w:rsidR="00FD4B47" w:rsidRPr="00C017D9">
        <w:rPr>
          <w:rFonts w:ascii="Arial" w:hAnsi="Arial" w:cs="Arial"/>
          <w:sz w:val="22"/>
          <w:szCs w:val="24"/>
        </w:rPr>
        <w:t xml:space="preserve"> </w:t>
      </w:r>
      <w:r w:rsidRPr="00C017D9">
        <w:rPr>
          <w:rFonts w:ascii="Arial" w:hAnsi="Arial" w:cs="Arial"/>
          <w:sz w:val="22"/>
          <w:szCs w:val="24"/>
        </w:rPr>
        <w:t>Po této manipulaci překontrolovat otevření, popřípadě uzavření správných ventilů.</w:t>
      </w:r>
      <w:r w:rsidR="00FD4B47" w:rsidRPr="00C017D9">
        <w:rPr>
          <w:rFonts w:ascii="Arial" w:hAnsi="Arial" w:cs="Arial"/>
          <w:sz w:val="22"/>
          <w:szCs w:val="24"/>
        </w:rPr>
        <w:t xml:space="preserve"> </w:t>
      </w:r>
      <w:r w:rsidRPr="00C017D9">
        <w:rPr>
          <w:rFonts w:ascii="Arial" w:hAnsi="Arial" w:cs="Arial"/>
          <w:sz w:val="22"/>
          <w:szCs w:val="24"/>
        </w:rPr>
        <w:t>Ventily musí být v krajních polohách</w:t>
      </w:r>
      <w:r w:rsidR="00FD4B47" w:rsidRPr="00C017D9">
        <w:rPr>
          <w:rFonts w:ascii="Arial" w:hAnsi="Arial" w:cs="Arial"/>
          <w:sz w:val="22"/>
          <w:szCs w:val="24"/>
        </w:rPr>
        <w:t>,</w:t>
      </w:r>
    </w:p>
    <w:p w14:paraId="57F390BC" w14:textId="77777777" w:rsidR="00FD4B47" w:rsidRPr="00C017D9" w:rsidRDefault="00F57007" w:rsidP="00AF5814">
      <w:pPr>
        <w:numPr>
          <w:ilvl w:val="0"/>
          <w:numId w:val="6"/>
        </w:numPr>
        <w:tabs>
          <w:tab w:val="clear" w:pos="645"/>
          <w:tab w:val="num" w:pos="1134"/>
          <w:tab w:val="num" w:pos="1276"/>
        </w:tabs>
        <w:spacing w:before="60"/>
        <w:ind w:left="1134" w:hanging="425"/>
        <w:jc w:val="both"/>
        <w:rPr>
          <w:rFonts w:ascii="Arial" w:hAnsi="Arial" w:cs="Arial"/>
          <w:sz w:val="22"/>
          <w:szCs w:val="24"/>
        </w:rPr>
      </w:pPr>
      <w:r w:rsidRPr="00C017D9">
        <w:rPr>
          <w:rFonts w:ascii="Arial" w:hAnsi="Arial" w:cs="Arial"/>
          <w:sz w:val="22"/>
          <w:szCs w:val="24"/>
        </w:rPr>
        <w:t xml:space="preserve">překontrolovat stav všech filtračních vložek ve stanicích a na rozvodech </w:t>
      </w:r>
      <w:r w:rsidR="00FD4B47" w:rsidRPr="00C017D9">
        <w:rPr>
          <w:rFonts w:ascii="Arial" w:hAnsi="Arial" w:cs="Arial"/>
          <w:sz w:val="22"/>
          <w:szCs w:val="24"/>
        </w:rPr>
        <w:t>m</w:t>
      </w:r>
      <w:r w:rsidRPr="00C017D9">
        <w:rPr>
          <w:rFonts w:ascii="Arial" w:hAnsi="Arial" w:cs="Arial"/>
          <w:sz w:val="22"/>
          <w:szCs w:val="24"/>
        </w:rPr>
        <w:t>edicinálních plynů</w:t>
      </w:r>
      <w:r w:rsidR="00FD4B47" w:rsidRPr="00C017D9">
        <w:rPr>
          <w:rFonts w:ascii="Arial" w:hAnsi="Arial" w:cs="Arial"/>
          <w:sz w:val="22"/>
          <w:szCs w:val="24"/>
        </w:rPr>
        <w:t>,</w:t>
      </w:r>
    </w:p>
    <w:p w14:paraId="36045EAE" w14:textId="77777777" w:rsidR="00FD4B47" w:rsidRDefault="00F57007" w:rsidP="00AF5814">
      <w:pPr>
        <w:numPr>
          <w:ilvl w:val="0"/>
          <w:numId w:val="6"/>
        </w:numPr>
        <w:tabs>
          <w:tab w:val="clear" w:pos="645"/>
          <w:tab w:val="num" w:pos="1134"/>
        </w:tabs>
        <w:spacing w:before="60"/>
        <w:ind w:left="1134" w:hanging="425"/>
        <w:jc w:val="both"/>
        <w:rPr>
          <w:rFonts w:ascii="Arial" w:hAnsi="Arial" w:cs="Arial"/>
          <w:sz w:val="22"/>
          <w:szCs w:val="24"/>
        </w:rPr>
      </w:pPr>
      <w:r w:rsidRPr="00C017D9">
        <w:rPr>
          <w:rFonts w:ascii="Arial" w:hAnsi="Arial" w:cs="Arial"/>
          <w:sz w:val="22"/>
          <w:szCs w:val="24"/>
        </w:rPr>
        <w:t>provést úklid ve stanicích medicinálních plynů</w:t>
      </w:r>
      <w:r w:rsidR="0017194B">
        <w:rPr>
          <w:rFonts w:ascii="Arial" w:hAnsi="Arial" w:cs="Arial"/>
          <w:sz w:val="22"/>
          <w:szCs w:val="24"/>
        </w:rPr>
        <w:t>.</w:t>
      </w:r>
    </w:p>
    <w:p w14:paraId="60B0FFA4" w14:textId="77777777" w:rsidR="00067E31" w:rsidRPr="00067E31" w:rsidRDefault="00067E31" w:rsidP="00B1433F">
      <w:pPr>
        <w:pStyle w:val="Styl2"/>
        <w:rPr>
          <w:b/>
        </w:rPr>
      </w:pPr>
      <w:r w:rsidRPr="00067E31">
        <w:t>Čtvrtletní kontrola rozvodů:</w:t>
      </w:r>
    </w:p>
    <w:p w14:paraId="014C2CE5" w14:textId="77777777" w:rsidR="00067E31" w:rsidRPr="00067E31" w:rsidRDefault="00067E31" w:rsidP="00067E31">
      <w:pPr>
        <w:pStyle w:val="Styl1"/>
        <w:numPr>
          <w:ilvl w:val="0"/>
          <w:numId w:val="0"/>
        </w:numPr>
        <w:spacing w:before="120"/>
        <w:ind w:left="709"/>
        <w:rPr>
          <w:b w:val="0"/>
        </w:rPr>
      </w:pPr>
      <w:r>
        <w:t xml:space="preserve"> </w:t>
      </w:r>
      <w:r w:rsidRPr="00067E31">
        <w:rPr>
          <w:b w:val="0"/>
        </w:rPr>
        <w:t>-</w:t>
      </w:r>
      <w:r w:rsidRPr="00067E31">
        <w:rPr>
          <w:b w:val="0"/>
        </w:rPr>
        <w:tab/>
        <w:t>provést nulování manometrů</w:t>
      </w:r>
    </w:p>
    <w:p w14:paraId="6262F966" w14:textId="77777777" w:rsidR="000637F2" w:rsidRPr="0017194B" w:rsidRDefault="000637F2" w:rsidP="000637F2">
      <w:pPr>
        <w:pStyle w:val="Nadpis3"/>
      </w:pPr>
      <w:proofErr w:type="gramStart"/>
      <w:r w:rsidRPr="0017194B">
        <w:t>6-ti</w:t>
      </w:r>
      <w:proofErr w:type="gramEnd"/>
      <w:r w:rsidRPr="0017194B">
        <w:t xml:space="preserve"> měsíční kontrola:</w:t>
      </w:r>
    </w:p>
    <w:p w14:paraId="0A069E58" w14:textId="77777777" w:rsidR="000637F2" w:rsidRPr="0017194B" w:rsidRDefault="000637F2" w:rsidP="000637F2">
      <w:pPr>
        <w:pStyle w:val="Nadpis3"/>
        <w:numPr>
          <w:ilvl w:val="2"/>
          <w:numId w:val="36"/>
        </w:numPr>
        <w:ind w:left="1134" w:hanging="425"/>
      </w:pPr>
      <w:r w:rsidRPr="0017194B">
        <w:t>zkontrolovat propustnost odlukového a výfukového potrubí,</w:t>
      </w:r>
    </w:p>
    <w:p w14:paraId="3AF53E35" w14:textId="77777777" w:rsidR="000637F2" w:rsidRPr="0017194B" w:rsidRDefault="000637F2" w:rsidP="000637F2">
      <w:pPr>
        <w:pStyle w:val="Nadpis3"/>
        <w:numPr>
          <w:ilvl w:val="2"/>
          <w:numId w:val="36"/>
        </w:numPr>
        <w:spacing w:before="60"/>
        <w:ind w:left="1134" w:hanging="425"/>
      </w:pPr>
      <w:r w:rsidRPr="0017194B">
        <w:t>kontrola stavu technologického vybavení (kontrola ložisek, šroubových spojů atd.)</w:t>
      </w:r>
      <w:r>
        <w:t>,</w:t>
      </w:r>
    </w:p>
    <w:p w14:paraId="6D603F7B" w14:textId="77777777" w:rsidR="000637F2" w:rsidRDefault="000637F2" w:rsidP="000637F2">
      <w:pPr>
        <w:pStyle w:val="Nadpis3"/>
        <w:numPr>
          <w:ilvl w:val="0"/>
          <w:numId w:val="0"/>
        </w:numPr>
        <w:spacing w:before="60"/>
        <w:ind w:left="709"/>
      </w:pPr>
      <w:r>
        <w:t>V</w:t>
      </w:r>
      <w:r w:rsidRPr="0017194B">
        <w:t>še provádět podle pokynů výrobce.</w:t>
      </w:r>
    </w:p>
    <w:p w14:paraId="207055C9" w14:textId="77777777" w:rsidR="000637F2" w:rsidRPr="0017194B" w:rsidRDefault="000637F2" w:rsidP="000637F2">
      <w:pPr>
        <w:pStyle w:val="Nadpis3"/>
      </w:pPr>
      <w:r w:rsidRPr="0017194B">
        <w:t>Roční kontrola:</w:t>
      </w:r>
    </w:p>
    <w:p w14:paraId="1097BC7D" w14:textId="77777777" w:rsidR="000637F2" w:rsidRPr="0017194B" w:rsidRDefault="000637F2" w:rsidP="000637F2">
      <w:pPr>
        <w:pStyle w:val="Nadpis3"/>
        <w:numPr>
          <w:ilvl w:val="2"/>
          <w:numId w:val="36"/>
        </w:numPr>
        <w:ind w:left="1134" w:hanging="425"/>
      </w:pPr>
      <w:r w:rsidRPr="0017194B">
        <w:t>provést výměnu všech filtračních vložek ve stanicích a na rozvodech medicinálních plynů,</w:t>
      </w:r>
    </w:p>
    <w:p w14:paraId="2826D14B" w14:textId="77777777" w:rsidR="000637F2" w:rsidRPr="0017194B" w:rsidRDefault="000637F2" w:rsidP="000637F2">
      <w:pPr>
        <w:pStyle w:val="Nadpis3"/>
        <w:numPr>
          <w:ilvl w:val="2"/>
          <w:numId w:val="36"/>
        </w:numPr>
        <w:ind w:left="1134" w:hanging="425"/>
      </w:pPr>
      <w:r w:rsidRPr="0017194B">
        <w:t>vyčistit technologické vybavení, bez přerušení dodávaného média,</w:t>
      </w:r>
    </w:p>
    <w:p w14:paraId="7437E177" w14:textId="77777777" w:rsidR="000637F2" w:rsidRPr="0017194B" w:rsidRDefault="000637F2" w:rsidP="000637F2">
      <w:pPr>
        <w:pStyle w:val="Nadpis3"/>
        <w:numPr>
          <w:ilvl w:val="2"/>
          <w:numId w:val="36"/>
        </w:numPr>
        <w:ind w:left="1134" w:hanging="425"/>
      </w:pPr>
      <w:r w:rsidRPr="0017194B">
        <w:t xml:space="preserve">provést celkovou kontrolu zařízení ve smyslu </w:t>
      </w:r>
      <w:r w:rsidR="00857479">
        <w:t>nařízení vlády 191/2022 Sb.</w:t>
      </w:r>
      <w:r w:rsidRPr="0017194B">
        <w:t xml:space="preserve">, dle ČSN 38 6405, čl. </w:t>
      </w:r>
      <w:smartTag w:uri="urn:schemas-microsoft-com:office:smarttags" w:element="metricconverter">
        <w:smartTagPr>
          <w:attr w:name="ProductID" w:val="28 a"/>
        </w:smartTagPr>
        <w:r w:rsidRPr="0017194B">
          <w:t>28 a</w:t>
        </w:r>
      </w:smartTag>
      <w:r w:rsidRPr="0017194B">
        <w:t xml:space="preserve"> dle NV 336 se provádí 1x za rok.</w:t>
      </w:r>
      <w:r>
        <w:t xml:space="preserve"> </w:t>
      </w:r>
      <w:r w:rsidRPr="00067E31">
        <w:rPr>
          <w:color w:val="FF0000"/>
        </w:rPr>
        <w:t xml:space="preserve">Tuto kontrolu u láhvové stanice O2, N2O, CO2 stanice </w:t>
      </w:r>
      <w:r w:rsidR="00067E31" w:rsidRPr="00067E31">
        <w:rPr>
          <w:color w:val="FF0000"/>
        </w:rPr>
        <w:t>a rozvodů</w:t>
      </w:r>
      <w:r w:rsidR="00067E31">
        <w:t xml:space="preserve"> </w:t>
      </w:r>
      <w:r w:rsidRPr="00491722">
        <w:t>nahrazuje v kalendářním roce provedená provozní revize</w:t>
      </w:r>
      <w:r>
        <w:t>,</w:t>
      </w:r>
      <w:r w:rsidRPr="00491722">
        <w:t xml:space="preserve"> </w:t>
      </w:r>
    </w:p>
    <w:p w14:paraId="1ED18D6A" w14:textId="77777777" w:rsidR="000637F2" w:rsidRPr="000637F2" w:rsidRDefault="000637F2" w:rsidP="000637F2"/>
    <w:p w14:paraId="682AE6A9" w14:textId="77777777" w:rsidR="00BD50A6" w:rsidRPr="00491722" w:rsidRDefault="00BD50A6" w:rsidP="00DA717C">
      <w:pPr>
        <w:pStyle w:val="Nadpis3"/>
        <w:numPr>
          <w:ilvl w:val="2"/>
          <w:numId w:val="36"/>
        </w:numPr>
        <w:ind w:left="1134" w:hanging="425"/>
        <w:rPr>
          <w:szCs w:val="24"/>
        </w:rPr>
      </w:pPr>
      <w:r w:rsidRPr="0017194B">
        <w:t>provést tlakovou zkoušku rozvodů medicinálních plynů. Uzavřít uzávěr</w:t>
      </w:r>
      <w:r w:rsidR="00063EA7" w:rsidRPr="0017194B">
        <w:t xml:space="preserve"> sekce</w:t>
      </w:r>
      <w:r w:rsidRPr="0017194B">
        <w:t xml:space="preserve"> ve ventilové skříni a zapsat tlak v rozvodu </w:t>
      </w:r>
      <w:r w:rsidR="00063EA7" w:rsidRPr="0017194B">
        <w:t xml:space="preserve">sekce </w:t>
      </w:r>
      <w:r w:rsidRPr="0017194B">
        <w:t xml:space="preserve">uvedený na klinické </w:t>
      </w:r>
      <w:r w:rsidR="00EB4FD9" w:rsidRPr="0017194B">
        <w:t>s</w:t>
      </w:r>
      <w:r w:rsidRPr="0017194B">
        <w:t xml:space="preserve">ignalizaci. Po </w:t>
      </w:r>
      <w:r w:rsidRPr="0017194B">
        <w:lastRenderedPageBreak/>
        <w:t>20 minutách zkontrolovat tlak v uzavřené sekci, pokud tlak klesl, je nutné hledat únik media a závadu odstranit a znovu opakovat zkoušku až do doby úplného odstranění netěsnosti</w:t>
      </w:r>
      <w:r w:rsidR="00EB4FD9" w:rsidRPr="0017194B">
        <w:t>.</w:t>
      </w:r>
    </w:p>
    <w:p w14:paraId="50DFC25A" w14:textId="77777777" w:rsidR="00101F9E" w:rsidRPr="0017194B" w:rsidRDefault="00FD4B47" w:rsidP="00D1592F">
      <w:pPr>
        <w:pStyle w:val="Nadpis3"/>
      </w:pPr>
      <w:r w:rsidRPr="0017194B">
        <w:t>O v</w:t>
      </w:r>
      <w:r w:rsidR="00101F9E" w:rsidRPr="0017194B">
        <w:t>ýsledk</w:t>
      </w:r>
      <w:r w:rsidRPr="0017194B">
        <w:t>u</w:t>
      </w:r>
      <w:r w:rsidR="00101F9E" w:rsidRPr="0017194B">
        <w:t xml:space="preserve"> kontrol a způsob</w:t>
      </w:r>
      <w:r w:rsidRPr="0017194B">
        <w:t>u</w:t>
      </w:r>
      <w:r w:rsidR="00101F9E" w:rsidRPr="0017194B">
        <w:t xml:space="preserve"> odstranění zjištěných netěsností musí být proveden záznam do </w:t>
      </w:r>
      <w:r w:rsidR="00063EA7" w:rsidRPr="0017194B">
        <w:t>provozních</w:t>
      </w:r>
      <w:r w:rsidR="00101F9E" w:rsidRPr="0017194B">
        <w:t xml:space="preserve"> deníku stanice. Zápis musí obsahovat jméno pracovníka, zjištěné netěsnosti a způsob jejich odstranění, datum a podpis kontrolující osoby.</w:t>
      </w:r>
    </w:p>
    <w:p w14:paraId="332FD22F" w14:textId="77777777" w:rsidR="00101F9E" w:rsidRPr="0017194B" w:rsidRDefault="00101F9E" w:rsidP="00D1592F">
      <w:pPr>
        <w:pStyle w:val="Nadpis3"/>
      </w:pPr>
      <w:r w:rsidRPr="0017194B">
        <w:t>Revize provádí oprávněný pracovník (organizace) jednou za 3 roky, dále po generální opravě nebo zásahu, který by měl vliv na spolehlivost a bezpečnost zařízení a po odstavení rozvodu na dobu delší než 6 měsíců. V každém případě je nutné provést revizi po nuceném odstavení stanice z důvodu nehody nebo poruchy.</w:t>
      </w:r>
    </w:p>
    <w:p w14:paraId="4C9F2699" w14:textId="77777777" w:rsidR="00101F9E" w:rsidRPr="0017194B" w:rsidRDefault="00101F9E" w:rsidP="00D1592F">
      <w:pPr>
        <w:pStyle w:val="Nadpis3"/>
      </w:pPr>
      <w:r w:rsidRPr="0017194B">
        <w:t>Na základě výsledků kontrol a revizí se plánují opatření k zajištění bezpečného a spolehlivého provozu stanice, především generální opravy, výměny dílů, event. čištění.</w:t>
      </w:r>
    </w:p>
    <w:p w14:paraId="1098870A" w14:textId="77777777" w:rsidR="00CC1839" w:rsidRPr="00EC4540" w:rsidRDefault="00CC1839" w:rsidP="007C4568">
      <w:pPr>
        <w:pStyle w:val="Nadpis2"/>
      </w:pPr>
      <w:r>
        <w:t>D</w:t>
      </w:r>
      <w:r w:rsidRPr="00EC4540">
        <w:t>e</w:t>
      </w:r>
      <w:r>
        <w:t>z</w:t>
      </w:r>
      <w:r w:rsidRPr="00EC4540">
        <w:t>infekce</w:t>
      </w:r>
    </w:p>
    <w:p w14:paraId="46813ABD" w14:textId="77777777" w:rsidR="00CC1839" w:rsidRPr="00A044E1" w:rsidRDefault="00CC1839" w:rsidP="00D1592F">
      <w:pPr>
        <w:pStyle w:val="Nadpis3"/>
      </w:pPr>
      <w:r w:rsidRPr="00A044E1">
        <w:t>Dezinfekce stanice se bude provádět jednou za rok podle dezinfekčního programu Fakultní nemocnice Olomouc. Musí být použít přípravek, který nepodporuje oxidaci kovů. Současně bude proveden generální úklid stanice. O tomto úklidu a provedené dezinfekci bude proveden záznam do provozní deníku stanice.</w:t>
      </w:r>
    </w:p>
    <w:p w14:paraId="66B72FA9" w14:textId="77777777" w:rsidR="00CC1839" w:rsidRPr="00A044E1" w:rsidRDefault="00CC1839" w:rsidP="00D1592F">
      <w:pPr>
        <w:pStyle w:val="Nadpis3"/>
        <w:rPr>
          <w:szCs w:val="24"/>
        </w:rPr>
      </w:pPr>
      <w:r w:rsidRPr="00A044E1">
        <w:t>Doporučený dezinfekční prostředek</w:t>
      </w:r>
      <w:r w:rsidR="00A044E1" w:rsidRPr="00A044E1">
        <w:t xml:space="preserve"> </w:t>
      </w:r>
      <w:proofErr w:type="spellStart"/>
      <w:r w:rsidRPr="00A044E1">
        <w:rPr>
          <w:szCs w:val="24"/>
        </w:rPr>
        <w:t>Desam</w:t>
      </w:r>
      <w:proofErr w:type="spellEnd"/>
      <w:r w:rsidRPr="00A044E1">
        <w:rPr>
          <w:szCs w:val="24"/>
        </w:rPr>
        <w:t xml:space="preserve"> EFFEKT</w:t>
      </w:r>
      <w:r w:rsidR="00A044E1">
        <w:rPr>
          <w:szCs w:val="24"/>
        </w:rPr>
        <w:t>:</w:t>
      </w:r>
    </w:p>
    <w:p w14:paraId="1CAC5FC8" w14:textId="77777777" w:rsidR="00CC1839" w:rsidRPr="00A044E1" w:rsidRDefault="00CC1839" w:rsidP="000637F2">
      <w:pPr>
        <w:pStyle w:val="Nadpis3"/>
        <w:numPr>
          <w:ilvl w:val="0"/>
          <w:numId w:val="44"/>
        </w:numPr>
        <w:spacing w:before="60"/>
      </w:pPr>
      <w:r w:rsidRPr="00A044E1">
        <w:t>koncentraci 0,5%</w:t>
      </w:r>
    </w:p>
    <w:p w14:paraId="1BE33906" w14:textId="77777777" w:rsidR="00CC1839" w:rsidRPr="00A044E1" w:rsidRDefault="00CC1839" w:rsidP="000637F2">
      <w:pPr>
        <w:pStyle w:val="Nadpis3"/>
        <w:numPr>
          <w:ilvl w:val="0"/>
          <w:numId w:val="44"/>
        </w:numPr>
        <w:spacing w:before="60"/>
      </w:pPr>
      <w:r w:rsidRPr="00A044E1">
        <w:t>expozice 15minut</w:t>
      </w:r>
    </w:p>
    <w:p w14:paraId="770F6BF3" w14:textId="77777777" w:rsidR="00CC1839" w:rsidRPr="00A044E1" w:rsidRDefault="00CC1839" w:rsidP="000637F2">
      <w:pPr>
        <w:pStyle w:val="Nadpis3"/>
        <w:numPr>
          <w:ilvl w:val="0"/>
          <w:numId w:val="44"/>
        </w:numPr>
        <w:spacing w:before="60"/>
      </w:pPr>
      <w:r w:rsidRPr="00A044E1">
        <w:t xml:space="preserve">ředění 50ml koncentrátu do </w:t>
      </w:r>
      <w:proofErr w:type="gramStart"/>
      <w:r w:rsidRPr="00A044E1">
        <w:t>10l</w:t>
      </w:r>
      <w:proofErr w:type="gramEnd"/>
      <w:r w:rsidRPr="00A044E1">
        <w:t xml:space="preserve"> vody</w:t>
      </w:r>
    </w:p>
    <w:p w14:paraId="25AD4223" w14:textId="77777777" w:rsidR="00101F9E" w:rsidRPr="000503BB" w:rsidRDefault="00101F9E" w:rsidP="007C4568">
      <w:pPr>
        <w:pStyle w:val="Nadpis2"/>
      </w:pPr>
      <w:r w:rsidRPr="000503BB">
        <w:t>Zásady pro první pomoc</w:t>
      </w:r>
    </w:p>
    <w:p w14:paraId="02CF121C" w14:textId="77777777" w:rsidR="00101F9E" w:rsidRPr="00D1592F" w:rsidRDefault="00A044E1" w:rsidP="00D1592F">
      <w:pPr>
        <w:pStyle w:val="Nadpis3"/>
      </w:pPr>
      <w:r w:rsidRPr="00D1592F">
        <w:t>Popáleniny</w:t>
      </w:r>
    </w:p>
    <w:p w14:paraId="5CF66408" w14:textId="77777777" w:rsidR="00101F9E" w:rsidRPr="00A044E1" w:rsidRDefault="00101F9E" w:rsidP="00A044E1">
      <w:pPr>
        <w:spacing w:before="120"/>
        <w:ind w:left="709"/>
        <w:jc w:val="both"/>
        <w:rPr>
          <w:rFonts w:ascii="Arial" w:hAnsi="Arial" w:cs="Arial"/>
          <w:sz w:val="22"/>
          <w:szCs w:val="24"/>
        </w:rPr>
      </w:pPr>
      <w:r w:rsidRPr="00A044E1">
        <w:rPr>
          <w:rFonts w:ascii="Arial" w:hAnsi="Arial" w:cs="Arial"/>
          <w:sz w:val="22"/>
          <w:szCs w:val="24"/>
        </w:rPr>
        <w:t>Závažnost popálenin závisí na rozsahu postižení povrchu těla, hloubky postižení a způsobu popálení. Podle zevních známek rozeznáváme tři stupně popálenin:</w:t>
      </w:r>
    </w:p>
    <w:p w14:paraId="73687906" w14:textId="77777777" w:rsidR="00101F9E" w:rsidRPr="00A044E1" w:rsidRDefault="00101F9E" w:rsidP="00A044E1">
      <w:pPr>
        <w:spacing w:before="60"/>
        <w:ind w:left="709"/>
        <w:rPr>
          <w:rFonts w:ascii="Arial" w:hAnsi="Arial" w:cs="Arial"/>
          <w:sz w:val="22"/>
          <w:szCs w:val="24"/>
        </w:rPr>
      </w:pPr>
      <w:r w:rsidRPr="00A044E1">
        <w:rPr>
          <w:rFonts w:ascii="Arial" w:hAnsi="Arial" w:cs="Arial"/>
          <w:sz w:val="22"/>
          <w:szCs w:val="24"/>
        </w:rPr>
        <w:tab/>
        <w:t xml:space="preserve"> 1. stupeň </w:t>
      </w:r>
      <w:r w:rsidRPr="00A044E1">
        <w:rPr>
          <w:rFonts w:ascii="Arial" w:hAnsi="Arial" w:cs="Arial"/>
          <w:sz w:val="22"/>
          <w:szCs w:val="24"/>
        </w:rPr>
        <w:tab/>
        <w:t>- zčervenání kůže</w:t>
      </w:r>
    </w:p>
    <w:p w14:paraId="09F7BE2A" w14:textId="77777777" w:rsidR="00101F9E" w:rsidRPr="00A044E1" w:rsidRDefault="00101F9E" w:rsidP="00A044E1">
      <w:pPr>
        <w:spacing w:before="60"/>
        <w:ind w:left="709"/>
        <w:rPr>
          <w:rFonts w:ascii="Arial" w:hAnsi="Arial" w:cs="Arial"/>
          <w:sz w:val="22"/>
          <w:szCs w:val="24"/>
        </w:rPr>
      </w:pPr>
      <w:r w:rsidRPr="00A044E1">
        <w:rPr>
          <w:rFonts w:ascii="Arial" w:hAnsi="Arial" w:cs="Arial"/>
          <w:sz w:val="22"/>
          <w:szCs w:val="24"/>
        </w:rPr>
        <w:tab/>
        <w:t xml:space="preserve"> 2.    " </w:t>
      </w:r>
      <w:r w:rsidRPr="00A044E1">
        <w:rPr>
          <w:rFonts w:ascii="Arial" w:hAnsi="Arial" w:cs="Arial"/>
          <w:sz w:val="22"/>
          <w:szCs w:val="24"/>
        </w:rPr>
        <w:tab/>
      </w:r>
      <w:r w:rsidRPr="00A044E1">
        <w:rPr>
          <w:rFonts w:ascii="Arial" w:hAnsi="Arial" w:cs="Arial"/>
          <w:sz w:val="22"/>
          <w:szCs w:val="24"/>
        </w:rPr>
        <w:tab/>
        <w:t>- puchýře na kůži</w:t>
      </w:r>
    </w:p>
    <w:p w14:paraId="004702CA" w14:textId="77777777" w:rsidR="00101F9E" w:rsidRPr="00A044E1" w:rsidRDefault="00101F9E" w:rsidP="00A044E1">
      <w:pPr>
        <w:spacing w:before="60"/>
        <w:ind w:left="709"/>
        <w:rPr>
          <w:rFonts w:ascii="Arial" w:hAnsi="Arial" w:cs="Arial"/>
          <w:sz w:val="22"/>
          <w:szCs w:val="24"/>
        </w:rPr>
      </w:pPr>
      <w:r w:rsidRPr="00A044E1">
        <w:rPr>
          <w:rFonts w:ascii="Arial" w:hAnsi="Arial" w:cs="Arial"/>
          <w:sz w:val="22"/>
          <w:szCs w:val="24"/>
        </w:rPr>
        <w:tab/>
        <w:t xml:space="preserve"> 3.    " </w:t>
      </w:r>
      <w:r w:rsidRPr="00A044E1">
        <w:rPr>
          <w:rFonts w:ascii="Arial" w:hAnsi="Arial" w:cs="Arial"/>
          <w:sz w:val="22"/>
          <w:szCs w:val="24"/>
        </w:rPr>
        <w:tab/>
      </w:r>
      <w:r w:rsidRPr="00A044E1">
        <w:rPr>
          <w:rFonts w:ascii="Arial" w:hAnsi="Arial" w:cs="Arial"/>
          <w:sz w:val="22"/>
          <w:szCs w:val="24"/>
        </w:rPr>
        <w:tab/>
        <w:t>- odumření tkáně, vřed</w:t>
      </w:r>
    </w:p>
    <w:p w14:paraId="3F42B555" w14:textId="77777777" w:rsidR="00101F9E" w:rsidRPr="00A044E1" w:rsidRDefault="00101F9E" w:rsidP="00A044E1">
      <w:pPr>
        <w:spacing w:before="60"/>
        <w:ind w:left="709"/>
        <w:jc w:val="both"/>
        <w:rPr>
          <w:rFonts w:ascii="Arial" w:hAnsi="Arial" w:cs="Arial"/>
          <w:sz w:val="22"/>
          <w:szCs w:val="24"/>
        </w:rPr>
      </w:pPr>
      <w:r w:rsidRPr="00A044E1">
        <w:rPr>
          <w:rFonts w:ascii="Arial" w:hAnsi="Arial" w:cs="Arial"/>
          <w:sz w:val="22"/>
          <w:szCs w:val="24"/>
        </w:rPr>
        <w:t>Známky popálenin 1. a 2. stupně nemusí být zřejmé po úrazu, ale mohou se projevit později. Hluboké popáleniny 3. stupně jsou životu nebezpečné. Život postiženého je ohrožován šokem, který je reakcí na úlek a bolest a může vést k rychlému selhání krevního oběhu. Dále je postižený ohrožen infekcí poraněných ploch. Při poskytování první pomoci je nejdůležitější zabránit infekci poraněných ploch. Proto si zachránce kryje nos i ústa šátkem, nemluví, nedotýká se rány rukou ani nesterilními nástroji; rány nečistí, puchýře nepropichuje. Poranění se zakryje sterilní gázou, obvazem nebo alespoň přežehleným šátkem, ručníkem nebo prostěradlem. Je třeba zajistit rychlý přesun postiženého do nejbližší nemocnice.</w:t>
      </w:r>
    </w:p>
    <w:p w14:paraId="7D334F53" w14:textId="77777777" w:rsidR="00101F9E" w:rsidRPr="00A044E1" w:rsidRDefault="00101F9E" w:rsidP="00A044E1">
      <w:pPr>
        <w:ind w:left="709"/>
        <w:jc w:val="both"/>
        <w:rPr>
          <w:rFonts w:ascii="Arial" w:hAnsi="Arial" w:cs="Arial"/>
          <w:sz w:val="22"/>
          <w:szCs w:val="24"/>
        </w:rPr>
      </w:pPr>
      <w:r w:rsidRPr="00A044E1">
        <w:rPr>
          <w:rFonts w:ascii="Arial" w:hAnsi="Arial" w:cs="Arial"/>
          <w:sz w:val="22"/>
          <w:szCs w:val="24"/>
        </w:rPr>
        <w:t>I drobné a povrchní popáleniny, které zůstávají v domácím ošetření, nebo se kterými se postižený vrací do práce, vyžadují sterilní ošetření a definitivní ošetření v lékařské ordinaci.</w:t>
      </w:r>
    </w:p>
    <w:p w14:paraId="34771C63" w14:textId="77777777" w:rsidR="00101F9E" w:rsidRPr="00AF5814" w:rsidRDefault="00A044E1" w:rsidP="00D1592F">
      <w:pPr>
        <w:pStyle w:val="Nadpis3"/>
        <w:rPr>
          <w:b/>
        </w:rPr>
      </w:pPr>
      <w:r w:rsidRPr="00AF5814">
        <w:rPr>
          <w:b/>
        </w:rPr>
        <w:t>Ú</w:t>
      </w:r>
      <w:r w:rsidR="00101F9E" w:rsidRPr="00AF5814">
        <w:rPr>
          <w:b/>
        </w:rPr>
        <w:t>raz el. proude</w:t>
      </w:r>
      <w:r w:rsidRPr="00AF5814">
        <w:rPr>
          <w:b/>
        </w:rPr>
        <w:t>m</w:t>
      </w:r>
    </w:p>
    <w:p w14:paraId="5888D7E8" w14:textId="77777777" w:rsidR="00101F9E" w:rsidRPr="00A044E1" w:rsidRDefault="00101F9E" w:rsidP="00D1592F">
      <w:pPr>
        <w:spacing w:before="120"/>
        <w:ind w:left="709"/>
        <w:jc w:val="both"/>
        <w:rPr>
          <w:rFonts w:ascii="Arial" w:hAnsi="Arial" w:cs="Arial"/>
          <w:sz w:val="22"/>
          <w:szCs w:val="24"/>
        </w:rPr>
      </w:pPr>
      <w:r w:rsidRPr="00A044E1">
        <w:rPr>
          <w:rFonts w:ascii="Arial" w:hAnsi="Arial" w:cs="Arial"/>
          <w:sz w:val="22"/>
          <w:szCs w:val="24"/>
        </w:rPr>
        <w:t>Je třeba jednat rychle, nikoliv ukvapeně. Jen správným postupem lze postiženého zachránit a předejít úrazu zachránce. Postup je násle</w:t>
      </w:r>
      <w:r w:rsidRPr="00A044E1">
        <w:rPr>
          <w:rFonts w:ascii="Arial" w:hAnsi="Arial" w:cs="Arial"/>
          <w:sz w:val="22"/>
          <w:szCs w:val="24"/>
        </w:rPr>
        <w:softHyphen/>
        <w:t>dující:</w:t>
      </w:r>
    </w:p>
    <w:p w14:paraId="14CFC63C" w14:textId="77777777" w:rsidR="00101F9E" w:rsidRPr="00A044E1" w:rsidRDefault="00101F9E" w:rsidP="00A044E1">
      <w:pPr>
        <w:ind w:left="709"/>
        <w:jc w:val="both"/>
        <w:rPr>
          <w:rFonts w:ascii="Arial" w:hAnsi="Arial" w:cs="Arial"/>
          <w:sz w:val="22"/>
          <w:szCs w:val="24"/>
        </w:rPr>
      </w:pPr>
      <w:r w:rsidRPr="00A044E1">
        <w:rPr>
          <w:rFonts w:ascii="Arial" w:hAnsi="Arial" w:cs="Arial"/>
          <w:sz w:val="22"/>
          <w:szCs w:val="24"/>
        </w:rPr>
        <w:t>Vyprostit postiženého z dosahu el. proudu např. vypnutím pří</w:t>
      </w:r>
      <w:r w:rsidRPr="00A044E1">
        <w:rPr>
          <w:rFonts w:ascii="Arial" w:hAnsi="Arial" w:cs="Arial"/>
          <w:sz w:val="22"/>
          <w:szCs w:val="24"/>
        </w:rPr>
        <w:softHyphen/>
        <w:t xml:space="preserve">vodu el. proudu STOP tlačítkem u dveří </w:t>
      </w:r>
      <w:r w:rsidR="007E075B" w:rsidRPr="00A044E1">
        <w:rPr>
          <w:rFonts w:ascii="Arial" w:hAnsi="Arial" w:cs="Arial"/>
          <w:sz w:val="22"/>
          <w:szCs w:val="24"/>
        </w:rPr>
        <w:t>stanice</w:t>
      </w:r>
      <w:r w:rsidRPr="00A044E1">
        <w:rPr>
          <w:rFonts w:ascii="Arial" w:hAnsi="Arial" w:cs="Arial"/>
          <w:sz w:val="22"/>
          <w:szCs w:val="24"/>
        </w:rPr>
        <w:t xml:space="preserve"> nebo hlavním vypínačem.</w:t>
      </w:r>
    </w:p>
    <w:p w14:paraId="01F4B54E" w14:textId="77777777" w:rsidR="00101F9E" w:rsidRPr="00A044E1" w:rsidRDefault="00101F9E" w:rsidP="00A044E1">
      <w:pPr>
        <w:ind w:left="709"/>
        <w:jc w:val="both"/>
        <w:rPr>
          <w:rFonts w:ascii="Arial" w:hAnsi="Arial" w:cs="Arial"/>
          <w:sz w:val="22"/>
          <w:szCs w:val="24"/>
        </w:rPr>
      </w:pPr>
      <w:r w:rsidRPr="00A044E1">
        <w:rPr>
          <w:rFonts w:ascii="Arial" w:hAnsi="Arial" w:cs="Arial"/>
          <w:sz w:val="22"/>
          <w:szCs w:val="24"/>
        </w:rPr>
        <w:lastRenderedPageBreak/>
        <w:t>Pokud postižený nedýchá, ihned zahájit dýchání z úst do úst. Je-li postižený při vědomí, umístíme jej pohodlně s uvolněným oděvem v teplé místnosti a podáváme mu teplý čaj. Postižený nesmí vstát, do</w:t>
      </w:r>
      <w:r w:rsidRPr="00A044E1">
        <w:rPr>
          <w:rFonts w:ascii="Arial" w:hAnsi="Arial" w:cs="Arial"/>
          <w:sz w:val="22"/>
          <w:szCs w:val="24"/>
        </w:rPr>
        <w:softHyphen/>
        <w:t>kud to nedovolí přivolaný lékař.</w:t>
      </w:r>
    </w:p>
    <w:p w14:paraId="23DC2C15" w14:textId="77777777" w:rsidR="00101F9E" w:rsidRPr="00A044E1" w:rsidRDefault="00101F9E" w:rsidP="00D1592F">
      <w:pPr>
        <w:ind w:left="709"/>
        <w:jc w:val="both"/>
        <w:rPr>
          <w:rFonts w:ascii="Arial" w:hAnsi="Arial" w:cs="Arial"/>
          <w:sz w:val="22"/>
          <w:szCs w:val="24"/>
        </w:rPr>
      </w:pPr>
      <w:r w:rsidRPr="00A044E1">
        <w:rPr>
          <w:rFonts w:ascii="Arial" w:hAnsi="Arial" w:cs="Arial"/>
          <w:sz w:val="22"/>
          <w:szCs w:val="24"/>
        </w:rPr>
        <w:t>Pokud postižený nedýchá a tep srdce je nehmatný, je třeba za</w:t>
      </w:r>
      <w:r w:rsidRPr="00A044E1">
        <w:rPr>
          <w:rFonts w:ascii="Arial" w:hAnsi="Arial" w:cs="Arial"/>
          <w:sz w:val="22"/>
          <w:szCs w:val="24"/>
        </w:rPr>
        <w:softHyphen/>
        <w:t xml:space="preserve">hájit ihned nepřímou masáž srdce stlačováním hrudní kosti asi 60 x za minutu do hloubky </w:t>
      </w:r>
      <w:smartTag w:uri="urn:schemas-microsoft-com:office:smarttags" w:element="metricconverter">
        <w:smartTagPr>
          <w:attr w:name="ProductID" w:val="5 cm"/>
        </w:smartTagPr>
        <w:r w:rsidRPr="00A044E1">
          <w:rPr>
            <w:rFonts w:ascii="Arial" w:hAnsi="Arial" w:cs="Arial"/>
            <w:sz w:val="22"/>
            <w:szCs w:val="24"/>
          </w:rPr>
          <w:t>5 cm</w:t>
        </w:r>
      </w:smartTag>
      <w:r w:rsidRPr="00A044E1">
        <w:rPr>
          <w:rFonts w:ascii="Arial" w:hAnsi="Arial" w:cs="Arial"/>
          <w:sz w:val="22"/>
          <w:szCs w:val="24"/>
        </w:rPr>
        <w:t>. Umělé dýchání a masáž srdce musí být prováděny do příchodu lékaře nepřetržitě!</w:t>
      </w:r>
    </w:p>
    <w:p w14:paraId="5093E4B1" w14:textId="77777777" w:rsidR="00101F9E" w:rsidRPr="00A044E1" w:rsidRDefault="00101F9E" w:rsidP="00D1592F">
      <w:pPr>
        <w:ind w:left="709"/>
        <w:jc w:val="both"/>
        <w:rPr>
          <w:rFonts w:ascii="Arial" w:hAnsi="Arial" w:cs="Arial"/>
          <w:sz w:val="22"/>
          <w:szCs w:val="24"/>
        </w:rPr>
      </w:pPr>
      <w:r w:rsidRPr="00A044E1">
        <w:rPr>
          <w:rFonts w:ascii="Arial" w:hAnsi="Arial" w:cs="Arial"/>
          <w:sz w:val="22"/>
          <w:szCs w:val="24"/>
        </w:rPr>
        <w:t xml:space="preserve">Přivolat lékaře, který zajistí další odborné ošetření. </w:t>
      </w:r>
    </w:p>
    <w:p w14:paraId="54B93A95" w14:textId="77777777" w:rsidR="00101F9E" w:rsidRPr="00A044E1" w:rsidRDefault="00101F9E" w:rsidP="00D1592F">
      <w:pPr>
        <w:ind w:left="709"/>
        <w:jc w:val="both"/>
        <w:rPr>
          <w:rFonts w:ascii="Arial" w:hAnsi="Arial" w:cs="Arial"/>
          <w:sz w:val="22"/>
          <w:szCs w:val="24"/>
        </w:rPr>
      </w:pPr>
      <w:r w:rsidRPr="00A044E1">
        <w:rPr>
          <w:rFonts w:ascii="Arial" w:hAnsi="Arial" w:cs="Arial"/>
          <w:sz w:val="22"/>
          <w:szCs w:val="24"/>
        </w:rPr>
        <w:t>O úrazu neprodleně informovat přímého nadřízeného.</w:t>
      </w:r>
    </w:p>
    <w:p w14:paraId="61094FA0" w14:textId="77777777" w:rsidR="004F4CF0" w:rsidRDefault="00101F9E" w:rsidP="004F4CF0">
      <w:pPr>
        <w:spacing w:before="120"/>
        <w:ind w:left="709"/>
        <w:jc w:val="both"/>
        <w:rPr>
          <w:rFonts w:ascii="Arial" w:hAnsi="Arial" w:cs="Arial"/>
          <w:sz w:val="22"/>
          <w:szCs w:val="24"/>
        </w:rPr>
      </w:pPr>
      <w:r w:rsidRPr="00A044E1">
        <w:rPr>
          <w:rFonts w:ascii="Arial" w:hAnsi="Arial" w:cs="Arial"/>
          <w:sz w:val="22"/>
          <w:szCs w:val="24"/>
        </w:rPr>
        <w:t>Postižený nesmí být bez odborného dohledu lékaře převážen, nesmí být ani ponechán bez dozoru, neboť hrozí dodatečný poúrazový šok a zástava srdeční činnosti</w:t>
      </w:r>
      <w:r w:rsidR="004F4CF0">
        <w:rPr>
          <w:rFonts w:ascii="Arial" w:hAnsi="Arial" w:cs="Arial"/>
          <w:sz w:val="22"/>
          <w:szCs w:val="24"/>
        </w:rPr>
        <w:t>.</w:t>
      </w:r>
    </w:p>
    <w:p w14:paraId="3D40A3BD" w14:textId="77777777" w:rsidR="004F4CF0" w:rsidRPr="007E075B" w:rsidRDefault="004F4CF0" w:rsidP="007C4568">
      <w:pPr>
        <w:pStyle w:val="Nadpis2"/>
      </w:pPr>
      <w:r w:rsidRPr="000503BB">
        <w:t>Požadavky na vybavení pracovníků obsluhy</w:t>
      </w:r>
    </w:p>
    <w:p w14:paraId="73D651BD" w14:textId="77777777" w:rsidR="004F4CF0" w:rsidRPr="00D1592F" w:rsidRDefault="004F4CF0" w:rsidP="000637F2">
      <w:pPr>
        <w:pStyle w:val="Nadpis3"/>
        <w:numPr>
          <w:ilvl w:val="0"/>
          <w:numId w:val="43"/>
        </w:numPr>
        <w:spacing w:before="60"/>
        <w:ind w:left="1560" w:hanging="567"/>
      </w:pPr>
      <w:r w:rsidRPr="00D1592F">
        <w:t>základní pracovní oděv a rukavice,</w:t>
      </w:r>
    </w:p>
    <w:p w14:paraId="000AB5D4" w14:textId="77777777" w:rsidR="004F4CF0" w:rsidRPr="00D1592F" w:rsidRDefault="004F4CF0" w:rsidP="000637F2">
      <w:pPr>
        <w:pStyle w:val="Nadpis3"/>
        <w:numPr>
          <w:ilvl w:val="0"/>
          <w:numId w:val="43"/>
        </w:numPr>
        <w:spacing w:before="60"/>
        <w:ind w:left="1560" w:hanging="567"/>
        <w:rPr>
          <w:sz w:val="24"/>
          <w:szCs w:val="24"/>
        </w:rPr>
      </w:pPr>
      <w:r w:rsidRPr="00D1592F">
        <w:t>obvyklé ruční nářadí pro profesi zámečníka a elektrikáře</w:t>
      </w:r>
      <w:r w:rsidRPr="009526F1">
        <w:rPr>
          <w:sz w:val="24"/>
          <w:szCs w:val="24"/>
        </w:rPr>
        <w:t>.</w:t>
      </w:r>
    </w:p>
    <w:p w14:paraId="35EE245D" w14:textId="77777777" w:rsidR="004F4CF0" w:rsidRPr="000503BB" w:rsidRDefault="004F4CF0" w:rsidP="007C4568">
      <w:pPr>
        <w:pStyle w:val="Nadpis2"/>
      </w:pPr>
      <w:r w:rsidRPr="000503BB">
        <w:t>Zvláštní požadavky</w:t>
      </w:r>
    </w:p>
    <w:p w14:paraId="0BF5CCEC" w14:textId="77777777" w:rsidR="004F4CF0" w:rsidRPr="00D1592F" w:rsidRDefault="004F4CF0" w:rsidP="004F4CF0">
      <w:pPr>
        <w:pStyle w:val="Nadpis3"/>
      </w:pPr>
      <w:r w:rsidRPr="00D1592F">
        <w:t>ON musí být průběžně doplňo</w:t>
      </w:r>
      <w:r w:rsidRPr="00D1592F">
        <w:softHyphen/>
        <w:t>vána podle případných změn a nových podmínek provozu.</w:t>
      </w:r>
    </w:p>
    <w:p w14:paraId="6FC31F45" w14:textId="77777777" w:rsidR="004F4CF0" w:rsidRPr="009526F1" w:rsidRDefault="004F4CF0" w:rsidP="007C4568">
      <w:pPr>
        <w:pStyle w:val="Nadpis2"/>
      </w:pPr>
      <w:r w:rsidRPr="009526F1">
        <w:t>Odborná způsobilost obsluhy</w:t>
      </w:r>
    </w:p>
    <w:p w14:paraId="2B939A58" w14:textId="77777777" w:rsidR="004F4CF0" w:rsidRPr="00D1592F" w:rsidRDefault="004F4CF0" w:rsidP="004F4CF0">
      <w:pPr>
        <w:pStyle w:val="Nadpis3"/>
      </w:pPr>
      <w:r w:rsidRPr="00D1592F">
        <w:t>Obsluha zařízení stanice a rozvodů může být osoba starší 18 let, mít platné lékařské potvrzení o způsobilosti k obsluze tohoto zařízení, být prokazatelně zacvičena v obsluze a zaškolena, přezkoušena revizním technikem PZ, který vystaví osvědčení. Způsobilost obsluhy musí být přezkoušena každé tři roky a výsledek zaznamenán do osvědčení.</w:t>
      </w:r>
    </w:p>
    <w:p w14:paraId="5894FA9C" w14:textId="77777777" w:rsidR="004F4CF0" w:rsidRDefault="004F4CF0" w:rsidP="004F4CF0">
      <w:pPr>
        <w:pStyle w:val="Nadpis3"/>
      </w:pPr>
      <w:r w:rsidRPr="00D1592F">
        <w:t>Obsluhou a údržbou zařízení jsou pověřeni tito pracovníci:</w:t>
      </w:r>
    </w:p>
    <w:tbl>
      <w:tblPr>
        <w:tblStyle w:val="Mkatabulky"/>
        <w:tblW w:w="0" w:type="auto"/>
        <w:tblInd w:w="803" w:type="dxa"/>
        <w:tblLook w:val="04A0" w:firstRow="1" w:lastRow="0" w:firstColumn="1" w:lastColumn="0" w:noHBand="0" w:noVBand="1"/>
      </w:tblPr>
      <w:tblGrid>
        <w:gridCol w:w="2126"/>
        <w:gridCol w:w="1843"/>
        <w:gridCol w:w="2583"/>
      </w:tblGrid>
      <w:tr w:rsidR="004F4CF0" w14:paraId="4298B5CA" w14:textId="77777777" w:rsidTr="00C02632">
        <w:tc>
          <w:tcPr>
            <w:tcW w:w="2126" w:type="dxa"/>
            <w:vAlign w:val="center"/>
          </w:tcPr>
          <w:p w14:paraId="665F07F0" w14:textId="77777777" w:rsidR="004F4CF0" w:rsidRPr="00E26A02" w:rsidRDefault="004F4CF0" w:rsidP="00EB64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6A02">
              <w:rPr>
                <w:rFonts w:ascii="Arial" w:hAnsi="Arial" w:cs="Arial"/>
                <w:b/>
                <w:sz w:val="22"/>
                <w:szCs w:val="22"/>
              </w:rPr>
              <w:t>Jméno:</w:t>
            </w:r>
          </w:p>
        </w:tc>
        <w:tc>
          <w:tcPr>
            <w:tcW w:w="1843" w:type="dxa"/>
            <w:vAlign w:val="center"/>
          </w:tcPr>
          <w:p w14:paraId="66C07726" w14:textId="77777777" w:rsidR="004F4CF0" w:rsidRPr="00E26A02" w:rsidRDefault="004F4CF0" w:rsidP="00EB64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6A02">
              <w:rPr>
                <w:rFonts w:ascii="Arial" w:hAnsi="Arial" w:cs="Arial"/>
                <w:b/>
                <w:sz w:val="22"/>
                <w:szCs w:val="22"/>
              </w:rPr>
              <w:t>Přezkoušen:</w:t>
            </w:r>
          </w:p>
        </w:tc>
        <w:tc>
          <w:tcPr>
            <w:tcW w:w="2583" w:type="dxa"/>
            <w:vAlign w:val="center"/>
          </w:tcPr>
          <w:p w14:paraId="00A7DB67" w14:textId="77777777" w:rsidR="004F4CF0" w:rsidRPr="00E26A02" w:rsidRDefault="004F4CF0" w:rsidP="00EB64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6A02">
              <w:rPr>
                <w:rFonts w:ascii="Arial" w:hAnsi="Arial" w:cs="Arial"/>
                <w:b/>
                <w:sz w:val="22"/>
                <w:szCs w:val="22"/>
              </w:rPr>
              <w:t>Obsluhující úsek:</w:t>
            </w:r>
          </w:p>
        </w:tc>
      </w:tr>
      <w:tr w:rsidR="004F4CF0" w14:paraId="567775EE" w14:textId="77777777" w:rsidTr="00C02632">
        <w:tc>
          <w:tcPr>
            <w:tcW w:w="2126" w:type="dxa"/>
          </w:tcPr>
          <w:p w14:paraId="7782E923" w14:textId="77777777" w:rsidR="004F4CF0" w:rsidRPr="00E26A02" w:rsidRDefault="004F4CF0" w:rsidP="00EB64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26A02">
              <w:rPr>
                <w:rFonts w:ascii="Arial" w:hAnsi="Arial" w:cs="Arial"/>
                <w:sz w:val="22"/>
                <w:szCs w:val="22"/>
              </w:rPr>
              <w:t>1. Volf Petr</w:t>
            </w:r>
          </w:p>
        </w:tc>
        <w:tc>
          <w:tcPr>
            <w:tcW w:w="1843" w:type="dxa"/>
            <w:vMerge w:val="restart"/>
            <w:vAlign w:val="center"/>
          </w:tcPr>
          <w:p w14:paraId="7436D873" w14:textId="77777777" w:rsidR="004F4CF0" w:rsidRPr="00E26A02" w:rsidRDefault="004F4CF0" w:rsidP="00EB64D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A02">
              <w:rPr>
                <w:rFonts w:ascii="Arial" w:hAnsi="Arial" w:cs="Arial"/>
                <w:sz w:val="22"/>
                <w:szCs w:val="22"/>
              </w:rPr>
              <w:t>viz. osvědčení</w:t>
            </w:r>
          </w:p>
        </w:tc>
        <w:tc>
          <w:tcPr>
            <w:tcW w:w="2583" w:type="dxa"/>
            <w:vMerge w:val="restart"/>
            <w:vAlign w:val="center"/>
          </w:tcPr>
          <w:p w14:paraId="771AB3FA" w14:textId="77777777" w:rsidR="004F4CF0" w:rsidRPr="00E26A02" w:rsidRDefault="004F4CF0" w:rsidP="00EB64D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6A02">
              <w:rPr>
                <w:rFonts w:ascii="Arial" w:hAnsi="Arial" w:cs="Arial"/>
                <w:sz w:val="22"/>
                <w:szCs w:val="22"/>
              </w:rPr>
              <w:t>kompletní rozvody vč. technologie a stanic</w:t>
            </w:r>
          </w:p>
        </w:tc>
      </w:tr>
      <w:tr w:rsidR="004F4CF0" w14:paraId="56C80FF2" w14:textId="77777777" w:rsidTr="00C02632">
        <w:tc>
          <w:tcPr>
            <w:tcW w:w="2126" w:type="dxa"/>
          </w:tcPr>
          <w:p w14:paraId="3FF40BE5" w14:textId="77777777" w:rsidR="004F4CF0" w:rsidRPr="00E26A02" w:rsidRDefault="004F4CF0" w:rsidP="00EB64D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26A02">
              <w:rPr>
                <w:rFonts w:ascii="Arial" w:hAnsi="Arial" w:cs="Arial"/>
                <w:sz w:val="22"/>
                <w:szCs w:val="22"/>
              </w:rPr>
              <w:t>2. Chromek Josef</w:t>
            </w:r>
          </w:p>
        </w:tc>
        <w:tc>
          <w:tcPr>
            <w:tcW w:w="1843" w:type="dxa"/>
            <w:vMerge/>
          </w:tcPr>
          <w:p w14:paraId="10792144" w14:textId="77777777" w:rsidR="004F4CF0" w:rsidRDefault="004F4CF0" w:rsidP="00EB64DE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3" w:type="dxa"/>
            <w:vMerge/>
          </w:tcPr>
          <w:p w14:paraId="11FDF5B6" w14:textId="77777777" w:rsidR="004F4CF0" w:rsidRPr="000503BB" w:rsidRDefault="004F4CF0" w:rsidP="00EB64D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18A608" w14:textId="77777777" w:rsidR="004F4CF0" w:rsidRPr="004F4CF0" w:rsidRDefault="004F4CF0" w:rsidP="004F4CF0"/>
    <w:p w14:paraId="50A6690E" w14:textId="77777777" w:rsidR="00101F9E" w:rsidRPr="00D1592F" w:rsidRDefault="00101F9E" w:rsidP="00D1592F">
      <w:pPr>
        <w:pStyle w:val="Nadpis3"/>
      </w:pPr>
      <w:r w:rsidRPr="00D1592F">
        <w:t>Pracovníci v objektech, kde jsou instalovány rozvody med. plynů, musí být seznámeni se způsoby uzavření jednotlivých částí rozvodů tak, aby v případě nebezpečí mohli provést potřebný zásah.</w:t>
      </w:r>
    </w:p>
    <w:p w14:paraId="1B192A5C" w14:textId="77777777" w:rsidR="00101F9E" w:rsidRPr="00D1592F" w:rsidRDefault="00101F9E" w:rsidP="00D1592F">
      <w:pPr>
        <w:pStyle w:val="Nadpis3"/>
      </w:pPr>
      <w:r w:rsidRPr="00D1592F">
        <w:t>Došlo-li v souvislosti s provozem zařízení k úrazu, nebo větší hmotné škodě, musí provozovatel postupovat v souladu s </w:t>
      </w:r>
      <w:proofErr w:type="spellStart"/>
      <w:r w:rsidRPr="00D1592F">
        <w:t>vyhl</w:t>
      </w:r>
      <w:proofErr w:type="spellEnd"/>
      <w:r w:rsidRPr="00D1592F">
        <w:t>.</w:t>
      </w:r>
      <w:r w:rsidR="007E075B" w:rsidRPr="00D1592F">
        <w:t xml:space="preserve"> č.</w:t>
      </w:r>
      <w:r w:rsidRPr="00D1592F">
        <w:t xml:space="preserve"> 110/75 Sb., to je neprodleně tuto skutečnost oznámit příslušnému inspektorátu bezpečnosti práce.</w:t>
      </w:r>
    </w:p>
    <w:p w14:paraId="2F7AD0F5" w14:textId="77777777" w:rsidR="00101F9E" w:rsidRPr="00371056" w:rsidRDefault="00101F9E" w:rsidP="00D1592F">
      <w:pPr>
        <w:pStyle w:val="Nadpis3"/>
        <w:rPr>
          <w:color w:val="FF0000"/>
        </w:rPr>
      </w:pPr>
      <w:r w:rsidRPr="00D1592F">
        <w:t xml:space="preserve">Všechen zdravotnický personál musí být prokazatelně poučen o bezpečnostních předpisech pro manipulaci s jednotlivými lahvemi podle ČSN 07 8304 a o bezpečnostních zásadách pro používání centrálně rozváděných plynů pro zdravotnické účely ve smyslu ČSN </w:t>
      </w:r>
      <w:r w:rsidR="00063EA7" w:rsidRPr="00D1592F">
        <w:t>EN ISO 7396,</w:t>
      </w:r>
      <w:r w:rsidR="00AF5814">
        <w:t xml:space="preserve"> </w:t>
      </w:r>
      <w:r w:rsidR="00063EA7" w:rsidRPr="00D1592F">
        <w:t>ed.2</w:t>
      </w:r>
      <w:r w:rsidRPr="00D1592F">
        <w:t>.</w:t>
      </w:r>
      <w:r w:rsidR="00371056">
        <w:t xml:space="preserve">, </w:t>
      </w:r>
      <w:r w:rsidR="00371056" w:rsidRPr="00371056">
        <w:rPr>
          <w:color w:val="FF0000"/>
        </w:rPr>
        <w:t>ČSN EN 737/</w:t>
      </w:r>
      <w:proofErr w:type="gramStart"/>
      <w:r w:rsidR="00371056" w:rsidRPr="00371056">
        <w:rPr>
          <w:color w:val="FF0000"/>
        </w:rPr>
        <w:t>1- 4</w:t>
      </w:r>
      <w:proofErr w:type="gramEnd"/>
      <w:r w:rsidR="00371056" w:rsidRPr="00371056">
        <w:rPr>
          <w:color w:val="FF0000"/>
        </w:rPr>
        <w:t xml:space="preserve"> a původní ČSN 38 6473</w:t>
      </w:r>
      <w:r w:rsidR="00371056">
        <w:t xml:space="preserve">. </w:t>
      </w:r>
      <w:r w:rsidRPr="00D1592F">
        <w:t xml:space="preserve">Osnovou pro toto poučení jsou kapitoly tohoto Místního provozního řádu. </w:t>
      </w:r>
      <w:r w:rsidR="00371056" w:rsidRPr="00371056">
        <w:rPr>
          <w:color w:val="FF0000"/>
        </w:rPr>
        <w:t>Poučení musí být obnovováno po 5 letech.</w:t>
      </w:r>
    </w:p>
    <w:p w14:paraId="15AF1010" w14:textId="77777777" w:rsidR="00C02632" w:rsidRPr="000503BB" w:rsidRDefault="00C02632" w:rsidP="007C4568">
      <w:pPr>
        <w:pStyle w:val="Nadpis2"/>
      </w:pPr>
      <w:r w:rsidRPr="000503BB">
        <w:t>Povinnosti obsluhy zařízení</w:t>
      </w:r>
    </w:p>
    <w:p w14:paraId="7807ED1B" w14:textId="77777777" w:rsidR="00C02632" w:rsidRPr="00D1592F" w:rsidRDefault="00C02632" w:rsidP="00C02632">
      <w:pPr>
        <w:pStyle w:val="Nadpis3"/>
      </w:pPr>
      <w:r w:rsidRPr="00D1592F">
        <w:t>Udržovat zařízení stanice a rozvody v bezpečném a řádném stavu.</w:t>
      </w:r>
    </w:p>
    <w:p w14:paraId="632026F5" w14:textId="77777777" w:rsidR="004F4CF0" w:rsidRPr="004F4CF0" w:rsidRDefault="004F4CF0" w:rsidP="004F4CF0"/>
    <w:p w14:paraId="63837279" w14:textId="77777777" w:rsidR="00101F9E" w:rsidRDefault="00101F9E" w:rsidP="00D1592F">
      <w:pPr>
        <w:pStyle w:val="Nadpis3"/>
      </w:pPr>
      <w:r w:rsidRPr="00D1592F">
        <w:lastRenderedPageBreak/>
        <w:t>Neprodleně hlásit svému nadřízenému každou poruchu nebo neobvyklý stav při provozu zařízení.</w:t>
      </w:r>
      <w:r w:rsidR="00063EA7" w:rsidRPr="00D1592F">
        <w:t xml:space="preserve"> </w:t>
      </w:r>
      <w:r w:rsidRPr="00D1592F">
        <w:t xml:space="preserve">Vše zaznamenat do provozního deníku a dát </w:t>
      </w:r>
      <w:r w:rsidR="00063EA7" w:rsidRPr="00D1592F">
        <w:t>písemně</w:t>
      </w:r>
      <w:r w:rsidR="00371056">
        <w:t xml:space="preserve"> / </w:t>
      </w:r>
      <w:r w:rsidR="00371056" w:rsidRPr="00371056">
        <w:rPr>
          <w:color w:val="FF0000"/>
        </w:rPr>
        <w:t>potvrdit</w:t>
      </w:r>
      <w:r w:rsidR="00063EA7" w:rsidRPr="00D1592F">
        <w:t xml:space="preserve"> svému</w:t>
      </w:r>
      <w:r w:rsidRPr="00D1592F">
        <w:t xml:space="preserve"> nadřízenému.</w:t>
      </w:r>
    </w:p>
    <w:p w14:paraId="44CB7442" w14:textId="77777777" w:rsidR="00371056" w:rsidRPr="00F06BE4" w:rsidRDefault="00371056" w:rsidP="00371056">
      <w:pPr>
        <w:pStyle w:val="Styl2"/>
        <w:rPr>
          <w:strike/>
          <w:color w:val="FF0000"/>
        </w:rPr>
      </w:pPr>
      <w:commentRangeStart w:id="0"/>
      <w:r w:rsidRPr="00F06BE4">
        <w:rPr>
          <w:strike/>
          <w:color w:val="FF0000"/>
        </w:rPr>
        <w:t>Při nebezpečí z prodlení odstavit zařízení stanice z provozu.</w:t>
      </w:r>
      <w:commentRangeEnd w:id="0"/>
      <w:r w:rsidR="00F06BE4" w:rsidRPr="00F06BE4">
        <w:rPr>
          <w:rStyle w:val="Odkaznakoment"/>
          <w:rFonts w:ascii="Times New Roman" w:hAnsi="Times New Roman" w:cs="Times New Roman"/>
          <w:strike/>
        </w:rPr>
        <w:commentReference w:id="0"/>
      </w:r>
    </w:p>
    <w:p w14:paraId="4C37DBD2" w14:textId="77777777" w:rsidR="00371056" w:rsidRDefault="00371056" w:rsidP="00371056">
      <w:pPr>
        <w:pStyle w:val="Nadpis3"/>
      </w:pPr>
      <w:r w:rsidRPr="00D1592F">
        <w:t>V rozsahu a lhůtách stanovených dodavatelem vybavení stanice, příp. ČSN promítnutých do MPŘ, kontrolovat funkci zabezpečovacího zařízení.</w:t>
      </w:r>
    </w:p>
    <w:p w14:paraId="15F8EAF2" w14:textId="77777777" w:rsidR="00371056" w:rsidRPr="00D1592F" w:rsidRDefault="00371056" w:rsidP="00371056">
      <w:pPr>
        <w:pStyle w:val="Nadpis3"/>
      </w:pPr>
      <w:r w:rsidRPr="00D1592F">
        <w:t>Trvale udržovat pořádek a čistotu ve stanici a její bezpečnostní zóně; dbát, aby se v okolí stanice nezdržovaly nepovolané osoby.</w:t>
      </w:r>
    </w:p>
    <w:p w14:paraId="095A0FB9" w14:textId="77777777" w:rsidR="00371056" w:rsidRDefault="00371056" w:rsidP="00371056">
      <w:pPr>
        <w:pStyle w:val="Nadpis3"/>
      </w:pPr>
      <w:r w:rsidRPr="00D1592F">
        <w:t>Neprodleně hlásit svému vedoucímu okolnosti, které mu brání nebo ztěžují výkon obsluhy (např. nevolnost).</w:t>
      </w:r>
    </w:p>
    <w:p w14:paraId="5F19DC76" w14:textId="77777777" w:rsidR="00371056" w:rsidRPr="00371056" w:rsidRDefault="00371056" w:rsidP="00371056">
      <w:pPr>
        <w:pStyle w:val="Nadpis3"/>
      </w:pPr>
      <w:r w:rsidRPr="00D1592F">
        <w:t xml:space="preserve">Vést provozní deník ve smyslu ČSN 38 6405. Do deníku zapisovat údaje o uvedení zařízení do provozu, o odstavení z provozu, všechny předepsané kontroly, prohlídky a prověrky, výměny prvků i armatur, dále o </w:t>
      </w:r>
      <w:r w:rsidR="00857479" w:rsidRPr="00D1592F">
        <w:t>opravách – zejména</w:t>
      </w:r>
      <w:r w:rsidRPr="00D1592F">
        <w:t xml:space="preserve"> redukčních a pojistných ventilů a o jejich </w:t>
      </w:r>
      <w:r w:rsidR="00857479" w:rsidRPr="00D1592F">
        <w:t>seřizování</w:t>
      </w:r>
      <w:r w:rsidRPr="00D1592F">
        <w:t xml:space="preserve"> apod. Zapisovat do deníku předepsané údaje a hodnoty ve stanovených intervalech.</w:t>
      </w:r>
    </w:p>
    <w:p w14:paraId="7E2B73CE" w14:textId="77777777" w:rsidR="00371056" w:rsidRPr="000503BB" w:rsidRDefault="00371056" w:rsidP="00371056">
      <w:pPr>
        <w:pStyle w:val="Nadpis2"/>
      </w:pPr>
      <w:r w:rsidRPr="000503BB">
        <w:t>Zásady pro provádění kontrol a revizí</w:t>
      </w:r>
    </w:p>
    <w:p w14:paraId="640696FA" w14:textId="77777777" w:rsidR="00371056" w:rsidRPr="00D1592F" w:rsidRDefault="00371056" w:rsidP="00371056">
      <w:pPr>
        <w:pStyle w:val="Nadpis3"/>
      </w:pPr>
      <w:r w:rsidRPr="00D1592F">
        <w:t>Pro vlastní provoz stanice a rozvodů je závazný místní provozní řád, který zpracuje podle ČSN 38 6405 provozovatel a předá jej k dispozici obsluze zařízení.</w:t>
      </w:r>
    </w:p>
    <w:p w14:paraId="6BDAD972" w14:textId="77777777" w:rsidR="00371056" w:rsidRPr="00D1592F" w:rsidRDefault="00371056" w:rsidP="00371056">
      <w:pPr>
        <w:pStyle w:val="Nadpis3"/>
      </w:pPr>
      <w:r w:rsidRPr="00D1592F">
        <w:t>Ochranné pomůcky a prostředky první pomoci musí být zajištěny v rozsahu stanoveném pro toto pracoviště.</w:t>
      </w:r>
    </w:p>
    <w:p w14:paraId="45D4E872" w14:textId="77777777" w:rsidR="00371056" w:rsidRPr="00D1592F" w:rsidRDefault="00371056" w:rsidP="00371056">
      <w:pPr>
        <w:pStyle w:val="Nadpis3"/>
      </w:pPr>
      <w:r w:rsidRPr="00D1592F">
        <w:t>Kontrolou zařízení se rozumí provedení pro</w:t>
      </w:r>
      <w:r w:rsidRPr="00D1592F">
        <w:softHyphen/>
        <w:t>hlídky, při které se posuzuje, zda stav zařízení odpovídá požadavkům bezpečnosti práce a technických zařízení i požadavkům požární ochrany.</w:t>
      </w:r>
    </w:p>
    <w:p w14:paraId="13E624F9" w14:textId="77777777" w:rsidR="00371056" w:rsidRPr="00371056" w:rsidRDefault="00371056" w:rsidP="00371056">
      <w:pPr>
        <w:pStyle w:val="Nadpis3"/>
      </w:pPr>
      <w:r w:rsidRPr="00D1592F">
        <w:t>Revizí plynového zařízení se rozumí celkové posouzení za provozu, při kterém se prohlídkou, vyzkoušením nebo měřením zjišťuje provozní bezpečnost a spolehlivost, posoudí se i technická provozní dokumentace, vč. odborné způsobilosti obsluhy a údržby. V souladu s ustanoveními ČSN 38 6405 je nutno vypracovat program provozních re</w:t>
      </w:r>
      <w:r w:rsidRPr="00D1592F">
        <w:softHyphen/>
        <w:t>vizí na tříletá období, příp. je upravit podle provozních zkušeností a technického stavu plynových zařízení. Provozní revize provádí provo</w:t>
      </w:r>
      <w:r w:rsidRPr="00D1592F">
        <w:softHyphen/>
        <w:t>zovatel také po generální opravě a po zásazích, které mají vliv na bezpečnost a spolehlivost provozu, po nuceném odstavení z provozu del</w:t>
      </w:r>
      <w:r w:rsidRPr="00D1592F">
        <w:softHyphen/>
        <w:t>ším než 6 měsíců.</w:t>
      </w:r>
    </w:p>
    <w:p w14:paraId="7F2529D6" w14:textId="77777777" w:rsidR="00371056" w:rsidRPr="00D1592F" w:rsidRDefault="00371056" w:rsidP="00371056">
      <w:pPr>
        <w:pStyle w:val="Nadpis3"/>
      </w:pPr>
      <w:r w:rsidRPr="00D1592F">
        <w:t>Obsluha zařízení musí být zaškolena a přezkouše</w:t>
      </w:r>
      <w:r w:rsidRPr="00D1592F">
        <w:softHyphen/>
        <w:t>na po třech letech, má mít k dispozici místní provozní řád a vede provozní deník.</w:t>
      </w:r>
    </w:p>
    <w:p w14:paraId="4FC2FE96" w14:textId="77777777" w:rsidR="00371056" w:rsidRPr="002660D2" w:rsidRDefault="00371056" w:rsidP="00371056">
      <w:pPr>
        <w:pStyle w:val="Nadpis3"/>
      </w:pPr>
      <w:r w:rsidRPr="00D1592F">
        <w:t xml:space="preserve">Zvýšenou pozornost věnuje obsluha trvalé těsnosti rozvodu plynu a zabezpečovacímu zařízení. Při poruše je nutno zajistit neprodleně opravu. Opravy a montážní práce </w:t>
      </w:r>
      <w:r w:rsidRPr="00D1592F">
        <w:lastRenderedPageBreak/>
        <w:t>mohou provádět jen pracovníci, kteří mají odbornou způsobilost podle platných vyhlášek.</w:t>
      </w:r>
    </w:p>
    <w:p w14:paraId="06ADA679" w14:textId="77777777" w:rsidR="00371056" w:rsidRDefault="00371056" w:rsidP="00371056">
      <w:pPr>
        <w:pStyle w:val="Nadpis2"/>
      </w:pPr>
      <w:r w:rsidRPr="000965C8">
        <w:t>Specifické odpovědnosti a pravomoci</w:t>
      </w:r>
    </w:p>
    <w:p w14:paraId="4ED82B99" w14:textId="77777777" w:rsidR="00371056" w:rsidRPr="00D1592F" w:rsidRDefault="00371056" w:rsidP="00371056">
      <w:pPr>
        <w:pStyle w:val="Styl2"/>
      </w:pPr>
      <w:r w:rsidRPr="005F70BE">
        <w:t>Tato ON nezavádí žádné specifické pravomoci a odpovědnosti</w:t>
      </w:r>
      <w:r>
        <w:t>.</w:t>
      </w:r>
    </w:p>
    <w:p w14:paraId="560D7CE6" w14:textId="77777777" w:rsidR="00371056" w:rsidRDefault="00371056" w:rsidP="00371056">
      <w:pPr>
        <w:pStyle w:val="Nadpis2"/>
      </w:pPr>
      <w:r w:rsidRPr="00D1592F">
        <w:t>Další odborní garanti</w:t>
      </w:r>
    </w:p>
    <w:p w14:paraId="5E7D681B" w14:textId="77777777" w:rsidR="00371056" w:rsidRDefault="00371056" w:rsidP="00371056">
      <w:pPr>
        <w:pStyle w:val="Nadpis3"/>
      </w:pPr>
      <w:r w:rsidRPr="00D1592F">
        <w:t>Tato ON nemá další odborné garanty</w:t>
      </w:r>
      <w:r>
        <w:t>.</w:t>
      </w:r>
    </w:p>
    <w:p w14:paraId="0C0FCAE0" w14:textId="77777777" w:rsidR="00371056" w:rsidRDefault="00371056" w:rsidP="00371056">
      <w:pPr>
        <w:pStyle w:val="Nadpis1"/>
        <w:rPr>
          <w:rFonts w:cs="Arial"/>
        </w:rPr>
      </w:pPr>
      <w:r w:rsidRPr="005D0159">
        <w:rPr>
          <w:rFonts w:cs="Arial"/>
        </w:rPr>
        <w:t>SOUVISEJÍCÍ DOKUMENT</w:t>
      </w:r>
      <w:r>
        <w:rPr>
          <w:rFonts w:cs="Arial"/>
        </w:rPr>
        <w:t>Y</w:t>
      </w:r>
    </w:p>
    <w:p w14:paraId="54E6988A" w14:textId="77777777" w:rsidR="00371056" w:rsidRPr="00AF5814" w:rsidRDefault="00371056" w:rsidP="00371056">
      <w:pPr>
        <w:pStyle w:val="Styl1"/>
      </w:pPr>
      <w:r w:rsidRPr="005D0159">
        <w:t>Dokumenty vyšší úrovně</w:t>
      </w:r>
    </w:p>
    <w:p w14:paraId="2D76C392" w14:textId="77777777" w:rsidR="00371056" w:rsidRPr="00AF5814" w:rsidRDefault="00371056" w:rsidP="00371056">
      <w:pPr>
        <w:ind w:left="709"/>
        <w:rPr>
          <w:rFonts w:ascii="Arial" w:hAnsi="Arial" w:cs="Arial"/>
          <w:sz w:val="28"/>
          <w:szCs w:val="24"/>
        </w:rPr>
      </w:pPr>
      <w:r w:rsidRPr="00AF5814">
        <w:rPr>
          <w:rFonts w:ascii="Arial" w:hAnsi="Arial" w:cs="Arial"/>
          <w:sz w:val="22"/>
        </w:rPr>
        <w:t>ČSN 38 6405</w:t>
      </w:r>
      <w:r>
        <w:rPr>
          <w:rFonts w:ascii="Arial" w:hAnsi="Arial" w:cs="Arial"/>
          <w:sz w:val="22"/>
        </w:rPr>
        <w:t>.........</w:t>
      </w:r>
    </w:p>
    <w:p w14:paraId="40397EEC" w14:textId="77777777" w:rsidR="00371056" w:rsidRPr="00AF5814" w:rsidRDefault="00371056" w:rsidP="00371056">
      <w:pPr>
        <w:ind w:left="709"/>
        <w:rPr>
          <w:rFonts w:ascii="Arial" w:hAnsi="Arial" w:cs="Arial"/>
          <w:sz w:val="28"/>
          <w:szCs w:val="24"/>
        </w:rPr>
      </w:pPr>
      <w:r w:rsidRPr="00AF5814">
        <w:rPr>
          <w:rFonts w:ascii="Arial" w:hAnsi="Arial" w:cs="Arial"/>
          <w:sz w:val="22"/>
        </w:rPr>
        <w:t xml:space="preserve">ČSN EN ISO </w:t>
      </w:r>
      <w:proofErr w:type="gramStart"/>
      <w:r w:rsidRPr="00AF5814">
        <w:rPr>
          <w:rFonts w:ascii="Arial" w:hAnsi="Arial" w:cs="Arial"/>
          <w:sz w:val="22"/>
        </w:rPr>
        <w:t>7396,ed</w:t>
      </w:r>
      <w:proofErr w:type="gramEnd"/>
      <w:r w:rsidRPr="00AF5814">
        <w:rPr>
          <w:rFonts w:ascii="Arial" w:hAnsi="Arial" w:cs="Arial"/>
          <w:sz w:val="22"/>
        </w:rPr>
        <w:t>.2.</w:t>
      </w:r>
      <w:r>
        <w:rPr>
          <w:rFonts w:ascii="Arial" w:hAnsi="Arial" w:cs="Arial"/>
          <w:sz w:val="22"/>
        </w:rPr>
        <w:t>..</w:t>
      </w:r>
    </w:p>
    <w:p w14:paraId="78C6F720" w14:textId="77777777" w:rsidR="00371056" w:rsidRPr="00AF5814" w:rsidRDefault="00371056" w:rsidP="00371056">
      <w:pPr>
        <w:ind w:left="709"/>
        <w:rPr>
          <w:rFonts w:ascii="Arial" w:hAnsi="Arial" w:cs="Arial"/>
          <w:sz w:val="28"/>
          <w:szCs w:val="24"/>
        </w:rPr>
      </w:pPr>
      <w:r w:rsidRPr="00AF5814">
        <w:rPr>
          <w:rFonts w:ascii="Arial" w:hAnsi="Arial" w:cs="Arial"/>
          <w:sz w:val="22"/>
        </w:rPr>
        <w:t>Vyhláška č. 110/75 Sb</w:t>
      </w:r>
      <w:r>
        <w:rPr>
          <w:rFonts w:ascii="Arial" w:hAnsi="Arial" w:cs="Arial"/>
          <w:sz w:val="22"/>
        </w:rPr>
        <w:t>...........</w:t>
      </w:r>
    </w:p>
    <w:p w14:paraId="04038D33" w14:textId="77777777" w:rsidR="00371056" w:rsidRPr="00AF5814" w:rsidRDefault="00857479" w:rsidP="00371056">
      <w:pPr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Nařízení vlády 191/2022Sb.</w:t>
      </w:r>
      <w:r w:rsidR="00371056" w:rsidRPr="00AF5814">
        <w:rPr>
          <w:rFonts w:ascii="Arial" w:hAnsi="Arial" w:cs="Arial"/>
          <w:sz w:val="22"/>
        </w:rPr>
        <w:t xml:space="preserve">, </w:t>
      </w:r>
    </w:p>
    <w:p w14:paraId="174C99B3" w14:textId="77777777" w:rsidR="00371056" w:rsidRPr="00371056" w:rsidRDefault="00371056" w:rsidP="00371056">
      <w:pPr>
        <w:ind w:left="709"/>
        <w:rPr>
          <w:rFonts w:ascii="Arial" w:hAnsi="Arial" w:cs="Arial"/>
          <w:sz w:val="24"/>
          <w:szCs w:val="24"/>
        </w:rPr>
      </w:pPr>
      <w:r w:rsidRPr="00AF5814">
        <w:rPr>
          <w:rFonts w:ascii="Arial" w:hAnsi="Arial" w:cs="Arial"/>
          <w:sz w:val="22"/>
        </w:rPr>
        <w:t>NV 336</w:t>
      </w:r>
    </w:p>
    <w:p w14:paraId="70B11608" w14:textId="77777777" w:rsidR="004530B8" w:rsidRDefault="00AF5814" w:rsidP="007C4568">
      <w:pPr>
        <w:pStyle w:val="Nadpis2"/>
      </w:pPr>
      <w:r w:rsidRPr="00B13753">
        <w:t>Dokumenty FNO</w:t>
      </w:r>
      <w:r>
        <w:t>L</w:t>
      </w:r>
    </w:p>
    <w:p w14:paraId="54A71EFA" w14:textId="77777777" w:rsidR="00AF5814" w:rsidRDefault="00AF5814" w:rsidP="00AF5814">
      <w:pPr>
        <w:ind w:left="708"/>
      </w:pPr>
      <w:r>
        <w:t>XXX</w:t>
      </w:r>
    </w:p>
    <w:p w14:paraId="2A5C3038" w14:textId="77777777" w:rsidR="00AF5814" w:rsidRDefault="00AF5814" w:rsidP="00AF5814">
      <w:pPr>
        <w:ind w:left="708"/>
      </w:pPr>
      <w:r>
        <w:t>XXX</w:t>
      </w:r>
    </w:p>
    <w:p w14:paraId="2DB28E31" w14:textId="77777777" w:rsidR="00AF5814" w:rsidRPr="00AF5814" w:rsidRDefault="00AF5814" w:rsidP="007C4568">
      <w:pPr>
        <w:pStyle w:val="Nadpis2"/>
      </w:pPr>
      <w:r w:rsidRPr="005D0159">
        <w:t>Vystavené dokumenty</w:t>
      </w:r>
    </w:p>
    <w:p w14:paraId="3605A9F8" w14:textId="77777777" w:rsidR="004530B8" w:rsidRDefault="00AF5814" w:rsidP="00AF5814">
      <w:pPr>
        <w:ind w:left="708"/>
        <w:rPr>
          <w:rFonts w:ascii="Arial" w:hAnsi="Arial" w:cs="Arial"/>
          <w:sz w:val="24"/>
          <w:szCs w:val="24"/>
        </w:rPr>
      </w:pPr>
      <w:r w:rsidRPr="00AF5814">
        <w:rPr>
          <w:rFonts w:ascii="Arial" w:hAnsi="Arial" w:cs="Arial"/>
          <w:sz w:val="22"/>
          <w:szCs w:val="24"/>
        </w:rPr>
        <w:t>Tato ON nevystavuje žádné dokumenty</w:t>
      </w:r>
      <w:r>
        <w:rPr>
          <w:rFonts w:ascii="Arial" w:hAnsi="Arial" w:cs="Arial"/>
          <w:sz w:val="24"/>
          <w:szCs w:val="24"/>
        </w:rPr>
        <w:t>.</w:t>
      </w:r>
    </w:p>
    <w:p w14:paraId="12566377" w14:textId="77777777" w:rsidR="004530B8" w:rsidRPr="004F4CF0" w:rsidRDefault="004F4CF0" w:rsidP="004F4CF0">
      <w:pPr>
        <w:pStyle w:val="Nadpis1"/>
      </w:pPr>
      <w:r w:rsidRPr="004F4CF0">
        <w:t>ZÁVĚREČNÁ USTANOVENÍ</w:t>
      </w:r>
    </w:p>
    <w:p w14:paraId="173293F1" w14:textId="77777777" w:rsidR="004F4CF0" w:rsidRPr="004F4CF0" w:rsidRDefault="004F4CF0" w:rsidP="007C4568">
      <w:pPr>
        <w:pStyle w:val="Nadpis2"/>
      </w:pPr>
      <w:r w:rsidRPr="004F4CF0">
        <w:t>Účinnost</w:t>
      </w:r>
    </w:p>
    <w:p w14:paraId="0A623183" w14:textId="77777777" w:rsidR="004F4CF0" w:rsidRPr="004F4CF0" w:rsidRDefault="004F4CF0" w:rsidP="004F4CF0">
      <w:pPr>
        <w:pStyle w:val="Nadpis3"/>
      </w:pPr>
      <w:r w:rsidRPr="004F4CF0">
        <w:t xml:space="preserve">Tato ON nabývá účinnosti dnem </w:t>
      </w:r>
      <w:r w:rsidRPr="004F4CF0">
        <w:rPr>
          <w:b/>
        </w:rPr>
        <w:t>x. x. 2023.</w:t>
      </w:r>
    </w:p>
    <w:p w14:paraId="74122177" w14:textId="77777777" w:rsidR="004F4CF0" w:rsidRPr="004F4CF0" w:rsidRDefault="004F4CF0" w:rsidP="004F4CF0">
      <w:pPr>
        <w:pStyle w:val="Nadpis3"/>
      </w:pPr>
      <w:r w:rsidRPr="004F4CF0">
        <w:t xml:space="preserve">Dnem účinnosti se nahrazuje </w:t>
      </w:r>
      <w:r>
        <w:t>1</w:t>
      </w:r>
      <w:r w:rsidRPr="004F4CF0">
        <w:t>. vydání ze dne 1. 8. 201</w:t>
      </w:r>
      <w:r>
        <w:t>8</w:t>
      </w:r>
      <w:r w:rsidRPr="004F4CF0">
        <w:t>.</w:t>
      </w:r>
    </w:p>
    <w:p w14:paraId="769AB8E1" w14:textId="77777777" w:rsidR="004F4CF0" w:rsidRPr="004F4CF0" w:rsidRDefault="004F4CF0" w:rsidP="004F4CF0">
      <w:pPr>
        <w:pStyle w:val="Nadpis3"/>
      </w:pPr>
      <w:r w:rsidRPr="004F4CF0">
        <w:t xml:space="preserve">OG je povinen 1x za 2 roky provést revizi ON. Pokud to stav vyžaduje, musí OG zajistit vypracování nového vydání ON nebo její změny. Záznam o provedené revizi provede správce dokumentace do formuláře Fm-G001-REV-001 „Záznam o revizi ON“. </w:t>
      </w:r>
    </w:p>
    <w:p w14:paraId="28B38A3F" w14:textId="77777777" w:rsidR="004F4CF0" w:rsidRPr="004F4CF0" w:rsidRDefault="004F4CF0" w:rsidP="004F4CF0">
      <w:pPr>
        <w:ind w:left="709"/>
        <w:rPr>
          <w:rFonts w:ascii="Arial" w:hAnsi="Arial" w:cs="Arial"/>
          <w:sz w:val="22"/>
          <w:szCs w:val="22"/>
        </w:rPr>
      </w:pPr>
      <w:r w:rsidRPr="004F4CF0">
        <w:rPr>
          <w:rFonts w:ascii="Arial" w:hAnsi="Arial" w:cs="Arial"/>
          <w:sz w:val="22"/>
          <w:szCs w:val="22"/>
        </w:rPr>
        <w:t xml:space="preserve">Povinnost vypracování nové ON nebo změny nastává i v případě, že dojde k zásadním změnám, které se dotýkají obsahu ON. </w:t>
      </w:r>
    </w:p>
    <w:p w14:paraId="0ACB6C21" w14:textId="77777777" w:rsidR="004F4CF0" w:rsidRPr="004F4CF0" w:rsidRDefault="004F4CF0" w:rsidP="004F4CF0">
      <w:pPr>
        <w:pStyle w:val="Nadpis3"/>
      </w:pPr>
      <w:r w:rsidRPr="004F4CF0">
        <w:t>Přechodná ustanovení nejsou stanovena.</w:t>
      </w:r>
    </w:p>
    <w:p w14:paraId="38FFEE47" w14:textId="77777777" w:rsidR="004F4CF0" w:rsidRPr="004F4CF0" w:rsidRDefault="004F4CF0" w:rsidP="007C4568">
      <w:pPr>
        <w:pStyle w:val="Nadpis2"/>
      </w:pPr>
      <w:r w:rsidRPr="004F4CF0">
        <w:t>Přílohy</w:t>
      </w:r>
    </w:p>
    <w:p w14:paraId="4D64EDC9" w14:textId="77777777" w:rsidR="004F4CF0" w:rsidRPr="004F4CF0" w:rsidRDefault="004F4CF0" w:rsidP="00C02632">
      <w:pPr>
        <w:spacing w:before="60"/>
        <w:ind w:left="709"/>
        <w:rPr>
          <w:rFonts w:ascii="Arial" w:hAnsi="Arial" w:cs="Arial"/>
          <w:sz w:val="22"/>
          <w:szCs w:val="22"/>
        </w:rPr>
      </w:pPr>
      <w:r w:rsidRPr="004F4CF0">
        <w:rPr>
          <w:rFonts w:ascii="Arial" w:hAnsi="Arial" w:cs="Arial"/>
          <w:sz w:val="22"/>
          <w:szCs w:val="22"/>
        </w:rPr>
        <w:t xml:space="preserve">Příloha č. 1 </w:t>
      </w:r>
      <w:r w:rsidRPr="004F4CF0">
        <w:rPr>
          <w:rFonts w:ascii="Arial" w:hAnsi="Arial" w:cs="Arial"/>
          <w:sz w:val="22"/>
          <w:szCs w:val="22"/>
        </w:rPr>
        <w:tab/>
      </w:r>
      <w:r w:rsidR="00C02632">
        <w:rPr>
          <w:rFonts w:ascii="Arial" w:hAnsi="Arial" w:cs="Arial"/>
          <w:sz w:val="22"/>
          <w:szCs w:val="22"/>
        </w:rPr>
        <w:t>Vakuová stanice</w:t>
      </w:r>
      <w:r w:rsidRPr="004F4CF0">
        <w:rPr>
          <w:rFonts w:ascii="Arial" w:hAnsi="Arial" w:cs="Arial"/>
          <w:sz w:val="22"/>
          <w:szCs w:val="22"/>
        </w:rPr>
        <w:tab/>
      </w:r>
    </w:p>
    <w:p w14:paraId="3403299D" w14:textId="77777777" w:rsidR="004F4CF0" w:rsidRDefault="004F4CF0" w:rsidP="00C02632">
      <w:pPr>
        <w:spacing w:before="60"/>
        <w:ind w:left="709"/>
        <w:rPr>
          <w:rFonts w:ascii="Arial" w:hAnsi="Arial" w:cs="Arial"/>
          <w:sz w:val="22"/>
          <w:szCs w:val="22"/>
        </w:rPr>
      </w:pPr>
      <w:r w:rsidRPr="004F4CF0">
        <w:rPr>
          <w:rFonts w:ascii="Arial" w:hAnsi="Arial" w:cs="Arial"/>
          <w:sz w:val="22"/>
          <w:szCs w:val="22"/>
        </w:rPr>
        <w:t>Příloha č. 2</w:t>
      </w:r>
      <w:r w:rsidRPr="004F4CF0">
        <w:rPr>
          <w:rFonts w:ascii="Arial" w:hAnsi="Arial" w:cs="Arial"/>
          <w:sz w:val="22"/>
          <w:szCs w:val="22"/>
        </w:rPr>
        <w:tab/>
      </w:r>
      <w:r w:rsidR="00C02632">
        <w:rPr>
          <w:rFonts w:ascii="Arial" w:hAnsi="Arial" w:cs="Arial"/>
          <w:sz w:val="22"/>
          <w:szCs w:val="22"/>
        </w:rPr>
        <w:t>Kompresorová stanice</w:t>
      </w:r>
    </w:p>
    <w:p w14:paraId="78602D98" w14:textId="77777777" w:rsidR="00C02632" w:rsidRDefault="00C02632" w:rsidP="00C02632">
      <w:pPr>
        <w:spacing w:before="60"/>
        <w:ind w:left="709"/>
        <w:rPr>
          <w:rFonts w:ascii="Arial" w:hAnsi="Arial" w:cs="Arial"/>
          <w:sz w:val="22"/>
          <w:szCs w:val="22"/>
        </w:rPr>
      </w:pPr>
      <w:r w:rsidRPr="004F4CF0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3</w:t>
      </w:r>
      <w:r w:rsidRPr="004F4CF0">
        <w:rPr>
          <w:rFonts w:ascii="Arial" w:hAnsi="Arial" w:cs="Arial"/>
          <w:sz w:val="22"/>
          <w:szCs w:val="22"/>
        </w:rPr>
        <w:tab/>
      </w:r>
      <w:r w:rsidR="000637F2">
        <w:rPr>
          <w:rFonts w:ascii="Arial" w:hAnsi="Arial" w:cs="Arial"/>
          <w:sz w:val="22"/>
          <w:szCs w:val="22"/>
        </w:rPr>
        <w:t>L</w:t>
      </w:r>
      <w:r w:rsidR="000637F2" w:rsidRPr="000637F2">
        <w:rPr>
          <w:rFonts w:ascii="Arial" w:hAnsi="Arial" w:cs="Arial"/>
          <w:sz w:val="22"/>
          <w:szCs w:val="22"/>
        </w:rPr>
        <w:t>áhvové stanice O2, N2O, CO2 stanice</w:t>
      </w:r>
    </w:p>
    <w:p w14:paraId="1CC21DF3" w14:textId="77777777" w:rsidR="00C02632" w:rsidRDefault="00C02632" w:rsidP="00F64A41">
      <w:pPr>
        <w:spacing w:before="60"/>
        <w:ind w:left="709"/>
        <w:rPr>
          <w:rFonts w:ascii="Arial" w:hAnsi="Arial" w:cs="Arial"/>
          <w:sz w:val="22"/>
          <w:szCs w:val="22"/>
        </w:rPr>
      </w:pPr>
      <w:r w:rsidRPr="004F4CF0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4</w:t>
      </w:r>
      <w:r w:rsidRPr="004F4CF0">
        <w:rPr>
          <w:rFonts w:ascii="Arial" w:hAnsi="Arial" w:cs="Arial"/>
          <w:sz w:val="22"/>
          <w:szCs w:val="22"/>
        </w:rPr>
        <w:tab/>
      </w:r>
      <w:r w:rsidR="00F64A41">
        <w:rPr>
          <w:rFonts w:ascii="Arial" w:hAnsi="Arial" w:cs="Arial"/>
          <w:sz w:val="22"/>
          <w:szCs w:val="22"/>
        </w:rPr>
        <w:t>R</w:t>
      </w:r>
      <w:r w:rsidR="00F64A41" w:rsidRPr="00F64A41">
        <w:rPr>
          <w:rFonts w:ascii="Arial" w:hAnsi="Arial" w:cs="Arial"/>
          <w:sz w:val="22"/>
          <w:szCs w:val="22"/>
        </w:rPr>
        <w:t>ozvody medicinálních plynů</w:t>
      </w:r>
    </w:p>
    <w:p w14:paraId="5E03C553" w14:textId="77777777" w:rsidR="00C02632" w:rsidRPr="004F4CF0" w:rsidRDefault="00C02632" w:rsidP="00C02632">
      <w:pPr>
        <w:ind w:left="709"/>
        <w:rPr>
          <w:rFonts w:ascii="Arial" w:hAnsi="Arial" w:cs="Arial"/>
          <w:sz w:val="22"/>
          <w:szCs w:val="22"/>
        </w:rPr>
      </w:pPr>
    </w:p>
    <w:p w14:paraId="51B5D705" w14:textId="77777777" w:rsidR="004530B8" w:rsidRDefault="004530B8" w:rsidP="000503BB">
      <w:pPr>
        <w:rPr>
          <w:rFonts w:ascii="Arial" w:hAnsi="Arial" w:cs="Arial"/>
          <w:sz w:val="24"/>
          <w:szCs w:val="24"/>
        </w:rPr>
      </w:pPr>
    </w:p>
    <w:p w14:paraId="4806BACD" w14:textId="77777777" w:rsidR="004530B8" w:rsidRDefault="004530B8" w:rsidP="000503BB">
      <w:pPr>
        <w:rPr>
          <w:rFonts w:ascii="Arial" w:hAnsi="Arial" w:cs="Arial"/>
          <w:sz w:val="24"/>
          <w:szCs w:val="24"/>
        </w:rPr>
      </w:pPr>
    </w:p>
    <w:p w14:paraId="45391819" w14:textId="77777777" w:rsidR="004530B8" w:rsidRDefault="004530B8" w:rsidP="000503BB">
      <w:pPr>
        <w:rPr>
          <w:rFonts w:ascii="Arial" w:hAnsi="Arial" w:cs="Arial"/>
          <w:sz w:val="24"/>
          <w:szCs w:val="24"/>
        </w:rPr>
      </w:pPr>
    </w:p>
    <w:p w14:paraId="3A5E57D1" w14:textId="77777777" w:rsidR="004530B8" w:rsidRDefault="004530B8" w:rsidP="000503BB">
      <w:pPr>
        <w:rPr>
          <w:rFonts w:ascii="Arial" w:hAnsi="Arial" w:cs="Arial"/>
          <w:sz w:val="24"/>
          <w:szCs w:val="24"/>
        </w:rPr>
      </w:pPr>
    </w:p>
    <w:p w14:paraId="505BB382" w14:textId="77777777" w:rsidR="004530B8" w:rsidRDefault="004530B8" w:rsidP="000503BB">
      <w:pPr>
        <w:rPr>
          <w:rFonts w:ascii="Arial" w:hAnsi="Arial" w:cs="Arial"/>
          <w:sz w:val="24"/>
          <w:szCs w:val="24"/>
        </w:rPr>
      </w:pPr>
    </w:p>
    <w:p w14:paraId="6902601C" w14:textId="77777777" w:rsidR="004530B8" w:rsidRDefault="004530B8" w:rsidP="000503BB">
      <w:pPr>
        <w:rPr>
          <w:rFonts w:ascii="Arial" w:hAnsi="Arial" w:cs="Arial"/>
          <w:sz w:val="24"/>
          <w:szCs w:val="24"/>
        </w:rPr>
      </w:pPr>
    </w:p>
    <w:p w14:paraId="1B2E02DE" w14:textId="77777777" w:rsidR="004530B8" w:rsidRDefault="004530B8" w:rsidP="000503BB">
      <w:pPr>
        <w:rPr>
          <w:rFonts w:ascii="Arial" w:hAnsi="Arial" w:cs="Arial"/>
          <w:sz w:val="24"/>
          <w:szCs w:val="24"/>
        </w:rPr>
      </w:pPr>
    </w:p>
    <w:p w14:paraId="4F30B951" w14:textId="77777777" w:rsidR="004530B8" w:rsidRDefault="004530B8" w:rsidP="000503BB">
      <w:pPr>
        <w:rPr>
          <w:rFonts w:ascii="Arial" w:hAnsi="Arial" w:cs="Arial"/>
          <w:sz w:val="24"/>
          <w:szCs w:val="24"/>
        </w:rPr>
      </w:pPr>
    </w:p>
    <w:p w14:paraId="1B423AE2" w14:textId="77777777" w:rsidR="004530B8" w:rsidRDefault="004530B8" w:rsidP="000503BB">
      <w:pPr>
        <w:rPr>
          <w:rFonts w:ascii="Arial" w:hAnsi="Arial" w:cs="Arial"/>
          <w:sz w:val="24"/>
          <w:szCs w:val="24"/>
        </w:rPr>
      </w:pPr>
    </w:p>
    <w:p w14:paraId="56D9BD80" w14:textId="77777777" w:rsidR="004530B8" w:rsidRDefault="004530B8" w:rsidP="000503BB">
      <w:pPr>
        <w:rPr>
          <w:rFonts w:ascii="Arial" w:hAnsi="Arial" w:cs="Arial"/>
          <w:sz w:val="24"/>
          <w:szCs w:val="24"/>
        </w:rPr>
      </w:pPr>
    </w:p>
    <w:p w14:paraId="7A47C9B0" w14:textId="77777777" w:rsidR="004530B8" w:rsidRDefault="004530B8" w:rsidP="000503BB">
      <w:pPr>
        <w:rPr>
          <w:rFonts w:ascii="Arial" w:hAnsi="Arial" w:cs="Arial"/>
          <w:sz w:val="24"/>
          <w:szCs w:val="24"/>
        </w:rPr>
      </w:pPr>
    </w:p>
    <w:p w14:paraId="2F115E3F" w14:textId="77777777" w:rsidR="004530B8" w:rsidRDefault="004530B8" w:rsidP="000503BB">
      <w:pPr>
        <w:rPr>
          <w:rFonts w:ascii="Arial" w:hAnsi="Arial" w:cs="Arial"/>
          <w:sz w:val="24"/>
          <w:szCs w:val="24"/>
        </w:rPr>
      </w:pPr>
    </w:p>
    <w:p w14:paraId="485973B9" w14:textId="77777777" w:rsidR="004530B8" w:rsidRDefault="004530B8" w:rsidP="000503BB">
      <w:pPr>
        <w:rPr>
          <w:rFonts w:ascii="Arial" w:hAnsi="Arial" w:cs="Arial"/>
          <w:sz w:val="24"/>
          <w:szCs w:val="24"/>
        </w:rPr>
      </w:pPr>
    </w:p>
    <w:sectPr w:rsidR="004530B8" w:rsidSect="00E8543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5" w:left="1417" w:header="567" w:footer="510" w:gutter="0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rovnal David" w:date="2024-02-29T13:13:00Z" w:initials="SD">
    <w:p w14:paraId="45384758" w14:textId="77777777" w:rsidR="00F06BE4" w:rsidRDefault="00F06BE4">
      <w:pPr>
        <w:pStyle w:val="Textkomente"/>
      </w:pPr>
      <w:r>
        <w:rPr>
          <w:rStyle w:val="Odkaznakoment"/>
        </w:rPr>
        <w:annotationRef/>
      </w:r>
      <w:r>
        <w:t>Uvedené zařízení není možné odstavit tak jednoduše, na uvedených plynech jsou závislé životy pacientů. Tuto větu bych vynechal.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3847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384758" w16cid:durableId="298B01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EC284" w14:textId="77777777" w:rsidR="000915C5" w:rsidRDefault="000915C5">
      <w:r>
        <w:separator/>
      </w:r>
    </w:p>
  </w:endnote>
  <w:endnote w:type="continuationSeparator" w:id="0">
    <w:p w14:paraId="00AD00EE" w14:textId="77777777" w:rsidR="000915C5" w:rsidRDefault="0009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5C69B" w14:textId="77777777" w:rsidR="004530B8" w:rsidRDefault="004530B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310B11" w14:textId="77777777" w:rsidR="004530B8" w:rsidRDefault="004530B8">
    <w:pPr>
      <w:pStyle w:val="Zpat"/>
      <w:ind w:right="360"/>
    </w:pPr>
  </w:p>
  <w:p w14:paraId="42824E3D" w14:textId="77777777" w:rsidR="004530B8" w:rsidRDefault="004530B8"/>
  <w:p w14:paraId="1C004371" w14:textId="77777777" w:rsidR="004530B8" w:rsidRDefault="004530B8"/>
  <w:p w14:paraId="51281241" w14:textId="77777777" w:rsidR="004530B8" w:rsidRDefault="004530B8"/>
  <w:p w14:paraId="0951170A" w14:textId="77777777" w:rsidR="004530B8" w:rsidRDefault="004530B8"/>
  <w:p w14:paraId="06EDA2CB" w14:textId="77777777" w:rsidR="004530B8" w:rsidRDefault="004530B8"/>
  <w:p w14:paraId="658AF626" w14:textId="77777777" w:rsidR="004530B8" w:rsidRDefault="004530B8"/>
  <w:p w14:paraId="1F11F6AF" w14:textId="77777777" w:rsidR="004530B8" w:rsidRDefault="004530B8"/>
  <w:p w14:paraId="0F315A1D" w14:textId="77777777" w:rsidR="004530B8" w:rsidRDefault="004530B8"/>
  <w:p w14:paraId="735AC966" w14:textId="77777777" w:rsidR="004530B8" w:rsidRDefault="004530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7D3C3" w14:textId="77777777" w:rsidR="004530B8" w:rsidRPr="00AF5814" w:rsidRDefault="004530B8" w:rsidP="008758F6">
    <w:pPr>
      <w:pBdr>
        <w:top w:val="single" w:sz="6" w:space="1" w:color="auto"/>
      </w:pBdr>
      <w:tabs>
        <w:tab w:val="center" w:pos="4678"/>
        <w:tab w:val="right" w:pos="9498"/>
      </w:tabs>
      <w:jc w:val="center"/>
      <w:rPr>
        <w:rFonts w:ascii="Arial" w:hAnsi="Arial" w:cs="Arial"/>
        <w:color w:val="000000"/>
        <w:sz w:val="18"/>
        <w:szCs w:val="18"/>
      </w:rPr>
    </w:pPr>
    <w:r w:rsidRPr="00AF5814">
      <w:rPr>
        <w:rFonts w:ascii="Arial" w:hAnsi="Arial" w:cs="Arial"/>
        <w:color w:val="000000"/>
        <w:sz w:val="18"/>
        <w:szCs w:val="18"/>
      </w:rPr>
      <w:t xml:space="preserve">Není-li tento výtisk na první straně opatřen originálními podpisy, je </w:t>
    </w:r>
    <w:r w:rsidRPr="00AF5814">
      <w:rPr>
        <w:rFonts w:ascii="Arial" w:hAnsi="Arial" w:cs="Arial"/>
        <w:b/>
        <w:color w:val="000000"/>
        <w:sz w:val="18"/>
        <w:szCs w:val="18"/>
      </w:rPr>
      <w:t>NEŘÍZENOU KOPIÍ.</w:t>
    </w:r>
  </w:p>
  <w:p w14:paraId="3133A84C" w14:textId="77777777" w:rsidR="004530B8" w:rsidRDefault="004530B8" w:rsidP="004F4CF0">
    <w:pPr>
      <w:pBdr>
        <w:top w:val="single" w:sz="6" w:space="1" w:color="auto"/>
      </w:pBdr>
      <w:tabs>
        <w:tab w:val="center" w:pos="4678"/>
        <w:tab w:val="right" w:pos="9498"/>
      </w:tabs>
      <w:jc w:val="center"/>
    </w:pPr>
    <w:r w:rsidRPr="00AF5814">
      <w:rPr>
        <w:rFonts w:ascii="Arial" w:hAnsi="Arial" w:cs="Arial"/>
        <w:sz w:val="18"/>
      </w:rPr>
      <w:t xml:space="preserve">Strana </w:t>
    </w:r>
    <w:r w:rsidRPr="00AF5814">
      <w:rPr>
        <w:rFonts w:ascii="Arial" w:hAnsi="Arial" w:cs="Arial"/>
        <w:sz w:val="18"/>
      </w:rPr>
      <w:fldChar w:fldCharType="begin"/>
    </w:r>
    <w:r w:rsidRPr="00AF5814">
      <w:rPr>
        <w:rFonts w:ascii="Arial" w:hAnsi="Arial" w:cs="Arial"/>
        <w:sz w:val="18"/>
      </w:rPr>
      <w:instrText xml:space="preserve"> PAGE </w:instrText>
    </w:r>
    <w:r w:rsidRPr="00AF5814">
      <w:rPr>
        <w:rFonts w:ascii="Arial" w:hAnsi="Arial" w:cs="Arial"/>
        <w:sz w:val="18"/>
      </w:rPr>
      <w:fldChar w:fldCharType="separate"/>
    </w:r>
    <w:r w:rsidRPr="00AF5814">
      <w:rPr>
        <w:rFonts w:ascii="Arial" w:hAnsi="Arial" w:cs="Arial"/>
        <w:noProof/>
        <w:sz w:val="18"/>
      </w:rPr>
      <w:t>10</w:t>
    </w:r>
    <w:r w:rsidRPr="00AF5814">
      <w:rPr>
        <w:rFonts w:ascii="Arial" w:hAnsi="Arial" w:cs="Arial"/>
        <w:sz w:val="18"/>
      </w:rPr>
      <w:fldChar w:fldCharType="end"/>
    </w:r>
    <w:r w:rsidRPr="00AF5814">
      <w:rPr>
        <w:rFonts w:ascii="Arial" w:hAnsi="Arial" w:cs="Arial"/>
        <w:sz w:val="18"/>
      </w:rPr>
      <w:t>/</w:t>
    </w:r>
    <w:r w:rsidRPr="00AF5814">
      <w:rPr>
        <w:rFonts w:ascii="Arial" w:hAnsi="Arial" w:cs="Arial"/>
        <w:sz w:val="18"/>
      </w:rPr>
      <w:fldChar w:fldCharType="begin"/>
    </w:r>
    <w:r w:rsidRPr="00AF5814">
      <w:rPr>
        <w:rFonts w:ascii="Arial" w:hAnsi="Arial" w:cs="Arial"/>
        <w:sz w:val="18"/>
      </w:rPr>
      <w:instrText xml:space="preserve"> NUMPAGES </w:instrText>
    </w:r>
    <w:r w:rsidRPr="00AF5814">
      <w:rPr>
        <w:rFonts w:ascii="Arial" w:hAnsi="Arial" w:cs="Arial"/>
        <w:sz w:val="18"/>
      </w:rPr>
      <w:fldChar w:fldCharType="separate"/>
    </w:r>
    <w:r w:rsidRPr="00AF5814">
      <w:rPr>
        <w:rFonts w:ascii="Arial" w:hAnsi="Arial" w:cs="Arial"/>
        <w:noProof/>
        <w:sz w:val="18"/>
      </w:rPr>
      <w:t>10</w:t>
    </w:r>
    <w:r w:rsidRPr="00AF5814"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BD7BA" w14:textId="77777777" w:rsidR="004530B8" w:rsidRPr="0044705F" w:rsidRDefault="004530B8" w:rsidP="008758F6">
    <w:pPr>
      <w:pBdr>
        <w:top w:val="single" w:sz="6" w:space="1" w:color="auto"/>
      </w:pBdr>
      <w:tabs>
        <w:tab w:val="center" w:pos="4678"/>
        <w:tab w:val="right" w:pos="9498"/>
      </w:tabs>
      <w:jc w:val="center"/>
      <w:rPr>
        <w:rFonts w:ascii="Arial" w:hAnsi="Arial" w:cs="Arial"/>
        <w:color w:val="000000"/>
        <w:szCs w:val="18"/>
      </w:rPr>
    </w:pPr>
    <w:r w:rsidRPr="0044705F">
      <w:rPr>
        <w:rFonts w:ascii="Arial" w:hAnsi="Arial" w:cs="Arial"/>
        <w:color w:val="000000"/>
        <w:szCs w:val="18"/>
      </w:rPr>
      <w:t xml:space="preserve">Není-li tento výtisk na první straně opatřen originálními podpisy, je </w:t>
    </w:r>
    <w:r w:rsidRPr="0044705F">
      <w:rPr>
        <w:rFonts w:ascii="Arial" w:hAnsi="Arial" w:cs="Arial"/>
        <w:b/>
        <w:color w:val="000000"/>
        <w:szCs w:val="18"/>
      </w:rPr>
      <w:t>NEŘÍZENOU KOPIÍ.</w:t>
    </w:r>
  </w:p>
  <w:p w14:paraId="2C9FCCC5" w14:textId="77777777" w:rsidR="004530B8" w:rsidRDefault="004530B8" w:rsidP="001647F0">
    <w:pPr>
      <w:pBdr>
        <w:top w:val="single" w:sz="6" w:space="1" w:color="auto"/>
      </w:pBdr>
      <w:tabs>
        <w:tab w:val="center" w:pos="4678"/>
        <w:tab w:val="right" w:pos="9498"/>
      </w:tabs>
      <w:jc w:val="center"/>
    </w:pPr>
    <w:r w:rsidRPr="00DB5956">
      <w:rPr>
        <w:rFonts w:ascii="Arial" w:hAnsi="Arial" w:cs="Arial"/>
      </w:rPr>
      <w:t xml:space="preserve">Strana </w:t>
    </w:r>
    <w:r w:rsidRPr="00DB5956">
      <w:rPr>
        <w:rFonts w:ascii="Arial" w:hAnsi="Arial" w:cs="Arial"/>
      </w:rPr>
      <w:fldChar w:fldCharType="begin"/>
    </w:r>
    <w:r w:rsidRPr="00DB5956">
      <w:rPr>
        <w:rFonts w:ascii="Arial" w:hAnsi="Arial" w:cs="Arial"/>
      </w:rPr>
      <w:instrText xml:space="preserve"> PAGE </w:instrText>
    </w:r>
    <w:r w:rsidRPr="00DB5956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DB5956">
      <w:rPr>
        <w:rFonts w:ascii="Arial" w:hAnsi="Arial" w:cs="Arial"/>
      </w:rPr>
      <w:fldChar w:fldCharType="end"/>
    </w:r>
    <w:r w:rsidRPr="00DB5956">
      <w:rPr>
        <w:rFonts w:ascii="Arial" w:hAnsi="Arial" w:cs="Arial"/>
      </w:rPr>
      <w:t>/</w:t>
    </w:r>
    <w:r w:rsidRPr="00DB5956">
      <w:rPr>
        <w:rFonts w:ascii="Arial" w:hAnsi="Arial" w:cs="Arial"/>
      </w:rPr>
      <w:fldChar w:fldCharType="begin"/>
    </w:r>
    <w:r w:rsidRPr="00DB5956">
      <w:rPr>
        <w:rFonts w:ascii="Arial" w:hAnsi="Arial" w:cs="Arial"/>
      </w:rPr>
      <w:instrText xml:space="preserve"> NUMPAGES </w:instrText>
    </w:r>
    <w:r w:rsidRPr="00DB5956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10</w:t>
    </w:r>
    <w:r w:rsidRPr="00DB5956">
      <w:rPr>
        <w:rFonts w:ascii="Arial" w:hAnsi="Arial" w:cs="Arial"/>
      </w:rPr>
      <w:fldChar w:fldCharType="end"/>
    </w:r>
  </w:p>
  <w:p w14:paraId="097F5F03" w14:textId="77777777" w:rsidR="004530B8" w:rsidRDefault="004530B8"/>
  <w:p w14:paraId="766CA777" w14:textId="77777777" w:rsidR="004530B8" w:rsidRDefault="004530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85D75" w14:textId="77777777" w:rsidR="000915C5" w:rsidRDefault="000915C5">
      <w:r>
        <w:separator/>
      </w:r>
    </w:p>
  </w:footnote>
  <w:footnote w:type="continuationSeparator" w:id="0">
    <w:p w14:paraId="4482D796" w14:textId="77777777" w:rsidR="000915C5" w:rsidRDefault="00091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80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1162"/>
      <w:gridCol w:w="7513"/>
      <w:gridCol w:w="895"/>
    </w:tblGrid>
    <w:tr w:rsidR="004530B8" w:rsidRPr="009D325E" w14:paraId="01D3DE84" w14:textId="77777777" w:rsidTr="00AA3D87">
      <w:trPr>
        <w:trHeight w:val="1128"/>
      </w:trPr>
      <w:tc>
        <w:tcPr>
          <w:tcW w:w="1162" w:type="dxa"/>
          <w:shd w:val="clear" w:color="auto" w:fill="auto"/>
        </w:tcPr>
        <w:p w14:paraId="681B2C3E" w14:textId="77777777" w:rsidR="004530B8" w:rsidRPr="009D325E" w:rsidRDefault="004530B8" w:rsidP="00AA3D87">
          <w:pPr>
            <w:spacing w:before="100"/>
            <w:jc w:val="center"/>
            <w:rPr>
              <w:rFonts w:cs="Arial"/>
              <w:sz w:val="22"/>
            </w:rPr>
          </w:pPr>
          <w:r>
            <w:rPr>
              <w:b/>
              <w:noProof/>
            </w:rPr>
            <w:drawing>
              <wp:inline distT="0" distB="0" distL="0" distR="0" wp14:anchorId="3CF5CD7F" wp14:editId="3CD95A87">
                <wp:extent cx="647700" cy="590550"/>
                <wp:effectExtent l="19050" t="0" r="0" b="0"/>
                <wp:docPr id="11" name="obrázek 1" descr="O:\- O R G A N I Z A Č N Í   N O R M Y\PODKLADY PRO ON - logo\logo FNOL pro S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O:\- O R G A N I Z A Č N Í   N O R M Y\PODKLADY PRO ON - logo\logo FNOL pro S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57D281D" w14:textId="77777777" w:rsidR="004530B8" w:rsidRPr="009D325E" w:rsidRDefault="004530B8" w:rsidP="001A0A33">
          <w:pPr>
            <w:spacing w:before="60"/>
            <w:ind w:right="-1"/>
            <w:jc w:val="center"/>
            <w:rPr>
              <w:rFonts w:cs="Arial"/>
            </w:rPr>
          </w:pPr>
          <w:r w:rsidRPr="001A0A33">
            <w:rPr>
              <w:rFonts w:ascii="Arial" w:hAnsi="Arial" w:cs="Arial"/>
              <w:b/>
              <w:sz w:val="28"/>
              <w:szCs w:val="28"/>
            </w:rPr>
            <w:t>Místní provozní řád budovy Y (2IKaGER)</w:t>
          </w:r>
          <w:r>
            <w:rPr>
              <w:rFonts w:ascii="Arial" w:hAnsi="Arial" w:cs="Arial"/>
              <w:b/>
              <w:sz w:val="24"/>
              <w:szCs w:val="24"/>
            </w:rPr>
            <w:br/>
          </w:r>
          <w:r>
            <w:rPr>
              <w:rFonts w:ascii="Arial" w:hAnsi="Arial" w:cs="Arial"/>
            </w:rPr>
            <w:t>(</w:t>
          </w:r>
          <w:r w:rsidRPr="001A0A33">
            <w:rPr>
              <w:rFonts w:ascii="Arial" w:hAnsi="Arial" w:cs="Arial"/>
            </w:rPr>
            <w:t>Místní řád č.</w:t>
          </w:r>
          <w:r>
            <w:rPr>
              <w:rFonts w:ascii="Arial" w:hAnsi="Arial" w:cs="Arial"/>
            </w:rPr>
            <w:t xml:space="preserve"> Řd-</w:t>
          </w:r>
          <w:proofErr w:type="gramStart"/>
          <w:r>
            <w:rPr>
              <w:rFonts w:ascii="Arial" w:hAnsi="Arial" w:cs="Arial"/>
            </w:rPr>
            <w:t>008-xx</w:t>
          </w:r>
          <w:proofErr w:type="gramEnd"/>
          <w:r>
            <w:rPr>
              <w:rFonts w:ascii="Arial" w:hAnsi="Arial" w:cs="Arial"/>
            </w:rPr>
            <w:t>, 2</w:t>
          </w:r>
          <w:r w:rsidRPr="00D54BA5">
            <w:rPr>
              <w:rFonts w:ascii="Arial" w:hAnsi="Arial" w:cs="Arial"/>
            </w:rPr>
            <w:t xml:space="preserve">. vydání ze dne </w:t>
          </w:r>
          <w:r>
            <w:rPr>
              <w:rFonts w:ascii="Arial" w:hAnsi="Arial" w:cs="Arial"/>
            </w:rPr>
            <w:t>x</w:t>
          </w:r>
          <w:r w:rsidRPr="00D54BA5">
            <w:rPr>
              <w:rFonts w:ascii="Arial" w:hAnsi="Arial" w:cs="Arial"/>
            </w:rPr>
            <w:t xml:space="preserve">. </w:t>
          </w:r>
          <w:r>
            <w:rPr>
              <w:rFonts w:ascii="Arial" w:hAnsi="Arial" w:cs="Arial"/>
            </w:rPr>
            <w:t>x</w:t>
          </w:r>
          <w:r w:rsidRPr="00D54BA5">
            <w:rPr>
              <w:rFonts w:ascii="Arial" w:hAnsi="Arial" w:cs="Arial"/>
            </w:rPr>
            <w:t>. 20</w:t>
          </w:r>
          <w:r>
            <w:rPr>
              <w:rFonts w:ascii="Arial" w:hAnsi="Arial" w:cs="Arial"/>
            </w:rPr>
            <w:t>23</w:t>
          </w:r>
          <w:r w:rsidRPr="00D54BA5">
            <w:rPr>
              <w:rFonts w:ascii="Arial" w:hAnsi="Arial" w:cs="Arial"/>
            </w:rPr>
            <w:t>)</w:t>
          </w:r>
        </w:p>
      </w:tc>
      <w:tc>
        <w:tcPr>
          <w:tcW w:w="895" w:type="dxa"/>
          <w:shd w:val="clear" w:color="auto" w:fill="auto"/>
        </w:tcPr>
        <w:p w14:paraId="5D78E41C" w14:textId="77777777" w:rsidR="004530B8" w:rsidRPr="009D325E" w:rsidRDefault="004530B8" w:rsidP="00AA3D87">
          <w:pPr>
            <w:spacing w:before="100"/>
            <w:jc w:val="center"/>
            <w:rPr>
              <w:rFonts w:cs="Arial"/>
              <w:sz w:val="22"/>
            </w:rPr>
          </w:pPr>
        </w:p>
      </w:tc>
    </w:tr>
  </w:tbl>
  <w:p w14:paraId="380C2759" w14:textId="77777777" w:rsidR="004530B8" w:rsidRDefault="004530B8" w:rsidP="001A0A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80" w:type="dxa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314"/>
      <w:gridCol w:w="6445"/>
      <w:gridCol w:w="1233"/>
    </w:tblGrid>
    <w:tr w:rsidR="004530B8" w:rsidRPr="009D325E" w14:paraId="084C2444" w14:textId="77777777" w:rsidTr="00AA3D87">
      <w:tc>
        <w:tcPr>
          <w:tcW w:w="1317" w:type="dxa"/>
          <w:shd w:val="clear" w:color="auto" w:fill="auto"/>
        </w:tcPr>
        <w:p w14:paraId="2688D5DC" w14:textId="77777777" w:rsidR="004530B8" w:rsidRPr="009D325E" w:rsidRDefault="004530B8" w:rsidP="00AA3D87">
          <w:pPr>
            <w:jc w:val="both"/>
            <w:rPr>
              <w:b/>
              <w:sz w:val="24"/>
            </w:rPr>
          </w:pPr>
          <w:r>
            <w:rPr>
              <w:b/>
              <w:noProof/>
            </w:rPr>
            <w:drawing>
              <wp:inline distT="0" distB="0" distL="0" distR="0" wp14:anchorId="7972BB44" wp14:editId="418711D2">
                <wp:extent cx="647700" cy="590550"/>
                <wp:effectExtent l="19050" t="0" r="0" b="0"/>
                <wp:docPr id="12" name="obrázek 1" descr="O:\- O R G A N I Z A Č N Í   N O R M Y\PODKLADY PRO ON - logo\logo FNOL pro S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O:\- O R G A N I Z A Č N Í   N O R M Y\PODKLADY PRO ON - logo\logo FNOL pro S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1" w:type="dxa"/>
          <w:shd w:val="clear" w:color="auto" w:fill="auto"/>
          <w:vAlign w:val="center"/>
        </w:tcPr>
        <w:p w14:paraId="6A811CF4" w14:textId="77777777" w:rsidR="004530B8" w:rsidRPr="00DB5956" w:rsidRDefault="004530B8" w:rsidP="00AA3D87">
          <w:pPr>
            <w:jc w:val="center"/>
            <w:rPr>
              <w:rFonts w:ascii="Arial" w:hAnsi="Arial" w:cs="Arial"/>
              <w:b/>
              <w:sz w:val="24"/>
            </w:rPr>
          </w:pPr>
          <w:r w:rsidRPr="00DB5956">
            <w:rPr>
              <w:rFonts w:ascii="Arial" w:hAnsi="Arial" w:cs="Arial"/>
              <w:b/>
              <w:sz w:val="24"/>
            </w:rPr>
            <w:t>FAKULTNÍ NEMOCNICE OLOMOUC</w:t>
          </w:r>
        </w:p>
        <w:p w14:paraId="7640BA24" w14:textId="77777777" w:rsidR="004530B8" w:rsidRPr="00DB5956" w:rsidRDefault="004530B8" w:rsidP="00AA3D87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Zdravotníků 248/7</w:t>
          </w:r>
          <w:r w:rsidRPr="00DB5956">
            <w:rPr>
              <w:rFonts w:ascii="Arial" w:hAnsi="Arial" w:cs="Arial"/>
              <w:b/>
              <w:sz w:val="24"/>
            </w:rPr>
            <w:t>, 779 00 Olomouc</w:t>
          </w:r>
        </w:p>
        <w:p w14:paraId="2C3200CC" w14:textId="77777777" w:rsidR="004530B8" w:rsidRPr="009D325E" w:rsidRDefault="004530B8" w:rsidP="00AA3D87">
          <w:pPr>
            <w:jc w:val="center"/>
            <w:rPr>
              <w:rFonts w:cs="Arial"/>
              <w:b/>
              <w:sz w:val="24"/>
            </w:rPr>
          </w:pPr>
          <w:r w:rsidRPr="009D325E">
            <w:rPr>
              <w:rFonts w:ascii="Wingdings" w:hAnsi="Wingdings"/>
              <w:sz w:val="18"/>
            </w:rPr>
            <w:t></w:t>
          </w:r>
          <w:r w:rsidRPr="00DB5956">
            <w:rPr>
              <w:rFonts w:ascii="Arial" w:hAnsi="Arial" w:cs="Arial"/>
              <w:sz w:val="18"/>
            </w:rPr>
            <w:t xml:space="preserve">+ 420 588 441 111, e-mail: </w:t>
          </w:r>
          <w:hyperlink r:id="rId2" w:history="1">
            <w:r w:rsidRPr="00C0718A">
              <w:rPr>
                <w:rStyle w:val="Hypertextovodkaz"/>
                <w:rFonts w:ascii="Arial" w:hAnsi="Arial" w:cs="Arial"/>
                <w:sz w:val="18"/>
              </w:rPr>
              <w:t>info@fnol.cz</w:t>
            </w:r>
          </w:hyperlink>
        </w:p>
      </w:tc>
      <w:tc>
        <w:tcPr>
          <w:tcW w:w="1307" w:type="dxa"/>
          <w:shd w:val="clear" w:color="auto" w:fill="auto"/>
          <w:vAlign w:val="center"/>
        </w:tcPr>
        <w:p w14:paraId="1555668E" w14:textId="77777777" w:rsidR="004530B8" w:rsidRPr="009D325E" w:rsidRDefault="004530B8" w:rsidP="00AA3D87">
          <w:pPr>
            <w:rPr>
              <w:b/>
              <w:sz w:val="24"/>
            </w:rPr>
          </w:pPr>
        </w:p>
      </w:tc>
    </w:tr>
  </w:tbl>
  <w:p w14:paraId="6C17ED89" w14:textId="77777777" w:rsidR="004530B8" w:rsidRDefault="004530B8">
    <w:pPr>
      <w:pStyle w:val="Zhlav"/>
    </w:pPr>
  </w:p>
  <w:p w14:paraId="6D00A0BF" w14:textId="77777777" w:rsidR="004530B8" w:rsidRDefault="004530B8" w:rsidP="00E8543C"/>
  <w:p w14:paraId="4C23A284" w14:textId="77777777" w:rsidR="004530B8" w:rsidRDefault="004530B8" w:rsidP="00E854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1744"/>
    <w:multiLevelType w:val="hybridMultilevel"/>
    <w:tmpl w:val="6562EA8C"/>
    <w:lvl w:ilvl="0" w:tplc="2CAAD698">
      <w:start w:val="1"/>
      <w:numFmt w:val="bullet"/>
      <w:lvlText w:val="-"/>
      <w:lvlJc w:val="left"/>
      <w:pPr>
        <w:ind w:left="1429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6F0184"/>
    <w:multiLevelType w:val="hybridMultilevel"/>
    <w:tmpl w:val="0BE6F59C"/>
    <w:lvl w:ilvl="0" w:tplc="9C2E36C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65D21"/>
    <w:multiLevelType w:val="hybridMultilevel"/>
    <w:tmpl w:val="ED603B0C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908B6"/>
    <w:multiLevelType w:val="hybridMultilevel"/>
    <w:tmpl w:val="A4CCC5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6178D3"/>
    <w:multiLevelType w:val="hybridMultilevel"/>
    <w:tmpl w:val="1DC0CB2E"/>
    <w:lvl w:ilvl="0" w:tplc="1728D13C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C0ECC"/>
    <w:multiLevelType w:val="hybridMultilevel"/>
    <w:tmpl w:val="AB30F7A8"/>
    <w:lvl w:ilvl="0" w:tplc="529C8D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87F3A"/>
    <w:multiLevelType w:val="multilevel"/>
    <w:tmpl w:val="FBB63B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trike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33B6B88"/>
    <w:multiLevelType w:val="multilevel"/>
    <w:tmpl w:val="FF9E0D0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Cambria" w:hAnsi="Cambri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49140C6"/>
    <w:multiLevelType w:val="hybridMultilevel"/>
    <w:tmpl w:val="617A07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74ED"/>
    <w:multiLevelType w:val="multilevel"/>
    <w:tmpl w:val="D20A56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Cambria" w:hAnsi="Cambri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08B2C84"/>
    <w:multiLevelType w:val="hybridMultilevel"/>
    <w:tmpl w:val="FB3499DA"/>
    <w:lvl w:ilvl="0" w:tplc="7458B7AE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E22A9"/>
    <w:multiLevelType w:val="hybridMultilevel"/>
    <w:tmpl w:val="C602BC9C"/>
    <w:lvl w:ilvl="0" w:tplc="2CAAD69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AAD698">
      <w:start w:val="1"/>
      <w:numFmt w:val="bullet"/>
      <w:lvlText w:val="-"/>
      <w:lvlJc w:val="left"/>
      <w:pPr>
        <w:ind w:left="2160" w:hanging="360"/>
      </w:pPr>
      <w:rPr>
        <w:rFonts w:ascii="Cambria" w:hAnsi="Cambria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0272E"/>
    <w:multiLevelType w:val="hybridMultilevel"/>
    <w:tmpl w:val="FC4CA526"/>
    <w:lvl w:ilvl="0" w:tplc="0CB49C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00244"/>
    <w:multiLevelType w:val="hybridMultilevel"/>
    <w:tmpl w:val="2C3C5A78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33CE0"/>
    <w:multiLevelType w:val="hybridMultilevel"/>
    <w:tmpl w:val="693C9F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96293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B8581B"/>
    <w:multiLevelType w:val="hybridMultilevel"/>
    <w:tmpl w:val="A15E3ABA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35EEA"/>
    <w:multiLevelType w:val="hybridMultilevel"/>
    <w:tmpl w:val="1876A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E27CBD"/>
    <w:multiLevelType w:val="hybridMultilevel"/>
    <w:tmpl w:val="E37C9990"/>
    <w:lvl w:ilvl="0" w:tplc="EF02E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310F7"/>
    <w:multiLevelType w:val="hybridMultilevel"/>
    <w:tmpl w:val="F9D28AB0"/>
    <w:lvl w:ilvl="0" w:tplc="2CAAD69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815F4"/>
    <w:multiLevelType w:val="hybridMultilevel"/>
    <w:tmpl w:val="121870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50054"/>
    <w:multiLevelType w:val="hybridMultilevel"/>
    <w:tmpl w:val="A99E86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9E07B39"/>
    <w:multiLevelType w:val="hybridMultilevel"/>
    <w:tmpl w:val="30163D6C"/>
    <w:lvl w:ilvl="0" w:tplc="1DB85BE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C2EF0"/>
    <w:multiLevelType w:val="multilevel"/>
    <w:tmpl w:val="7E34189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99D4B91"/>
    <w:multiLevelType w:val="multilevel"/>
    <w:tmpl w:val="81122B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Cambria" w:hAnsi="Cambri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CD71F66"/>
    <w:multiLevelType w:val="hybridMultilevel"/>
    <w:tmpl w:val="672A1D06"/>
    <w:lvl w:ilvl="0" w:tplc="2CAAD69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B3E6F"/>
    <w:multiLevelType w:val="multilevel"/>
    <w:tmpl w:val="E0C6A0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56DC7440"/>
    <w:multiLevelType w:val="hybridMultilevel"/>
    <w:tmpl w:val="06A66AA6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E676C"/>
    <w:multiLevelType w:val="hybridMultilevel"/>
    <w:tmpl w:val="FC90CAFC"/>
    <w:lvl w:ilvl="0" w:tplc="529C8D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A11AC"/>
    <w:multiLevelType w:val="hybridMultilevel"/>
    <w:tmpl w:val="3E1AF21E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C030E"/>
    <w:multiLevelType w:val="hybridMultilevel"/>
    <w:tmpl w:val="B7C81ED0"/>
    <w:lvl w:ilvl="0" w:tplc="2CAAD698">
      <w:start w:val="1"/>
      <w:numFmt w:val="bullet"/>
      <w:lvlText w:val="-"/>
      <w:lvlJc w:val="left"/>
      <w:pPr>
        <w:ind w:left="2138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6B9D2489"/>
    <w:multiLevelType w:val="multilevel"/>
    <w:tmpl w:val="B65693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Cambria" w:hAnsi="Cambri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C555904"/>
    <w:multiLevelType w:val="hybridMultilevel"/>
    <w:tmpl w:val="92206F7C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30807"/>
    <w:multiLevelType w:val="multilevel"/>
    <w:tmpl w:val="81122B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Cambria" w:hAnsi="Cambri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EE43E1A"/>
    <w:multiLevelType w:val="multilevel"/>
    <w:tmpl w:val="800CAE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3"/>
  </w:num>
  <w:num w:numId="5">
    <w:abstractNumId w:val="1"/>
  </w:num>
  <w:num w:numId="6">
    <w:abstractNumId w:val="31"/>
  </w:num>
  <w:num w:numId="7">
    <w:abstractNumId w:val="17"/>
  </w:num>
  <w:num w:numId="8">
    <w:abstractNumId w:val="15"/>
  </w:num>
  <w:num w:numId="9">
    <w:abstractNumId w:val="13"/>
  </w:num>
  <w:num w:numId="10">
    <w:abstractNumId w:val="2"/>
  </w:num>
  <w:num w:numId="11">
    <w:abstractNumId w:val="26"/>
  </w:num>
  <w:num w:numId="12">
    <w:abstractNumId w:val="28"/>
  </w:num>
  <w:num w:numId="13">
    <w:abstractNumId w:val="20"/>
  </w:num>
  <w:num w:numId="14">
    <w:abstractNumId w:val="19"/>
  </w:num>
  <w:num w:numId="15">
    <w:abstractNumId w:val="10"/>
  </w:num>
  <w:num w:numId="16">
    <w:abstractNumId w:val="27"/>
  </w:num>
  <w:num w:numId="17">
    <w:abstractNumId w:val="8"/>
  </w:num>
  <w:num w:numId="18">
    <w:abstractNumId w:val="5"/>
  </w:num>
  <w:num w:numId="19">
    <w:abstractNumId w:val="6"/>
  </w:num>
  <w:num w:numId="20">
    <w:abstractNumId w:val="21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12"/>
  </w:num>
  <w:num w:numId="26">
    <w:abstractNumId w:val="18"/>
  </w:num>
  <w:num w:numId="27">
    <w:abstractNumId w:val="22"/>
  </w:num>
  <w:num w:numId="28">
    <w:abstractNumId w:val="25"/>
  </w:num>
  <w:num w:numId="29">
    <w:abstractNumId w:val="22"/>
  </w:num>
  <w:num w:numId="30">
    <w:abstractNumId w:val="22"/>
  </w:num>
  <w:num w:numId="31">
    <w:abstractNumId w:val="22"/>
  </w:num>
  <w:num w:numId="32">
    <w:abstractNumId w:val="22"/>
  </w:num>
  <w:num w:numId="33">
    <w:abstractNumId w:val="22"/>
  </w:num>
  <w:num w:numId="34">
    <w:abstractNumId w:val="33"/>
  </w:num>
  <w:num w:numId="35">
    <w:abstractNumId w:val="24"/>
  </w:num>
  <w:num w:numId="36">
    <w:abstractNumId w:val="11"/>
  </w:num>
  <w:num w:numId="37">
    <w:abstractNumId w:val="23"/>
  </w:num>
  <w:num w:numId="38">
    <w:abstractNumId w:val="32"/>
  </w:num>
  <w:num w:numId="39">
    <w:abstractNumId w:val="7"/>
  </w:num>
  <w:num w:numId="40">
    <w:abstractNumId w:val="30"/>
  </w:num>
  <w:num w:numId="41">
    <w:abstractNumId w:val="22"/>
  </w:num>
  <w:num w:numId="42">
    <w:abstractNumId w:val="9"/>
  </w:num>
  <w:num w:numId="43">
    <w:abstractNumId w:val="29"/>
  </w:num>
  <w:num w:numId="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rovnal David">
    <w15:presenceInfo w15:providerId="AD" w15:userId="S-1-5-21-3009199374-3044735888-2432436421-62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>
      <v:stroke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9E"/>
    <w:rsid w:val="0001631D"/>
    <w:rsid w:val="000342F4"/>
    <w:rsid w:val="000503BB"/>
    <w:rsid w:val="000637F2"/>
    <w:rsid w:val="00063EA7"/>
    <w:rsid w:val="00067E31"/>
    <w:rsid w:val="000738EC"/>
    <w:rsid w:val="000915C5"/>
    <w:rsid w:val="000A01F4"/>
    <w:rsid w:val="000A71FE"/>
    <w:rsid w:val="000C3FF4"/>
    <w:rsid w:val="000D15E5"/>
    <w:rsid w:val="000E67FD"/>
    <w:rsid w:val="000F071E"/>
    <w:rsid w:val="00101F9E"/>
    <w:rsid w:val="00116E1B"/>
    <w:rsid w:val="00127FB6"/>
    <w:rsid w:val="00131343"/>
    <w:rsid w:val="00157A2A"/>
    <w:rsid w:val="001647F0"/>
    <w:rsid w:val="001668C7"/>
    <w:rsid w:val="0017194B"/>
    <w:rsid w:val="00171AB5"/>
    <w:rsid w:val="001732FD"/>
    <w:rsid w:val="00182183"/>
    <w:rsid w:val="00183626"/>
    <w:rsid w:val="00183655"/>
    <w:rsid w:val="00187EDF"/>
    <w:rsid w:val="0019276C"/>
    <w:rsid w:val="001A0A33"/>
    <w:rsid w:val="001D5B28"/>
    <w:rsid w:val="001E7F6A"/>
    <w:rsid w:val="001F5803"/>
    <w:rsid w:val="00203461"/>
    <w:rsid w:val="002129E1"/>
    <w:rsid w:val="00237AEE"/>
    <w:rsid w:val="0024160D"/>
    <w:rsid w:val="002A4173"/>
    <w:rsid w:val="002E4A03"/>
    <w:rsid w:val="002F254A"/>
    <w:rsid w:val="002F4BB3"/>
    <w:rsid w:val="0033551D"/>
    <w:rsid w:val="00335FAA"/>
    <w:rsid w:val="00371056"/>
    <w:rsid w:val="003718C3"/>
    <w:rsid w:val="003761F5"/>
    <w:rsid w:val="0037729D"/>
    <w:rsid w:val="003B29D2"/>
    <w:rsid w:val="003C7CD2"/>
    <w:rsid w:val="003E16DF"/>
    <w:rsid w:val="003F53AE"/>
    <w:rsid w:val="0041503D"/>
    <w:rsid w:val="00431254"/>
    <w:rsid w:val="004530B8"/>
    <w:rsid w:val="00457347"/>
    <w:rsid w:val="00460D2A"/>
    <w:rsid w:val="004701AE"/>
    <w:rsid w:val="00472870"/>
    <w:rsid w:val="00491722"/>
    <w:rsid w:val="00497117"/>
    <w:rsid w:val="004C0C21"/>
    <w:rsid w:val="004D65BA"/>
    <w:rsid w:val="004E6C8F"/>
    <w:rsid w:val="004F2922"/>
    <w:rsid w:val="004F35BD"/>
    <w:rsid w:val="004F4CF0"/>
    <w:rsid w:val="004F7F17"/>
    <w:rsid w:val="005226E4"/>
    <w:rsid w:val="00525380"/>
    <w:rsid w:val="00540DBA"/>
    <w:rsid w:val="00541309"/>
    <w:rsid w:val="00551A9E"/>
    <w:rsid w:val="0055393E"/>
    <w:rsid w:val="005605A0"/>
    <w:rsid w:val="005662AF"/>
    <w:rsid w:val="00571D20"/>
    <w:rsid w:val="00574F8C"/>
    <w:rsid w:val="00576FF8"/>
    <w:rsid w:val="00590CA3"/>
    <w:rsid w:val="005B2E2A"/>
    <w:rsid w:val="005D4347"/>
    <w:rsid w:val="005E60A8"/>
    <w:rsid w:val="0060299B"/>
    <w:rsid w:val="00610021"/>
    <w:rsid w:val="00626F98"/>
    <w:rsid w:val="006672CD"/>
    <w:rsid w:val="00685E7B"/>
    <w:rsid w:val="00697335"/>
    <w:rsid w:val="006A1526"/>
    <w:rsid w:val="006C0767"/>
    <w:rsid w:val="006C0E50"/>
    <w:rsid w:val="006E054B"/>
    <w:rsid w:val="006E79F6"/>
    <w:rsid w:val="00746967"/>
    <w:rsid w:val="00757258"/>
    <w:rsid w:val="00786D5A"/>
    <w:rsid w:val="00790155"/>
    <w:rsid w:val="007B3D71"/>
    <w:rsid w:val="007C4568"/>
    <w:rsid w:val="007C4597"/>
    <w:rsid w:val="007D2395"/>
    <w:rsid w:val="007E075B"/>
    <w:rsid w:val="0080036A"/>
    <w:rsid w:val="00803D55"/>
    <w:rsid w:val="00811F64"/>
    <w:rsid w:val="00813E8C"/>
    <w:rsid w:val="00821F5C"/>
    <w:rsid w:val="0082291D"/>
    <w:rsid w:val="008319A6"/>
    <w:rsid w:val="0083468C"/>
    <w:rsid w:val="0085192C"/>
    <w:rsid w:val="00857479"/>
    <w:rsid w:val="0086248F"/>
    <w:rsid w:val="008674C6"/>
    <w:rsid w:val="008758F6"/>
    <w:rsid w:val="0088124A"/>
    <w:rsid w:val="008B7FD4"/>
    <w:rsid w:val="008C47EA"/>
    <w:rsid w:val="008C753A"/>
    <w:rsid w:val="008D17DD"/>
    <w:rsid w:val="009018F3"/>
    <w:rsid w:val="0091176E"/>
    <w:rsid w:val="009167EA"/>
    <w:rsid w:val="00920900"/>
    <w:rsid w:val="009357C4"/>
    <w:rsid w:val="00942A89"/>
    <w:rsid w:val="00942E2E"/>
    <w:rsid w:val="009526F1"/>
    <w:rsid w:val="0096794E"/>
    <w:rsid w:val="009702E0"/>
    <w:rsid w:val="009800B1"/>
    <w:rsid w:val="0098523A"/>
    <w:rsid w:val="009A3A4E"/>
    <w:rsid w:val="009B1823"/>
    <w:rsid w:val="009C4E4F"/>
    <w:rsid w:val="009C756C"/>
    <w:rsid w:val="009D58B4"/>
    <w:rsid w:val="009F421E"/>
    <w:rsid w:val="00A044E1"/>
    <w:rsid w:val="00A06FF0"/>
    <w:rsid w:val="00A1362F"/>
    <w:rsid w:val="00A34034"/>
    <w:rsid w:val="00A35DC6"/>
    <w:rsid w:val="00A42953"/>
    <w:rsid w:val="00A811A3"/>
    <w:rsid w:val="00AA3D87"/>
    <w:rsid w:val="00AB116C"/>
    <w:rsid w:val="00AB1F5D"/>
    <w:rsid w:val="00AD0C8D"/>
    <w:rsid w:val="00AF5814"/>
    <w:rsid w:val="00B030FF"/>
    <w:rsid w:val="00B05BEB"/>
    <w:rsid w:val="00B1015E"/>
    <w:rsid w:val="00B123AD"/>
    <w:rsid w:val="00B1433F"/>
    <w:rsid w:val="00B534B0"/>
    <w:rsid w:val="00B70944"/>
    <w:rsid w:val="00B76113"/>
    <w:rsid w:val="00B93D6C"/>
    <w:rsid w:val="00B9464A"/>
    <w:rsid w:val="00BA1915"/>
    <w:rsid w:val="00BD2541"/>
    <w:rsid w:val="00BD50A6"/>
    <w:rsid w:val="00BD5171"/>
    <w:rsid w:val="00BF386F"/>
    <w:rsid w:val="00BF3B45"/>
    <w:rsid w:val="00C017D9"/>
    <w:rsid w:val="00C02632"/>
    <w:rsid w:val="00C14E9C"/>
    <w:rsid w:val="00C60447"/>
    <w:rsid w:val="00C826AA"/>
    <w:rsid w:val="00C8591E"/>
    <w:rsid w:val="00C91589"/>
    <w:rsid w:val="00C96B13"/>
    <w:rsid w:val="00CA3280"/>
    <w:rsid w:val="00CA4BA2"/>
    <w:rsid w:val="00CB03FA"/>
    <w:rsid w:val="00CC1839"/>
    <w:rsid w:val="00CC1B96"/>
    <w:rsid w:val="00CD6F35"/>
    <w:rsid w:val="00CE104F"/>
    <w:rsid w:val="00CE19A2"/>
    <w:rsid w:val="00CE4FF4"/>
    <w:rsid w:val="00D042F6"/>
    <w:rsid w:val="00D1592F"/>
    <w:rsid w:val="00D16071"/>
    <w:rsid w:val="00D21DA8"/>
    <w:rsid w:val="00D25329"/>
    <w:rsid w:val="00D5124A"/>
    <w:rsid w:val="00D52AC3"/>
    <w:rsid w:val="00D63BB4"/>
    <w:rsid w:val="00D84753"/>
    <w:rsid w:val="00D913C7"/>
    <w:rsid w:val="00DC4B27"/>
    <w:rsid w:val="00DD28FF"/>
    <w:rsid w:val="00DD519C"/>
    <w:rsid w:val="00DE7F96"/>
    <w:rsid w:val="00E016AB"/>
    <w:rsid w:val="00E115A5"/>
    <w:rsid w:val="00E36193"/>
    <w:rsid w:val="00E41DF4"/>
    <w:rsid w:val="00E814C8"/>
    <w:rsid w:val="00E8543C"/>
    <w:rsid w:val="00E92E44"/>
    <w:rsid w:val="00EB19CA"/>
    <w:rsid w:val="00EB4FD9"/>
    <w:rsid w:val="00EB7C1F"/>
    <w:rsid w:val="00EC4BA0"/>
    <w:rsid w:val="00ED3D97"/>
    <w:rsid w:val="00EE0343"/>
    <w:rsid w:val="00EE0B43"/>
    <w:rsid w:val="00EF7B07"/>
    <w:rsid w:val="00F00F74"/>
    <w:rsid w:val="00F06BE4"/>
    <w:rsid w:val="00F1042C"/>
    <w:rsid w:val="00F15596"/>
    <w:rsid w:val="00F2242D"/>
    <w:rsid w:val="00F23A0E"/>
    <w:rsid w:val="00F34CB1"/>
    <w:rsid w:val="00F57007"/>
    <w:rsid w:val="00F64A41"/>
    <w:rsid w:val="00F94696"/>
    <w:rsid w:val="00FA2BD9"/>
    <w:rsid w:val="00FA4310"/>
    <w:rsid w:val="00FB0238"/>
    <w:rsid w:val="00FC4D7C"/>
    <w:rsid w:val="00FD4B47"/>
    <w:rsid w:val="00FE2A2C"/>
    <w:rsid w:val="00FF0735"/>
    <w:rsid w:val="00FF39CE"/>
    <w:rsid w:val="00FF5F81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>
      <v:stroke weight="2pt"/>
    </o:shapedefaults>
    <o:shapelayout v:ext="edit">
      <o:idmap v:ext="edit" data="1"/>
    </o:shapelayout>
  </w:shapeDefaults>
  <w:decimalSymbol w:val=","/>
  <w:listSeparator w:val=";"/>
  <w14:docId w14:val="53AF99AD"/>
  <w15:docId w15:val="{E1A2DC6A-CA42-4443-944E-248EAE1E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F071E"/>
  </w:style>
  <w:style w:type="paragraph" w:styleId="Nadpis1">
    <w:name w:val="heading 1"/>
    <w:basedOn w:val="Normln"/>
    <w:next w:val="Normln"/>
    <w:qFormat/>
    <w:rsid w:val="00F1042C"/>
    <w:pPr>
      <w:keepNext/>
      <w:numPr>
        <w:numId w:val="21"/>
      </w:numPr>
      <w:spacing w:before="480" w:after="60"/>
      <w:ind w:left="709" w:hanging="709"/>
      <w:outlineLvl w:val="0"/>
    </w:pPr>
    <w:rPr>
      <w:rFonts w:ascii="Arial" w:hAnsi="Arial"/>
      <w:b/>
      <w:kern w:val="28"/>
      <w:sz w:val="22"/>
    </w:rPr>
  </w:style>
  <w:style w:type="paragraph" w:styleId="Nadpis2">
    <w:name w:val="heading 2"/>
    <w:basedOn w:val="Normln"/>
    <w:next w:val="Normln"/>
    <w:link w:val="Nadpis2Char"/>
    <w:autoRedefine/>
    <w:rsid w:val="00F64A41"/>
    <w:pPr>
      <w:keepNext/>
      <w:numPr>
        <w:ilvl w:val="1"/>
        <w:numId w:val="21"/>
      </w:numPr>
      <w:spacing w:before="240" w:after="60"/>
      <w:ind w:left="709" w:hanging="709"/>
      <w:outlineLvl w:val="1"/>
    </w:pPr>
    <w:rPr>
      <w:rFonts w:ascii="Arial" w:hAnsi="Arial" w:cs="Arial"/>
      <w:b/>
      <w:sz w:val="22"/>
      <w:szCs w:val="24"/>
    </w:rPr>
  </w:style>
  <w:style w:type="paragraph" w:styleId="Nadpis3">
    <w:name w:val="heading 3"/>
    <w:basedOn w:val="Normln"/>
    <w:next w:val="Normln"/>
    <w:link w:val="Nadpis3Char"/>
    <w:rsid w:val="00D1592F"/>
    <w:pPr>
      <w:keepNext/>
      <w:numPr>
        <w:ilvl w:val="2"/>
        <w:numId w:val="21"/>
      </w:numPr>
      <w:spacing w:before="120"/>
      <w:jc w:val="both"/>
      <w:outlineLvl w:val="2"/>
    </w:pPr>
    <w:rPr>
      <w:rFonts w:ascii="Arial" w:hAnsi="Arial" w:cs="Arial"/>
      <w:sz w:val="22"/>
    </w:rPr>
  </w:style>
  <w:style w:type="paragraph" w:styleId="Nadpis4">
    <w:name w:val="heading 4"/>
    <w:basedOn w:val="Normln"/>
    <w:next w:val="Normln"/>
    <w:qFormat/>
    <w:rsid w:val="000F071E"/>
    <w:pPr>
      <w:keepNext/>
      <w:numPr>
        <w:ilvl w:val="3"/>
        <w:numId w:val="21"/>
      </w:numPr>
      <w:tabs>
        <w:tab w:val="left" w:pos="0"/>
      </w:tabs>
      <w:jc w:val="center"/>
      <w:outlineLvl w:val="3"/>
    </w:pPr>
    <w:rPr>
      <w:b/>
      <w:sz w:val="72"/>
    </w:rPr>
  </w:style>
  <w:style w:type="paragraph" w:styleId="Nadpis5">
    <w:name w:val="heading 5"/>
    <w:basedOn w:val="Normln"/>
    <w:next w:val="Normln"/>
    <w:qFormat/>
    <w:rsid w:val="000F071E"/>
    <w:pPr>
      <w:keepNext/>
      <w:numPr>
        <w:ilvl w:val="4"/>
        <w:numId w:val="21"/>
      </w:numPr>
      <w:tabs>
        <w:tab w:val="left" w:pos="0"/>
      </w:tabs>
      <w:outlineLvl w:val="4"/>
    </w:pPr>
    <w:rPr>
      <w:bCs/>
      <w:sz w:val="24"/>
    </w:rPr>
  </w:style>
  <w:style w:type="paragraph" w:styleId="Nadpis6">
    <w:name w:val="heading 6"/>
    <w:basedOn w:val="Normln"/>
    <w:next w:val="Normln"/>
    <w:qFormat/>
    <w:rsid w:val="000F071E"/>
    <w:pPr>
      <w:keepNext/>
      <w:numPr>
        <w:ilvl w:val="5"/>
        <w:numId w:val="21"/>
      </w:numPr>
      <w:tabs>
        <w:tab w:val="left" w:pos="0"/>
      </w:tabs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unhideWhenUsed/>
    <w:qFormat/>
    <w:rsid w:val="003E16DF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nhideWhenUsed/>
    <w:qFormat/>
    <w:rsid w:val="003E16DF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3E16DF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071E"/>
    <w:rPr>
      <w:color w:val="000080"/>
      <w:u w:val="single"/>
    </w:rPr>
  </w:style>
  <w:style w:type="character" w:styleId="Siln">
    <w:name w:val="Strong"/>
    <w:qFormat/>
    <w:rsid w:val="000F071E"/>
    <w:rPr>
      <w:b/>
      <w:bCs/>
    </w:rPr>
  </w:style>
  <w:style w:type="paragraph" w:styleId="Zkladntext">
    <w:name w:val="Body Text"/>
    <w:basedOn w:val="Normln"/>
    <w:rsid w:val="000F071E"/>
    <w:pPr>
      <w:spacing w:before="120" w:line="240" w:lineRule="atLeast"/>
      <w:jc w:val="both"/>
    </w:pPr>
    <w:rPr>
      <w:bCs/>
      <w:sz w:val="24"/>
    </w:rPr>
  </w:style>
  <w:style w:type="paragraph" w:styleId="Zkladntextodsazen">
    <w:name w:val="Body Text Indent"/>
    <w:basedOn w:val="Normln"/>
    <w:rsid w:val="000F071E"/>
    <w:pPr>
      <w:spacing w:before="120" w:line="240" w:lineRule="atLeast"/>
      <w:ind w:firstLine="284"/>
      <w:jc w:val="both"/>
    </w:pPr>
    <w:rPr>
      <w:bCs/>
      <w:sz w:val="24"/>
    </w:rPr>
  </w:style>
  <w:style w:type="paragraph" w:styleId="Zkladntextodsazen2">
    <w:name w:val="Body Text Indent 2"/>
    <w:basedOn w:val="Normln"/>
    <w:rsid w:val="000F071E"/>
    <w:pPr>
      <w:spacing w:before="120"/>
      <w:ind w:firstLine="284"/>
      <w:jc w:val="both"/>
    </w:pPr>
    <w:rPr>
      <w:sz w:val="24"/>
      <w:szCs w:val="24"/>
    </w:rPr>
  </w:style>
  <w:style w:type="paragraph" w:styleId="Zkladntextodsazen3">
    <w:name w:val="Body Text Indent 3"/>
    <w:basedOn w:val="Normln"/>
    <w:rsid w:val="000F071E"/>
    <w:pPr>
      <w:spacing w:before="120"/>
      <w:ind w:left="62" w:firstLine="284"/>
      <w:jc w:val="both"/>
    </w:pPr>
    <w:rPr>
      <w:bCs/>
      <w:sz w:val="24"/>
    </w:rPr>
  </w:style>
  <w:style w:type="paragraph" w:styleId="Zpat">
    <w:name w:val="footer"/>
    <w:basedOn w:val="Normln"/>
    <w:rsid w:val="000F071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0F071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4"/>
      <w:szCs w:val="24"/>
    </w:rPr>
  </w:style>
  <w:style w:type="character" w:styleId="slostrnky">
    <w:name w:val="page number"/>
    <w:basedOn w:val="Standardnpsmoodstavce"/>
    <w:rsid w:val="000F071E"/>
  </w:style>
  <w:style w:type="paragraph" w:styleId="Zhlav">
    <w:name w:val="header"/>
    <w:basedOn w:val="Normln"/>
    <w:rsid w:val="000342F4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C1839"/>
    <w:pPr>
      <w:ind w:left="720"/>
      <w:contextualSpacing/>
    </w:pPr>
  </w:style>
  <w:style w:type="table" w:styleId="Mkatabulky">
    <w:name w:val="Table Grid"/>
    <w:basedOn w:val="Normlntabulka"/>
    <w:rsid w:val="008758F6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F29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F2922"/>
    <w:rPr>
      <w:rFonts w:ascii="Tahoma" w:hAnsi="Tahoma" w:cs="Tahoma"/>
      <w:sz w:val="16"/>
      <w:szCs w:val="16"/>
    </w:rPr>
  </w:style>
  <w:style w:type="character" w:customStyle="1" w:styleId="Nadpis7Char">
    <w:name w:val="Nadpis 7 Char"/>
    <w:basedOn w:val="Standardnpsmoodstavce"/>
    <w:link w:val="Nadpis7"/>
    <w:semiHidden/>
    <w:rsid w:val="003E16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semiHidden/>
    <w:rsid w:val="003E16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3E16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Nadpis3Arial">
    <w:name w:val="Styl Nadpis 3 + Arial"/>
    <w:basedOn w:val="Nadpis3"/>
    <w:link w:val="StylNadpis3ArialChar"/>
    <w:rsid w:val="00D1592F"/>
    <w:pPr>
      <w:keepNext w:val="0"/>
      <w:tabs>
        <w:tab w:val="num" w:pos="720"/>
        <w:tab w:val="num" w:pos="907"/>
      </w:tabs>
      <w:suppressAutoHyphens/>
      <w:ind w:left="907" w:hanging="907"/>
    </w:pPr>
    <w:rPr>
      <w:rFonts w:cs="Times New Roman"/>
      <w:b/>
      <w:caps/>
    </w:rPr>
  </w:style>
  <w:style w:type="character" w:customStyle="1" w:styleId="StylNadpis3ArialChar">
    <w:name w:val="Styl Nadpis 3 + Arial Char"/>
    <w:link w:val="StylNadpis3Arial"/>
    <w:rsid w:val="00D1592F"/>
    <w:rPr>
      <w:rFonts w:ascii="Arial" w:hAnsi="Arial"/>
      <w:b/>
      <w:caps/>
      <w:sz w:val="22"/>
    </w:rPr>
  </w:style>
  <w:style w:type="paragraph" w:customStyle="1" w:styleId="StylNadpis2Arial">
    <w:name w:val="Styl Nadpis 2 + Arial"/>
    <w:basedOn w:val="Nadpis2"/>
    <w:link w:val="StylNadpis2ArialChar"/>
    <w:rsid w:val="00D1592F"/>
    <w:pPr>
      <w:tabs>
        <w:tab w:val="num" w:pos="576"/>
        <w:tab w:val="left" w:pos="907"/>
      </w:tabs>
      <w:suppressAutoHyphens/>
      <w:spacing w:after="0"/>
      <w:ind w:left="907" w:hanging="907"/>
      <w:jc w:val="both"/>
    </w:pPr>
    <w:rPr>
      <w:rFonts w:cs="Times New Roman"/>
      <w:bCs/>
      <w:caps/>
      <w:szCs w:val="20"/>
    </w:rPr>
  </w:style>
  <w:style w:type="character" w:customStyle="1" w:styleId="StylNadpis2ArialChar">
    <w:name w:val="Styl Nadpis 2 + Arial Char"/>
    <w:link w:val="StylNadpis2Arial"/>
    <w:rsid w:val="00D1592F"/>
    <w:rPr>
      <w:rFonts w:ascii="Arial" w:hAnsi="Arial"/>
      <w:b/>
      <w:bCs/>
      <w:caps/>
      <w:sz w:val="22"/>
    </w:rPr>
  </w:style>
  <w:style w:type="paragraph" w:customStyle="1" w:styleId="Styl1">
    <w:name w:val="Styl1"/>
    <w:basedOn w:val="Nadpis2"/>
    <w:link w:val="Styl1Char"/>
    <w:qFormat/>
    <w:rsid w:val="00DC4B27"/>
  </w:style>
  <w:style w:type="paragraph" w:customStyle="1" w:styleId="Styl2">
    <w:name w:val="Styl2"/>
    <w:basedOn w:val="Nadpis3"/>
    <w:link w:val="Styl2Char"/>
    <w:qFormat/>
    <w:rsid w:val="00DC4B27"/>
  </w:style>
  <w:style w:type="character" w:customStyle="1" w:styleId="Nadpis2Char">
    <w:name w:val="Nadpis 2 Char"/>
    <w:basedOn w:val="Standardnpsmoodstavce"/>
    <w:link w:val="Nadpis2"/>
    <w:rsid w:val="00F64A41"/>
    <w:rPr>
      <w:rFonts w:ascii="Arial" w:hAnsi="Arial" w:cs="Arial"/>
      <w:b/>
      <w:sz w:val="22"/>
      <w:szCs w:val="24"/>
    </w:rPr>
  </w:style>
  <w:style w:type="character" w:customStyle="1" w:styleId="Styl1Char">
    <w:name w:val="Styl1 Char"/>
    <w:basedOn w:val="Nadpis2Char"/>
    <w:link w:val="Styl1"/>
    <w:rsid w:val="00DC4B27"/>
    <w:rPr>
      <w:rFonts w:ascii="Arial" w:hAnsi="Arial" w:cs="Arial"/>
      <w:b/>
      <w:sz w:val="22"/>
      <w:szCs w:val="24"/>
    </w:rPr>
  </w:style>
  <w:style w:type="character" w:customStyle="1" w:styleId="Nadpis3Char">
    <w:name w:val="Nadpis 3 Char"/>
    <w:basedOn w:val="Standardnpsmoodstavce"/>
    <w:link w:val="Nadpis3"/>
    <w:rsid w:val="00F64A41"/>
    <w:rPr>
      <w:rFonts w:ascii="Arial" w:hAnsi="Arial" w:cs="Arial"/>
      <w:sz w:val="22"/>
    </w:rPr>
  </w:style>
  <w:style w:type="character" w:customStyle="1" w:styleId="Styl2Char">
    <w:name w:val="Styl2 Char"/>
    <w:basedOn w:val="Nadpis3Char"/>
    <w:link w:val="Styl2"/>
    <w:rsid w:val="00DC4B27"/>
    <w:rPr>
      <w:rFonts w:ascii="Arial" w:hAnsi="Arial" w:cs="Arial"/>
      <w:sz w:val="22"/>
    </w:rPr>
  </w:style>
  <w:style w:type="character" w:styleId="Odkaznakoment">
    <w:name w:val="annotation reference"/>
    <w:basedOn w:val="Standardnpsmoodstavce"/>
    <w:semiHidden/>
    <w:unhideWhenUsed/>
    <w:rsid w:val="00F06BE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06BE4"/>
  </w:style>
  <w:style w:type="character" w:customStyle="1" w:styleId="TextkomenteChar">
    <w:name w:val="Text komentáře Char"/>
    <w:basedOn w:val="Standardnpsmoodstavce"/>
    <w:link w:val="Textkomente"/>
    <w:semiHidden/>
    <w:rsid w:val="00F06BE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06B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06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EA3A9-1C90-42D4-9C56-EA174572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2172</Words>
  <Characters>13357</Characters>
  <Application>Microsoft Office Word</Application>
  <DocSecurity>0</DocSecurity>
  <Lines>111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První privátní chirurgické centrum, s.r.o. Hradec Králové, Labská Kotlina 1220</vt:lpstr>
    </vt:vector>
  </TitlesOfParts>
  <Company>PPCHC s.r.o.</Company>
  <LinksUpToDate>false</LinksUpToDate>
  <CharactersWithSpaces>15499</CharactersWithSpaces>
  <SharedDoc>false</SharedDoc>
  <HLinks>
    <vt:vector size="6" baseType="variant">
      <vt:variant>
        <vt:i4>5111929</vt:i4>
      </vt:variant>
      <vt:variant>
        <vt:i4>0</vt:i4>
      </vt:variant>
      <vt:variant>
        <vt:i4>0</vt:i4>
      </vt:variant>
      <vt:variant>
        <vt:i4>5</vt:i4>
      </vt:variant>
      <vt:variant>
        <vt:lpwstr>mailto:tomasplachy@danisevsky.cz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První privátní chirurgické centrum, s.r.o. Hradec Králové, Labská Kotlina 1220</dc:title>
  <dc:creator>Microsoft Word pro Windows 6.0 CZ</dc:creator>
  <cp:lastModifiedBy>Srovnal David</cp:lastModifiedBy>
  <cp:revision>3</cp:revision>
  <cp:lastPrinted>2018-11-15T09:36:00Z</cp:lastPrinted>
  <dcterms:created xsi:type="dcterms:W3CDTF">2024-02-29T11:49:00Z</dcterms:created>
  <dcterms:modified xsi:type="dcterms:W3CDTF">2024-02-29T12:16:00Z</dcterms:modified>
</cp:coreProperties>
</file>