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E8D" w:rsidRDefault="00027DBA" w:rsidP="00027DBA">
      <w:pPr>
        <w:pStyle w:val="Odstavecseseznamem"/>
        <w:spacing w:before="120" w:after="120"/>
        <w:ind w:left="0"/>
        <w:jc w:val="center"/>
        <w:rPr>
          <w:rFonts w:ascii="Arial" w:hAnsi="Arial" w:cs="Arial"/>
          <w:b/>
          <w:sz w:val="24"/>
          <w:szCs w:val="24"/>
        </w:rPr>
      </w:pPr>
      <w:r>
        <w:rPr>
          <w:rFonts w:ascii="Arial" w:hAnsi="Arial" w:cs="Arial"/>
          <w:b/>
          <w:sz w:val="24"/>
          <w:szCs w:val="24"/>
        </w:rPr>
        <w:t>R</w:t>
      </w:r>
      <w:r w:rsidRPr="00027DBA">
        <w:rPr>
          <w:rFonts w:ascii="Arial" w:hAnsi="Arial" w:cs="Arial"/>
          <w:b/>
          <w:sz w:val="24"/>
          <w:szCs w:val="24"/>
        </w:rPr>
        <w:t>ozvody medicinálních plynů</w:t>
      </w:r>
    </w:p>
    <w:p w:rsidR="00027DBA" w:rsidRDefault="00027DBA" w:rsidP="00027DBA">
      <w:pPr>
        <w:pStyle w:val="Odstavecseseznamem"/>
        <w:spacing w:before="120" w:after="120"/>
        <w:ind w:left="0"/>
        <w:jc w:val="center"/>
        <w:rPr>
          <w:rFonts w:ascii="Arial" w:hAnsi="Arial" w:cs="Arial"/>
          <w:b/>
          <w:sz w:val="22"/>
          <w:szCs w:val="22"/>
        </w:rPr>
      </w:pPr>
    </w:p>
    <w:p w:rsidR="00DC360C" w:rsidRPr="00B74E8D" w:rsidRDefault="00DC360C" w:rsidP="00DC360C">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Základní technické hodnoty zařízení</w:t>
      </w:r>
    </w:p>
    <w:p w:rsidR="00027DBA" w:rsidRPr="00027DBA" w:rsidRDefault="00027DBA" w:rsidP="00027DBA">
      <w:pPr>
        <w:tabs>
          <w:tab w:val="left" w:pos="5387"/>
        </w:tabs>
        <w:rPr>
          <w:rFonts w:ascii="Arial" w:hAnsi="Arial" w:cs="Arial"/>
          <w:color w:val="FF0000"/>
          <w:sz w:val="22"/>
          <w:szCs w:val="24"/>
        </w:rPr>
      </w:pPr>
      <w:r w:rsidRPr="00027DBA">
        <w:rPr>
          <w:rFonts w:ascii="Arial" w:hAnsi="Arial" w:cs="Arial"/>
          <w:sz w:val="22"/>
          <w:szCs w:val="24"/>
        </w:rPr>
        <w:t>Kompresorová stanice</w:t>
      </w:r>
      <w:r>
        <w:rPr>
          <w:rFonts w:ascii="Arial" w:hAnsi="Arial" w:cs="Arial"/>
          <w:sz w:val="22"/>
          <w:szCs w:val="24"/>
        </w:rPr>
        <w:t xml:space="preserve"> – </w:t>
      </w:r>
      <w:r>
        <w:rPr>
          <w:rFonts w:ascii="Arial" w:hAnsi="Arial" w:cs="Arial"/>
          <w:color w:val="FF0000"/>
          <w:sz w:val="22"/>
          <w:szCs w:val="24"/>
        </w:rPr>
        <w:t>příloha č. 2</w:t>
      </w:r>
    </w:p>
    <w:p w:rsidR="00027DBA" w:rsidRDefault="00027DBA" w:rsidP="00027DBA">
      <w:pPr>
        <w:tabs>
          <w:tab w:val="left" w:pos="5387"/>
        </w:tabs>
        <w:rPr>
          <w:rFonts w:ascii="Arial" w:hAnsi="Arial" w:cs="Arial"/>
          <w:color w:val="FF0000"/>
          <w:sz w:val="22"/>
          <w:szCs w:val="24"/>
        </w:rPr>
      </w:pPr>
      <w:r w:rsidRPr="00027DBA">
        <w:rPr>
          <w:rFonts w:ascii="Arial" w:hAnsi="Arial" w:cs="Arial"/>
          <w:sz w:val="22"/>
          <w:szCs w:val="24"/>
        </w:rPr>
        <w:t xml:space="preserve">Vakuová </w:t>
      </w:r>
      <w:r w:rsidR="00B273C8" w:rsidRPr="00027DBA">
        <w:rPr>
          <w:rFonts w:ascii="Arial" w:hAnsi="Arial" w:cs="Arial"/>
          <w:sz w:val="22"/>
          <w:szCs w:val="24"/>
        </w:rPr>
        <w:t>stanice – příloha</w:t>
      </w:r>
      <w:r>
        <w:rPr>
          <w:rFonts w:ascii="Arial" w:hAnsi="Arial" w:cs="Arial"/>
          <w:color w:val="FF0000"/>
          <w:sz w:val="22"/>
          <w:szCs w:val="24"/>
        </w:rPr>
        <w:t xml:space="preserve"> č. 1</w:t>
      </w:r>
    </w:p>
    <w:p w:rsidR="00E909E5" w:rsidRPr="00E909E5" w:rsidRDefault="00E909E5" w:rsidP="00027DBA">
      <w:pPr>
        <w:tabs>
          <w:tab w:val="left" w:pos="5387"/>
        </w:tabs>
        <w:rPr>
          <w:rFonts w:ascii="Arial" w:hAnsi="Arial" w:cs="Arial"/>
          <w:sz w:val="22"/>
          <w:szCs w:val="24"/>
        </w:rPr>
      </w:pPr>
      <w:r w:rsidRPr="00E909E5">
        <w:rPr>
          <w:rFonts w:ascii="Arial" w:hAnsi="Arial" w:cs="Arial"/>
          <w:sz w:val="22"/>
          <w:szCs w:val="24"/>
        </w:rPr>
        <w:t>Láhvová stanice O2, CO2, N2O,</w:t>
      </w:r>
      <w:r>
        <w:rPr>
          <w:rFonts w:ascii="Arial" w:hAnsi="Arial" w:cs="Arial"/>
          <w:sz w:val="22"/>
          <w:szCs w:val="24"/>
        </w:rPr>
        <w:t xml:space="preserve"> </w:t>
      </w:r>
      <w:r w:rsidRPr="00E909E5">
        <w:rPr>
          <w:rFonts w:ascii="Arial" w:hAnsi="Arial" w:cs="Arial"/>
          <w:sz w:val="22"/>
          <w:szCs w:val="24"/>
        </w:rPr>
        <w:t>RS O2</w:t>
      </w:r>
      <w:r w:rsidR="00B273C8">
        <w:rPr>
          <w:rFonts w:ascii="Arial" w:hAnsi="Arial" w:cs="Arial"/>
          <w:sz w:val="22"/>
          <w:szCs w:val="24"/>
        </w:rPr>
        <w:t xml:space="preserve"> – příloha č.3</w:t>
      </w:r>
    </w:p>
    <w:p w:rsidR="00DC360C" w:rsidRPr="004530B8" w:rsidRDefault="00027DBA" w:rsidP="00027DBA">
      <w:pPr>
        <w:tabs>
          <w:tab w:val="left" w:pos="5387"/>
        </w:tabs>
        <w:rPr>
          <w:rFonts w:ascii="Arial" w:hAnsi="Arial" w:cs="Arial"/>
          <w:sz w:val="22"/>
          <w:szCs w:val="22"/>
        </w:rPr>
      </w:pPr>
      <w:r w:rsidRPr="00027DBA">
        <w:rPr>
          <w:rFonts w:ascii="Arial" w:hAnsi="Arial" w:cs="Arial"/>
          <w:sz w:val="22"/>
          <w:szCs w:val="24"/>
        </w:rPr>
        <w:t>Vnitřní rozvody</w:t>
      </w:r>
    </w:p>
    <w:p w:rsidR="00DC360C" w:rsidRPr="004530B8" w:rsidRDefault="00DC360C" w:rsidP="00B74E8D">
      <w:pPr>
        <w:pStyle w:val="Odstavecseseznamem"/>
        <w:numPr>
          <w:ilvl w:val="0"/>
          <w:numId w:val="2"/>
        </w:numPr>
        <w:spacing w:before="120" w:after="120"/>
        <w:ind w:left="0" w:hanging="567"/>
        <w:contextualSpacing w:val="0"/>
        <w:rPr>
          <w:rFonts w:ascii="Arial" w:hAnsi="Arial" w:cs="Arial"/>
          <w:b/>
          <w:sz w:val="22"/>
          <w:szCs w:val="22"/>
        </w:rPr>
      </w:pPr>
      <w:r w:rsidRPr="004530B8">
        <w:rPr>
          <w:rFonts w:ascii="Arial" w:hAnsi="Arial" w:cs="Arial"/>
          <w:b/>
          <w:sz w:val="22"/>
          <w:szCs w:val="22"/>
        </w:rPr>
        <w:t>Popis zařízení a požadavky na jeho umístění</w:t>
      </w:r>
    </w:p>
    <w:p w:rsidR="00027DBA" w:rsidRPr="00E909E5" w:rsidRDefault="00027DBA" w:rsidP="00027DBA">
      <w:pPr>
        <w:rPr>
          <w:rFonts w:ascii="Arial" w:hAnsi="Arial" w:cs="Arial"/>
          <w:b/>
          <w:sz w:val="24"/>
          <w:szCs w:val="24"/>
        </w:rPr>
      </w:pPr>
      <w:r w:rsidRPr="00E909E5">
        <w:rPr>
          <w:rFonts w:ascii="Arial" w:hAnsi="Arial" w:cs="Arial"/>
          <w:b/>
          <w:sz w:val="24"/>
          <w:szCs w:val="24"/>
        </w:rPr>
        <w:t>Napojení na rozvod stlačeného vzduchu a vakua</w:t>
      </w:r>
    </w:p>
    <w:p w:rsidR="00027DBA" w:rsidRDefault="00027DBA" w:rsidP="00027DBA">
      <w:pPr>
        <w:spacing w:before="40"/>
        <w:jc w:val="both"/>
        <w:rPr>
          <w:rFonts w:ascii="Arial" w:hAnsi="Arial" w:cs="Arial"/>
          <w:sz w:val="24"/>
          <w:szCs w:val="24"/>
        </w:rPr>
      </w:pPr>
      <w:r>
        <w:rPr>
          <w:rFonts w:ascii="Arial" w:hAnsi="Arial" w:cs="Arial"/>
          <w:sz w:val="24"/>
          <w:szCs w:val="24"/>
        </w:rPr>
        <w:t>Vývody vakua a stlačeného vzduchu vedou ze stanic do podhledů a pokračují do ventilové skříně VS37 umístěné v místnosti č</w:t>
      </w:r>
      <w:r w:rsidRPr="001463C2">
        <w:rPr>
          <w:rFonts w:ascii="Arial" w:hAnsi="Arial" w:cs="Arial"/>
          <w:sz w:val="24"/>
          <w:szCs w:val="24"/>
        </w:rPr>
        <w:t>.A-Y191250u</w:t>
      </w:r>
      <w:r>
        <w:rPr>
          <w:rFonts w:ascii="Arial" w:hAnsi="Arial" w:cs="Arial"/>
          <w:sz w:val="24"/>
          <w:szCs w:val="24"/>
        </w:rPr>
        <w:t xml:space="preserve"> východu do atria budovy, v této ventilové skříni jsou hlavní uzavírací ventily medicinální</w:t>
      </w:r>
      <w:bookmarkStart w:id="0" w:name="_GoBack"/>
      <w:bookmarkEnd w:id="0"/>
      <w:r>
        <w:rPr>
          <w:rFonts w:ascii="Arial" w:hAnsi="Arial" w:cs="Arial"/>
          <w:sz w:val="24"/>
          <w:szCs w:val="24"/>
        </w:rPr>
        <w:t>ch plynů pro budovu Y.</w:t>
      </w:r>
    </w:p>
    <w:p w:rsidR="00027DBA" w:rsidRDefault="00027DBA" w:rsidP="00027DBA">
      <w:pPr>
        <w:rPr>
          <w:rFonts w:ascii="Arial" w:hAnsi="Arial" w:cs="Arial"/>
          <w:sz w:val="24"/>
          <w:szCs w:val="24"/>
        </w:rPr>
      </w:pPr>
    </w:p>
    <w:p w:rsidR="00E909E5" w:rsidRPr="00E909E5" w:rsidRDefault="00E909E5" w:rsidP="00027DBA">
      <w:pPr>
        <w:jc w:val="both"/>
        <w:rPr>
          <w:rFonts w:ascii="Arial" w:hAnsi="Arial" w:cs="Arial"/>
          <w:b/>
          <w:sz w:val="24"/>
          <w:szCs w:val="24"/>
        </w:rPr>
      </w:pPr>
      <w:r w:rsidRPr="00E909E5">
        <w:rPr>
          <w:rFonts w:ascii="Arial" w:hAnsi="Arial" w:cs="Arial"/>
          <w:b/>
          <w:sz w:val="24"/>
          <w:szCs w:val="24"/>
        </w:rPr>
        <w:t>Kompresorová stanice (zařízení 72):</w:t>
      </w:r>
    </w:p>
    <w:p w:rsidR="00027DBA" w:rsidRPr="000503BB" w:rsidRDefault="00027DBA" w:rsidP="00027DBA">
      <w:pPr>
        <w:jc w:val="both"/>
        <w:rPr>
          <w:rFonts w:ascii="Arial" w:hAnsi="Arial" w:cs="Arial"/>
          <w:sz w:val="24"/>
          <w:szCs w:val="24"/>
        </w:rPr>
      </w:pPr>
      <w:r w:rsidRPr="000503BB">
        <w:rPr>
          <w:rFonts w:ascii="Arial" w:hAnsi="Arial" w:cs="Arial"/>
          <w:sz w:val="24"/>
          <w:szCs w:val="24"/>
        </w:rPr>
        <w:t xml:space="preserve">je zdrojem stlačeného vzduchu (SV) centrálně rozváděného pro objekt </w:t>
      </w:r>
      <w:r>
        <w:rPr>
          <w:rFonts w:ascii="Arial" w:hAnsi="Arial" w:cs="Arial"/>
          <w:sz w:val="24"/>
          <w:szCs w:val="24"/>
        </w:rPr>
        <w:t>Budovy Y</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Stanice je umístěna v suterénu budovy</w:t>
      </w:r>
      <w:r>
        <w:rPr>
          <w:rFonts w:ascii="Arial" w:hAnsi="Arial" w:cs="Arial"/>
          <w:sz w:val="24"/>
          <w:szCs w:val="24"/>
        </w:rPr>
        <w:t xml:space="preserve"> </w:t>
      </w:r>
      <w:r w:rsidRPr="000503BB">
        <w:rPr>
          <w:rFonts w:ascii="Arial" w:hAnsi="Arial" w:cs="Arial"/>
          <w:sz w:val="24"/>
          <w:szCs w:val="24"/>
        </w:rPr>
        <w:t>č</w:t>
      </w:r>
      <w:r>
        <w:rPr>
          <w:rFonts w:ascii="Arial" w:hAnsi="Arial" w:cs="Arial"/>
          <w:sz w:val="24"/>
          <w:szCs w:val="24"/>
        </w:rPr>
        <w:t xml:space="preserve">íslo </w:t>
      </w:r>
      <w:r w:rsidRPr="000503BB">
        <w:rPr>
          <w:rFonts w:ascii="Arial" w:hAnsi="Arial" w:cs="Arial"/>
          <w:sz w:val="24"/>
          <w:szCs w:val="24"/>
        </w:rPr>
        <w:t>m</w:t>
      </w:r>
      <w:r>
        <w:rPr>
          <w:rFonts w:ascii="Arial" w:hAnsi="Arial" w:cs="Arial"/>
          <w:sz w:val="24"/>
          <w:szCs w:val="24"/>
        </w:rPr>
        <w:t>ístnosti A_Y1912</w:t>
      </w:r>
      <w:r w:rsidRPr="000503BB">
        <w:rPr>
          <w:rFonts w:ascii="Arial" w:hAnsi="Arial" w:cs="Arial"/>
          <w:sz w:val="24"/>
          <w:szCs w:val="24"/>
        </w:rPr>
        <w:t>80,</w:t>
      </w:r>
      <w:r>
        <w:rPr>
          <w:rFonts w:ascii="Arial" w:hAnsi="Arial" w:cs="Arial"/>
          <w:sz w:val="24"/>
          <w:szCs w:val="24"/>
        </w:rPr>
        <w:t xml:space="preserve"> </w:t>
      </w:r>
      <w:r w:rsidRPr="000503BB">
        <w:rPr>
          <w:rFonts w:ascii="Arial" w:hAnsi="Arial" w:cs="Arial"/>
          <w:sz w:val="24"/>
          <w:szCs w:val="24"/>
        </w:rPr>
        <w:t xml:space="preserve">osazena </w:t>
      </w:r>
      <w:r>
        <w:rPr>
          <w:rFonts w:ascii="Arial" w:hAnsi="Arial" w:cs="Arial"/>
          <w:sz w:val="24"/>
          <w:szCs w:val="24"/>
        </w:rPr>
        <w:t>trojicí kompresorů Orlík (K</w:t>
      </w:r>
      <w:proofErr w:type="gramStart"/>
      <w:r>
        <w:rPr>
          <w:rFonts w:ascii="Arial" w:hAnsi="Arial" w:cs="Arial"/>
          <w:sz w:val="24"/>
          <w:szCs w:val="24"/>
        </w:rPr>
        <w:t>10,K</w:t>
      </w:r>
      <w:proofErr w:type="gramEnd"/>
      <w:r>
        <w:rPr>
          <w:rFonts w:ascii="Arial" w:hAnsi="Arial" w:cs="Arial"/>
          <w:sz w:val="24"/>
          <w:szCs w:val="24"/>
        </w:rPr>
        <w:t>20,K30) upevněných na zásobnících stlačeného vzduchu. Kompresory</w:t>
      </w:r>
      <w:r w:rsidRPr="000503BB">
        <w:rPr>
          <w:rFonts w:ascii="Arial" w:hAnsi="Arial" w:cs="Arial"/>
          <w:sz w:val="24"/>
          <w:szCs w:val="24"/>
        </w:rPr>
        <w:t xml:space="preserve"> </w:t>
      </w:r>
      <w:r>
        <w:rPr>
          <w:rFonts w:ascii="Arial" w:hAnsi="Arial" w:cs="Arial"/>
          <w:sz w:val="24"/>
          <w:szCs w:val="24"/>
        </w:rPr>
        <w:t xml:space="preserve">Orlík </w:t>
      </w:r>
      <w:r w:rsidRPr="000503BB">
        <w:rPr>
          <w:rFonts w:ascii="Arial" w:hAnsi="Arial" w:cs="Arial"/>
          <w:sz w:val="24"/>
          <w:szCs w:val="24"/>
        </w:rPr>
        <w:t>dodávají</w:t>
      </w:r>
      <w:r>
        <w:rPr>
          <w:rFonts w:ascii="Arial" w:hAnsi="Arial" w:cs="Arial"/>
          <w:sz w:val="24"/>
          <w:szCs w:val="24"/>
        </w:rPr>
        <w:t xml:space="preserve"> SV o maximálním přetlaku 9,5 B</w:t>
      </w:r>
      <w:r w:rsidRPr="000503BB">
        <w:rPr>
          <w:rFonts w:ascii="Arial" w:hAnsi="Arial" w:cs="Arial"/>
          <w:sz w:val="24"/>
          <w:szCs w:val="24"/>
        </w:rPr>
        <w:t>ar v nastaveném</w:t>
      </w:r>
      <w:r>
        <w:rPr>
          <w:rFonts w:ascii="Arial" w:hAnsi="Arial" w:cs="Arial"/>
          <w:sz w:val="24"/>
          <w:szCs w:val="24"/>
        </w:rPr>
        <w:t xml:space="preserve"> rozpětí do zásob</w:t>
      </w:r>
      <w:r>
        <w:rPr>
          <w:rFonts w:ascii="Arial" w:hAnsi="Arial" w:cs="Arial"/>
          <w:sz w:val="24"/>
          <w:szCs w:val="24"/>
        </w:rPr>
        <w:softHyphen/>
        <w:t>níků stlačeného vzduchu. Ze zásobníků</w:t>
      </w:r>
      <w:r w:rsidRPr="000503BB">
        <w:rPr>
          <w:rFonts w:ascii="Arial" w:hAnsi="Arial" w:cs="Arial"/>
          <w:sz w:val="24"/>
          <w:szCs w:val="24"/>
        </w:rPr>
        <w:t xml:space="preserve"> </w:t>
      </w:r>
      <w:r>
        <w:rPr>
          <w:rFonts w:ascii="Arial" w:hAnsi="Arial" w:cs="Arial"/>
          <w:sz w:val="24"/>
          <w:szCs w:val="24"/>
        </w:rPr>
        <w:t xml:space="preserve">stlačeného vzduchu je vzduch veden do jednotek čištění vzduchu ALG, kde je zbavován vlhkosti a upraven tak, aby kvalita stlačeného vzduchu odpovídala platné legislativě. Od jednotek čištění vzduchu pokračuje vedení stlačeného vzduchu do dvojité redukční skříně redukující tlak na 4 Bary, tento stlačený vzduch se používá pro dýchací přístroje, popř. pro jiné lékařské využití. Od redukční skříně vede stlačený vzduch přes uzávěr SV ve stanici na chodbu, kde jsou umístěny hlavní uzávěry medicinálních plynů pro budovu </w:t>
      </w:r>
      <w:proofErr w:type="spellStart"/>
      <w:proofErr w:type="gramStart"/>
      <w:r>
        <w:rPr>
          <w:rFonts w:ascii="Arial" w:hAnsi="Arial" w:cs="Arial"/>
          <w:sz w:val="24"/>
          <w:szCs w:val="24"/>
        </w:rPr>
        <w:t>Y,č.m</w:t>
      </w:r>
      <w:proofErr w:type="spellEnd"/>
      <w:r>
        <w:rPr>
          <w:rFonts w:ascii="Arial" w:hAnsi="Arial" w:cs="Arial"/>
          <w:sz w:val="24"/>
          <w:szCs w:val="24"/>
        </w:rPr>
        <w:t>.</w:t>
      </w:r>
      <w:proofErr w:type="gramEnd"/>
      <w:r>
        <w:rPr>
          <w:rFonts w:ascii="Arial" w:hAnsi="Arial" w:cs="Arial"/>
          <w:sz w:val="24"/>
          <w:szCs w:val="24"/>
        </w:rPr>
        <w:t xml:space="preserve"> </w:t>
      </w:r>
      <w:r w:rsidRPr="001463C2">
        <w:rPr>
          <w:rFonts w:ascii="Arial" w:hAnsi="Arial" w:cs="Arial"/>
          <w:sz w:val="24"/>
          <w:szCs w:val="24"/>
        </w:rPr>
        <w:t>A_Y191250</w:t>
      </w:r>
    </w:p>
    <w:p w:rsidR="00027DBA" w:rsidRPr="000503BB" w:rsidRDefault="00027DBA" w:rsidP="00027DBA">
      <w:pPr>
        <w:jc w:val="both"/>
        <w:rPr>
          <w:rFonts w:ascii="Arial" w:hAnsi="Arial" w:cs="Arial"/>
          <w:sz w:val="24"/>
          <w:szCs w:val="24"/>
        </w:rPr>
      </w:pPr>
    </w:p>
    <w:p w:rsidR="00E909E5" w:rsidRPr="00E909E5" w:rsidRDefault="00E909E5" w:rsidP="00027DBA">
      <w:pPr>
        <w:jc w:val="both"/>
        <w:rPr>
          <w:rFonts w:ascii="Arial" w:hAnsi="Arial" w:cs="Arial"/>
          <w:b/>
          <w:sz w:val="24"/>
          <w:szCs w:val="24"/>
        </w:rPr>
      </w:pPr>
      <w:r w:rsidRPr="00E909E5">
        <w:rPr>
          <w:rFonts w:ascii="Arial" w:hAnsi="Arial" w:cs="Arial"/>
          <w:b/>
          <w:sz w:val="24"/>
          <w:szCs w:val="24"/>
        </w:rPr>
        <w:t>Vakuová stanice (zařízení 73):</w:t>
      </w:r>
    </w:p>
    <w:p w:rsidR="00027DBA" w:rsidRDefault="00027DBA" w:rsidP="00027DBA">
      <w:pPr>
        <w:jc w:val="both"/>
        <w:rPr>
          <w:rFonts w:ascii="Arial" w:hAnsi="Arial" w:cs="Arial"/>
          <w:sz w:val="24"/>
          <w:szCs w:val="24"/>
        </w:rPr>
      </w:pPr>
      <w:r w:rsidRPr="000503BB">
        <w:rPr>
          <w:rFonts w:ascii="Arial" w:hAnsi="Arial" w:cs="Arial"/>
          <w:sz w:val="24"/>
          <w:szCs w:val="24"/>
        </w:rPr>
        <w:t xml:space="preserve">je zdrojem </w:t>
      </w:r>
      <w:r>
        <w:rPr>
          <w:rFonts w:ascii="Arial" w:hAnsi="Arial" w:cs="Arial"/>
          <w:sz w:val="24"/>
          <w:szCs w:val="24"/>
        </w:rPr>
        <w:t>vakua</w:t>
      </w:r>
      <w:r w:rsidRPr="000503BB">
        <w:rPr>
          <w:rFonts w:ascii="Arial" w:hAnsi="Arial" w:cs="Arial"/>
          <w:sz w:val="24"/>
          <w:szCs w:val="24"/>
        </w:rPr>
        <w:t xml:space="preserve"> (</w:t>
      </w:r>
      <w:r>
        <w:rPr>
          <w:rFonts w:ascii="Arial" w:hAnsi="Arial" w:cs="Arial"/>
          <w:sz w:val="24"/>
          <w:szCs w:val="24"/>
        </w:rPr>
        <w:t>VA</w:t>
      </w:r>
      <w:r w:rsidRPr="000503BB">
        <w:rPr>
          <w:rFonts w:ascii="Arial" w:hAnsi="Arial" w:cs="Arial"/>
          <w:sz w:val="24"/>
          <w:szCs w:val="24"/>
        </w:rPr>
        <w:t xml:space="preserve">) centrálně rozváděného pro objekt </w:t>
      </w:r>
      <w:r>
        <w:rPr>
          <w:rFonts w:ascii="Arial" w:hAnsi="Arial" w:cs="Arial"/>
          <w:sz w:val="24"/>
          <w:szCs w:val="24"/>
        </w:rPr>
        <w:t>Budovy Y</w:t>
      </w:r>
      <w:r w:rsidRPr="000503BB">
        <w:rPr>
          <w:rFonts w:ascii="Arial" w:hAnsi="Arial" w:cs="Arial"/>
          <w:sz w:val="24"/>
          <w:szCs w:val="24"/>
        </w:rPr>
        <w:t>.</w:t>
      </w:r>
      <w:r>
        <w:rPr>
          <w:rFonts w:ascii="Arial" w:hAnsi="Arial" w:cs="Arial"/>
          <w:sz w:val="24"/>
          <w:szCs w:val="24"/>
        </w:rPr>
        <w:t xml:space="preserve"> </w:t>
      </w:r>
      <w:r w:rsidRPr="000503BB">
        <w:rPr>
          <w:rFonts w:ascii="Arial" w:hAnsi="Arial" w:cs="Arial"/>
          <w:sz w:val="24"/>
          <w:szCs w:val="24"/>
        </w:rPr>
        <w:t>Stanice je umístěna v suterénu budovy</w:t>
      </w:r>
      <w:r>
        <w:rPr>
          <w:rFonts w:ascii="Arial" w:hAnsi="Arial" w:cs="Arial"/>
          <w:sz w:val="24"/>
          <w:szCs w:val="24"/>
        </w:rPr>
        <w:t xml:space="preserve"> </w:t>
      </w:r>
      <w:r w:rsidRPr="000503BB">
        <w:rPr>
          <w:rFonts w:ascii="Arial" w:hAnsi="Arial" w:cs="Arial"/>
          <w:sz w:val="24"/>
          <w:szCs w:val="24"/>
        </w:rPr>
        <w:t>č</w:t>
      </w:r>
      <w:r>
        <w:rPr>
          <w:rFonts w:ascii="Arial" w:hAnsi="Arial" w:cs="Arial"/>
          <w:sz w:val="24"/>
          <w:szCs w:val="24"/>
        </w:rPr>
        <w:t xml:space="preserve">íslo </w:t>
      </w:r>
      <w:r w:rsidRPr="000503BB">
        <w:rPr>
          <w:rFonts w:ascii="Arial" w:hAnsi="Arial" w:cs="Arial"/>
          <w:sz w:val="24"/>
          <w:szCs w:val="24"/>
        </w:rPr>
        <w:t>m</w:t>
      </w:r>
      <w:r>
        <w:rPr>
          <w:rFonts w:ascii="Arial" w:hAnsi="Arial" w:cs="Arial"/>
          <w:sz w:val="24"/>
          <w:szCs w:val="24"/>
        </w:rPr>
        <w:t>ístnosti A_Y19129</w:t>
      </w:r>
      <w:r w:rsidRPr="000503BB">
        <w:rPr>
          <w:rFonts w:ascii="Arial" w:hAnsi="Arial" w:cs="Arial"/>
          <w:sz w:val="24"/>
          <w:szCs w:val="24"/>
        </w:rPr>
        <w:t>0,</w:t>
      </w:r>
      <w:r>
        <w:rPr>
          <w:rFonts w:ascii="Arial" w:hAnsi="Arial" w:cs="Arial"/>
          <w:sz w:val="24"/>
          <w:szCs w:val="24"/>
        </w:rPr>
        <w:t xml:space="preserve"> </w:t>
      </w:r>
      <w:r w:rsidRPr="000503BB">
        <w:rPr>
          <w:rFonts w:ascii="Arial" w:hAnsi="Arial" w:cs="Arial"/>
          <w:sz w:val="24"/>
          <w:szCs w:val="24"/>
        </w:rPr>
        <w:t xml:space="preserve">osazena </w:t>
      </w:r>
      <w:r>
        <w:rPr>
          <w:rFonts w:ascii="Arial" w:hAnsi="Arial" w:cs="Arial"/>
          <w:sz w:val="24"/>
          <w:szCs w:val="24"/>
        </w:rPr>
        <w:t xml:space="preserve">trojicí vývěv </w:t>
      </w:r>
      <w:proofErr w:type="spellStart"/>
      <w:r>
        <w:rPr>
          <w:rFonts w:ascii="Arial" w:hAnsi="Arial" w:cs="Arial"/>
          <w:sz w:val="24"/>
          <w:szCs w:val="24"/>
        </w:rPr>
        <w:t>Busch</w:t>
      </w:r>
      <w:proofErr w:type="spellEnd"/>
      <w:r>
        <w:rPr>
          <w:rFonts w:ascii="Arial" w:hAnsi="Arial" w:cs="Arial"/>
          <w:sz w:val="24"/>
          <w:szCs w:val="24"/>
        </w:rPr>
        <w:t xml:space="preserve"> (V</w:t>
      </w:r>
      <w:proofErr w:type="gramStart"/>
      <w:r>
        <w:rPr>
          <w:rFonts w:ascii="Arial" w:hAnsi="Arial" w:cs="Arial"/>
          <w:sz w:val="24"/>
          <w:szCs w:val="24"/>
        </w:rPr>
        <w:t>10,V</w:t>
      </w:r>
      <w:proofErr w:type="gramEnd"/>
      <w:r>
        <w:rPr>
          <w:rFonts w:ascii="Arial" w:hAnsi="Arial" w:cs="Arial"/>
          <w:sz w:val="24"/>
          <w:szCs w:val="24"/>
        </w:rPr>
        <w:t xml:space="preserve">20,V30) upevněných na zásobníku vakua. Vývěvy </w:t>
      </w:r>
      <w:proofErr w:type="spellStart"/>
      <w:r>
        <w:rPr>
          <w:rFonts w:ascii="Arial" w:hAnsi="Arial" w:cs="Arial"/>
          <w:sz w:val="24"/>
          <w:szCs w:val="24"/>
        </w:rPr>
        <w:t>Busch</w:t>
      </w:r>
      <w:proofErr w:type="spellEnd"/>
      <w:r>
        <w:rPr>
          <w:rFonts w:ascii="Arial" w:hAnsi="Arial" w:cs="Arial"/>
          <w:sz w:val="24"/>
          <w:szCs w:val="24"/>
        </w:rPr>
        <w:t xml:space="preserve"> </w:t>
      </w:r>
      <w:r w:rsidRPr="000503BB">
        <w:rPr>
          <w:rFonts w:ascii="Arial" w:hAnsi="Arial" w:cs="Arial"/>
          <w:sz w:val="24"/>
          <w:szCs w:val="24"/>
        </w:rPr>
        <w:t>dodávají</w:t>
      </w:r>
      <w:r>
        <w:rPr>
          <w:rFonts w:ascii="Arial" w:hAnsi="Arial" w:cs="Arial"/>
          <w:sz w:val="24"/>
          <w:szCs w:val="24"/>
        </w:rPr>
        <w:t xml:space="preserve"> vakuum o maximálním podtlaku -40-80 </w:t>
      </w:r>
      <w:proofErr w:type="spellStart"/>
      <w:r>
        <w:rPr>
          <w:rFonts w:ascii="Arial" w:hAnsi="Arial" w:cs="Arial"/>
          <w:sz w:val="24"/>
          <w:szCs w:val="24"/>
        </w:rPr>
        <w:t>kPa</w:t>
      </w:r>
      <w:proofErr w:type="spellEnd"/>
      <w:r>
        <w:rPr>
          <w:rFonts w:ascii="Arial" w:hAnsi="Arial" w:cs="Arial"/>
          <w:sz w:val="24"/>
          <w:szCs w:val="24"/>
        </w:rPr>
        <w:t xml:space="preserve"> do zásob</w:t>
      </w:r>
      <w:r>
        <w:rPr>
          <w:rFonts w:ascii="Arial" w:hAnsi="Arial" w:cs="Arial"/>
          <w:sz w:val="24"/>
          <w:szCs w:val="24"/>
        </w:rPr>
        <w:softHyphen/>
        <w:t>níku vakua.</w:t>
      </w:r>
      <w:r w:rsidRPr="00813E8C">
        <w:rPr>
          <w:rFonts w:ascii="Arial" w:hAnsi="Arial" w:cs="Arial"/>
          <w:sz w:val="24"/>
          <w:szCs w:val="24"/>
        </w:rPr>
        <w:t xml:space="preserve"> </w:t>
      </w:r>
      <w:r>
        <w:rPr>
          <w:rFonts w:ascii="Arial" w:hAnsi="Arial" w:cs="Arial"/>
          <w:sz w:val="24"/>
          <w:szCs w:val="24"/>
        </w:rPr>
        <w:t xml:space="preserve">Od zásobníku vakua vede rozvod do dvojitého filtračního řetězce, který umožňuje výměnu filtračních náplní bez přerušení dodávaného media. Od filtrační řady vede rozvod po zdi vakuové stanice přes uzávěr vakua ve stanici do chodby </w:t>
      </w:r>
      <w:r w:rsidRPr="001463C2">
        <w:rPr>
          <w:rFonts w:ascii="Arial" w:hAnsi="Arial" w:cs="Arial"/>
          <w:sz w:val="24"/>
          <w:szCs w:val="24"/>
        </w:rPr>
        <w:t>A_Y191250</w:t>
      </w:r>
      <w:r>
        <w:rPr>
          <w:rFonts w:ascii="Arial" w:hAnsi="Arial" w:cs="Arial"/>
          <w:sz w:val="24"/>
          <w:szCs w:val="24"/>
        </w:rPr>
        <w:t>, kde jsou hlavní uzávěry medicinálních plynů pro budovu Y.</w:t>
      </w:r>
    </w:p>
    <w:p w:rsidR="00027DBA" w:rsidRDefault="00027DBA" w:rsidP="00027DBA">
      <w:pPr>
        <w:rPr>
          <w:rFonts w:ascii="Arial" w:hAnsi="Arial" w:cs="Arial"/>
          <w:sz w:val="24"/>
          <w:szCs w:val="24"/>
        </w:rPr>
      </w:pPr>
    </w:p>
    <w:p w:rsidR="00E909E5" w:rsidRPr="00E909E5" w:rsidRDefault="00E909E5" w:rsidP="00E909E5">
      <w:pPr>
        <w:pStyle w:val="Odstavecseseznamem"/>
        <w:spacing w:before="120" w:after="60"/>
        <w:ind w:left="0"/>
        <w:contextualSpacing w:val="0"/>
        <w:jc w:val="both"/>
        <w:rPr>
          <w:rFonts w:ascii="Arial" w:hAnsi="Arial" w:cs="Arial"/>
          <w:b/>
          <w:sz w:val="24"/>
          <w:szCs w:val="22"/>
        </w:rPr>
      </w:pPr>
      <w:r w:rsidRPr="00E909E5">
        <w:rPr>
          <w:rFonts w:ascii="Arial" w:hAnsi="Arial" w:cs="Arial"/>
          <w:b/>
          <w:sz w:val="24"/>
          <w:szCs w:val="22"/>
        </w:rPr>
        <w:t>Láhvová stanice kyslíku (zařízení 76):</w:t>
      </w:r>
    </w:p>
    <w:p w:rsidR="00E909E5" w:rsidRPr="00E909E5" w:rsidRDefault="00E909E5" w:rsidP="00E909E5">
      <w:pPr>
        <w:pStyle w:val="Odstavecseseznamem"/>
        <w:spacing w:before="120" w:after="120"/>
        <w:ind w:left="0"/>
        <w:jc w:val="both"/>
        <w:rPr>
          <w:rFonts w:ascii="Arial" w:hAnsi="Arial" w:cs="Arial"/>
          <w:sz w:val="24"/>
          <w:szCs w:val="22"/>
        </w:rPr>
      </w:pPr>
      <w:r w:rsidRPr="00E909E5">
        <w:rPr>
          <w:rFonts w:ascii="Arial" w:hAnsi="Arial" w:cs="Arial"/>
          <w:sz w:val="24"/>
          <w:szCs w:val="22"/>
        </w:rPr>
        <w:t xml:space="preserve">je záložním zdrojem kyslíku pro budovu Y, zároveň slouží jako náhradní zdroj pro budovu A operačního centra a je možno napájet i hlavní rozvod kyslíku v areálu FNOL. Tato stanice se skládá z řídícího a redukčního prvku a dvou vysokotlakých sběrnic, na každou sběrnici lze připojit 8 tlakových láhví O2 s objemem </w:t>
      </w:r>
      <w:proofErr w:type="gramStart"/>
      <w:r w:rsidRPr="00E909E5">
        <w:rPr>
          <w:rFonts w:ascii="Arial" w:hAnsi="Arial" w:cs="Arial"/>
          <w:sz w:val="24"/>
          <w:szCs w:val="22"/>
        </w:rPr>
        <w:t>50l</w:t>
      </w:r>
      <w:proofErr w:type="gramEnd"/>
      <w:r w:rsidRPr="00E909E5">
        <w:rPr>
          <w:rFonts w:ascii="Arial" w:hAnsi="Arial" w:cs="Arial"/>
          <w:sz w:val="24"/>
          <w:szCs w:val="22"/>
        </w:rPr>
        <w:t>.</w:t>
      </w:r>
    </w:p>
    <w:p w:rsidR="00E909E5" w:rsidRPr="00E909E5" w:rsidRDefault="00E909E5" w:rsidP="00E909E5">
      <w:pPr>
        <w:pStyle w:val="Odstavecseseznamem"/>
        <w:spacing w:before="120" w:after="120"/>
        <w:ind w:left="0"/>
        <w:jc w:val="both"/>
        <w:rPr>
          <w:rFonts w:ascii="Arial" w:hAnsi="Arial" w:cs="Arial"/>
          <w:sz w:val="24"/>
          <w:szCs w:val="22"/>
        </w:rPr>
      </w:pPr>
    </w:p>
    <w:p w:rsidR="00E909E5" w:rsidRPr="00E909E5" w:rsidRDefault="00E909E5" w:rsidP="00E909E5">
      <w:pPr>
        <w:pStyle w:val="Odstavecseseznamem"/>
        <w:spacing w:before="120" w:after="60"/>
        <w:ind w:left="0"/>
        <w:contextualSpacing w:val="0"/>
        <w:jc w:val="both"/>
        <w:rPr>
          <w:rFonts w:ascii="Arial" w:hAnsi="Arial" w:cs="Arial"/>
          <w:b/>
          <w:sz w:val="24"/>
          <w:szCs w:val="22"/>
        </w:rPr>
      </w:pPr>
      <w:r w:rsidRPr="00E909E5">
        <w:rPr>
          <w:rFonts w:ascii="Arial" w:hAnsi="Arial" w:cs="Arial"/>
          <w:b/>
          <w:sz w:val="24"/>
          <w:szCs w:val="22"/>
        </w:rPr>
        <w:t>Láhvová stanice CO2 (zařízení 75):</w:t>
      </w:r>
    </w:p>
    <w:p w:rsidR="00E909E5" w:rsidRPr="00E909E5" w:rsidRDefault="00E909E5" w:rsidP="00E909E5">
      <w:pPr>
        <w:jc w:val="both"/>
        <w:rPr>
          <w:rFonts w:ascii="Arial" w:hAnsi="Arial" w:cs="Arial"/>
          <w:sz w:val="24"/>
          <w:szCs w:val="22"/>
        </w:rPr>
      </w:pPr>
      <w:r w:rsidRPr="00E909E5">
        <w:rPr>
          <w:rFonts w:ascii="Arial" w:hAnsi="Arial" w:cs="Arial"/>
          <w:sz w:val="24"/>
          <w:szCs w:val="22"/>
        </w:rPr>
        <w:t xml:space="preserve">je hlavním zdrojem CO2 pro budovu Y, tato stanice se skládá z řídícího a redukčního prvku a dvou vysokotlakých sběrnic, na každou sběrnici lze připojit 1 tlakovou láhev o max. objemu </w:t>
      </w:r>
      <w:proofErr w:type="gramStart"/>
      <w:r w:rsidRPr="00E909E5">
        <w:rPr>
          <w:rFonts w:ascii="Arial" w:hAnsi="Arial" w:cs="Arial"/>
          <w:sz w:val="24"/>
          <w:szCs w:val="22"/>
        </w:rPr>
        <w:t>50l</w:t>
      </w:r>
      <w:proofErr w:type="gramEnd"/>
      <w:r w:rsidRPr="00E909E5">
        <w:rPr>
          <w:rFonts w:ascii="Arial" w:hAnsi="Arial" w:cs="Arial"/>
          <w:sz w:val="24"/>
          <w:szCs w:val="22"/>
        </w:rPr>
        <w:t xml:space="preserve">. Tento zdroj má také záložní připojení mimo hlavní zdroj na jednu tlakovou láhev o max. objemu </w:t>
      </w:r>
      <w:proofErr w:type="gramStart"/>
      <w:r w:rsidRPr="00E909E5">
        <w:rPr>
          <w:rFonts w:ascii="Arial" w:hAnsi="Arial" w:cs="Arial"/>
          <w:sz w:val="24"/>
          <w:szCs w:val="22"/>
        </w:rPr>
        <w:t>50l</w:t>
      </w:r>
      <w:proofErr w:type="gramEnd"/>
      <w:r w:rsidRPr="00E909E5">
        <w:rPr>
          <w:rFonts w:ascii="Arial" w:hAnsi="Arial" w:cs="Arial"/>
          <w:sz w:val="24"/>
          <w:szCs w:val="22"/>
        </w:rPr>
        <w:t>.Od zdrojové stanice CO2 vede potrubní rozvod po zdi, přes hlavní uzavírací ventil budovy, pak pokračuje do budovy, kde napájí rozvody CO2 v této budově.</w:t>
      </w:r>
    </w:p>
    <w:p w:rsidR="00E909E5" w:rsidRPr="00E909E5" w:rsidRDefault="00E909E5" w:rsidP="00E909E5">
      <w:pPr>
        <w:spacing w:before="120" w:after="60"/>
        <w:jc w:val="both"/>
        <w:rPr>
          <w:rFonts w:ascii="Arial" w:hAnsi="Arial" w:cs="Arial"/>
          <w:b/>
          <w:sz w:val="24"/>
          <w:szCs w:val="22"/>
        </w:rPr>
      </w:pPr>
      <w:r w:rsidRPr="00E909E5">
        <w:rPr>
          <w:rFonts w:ascii="Arial" w:hAnsi="Arial" w:cs="Arial"/>
          <w:b/>
          <w:sz w:val="24"/>
          <w:szCs w:val="22"/>
        </w:rPr>
        <w:lastRenderedPageBreak/>
        <w:t>Láhvová stanice N2O (zařízení 74):</w:t>
      </w:r>
    </w:p>
    <w:p w:rsidR="00E909E5" w:rsidRPr="00E909E5" w:rsidRDefault="00E909E5" w:rsidP="00E909E5">
      <w:pPr>
        <w:spacing w:before="120"/>
        <w:jc w:val="both"/>
        <w:rPr>
          <w:rFonts w:ascii="Arial" w:hAnsi="Arial" w:cs="Arial"/>
          <w:sz w:val="24"/>
          <w:szCs w:val="22"/>
        </w:rPr>
      </w:pPr>
      <w:r w:rsidRPr="00E909E5">
        <w:rPr>
          <w:rFonts w:ascii="Arial" w:hAnsi="Arial" w:cs="Arial"/>
          <w:sz w:val="24"/>
          <w:szCs w:val="22"/>
        </w:rPr>
        <w:t xml:space="preserve">je hlavním zdrojem N2O pro budovu Y, tato stanice se skládá z řídícího a redukčního prvku a dvou vysokotlakých sběrnic, na každou sběrnici lze připojit 1 tlakovou láhev o max. objemu </w:t>
      </w:r>
      <w:proofErr w:type="gramStart"/>
      <w:r w:rsidRPr="00E909E5">
        <w:rPr>
          <w:rFonts w:ascii="Arial" w:hAnsi="Arial" w:cs="Arial"/>
          <w:sz w:val="24"/>
          <w:szCs w:val="22"/>
        </w:rPr>
        <w:t>50l</w:t>
      </w:r>
      <w:proofErr w:type="gramEnd"/>
      <w:r w:rsidRPr="00E909E5">
        <w:rPr>
          <w:rFonts w:ascii="Arial" w:hAnsi="Arial" w:cs="Arial"/>
          <w:sz w:val="24"/>
          <w:szCs w:val="22"/>
        </w:rPr>
        <w:t xml:space="preserve">. Tento zdroj má také záložní připojení mimo hlavní zdroj na jednu tlakovou láhev o max. objemu </w:t>
      </w:r>
      <w:proofErr w:type="gramStart"/>
      <w:r w:rsidRPr="00E909E5">
        <w:rPr>
          <w:rFonts w:ascii="Arial" w:hAnsi="Arial" w:cs="Arial"/>
          <w:sz w:val="24"/>
          <w:szCs w:val="22"/>
        </w:rPr>
        <w:t>50l</w:t>
      </w:r>
      <w:proofErr w:type="gramEnd"/>
      <w:r w:rsidRPr="00E909E5">
        <w:rPr>
          <w:rFonts w:ascii="Arial" w:hAnsi="Arial" w:cs="Arial"/>
          <w:sz w:val="24"/>
          <w:szCs w:val="22"/>
        </w:rPr>
        <w:t>.Od zdrojové stanice N2O vede potrubní rozvod po zdi, přes hlavní uzavírací ventil budovy, pak pokračuje do budovy, kde napájí rozvody N2O v této budově.</w:t>
      </w:r>
    </w:p>
    <w:p w:rsidR="00E909E5" w:rsidRPr="00E909E5" w:rsidRDefault="00E909E5" w:rsidP="00E909E5">
      <w:pPr>
        <w:spacing w:before="120" w:after="60"/>
        <w:jc w:val="both"/>
        <w:rPr>
          <w:rFonts w:ascii="Arial" w:hAnsi="Arial" w:cs="Arial"/>
          <w:b/>
          <w:sz w:val="24"/>
          <w:szCs w:val="22"/>
        </w:rPr>
      </w:pPr>
      <w:r w:rsidRPr="00E909E5">
        <w:rPr>
          <w:rFonts w:ascii="Arial" w:hAnsi="Arial" w:cs="Arial"/>
          <w:b/>
          <w:sz w:val="24"/>
          <w:szCs w:val="22"/>
        </w:rPr>
        <w:t>Redukční skříň kyslíku (zařízení 77):</w:t>
      </w:r>
    </w:p>
    <w:p w:rsidR="00E909E5" w:rsidRPr="00E909E5" w:rsidRDefault="00E909E5" w:rsidP="00E909E5">
      <w:pPr>
        <w:jc w:val="both"/>
        <w:rPr>
          <w:rFonts w:ascii="Arial" w:hAnsi="Arial" w:cs="Arial"/>
          <w:b/>
          <w:sz w:val="24"/>
          <w:szCs w:val="22"/>
        </w:rPr>
      </w:pPr>
      <w:r w:rsidRPr="00E909E5">
        <w:rPr>
          <w:rFonts w:ascii="Arial" w:hAnsi="Arial" w:cs="Arial"/>
          <w:sz w:val="24"/>
          <w:szCs w:val="22"/>
        </w:rPr>
        <w:t>Tato redukční skříň kyslíku slouží pro snížení tlaku z centrálního rozvodu kyslíku v areálu, popřípadě kyslíku od záložní stanice umístěné ve stejné místnosti. Rozvod kyslíku vede od redukční skříně po zdi, přes hlavní uzavírací ventil pro budovu Y, pak pokračuje do budovy, kde napájí rozvody kyslíku v budově.</w:t>
      </w:r>
    </w:p>
    <w:p w:rsidR="00E909E5" w:rsidRDefault="00E909E5" w:rsidP="00027DBA">
      <w:pPr>
        <w:rPr>
          <w:rFonts w:ascii="Arial" w:hAnsi="Arial" w:cs="Arial"/>
          <w:sz w:val="24"/>
          <w:szCs w:val="24"/>
        </w:rPr>
      </w:pPr>
    </w:p>
    <w:p w:rsidR="00027DBA" w:rsidRDefault="00027DBA" w:rsidP="00027DBA">
      <w:pPr>
        <w:spacing w:after="40"/>
        <w:rPr>
          <w:rFonts w:ascii="Arial" w:hAnsi="Arial" w:cs="Arial"/>
          <w:sz w:val="24"/>
          <w:szCs w:val="24"/>
          <w:u w:val="single"/>
        </w:rPr>
      </w:pPr>
      <w:r w:rsidRPr="00637F3B">
        <w:rPr>
          <w:rFonts w:ascii="Arial" w:hAnsi="Arial" w:cs="Arial"/>
          <w:sz w:val="24"/>
          <w:szCs w:val="24"/>
          <w:u w:val="single"/>
        </w:rPr>
        <w:t>Vnitřní rozvody</w:t>
      </w:r>
    </w:p>
    <w:p w:rsidR="00027DBA" w:rsidRDefault="00027DBA" w:rsidP="00027DBA">
      <w:pPr>
        <w:jc w:val="both"/>
        <w:rPr>
          <w:rFonts w:ascii="Arial" w:hAnsi="Arial" w:cs="Arial"/>
          <w:sz w:val="24"/>
          <w:szCs w:val="24"/>
        </w:rPr>
      </w:pPr>
      <w:r w:rsidRPr="0018712F">
        <w:rPr>
          <w:rFonts w:ascii="Arial" w:hAnsi="Arial" w:cs="Arial"/>
          <w:b/>
          <w:sz w:val="24"/>
          <w:szCs w:val="24"/>
        </w:rPr>
        <w:t>1.</w:t>
      </w:r>
      <w:r>
        <w:rPr>
          <w:rFonts w:ascii="Arial" w:hAnsi="Arial" w:cs="Arial"/>
          <w:b/>
          <w:sz w:val="24"/>
          <w:szCs w:val="24"/>
        </w:rPr>
        <w:t xml:space="preserve"> </w:t>
      </w:r>
      <w:r w:rsidR="00E909E5" w:rsidRPr="0018712F">
        <w:rPr>
          <w:rFonts w:ascii="Arial" w:hAnsi="Arial" w:cs="Arial"/>
          <w:b/>
          <w:sz w:val="24"/>
          <w:szCs w:val="24"/>
        </w:rPr>
        <w:t>PP</w:t>
      </w:r>
      <w:r w:rsidR="00E909E5">
        <w:rPr>
          <w:rFonts w:ascii="Arial" w:hAnsi="Arial" w:cs="Arial"/>
          <w:sz w:val="24"/>
          <w:szCs w:val="24"/>
        </w:rPr>
        <w:t xml:space="preserve"> – v</w:t>
      </w:r>
      <w:r>
        <w:rPr>
          <w:rFonts w:ascii="Arial" w:hAnsi="Arial" w:cs="Arial"/>
          <w:sz w:val="24"/>
          <w:szCs w:val="24"/>
        </w:rPr>
        <w:t> tomto patře se nachází kompresorová, vakuová stanice, dále zdrojové stanice N</w:t>
      </w:r>
      <w:r w:rsidRPr="00BF7D50">
        <w:rPr>
          <w:rFonts w:ascii="Arial" w:hAnsi="Arial" w:cs="Arial"/>
          <w:sz w:val="24"/>
          <w:szCs w:val="24"/>
          <w:vertAlign w:val="subscript"/>
        </w:rPr>
        <w:t>2</w:t>
      </w:r>
      <w:r>
        <w:rPr>
          <w:rFonts w:ascii="Arial" w:hAnsi="Arial" w:cs="Arial"/>
          <w:sz w:val="24"/>
          <w:szCs w:val="24"/>
        </w:rPr>
        <w:t>O,</w:t>
      </w:r>
      <w:r w:rsidR="00E909E5">
        <w:rPr>
          <w:rFonts w:ascii="Arial" w:hAnsi="Arial" w:cs="Arial"/>
          <w:sz w:val="24"/>
          <w:szCs w:val="24"/>
        </w:rPr>
        <w:t xml:space="preserve"> </w:t>
      </w:r>
      <w:r>
        <w:rPr>
          <w:rFonts w:ascii="Arial" w:hAnsi="Arial" w:cs="Arial"/>
          <w:sz w:val="24"/>
          <w:szCs w:val="24"/>
        </w:rPr>
        <w:t>CO</w:t>
      </w:r>
      <w:r w:rsidRPr="00BF7D50">
        <w:rPr>
          <w:rFonts w:ascii="Arial" w:hAnsi="Arial" w:cs="Arial"/>
          <w:sz w:val="24"/>
          <w:szCs w:val="24"/>
          <w:vertAlign w:val="subscript"/>
        </w:rPr>
        <w:t>2</w:t>
      </w:r>
      <w:r>
        <w:rPr>
          <w:rFonts w:ascii="Arial" w:hAnsi="Arial" w:cs="Arial"/>
          <w:sz w:val="24"/>
          <w:szCs w:val="24"/>
        </w:rPr>
        <w:t xml:space="preserve"> a záložní stanice kyslíku. V tomto patře se nachází i hlavní uzavírací ventily rozvodů medicinálních plynů pro tuto budovu.</w:t>
      </w:r>
    </w:p>
    <w:p w:rsidR="00027DBA" w:rsidRDefault="00027DBA" w:rsidP="00027DBA">
      <w:pPr>
        <w:rPr>
          <w:rFonts w:ascii="Arial" w:hAnsi="Arial" w:cs="Arial"/>
          <w:sz w:val="24"/>
          <w:szCs w:val="24"/>
        </w:rPr>
      </w:pPr>
    </w:p>
    <w:p w:rsidR="00027DBA" w:rsidRPr="004654D8" w:rsidRDefault="00027DBA" w:rsidP="00027DBA">
      <w:pPr>
        <w:jc w:val="both"/>
        <w:rPr>
          <w:rFonts w:ascii="Arial" w:hAnsi="Arial" w:cs="Arial"/>
          <w:sz w:val="24"/>
          <w:szCs w:val="24"/>
        </w:rPr>
      </w:pPr>
      <w:r w:rsidRPr="0018712F">
        <w:rPr>
          <w:rFonts w:ascii="Arial" w:hAnsi="Arial" w:cs="Arial"/>
          <w:b/>
          <w:sz w:val="24"/>
          <w:szCs w:val="24"/>
        </w:rPr>
        <w:t xml:space="preserve">1. </w:t>
      </w:r>
      <w:r w:rsidR="00E909E5" w:rsidRPr="0018712F">
        <w:rPr>
          <w:rFonts w:ascii="Arial" w:hAnsi="Arial" w:cs="Arial"/>
          <w:b/>
          <w:sz w:val="24"/>
          <w:szCs w:val="24"/>
        </w:rPr>
        <w:t>NP</w:t>
      </w:r>
      <w:r w:rsidR="00E909E5" w:rsidRPr="004654D8">
        <w:rPr>
          <w:rFonts w:ascii="Arial" w:hAnsi="Arial" w:cs="Arial"/>
          <w:sz w:val="24"/>
          <w:szCs w:val="24"/>
        </w:rPr>
        <w:t xml:space="preserve"> – budova</w:t>
      </w:r>
      <w:r w:rsidRPr="004654D8">
        <w:rPr>
          <w:rFonts w:ascii="Arial" w:hAnsi="Arial" w:cs="Arial"/>
          <w:sz w:val="24"/>
          <w:szCs w:val="24"/>
        </w:rPr>
        <w:t xml:space="preserve"> je rozdělena do dvou </w:t>
      </w:r>
      <w:r w:rsidR="00E909E5" w:rsidRPr="004654D8">
        <w:rPr>
          <w:rFonts w:ascii="Arial" w:hAnsi="Arial" w:cs="Arial"/>
          <w:sz w:val="24"/>
          <w:szCs w:val="24"/>
        </w:rPr>
        <w:t>částí Y</w:t>
      </w:r>
      <w:r w:rsidRPr="004654D8">
        <w:rPr>
          <w:rFonts w:ascii="Arial" w:hAnsi="Arial" w:cs="Arial"/>
          <w:sz w:val="24"/>
          <w:szCs w:val="24"/>
        </w:rPr>
        <w:t>1 a Y2, v každé této části se nachází ventilová skříň uzavírající celé stoupací potrubí rozvodu medicinálních plynů a uzávěr jednotlivého patra v příslušné části budovy.</w:t>
      </w:r>
    </w:p>
    <w:p w:rsidR="00027DBA" w:rsidRPr="004654D8" w:rsidRDefault="00027DBA" w:rsidP="00027DBA">
      <w:pPr>
        <w:pStyle w:val="Odstavecseseznamem"/>
        <w:numPr>
          <w:ilvl w:val="0"/>
          <w:numId w:val="4"/>
        </w:numPr>
        <w:spacing w:before="40"/>
        <w:ind w:left="1066" w:hanging="357"/>
        <w:jc w:val="both"/>
        <w:rPr>
          <w:rFonts w:ascii="Arial" w:hAnsi="Arial" w:cs="Arial"/>
          <w:sz w:val="24"/>
          <w:szCs w:val="24"/>
        </w:rPr>
      </w:pPr>
      <w:r w:rsidRPr="0018712F">
        <w:rPr>
          <w:rFonts w:ascii="Arial" w:hAnsi="Arial" w:cs="Arial"/>
          <w:b/>
          <w:sz w:val="24"/>
          <w:szCs w:val="24"/>
        </w:rPr>
        <w:t>Část Y1</w:t>
      </w:r>
      <w:r w:rsidRPr="004654D8">
        <w:rPr>
          <w:rFonts w:ascii="Arial" w:hAnsi="Arial" w:cs="Arial"/>
          <w:sz w:val="24"/>
          <w:szCs w:val="24"/>
        </w:rPr>
        <w:t xml:space="preserve"> má ventilovou skříň s uzávěry stupačky a patra umístěné v místnosti č. A-Y101280, z této ventilové skříně vede vodorovný rozvod med.</w:t>
      </w:r>
      <w:r>
        <w:rPr>
          <w:rFonts w:ascii="Arial" w:hAnsi="Arial" w:cs="Arial"/>
          <w:sz w:val="24"/>
          <w:szCs w:val="24"/>
        </w:rPr>
        <w:t xml:space="preserve"> </w:t>
      </w:r>
      <w:r w:rsidRPr="004654D8">
        <w:rPr>
          <w:rFonts w:ascii="Arial" w:hAnsi="Arial" w:cs="Arial"/>
          <w:sz w:val="24"/>
          <w:szCs w:val="24"/>
        </w:rPr>
        <w:t>plynů v podhledech a vstupuje do dalších ventilových skříní umístěných v patře této části budovy, tyto ventilové skříně uzavírají různé místnosti s vývody medicinálních plynů (terminální jednotky, rampy,</w:t>
      </w:r>
      <w:r>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027DBA" w:rsidRPr="004654D8" w:rsidRDefault="00027DBA" w:rsidP="00027DBA">
      <w:pPr>
        <w:pStyle w:val="Odstavecseseznamem"/>
        <w:numPr>
          <w:ilvl w:val="0"/>
          <w:numId w:val="4"/>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Y2</w:t>
      </w:r>
      <w:r w:rsidRPr="004654D8">
        <w:rPr>
          <w:rFonts w:ascii="Arial" w:hAnsi="Arial" w:cs="Arial"/>
          <w:sz w:val="24"/>
          <w:szCs w:val="24"/>
        </w:rPr>
        <w:t xml:space="preserve"> má ventilovou skříň s uzávěry stupačky a patra umístěné v místnosti č. A-Y201220, z této ventilové skříně vede vodorovný rozvod </w:t>
      </w:r>
      <w:proofErr w:type="spellStart"/>
      <w:proofErr w:type="gramStart"/>
      <w:r w:rsidRPr="004654D8">
        <w:rPr>
          <w:rFonts w:ascii="Arial" w:hAnsi="Arial" w:cs="Arial"/>
          <w:sz w:val="24"/>
          <w:szCs w:val="24"/>
        </w:rPr>
        <w:t>med.plynů</w:t>
      </w:r>
      <w:proofErr w:type="spellEnd"/>
      <w:proofErr w:type="gramEnd"/>
      <w:r w:rsidRPr="004654D8">
        <w:rPr>
          <w:rFonts w:ascii="Arial" w:hAnsi="Arial" w:cs="Arial"/>
          <w:sz w:val="24"/>
          <w:szCs w:val="24"/>
        </w:rPr>
        <w:t xml:space="preserve"> v podhledech a vstupuje do dalších ventilových skříní umístěných v patře této části budovy, tyto ventilové skříně uzavírají různé místnosti s vývody medicinálních plynů</w:t>
      </w:r>
      <w:r>
        <w:rPr>
          <w:rFonts w:ascii="Arial" w:hAnsi="Arial" w:cs="Arial"/>
          <w:sz w:val="24"/>
          <w:szCs w:val="24"/>
        </w:rPr>
        <w:t xml:space="preserve"> </w:t>
      </w:r>
      <w:r w:rsidRPr="004654D8">
        <w:rPr>
          <w:rFonts w:ascii="Arial" w:hAnsi="Arial" w:cs="Arial"/>
          <w:sz w:val="24"/>
          <w:szCs w:val="24"/>
        </w:rPr>
        <w:t>(terminální jednotky, rampy,</w:t>
      </w:r>
      <w:r>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027DBA" w:rsidRPr="004654D8" w:rsidRDefault="00027DBA" w:rsidP="00027DBA">
      <w:pPr>
        <w:pStyle w:val="Odstavecseseznamem"/>
        <w:ind w:left="1425"/>
        <w:rPr>
          <w:rFonts w:ascii="Arial" w:hAnsi="Arial" w:cs="Arial"/>
          <w:sz w:val="24"/>
          <w:szCs w:val="24"/>
        </w:rPr>
      </w:pPr>
    </w:p>
    <w:p w:rsidR="00027DBA" w:rsidRPr="004654D8" w:rsidRDefault="00027DBA" w:rsidP="00027DBA">
      <w:pPr>
        <w:jc w:val="both"/>
        <w:rPr>
          <w:rFonts w:ascii="Arial" w:hAnsi="Arial" w:cs="Arial"/>
          <w:sz w:val="24"/>
          <w:szCs w:val="24"/>
        </w:rPr>
      </w:pPr>
      <w:r w:rsidRPr="0018712F">
        <w:rPr>
          <w:rFonts w:ascii="Arial" w:hAnsi="Arial" w:cs="Arial"/>
          <w:b/>
          <w:sz w:val="24"/>
          <w:szCs w:val="24"/>
        </w:rPr>
        <w:t xml:space="preserve">2. </w:t>
      </w:r>
      <w:r w:rsidR="00E909E5" w:rsidRPr="0018712F">
        <w:rPr>
          <w:rFonts w:ascii="Arial" w:hAnsi="Arial" w:cs="Arial"/>
          <w:b/>
          <w:sz w:val="24"/>
          <w:szCs w:val="24"/>
        </w:rPr>
        <w:t>NP</w:t>
      </w:r>
      <w:r w:rsidR="00E909E5">
        <w:rPr>
          <w:rFonts w:ascii="Arial" w:hAnsi="Arial" w:cs="Arial"/>
          <w:b/>
          <w:sz w:val="24"/>
          <w:szCs w:val="24"/>
        </w:rPr>
        <w:t xml:space="preserve"> </w:t>
      </w:r>
      <w:r w:rsidR="00E909E5" w:rsidRPr="004654D8">
        <w:rPr>
          <w:rFonts w:ascii="Arial" w:hAnsi="Arial" w:cs="Arial"/>
          <w:sz w:val="24"/>
          <w:szCs w:val="24"/>
        </w:rPr>
        <w:t>– budova</w:t>
      </w:r>
      <w:r w:rsidRPr="004654D8">
        <w:rPr>
          <w:rFonts w:ascii="Arial" w:hAnsi="Arial" w:cs="Arial"/>
          <w:sz w:val="24"/>
          <w:szCs w:val="24"/>
        </w:rPr>
        <w:t xml:space="preserve"> je rozdělena do dvou </w:t>
      </w:r>
      <w:r w:rsidR="00E909E5" w:rsidRPr="004654D8">
        <w:rPr>
          <w:rFonts w:ascii="Arial" w:hAnsi="Arial" w:cs="Arial"/>
          <w:sz w:val="24"/>
          <w:szCs w:val="24"/>
        </w:rPr>
        <w:t>částí Y</w:t>
      </w:r>
      <w:r w:rsidRPr="004654D8">
        <w:rPr>
          <w:rFonts w:ascii="Arial" w:hAnsi="Arial" w:cs="Arial"/>
          <w:sz w:val="24"/>
          <w:szCs w:val="24"/>
        </w:rPr>
        <w:t>1 a Y2, v každé této části se nachází ventilová skříň uzavírající celé patro v příslušné části budovy.</w:t>
      </w:r>
    </w:p>
    <w:p w:rsidR="00027DBA" w:rsidRPr="004654D8" w:rsidRDefault="00027DBA" w:rsidP="00027DBA">
      <w:pPr>
        <w:pStyle w:val="Odstavecseseznamem"/>
        <w:numPr>
          <w:ilvl w:val="0"/>
          <w:numId w:val="4"/>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Y1</w:t>
      </w:r>
      <w:r w:rsidRPr="004654D8">
        <w:rPr>
          <w:rFonts w:ascii="Arial" w:hAnsi="Arial" w:cs="Arial"/>
          <w:sz w:val="24"/>
          <w:szCs w:val="24"/>
        </w:rPr>
        <w:t xml:space="preserve"> má ventilovou skříň s uzávěry stupačky a patra umístěné v místnosti č. A-Y102270(u výtahu), z této ventilové skříně vede vodorovný rozvod med.</w:t>
      </w:r>
      <w:r>
        <w:rPr>
          <w:rFonts w:ascii="Arial" w:hAnsi="Arial" w:cs="Arial"/>
          <w:sz w:val="24"/>
          <w:szCs w:val="24"/>
        </w:rPr>
        <w:t xml:space="preserve"> </w:t>
      </w:r>
      <w:r w:rsidRPr="004654D8">
        <w:rPr>
          <w:rFonts w:ascii="Arial" w:hAnsi="Arial" w:cs="Arial"/>
          <w:sz w:val="24"/>
          <w:szCs w:val="24"/>
        </w:rPr>
        <w:t>plynů v podhledech a vstupuje do dalších ventilových skříní umístěných v patře této části budovy, tyto ventilové skříně uzavírají různé místnosti s vývody medicinálních plynů</w:t>
      </w:r>
      <w:r>
        <w:rPr>
          <w:rFonts w:ascii="Arial" w:hAnsi="Arial" w:cs="Arial"/>
          <w:sz w:val="24"/>
          <w:szCs w:val="24"/>
        </w:rPr>
        <w:t xml:space="preserve"> </w:t>
      </w:r>
      <w:r w:rsidRPr="004654D8">
        <w:rPr>
          <w:rFonts w:ascii="Arial" w:hAnsi="Arial" w:cs="Arial"/>
          <w:sz w:val="24"/>
          <w:szCs w:val="24"/>
        </w:rPr>
        <w:t>(terminální jednotky, rampy,</w:t>
      </w:r>
      <w:r>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027DBA" w:rsidRPr="004654D8" w:rsidRDefault="00027DBA" w:rsidP="00027DBA">
      <w:pPr>
        <w:pStyle w:val="Odstavecseseznamem"/>
        <w:numPr>
          <w:ilvl w:val="0"/>
          <w:numId w:val="4"/>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Y2</w:t>
      </w:r>
      <w:r w:rsidRPr="004654D8">
        <w:rPr>
          <w:rFonts w:ascii="Arial" w:hAnsi="Arial" w:cs="Arial"/>
          <w:sz w:val="24"/>
          <w:szCs w:val="24"/>
        </w:rPr>
        <w:t xml:space="preserve"> má ventilovou skříň s uzávěry stupačky a patra umístěné v místnosti č. A-Y202010(u výtahu), z této ventilové skříně vede vodorovný rozvod med.</w:t>
      </w:r>
      <w:r>
        <w:rPr>
          <w:rFonts w:ascii="Arial" w:hAnsi="Arial" w:cs="Arial"/>
          <w:sz w:val="24"/>
          <w:szCs w:val="24"/>
        </w:rPr>
        <w:t xml:space="preserve"> </w:t>
      </w:r>
      <w:r w:rsidRPr="004654D8">
        <w:rPr>
          <w:rFonts w:ascii="Arial" w:hAnsi="Arial" w:cs="Arial"/>
          <w:sz w:val="24"/>
          <w:szCs w:val="24"/>
        </w:rPr>
        <w:t>plynů v podhledech a vstupuje do dalších ventilových skříní umístěných v patře této části budovy, tyto ventilové skříně uzavírají různé místnosti s vývody medicinálních plynů (terminální jednotky, rampy,</w:t>
      </w:r>
      <w:r>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027DBA" w:rsidRPr="004654D8" w:rsidRDefault="00027DBA" w:rsidP="00027DBA">
      <w:pPr>
        <w:ind w:left="708"/>
        <w:rPr>
          <w:rFonts w:ascii="Arial" w:hAnsi="Arial" w:cs="Arial"/>
          <w:sz w:val="24"/>
          <w:szCs w:val="24"/>
        </w:rPr>
      </w:pPr>
    </w:p>
    <w:p w:rsidR="00027DBA" w:rsidRPr="004654D8" w:rsidRDefault="00027DBA" w:rsidP="00027DBA">
      <w:pPr>
        <w:jc w:val="both"/>
        <w:rPr>
          <w:rFonts w:ascii="Arial" w:hAnsi="Arial" w:cs="Arial"/>
          <w:sz w:val="24"/>
          <w:szCs w:val="24"/>
        </w:rPr>
      </w:pPr>
      <w:r w:rsidRPr="0018712F">
        <w:rPr>
          <w:rFonts w:ascii="Arial" w:hAnsi="Arial" w:cs="Arial"/>
          <w:b/>
          <w:sz w:val="24"/>
          <w:szCs w:val="24"/>
        </w:rPr>
        <w:t xml:space="preserve">3. </w:t>
      </w:r>
      <w:r w:rsidR="00E909E5" w:rsidRPr="0018712F">
        <w:rPr>
          <w:rFonts w:ascii="Arial" w:hAnsi="Arial" w:cs="Arial"/>
          <w:b/>
          <w:sz w:val="24"/>
          <w:szCs w:val="24"/>
        </w:rPr>
        <w:t>NP</w:t>
      </w:r>
      <w:r w:rsidR="00E909E5">
        <w:rPr>
          <w:rFonts w:ascii="Arial" w:hAnsi="Arial" w:cs="Arial"/>
          <w:sz w:val="24"/>
          <w:szCs w:val="24"/>
        </w:rPr>
        <w:t xml:space="preserve"> </w:t>
      </w:r>
      <w:r w:rsidR="00E909E5" w:rsidRPr="004654D8">
        <w:rPr>
          <w:rFonts w:ascii="Arial" w:hAnsi="Arial" w:cs="Arial"/>
          <w:sz w:val="24"/>
          <w:szCs w:val="24"/>
        </w:rPr>
        <w:t>– budova</w:t>
      </w:r>
      <w:r w:rsidRPr="004654D8">
        <w:rPr>
          <w:rFonts w:ascii="Arial" w:hAnsi="Arial" w:cs="Arial"/>
          <w:sz w:val="24"/>
          <w:szCs w:val="24"/>
        </w:rPr>
        <w:t xml:space="preserve"> je rozdělena do dvou </w:t>
      </w:r>
      <w:r w:rsidR="00E909E5" w:rsidRPr="004654D8">
        <w:rPr>
          <w:rFonts w:ascii="Arial" w:hAnsi="Arial" w:cs="Arial"/>
          <w:sz w:val="24"/>
          <w:szCs w:val="24"/>
        </w:rPr>
        <w:t>částí Y</w:t>
      </w:r>
      <w:r w:rsidRPr="004654D8">
        <w:rPr>
          <w:rFonts w:ascii="Arial" w:hAnsi="Arial" w:cs="Arial"/>
          <w:sz w:val="24"/>
          <w:szCs w:val="24"/>
        </w:rPr>
        <w:t>1 a Y2, v každé této části se nachází ventilová skříň uzavírající celé patro v příslušné části budovy.</w:t>
      </w:r>
    </w:p>
    <w:p w:rsidR="00027DBA" w:rsidRPr="004654D8" w:rsidRDefault="00027DBA" w:rsidP="00027DBA">
      <w:pPr>
        <w:pStyle w:val="Odstavecseseznamem"/>
        <w:numPr>
          <w:ilvl w:val="0"/>
          <w:numId w:val="4"/>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Y1</w:t>
      </w:r>
      <w:r w:rsidRPr="004654D8">
        <w:rPr>
          <w:rFonts w:ascii="Arial" w:hAnsi="Arial" w:cs="Arial"/>
          <w:sz w:val="24"/>
          <w:szCs w:val="24"/>
        </w:rPr>
        <w:t xml:space="preserve"> má ventilovou skříň s uzávěry stupačka a patra umístění v místnosti č. A-Y103130(u výtahu), z této ventilové skříně vede vodorovný rozvod </w:t>
      </w:r>
      <w:proofErr w:type="spellStart"/>
      <w:proofErr w:type="gramStart"/>
      <w:r w:rsidRPr="004654D8">
        <w:rPr>
          <w:rFonts w:ascii="Arial" w:hAnsi="Arial" w:cs="Arial"/>
          <w:sz w:val="24"/>
          <w:szCs w:val="24"/>
        </w:rPr>
        <w:t>med.plynů</w:t>
      </w:r>
      <w:proofErr w:type="spellEnd"/>
      <w:proofErr w:type="gramEnd"/>
      <w:r w:rsidRPr="004654D8">
        <w:rPr>
          <w:rFonts w:ascii="Arial" w:hAnsi="Arial" w:cs="Arial"/>
          <w:sz w:val="24"/>
          <w:szCs w:val="24"/>
        </w:rPr>
        <w:t xml:space="preserve"> v podhledech a vstupuje do dalších ventilových skříní umístěných v patře této sekce, tyto ventilové skříně uzavírají různé místnosti s vývody medicinálních plynů (terminální jednotky, rampy,</w:t>
      </w:r>
      <w:r>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027DBA" w:rsidRPr="004654D8" w:rsidRDefault="00027DBA" w:rsidP="00027DBA">
      <w:pPr>
        <w:pStyle w:val="Odstavecseseznamem"/>
        <w:numPr>
          <w:ilvl w:val="0"/>
          <w:numId w:val="4"/>
        </w:numPr>
        <w:spacing w:before="40"/>
        <w:ind w:left="1066" w:hanging="357"/>
        <w:contextualSpacing w:val="0"/>
        <w:jc w:val="both"/>
        <w:rPr>
          <w:rFonts w:ascii="Arial" w:hAnsi="Arial" w:cs="Arial"/>
          <w:sz w:val="24"/>
          <w:szCs w:val="24"/>
        </w:rPr>
      </w:pPr>
      <w:r w:rsidRPr="006F3F7C">
        <w:rPr>
          <w:rFonts w:ascii="Arial" w:hAnsi="Arial" w:cs="Arial"/>
          <w:b/>
          <w:sz w:val="24"/>
          <w:szCs w:val="24"/>
        </w:rPr>
        <w:t>Část Y2</w:t>
      </w:r>
      <w:r w:rsidRPr="004654D8">
        <w:rPr>
          <w:rFonts w:ascii="Arial" w:hAnsi="Arial" w:cs="Arial"/>
          <w:sz w:val="24"/>
          <w:szCs w:val="24"/>
        </w:rPr>
        <w:t xml:space="preserve"> má ventilovou skříň s uzávěry stupačka a patra umístění v místnosti č. A-Y203010(u výtahu), z této ventilové skříně vede vodorovný rozvod med.</w:t>
      </w:r>
      <w:r>
        <w:rPr>
          <w:rFonts w:ascii="Arial" w:hAnsi="Arial" w:cs="Arial"/>
          <w:sz w:val="24"/>
          <w:szCs w:val="24"/>
        </w:rPr>
        <w:t xml:space="preserve"> </w:t>
      </w:r>
      <w:r w:rsidRPr="004654D8">
        <w:rPr>
          <w:rFonts w:ascii="Arial" w:hAnsi="Arial" w:cs="Arial"/>
          <w:sz w:val="24"/>
          <w:szCs w:val="24"/>
        </w:rPr>
        <w:t>plynů v podhledech a vstupuje do dalších ventilových skříní umístěných v patře této sekce, tyto ventilové skříně uzavírají různé místnosti s vývody medicinálních plynů (terminální jednotky, rampy, stativy). Veškeré ventilové skříně mají popis s uzávěry jednotlivých místností.</w:t>
      </w:r>
    </w:p>
    <w:p w:rsidR="00027DBA" w:rsidRPr="004654D8" w:rsidRDefault="00027DBA" w:rsidP="00027DBA">
      <w:pPr>
        <w:pStyle w:val="Odstavecseseznamem"/>
        <w:ind w:left="1070"/>
        <w:rPr>
          <w:rFonts w:ascii="Arial" w:hAnsi="Arial" w:cs="Arial"/>
          <w:sz w:val="24"/>
          <w:szCs w:val="24"/>
        </w:rPr>
      </w:pPr>
    </w:p>
    <w:p w:rsidR="00027DBA" w:rsidRPr="004654D8" w:rsidRDefault="00027DBA" w:rsidP="00027DBA">
      <w:pPr>
        <w:jc w:val="both"/>
        <w:rPr>
          <w:rFonts w:ascii="Arial" w:hAnsi="Arial" w:cs="Arial"/>
          <w:sz w:val="24"/>
          <w:szCs w:val="24"/>
        </w:rPr>
      </w:pPr>
      <w:r w:rsidRPr="0018712F">
        <w:rPr>
          <w:rFonts w:ascii="Arial" w:hAnsi="Arial" w:cs="Arial"/>
          <w:b/>
          <w:sz w:val="24"/>
          <w:szCs w:val="24"/>
        </w:rPr>
        <w:t>4. NP</w:t>
      </w:r>
      <w:r w:rsidRPr="004654D8">
        <w:rPr>
          <w:rFonts w:ascii="Arial" w:hAnsi="Arial" w:cs="Arial"/>
          <w:sz w:val="24"/>
          <w:szCs w:val="24"/>
        </w:rPr>
        <w:t>-</w:t>
      </w:r>
      <w:r>
        <w:rPr>
          <w:rFonts w:ascii="Arial" w:hAnsi="Arial" w:cs="Arial"/>
          <w:sz w:val="24"/>
          <w:szCs w:val="24"/>
        </w:rPr>
        <w:t xml:space="preserve"> </w:t>
      </w:r>
      <w:r w:rsidRPr="004654D8">
        <w:rPr>
          <w:rFonts w:ascii="Arial" w:hAnsi="Arial" w:cs="Arial"/>
          <w:sz w:val="24"/>
          <w:szCs w:val="24"/>
        </w:rPr>
        <w:t xml:space="preserve">budova je rozdělena do dvou </w:t>
      </w:r>
      <w:proofErr w:type="gramStart"/>
      <w:r w:rsidRPr="004654D8">
        <w:rPr>
          <w:rFonts w:ascii="Arial" w:hAnsi="Arial" w:cs="Arial"/>
          <w:sz w:val="24"/>
          <w:szCs w:val="24"/>
        </w:rPr>
        <w:t>částí  Y</w:t>
      </w:r>
      <w:proofErr w:type="gramEnd"/>
      <w:r w:rsidRPr="004654D8">
        <w:rPr>
          <w:rFonts w:ascii="Arial" w:hAnsi="Arial" w:cs="Arial"/>
          <w:sz w:val="24"/>
          <w:szCs w:val="24"/>
        </w:rPr>
        <w:t>1 a Y2, v každé této části se nachází ventilová skříň uzavírající celé patro v příslušné části budovy.</w:t>
      </w:r>
    </w:p>
    <w:p w:rsidR="00027DBA" w:rsidRPr="004654D8" w:rsidRDefault="00027DBA" w:rsidP="00027DBA">
      <w:pPr>
        <w:pStyle w:val="Odstavecseseznamem"/>
        <w:numPr>
          <w:ilvl w:val="0"/>
          <w:numId w:val="4"/>
        </w:numPr>
        <w:spacing w:before="40"/>
        <w:ind w:left="1066" w:hanging="357"/>
        <w:contextualSpacing w:val="0"/>
        <w:jc w:val="both"/>
        <w:rPr>
          <w:rFonts w:ascii="Arial" w:hAnsi="Arial" w:cs="Arial"/>
          <w:sz w:val="24"/>
          <w:szCs w:val="24"/>
        </w:rPr>
      </w:pPr>
      <w:r w:rsidRPr="0018712F">
        <w:rPr>
          <w:rFonts w:ascii="Arial" w:hAnsi="Arial" w:cs="Arial"/>
          <w:b/>
          <w:sz w:val="24"/>
          <w:szCs w:val="24"/>
        </w:rPr>
        <w:t>Část Y1</w:t>
      </w:r>
      <w:r w:rsidRPr="004654D8">
        <w:rPr>
          <w:rFonts w:ascii="Arial" w:hAnsi="Arial" w:cs="Arial"/>
          <w:sz w:val="24"/>
          <w:szCs w:val="24"/>
        </w:rPr>
        <w:t xml:space="preserve"> má ventilovou skříň s uzávěry stupačka a patra umístění v místnosti č. A-Y104130(u výtahu), z této ventilové skříně vede vodorovný rozvod med.</w:t>
      </w:r>
      <w:r>
        <w:rPr>
          <w:rFonts w:ascii="Arial" w:hAnsi="Arial" w:cs="Arial"/>
          <w:sz w:val="24"/>
          <w:szCs w:val="24"/>
        </w:rPr>
        <w:t xml:space="preserve"> </w:t>
      </w:r>
      <w:r w:rsidRPr="004654D8">
        <w:rPr>
          <w:rFonts w:ascii="Arial" w:hAnsi="Arial" w:cs="Arial"/>
          <w:sz w:val="24"/>
          <w:szCs w:val="24"/>
        </w:rPr>
        <w:t>plynů v podhledech a vstupuje do dalších ventilových skříní umístěných v patře této sekce, tyto ventilové skříně uzavírají různé místnosti s vývody medicinálních plynů (terminální jednotky, rampy,</w:t>
      </w:r>
      <w:r>
        <w:rPr>
          <w:rFonts w:ascii="Arial" w:hAnsi="Arial" w:cs="Arial"/>
          <w:sz w:val="24"/>
          <w:szCs w:val="24"/>
        </w:rPr>
        <w:t xml:space="preserve"> </w:t>
      </w:r>
      <w:r w:rsidRPr="004654D8">
        <w:rPr>
          <w:rFonts w:ascii="Arial" w:hAnsi="Arial" w:cs="Arial"/>
          <w:sz w:val="24"/>
          <w:szCs w:val="24"/>
        </w:rPr>
        <w:t>stativy). Veškeré ventilové skříně mají popis s uzávěry jednotlivých místností.</w:t>
      </w:r>
    </w:p>
    <w:p w:rsidR="00027DBA" w:rsidRPr="004654D8" w:rsidRDefault="00027DBA" w:rsidP="00027DBA">
      <w:pPr>
        <w:pStyle w:val="Odstavecseseznamem"/>
        <w:numPr>
          <w:ilvl w:val="0"/>
          <w:numId w:val="4"/>
        </w:numPr>
        <w:spacing w:before="40"/>
        <w:ind w:left="1066" w:hanging="357"/>
        <w:contextualSpacing w:val="0"/>
        <w:jc w:val="both"/>
        <w:rPr>
          <w:rFonts w:ascii="Arial" w:hAnsi="Arial" w:cs="Arial"/>
          <w:sz w:val="24"/>
          <w:szCs w:val="24"/>
        </w:rPr>
      </w:pPr>
      <w:r w:rsidRPr="006F3F7C">
        <w:rPr>
          <w:rFonts w:ascii="Arial" w:hAnsi="Arial" w:cs="Arial"/>
          <w:b/>
          <w:sz w:val="24"/>
          <w:szCs w:val="24"/>
        </w:rPr>
        <w:t>Část Y2</w:t>
      </w:r>
      <w:r w:rsidRPr="004654D8">
        <w:rPr>
          <w:rFonts w:ascii="Arial" w:hAnsi="Arial" w:cs="Arial"/>
          <w:sz w:val="24"/>
          <w:szCs w:val="24"/>
        </w:rPr>
        <w:t xml:space="preserve"> má ventilovou skříň s uzávěry stupačka a patra umístění v místnosti č. A-Y204010(u výtahu), z této ventilové skříně vede vodorovný rozvod med.</w:t>
      </w:r>
      <w:r>
        <w:rPr>
          <w:rFonts w:ascii="Arial" w:hAnsi="Arial" w:cs="Arial"/>
          <w:sz w:val="24"/>
          <w:szCs w:val="24"/>
        </w:rPr>
        <w:t xml:space="preserve"> </w:t>
      </w:r>
      <w:r w:rsidRPr="004654D8">
        <w:rPr>
          <w:rFonts w:ascii="Arial" w:hAnsi="Arial" w:cs="Arial"/>
          <w:sz w:val="24"/>
          <w:szCs w:val="24"/>
        </w:rPr>
        <w:t>plynů v podhledech a vstupuje do dalších ventilových skříní umístěných v patře této sekce, tyto ventilové skříně uzavírají různé místnosti s vývody medicinálních plynů (terminální jednotky, rampy, stativy). Veškeré ventilové skříně mají popis s uzávěry jednotlivých místností.</w:t>
      </w:r>
    </w:p>
    <w:p w:rsidR="00DC360C" w:rsidRPr="004530B8" w:rsidRDefault="00DC360C" w:rsidP="00027DBA">
      <w:pPr>
        <w:pStyle w:val="Odstavecseseznamem"/>
        <w:numPr>
          <w:ilvl w:val="0"/>
          <w:numId w:val="2"/>
        </w:numPr>
        <w:spacing w:before="120" w:after="120"/>
        <w:ind w:left="0" w:hanging="567"/>
        <w:contextualSpacing w:val="0"/>
        <w:rPr>
          <w:rFonts w:ascii="Arial" w:hAnsi="Arial" w:cs="Arial"/>
          <w:b/>
          <w:sz w:val="22"/>
          <w:szCs w:val="22"/>
        </w:rPr>
      </w:pPr>
      <w:r w:rsidRPr="004530B8">
        <w:rPr>
          <w:rFonts w:ascii="Arial" w:hAnsi="Arial" w:cs="Arial"/>
          <w:b/>
          <w:sz w:val="22"/>
          <w:szCs w:val="22"/>
        </w:rPr>
        <w:t>Charakteristika plynu</w:t>
      </w:r>
    </w:p>
    <w:p w:rsidR="00027DBA" w:rsidRPr="00027DBA" w:rsidRDefault="00027DBA" w:rsidP="00027DBA">
      <w:pPr>
        <w:jc w:val="both"/>
        <w:rPr>
          <w:rFonts w:ascii="Arial" w:hAnsi="Arial" w:cs="Arial"/>
          <w:b/>
          <w:sz w:val="22"/>
          <w:szCs w:val="22"/>
        </w:rPr>
      </w:pPr>
      <w:r w:rsidRPr="00027DBA">
        <w:rPr>
          <w:rFonts w:ascii="Arial" w:hAnsi="Arial" w:cs="Arial"/>
          <w:b/>
          <w:sz w:val="22"/>
          <w:szCs w:val="22"/>
        </w:rPr>
        <w:t xml:space="preserve">Kyslík (O2) </w:t>
      </w:r>
      <w:r w:rsidRPr="00027DBA">
        <w:rPr>
          <w:rFonts w:ascii="Arial" w:hAnsi="Arial" w:cs="Arial"/>
          <w:sz w:val="22"/>
          <w:szCs w:val="22"/>
        </w:rPr>
        <w:t xml:space="preserve">– hustota (při </w:t>
      </w:r>
      <w:proofErr w:type="gramStart"/>
      <w:r w:rsidRPr="00027DBA">
        <w:rPr>
          <w:rFonts w:ascii="Arial" w:hAnsi="Arial" w:cs="Arial"/>
          <w:sz w:val="22"/>
          <w:szCs w:val="22"/>
        </w:rPr>
        <w:t>0°C</w:t>
      </w:r>
      <w:proofErr w:type="gramEnd"/>
      <w:r w:rsidRPr="00027DBA">
        <w:rPr>
          <w:rFonts w:ascii="Arial" w:hAnsi="Arial" w:cs="Arial"/>
          <w:sz w:val="22"/>
          <w:szCs w:val="22"/>
        </w:rPr>
        <w:t xml:space="preserve"> a tlaku 101,3kPa), 1,429 kg/m3, bod tání – 218°C, bod varu 183,6°C. Bezbarvý plyn, bez chuti a zápachu, nejedovatý, nehořlavý. Hoření však silně podporuje a s hořlavými plyny tvoří výbušné směsi. Kapalný kyslík je modravá tekutina, na volném vzduchu rychle se odpařující. Pro svou nízkou teplotu –</w:t>
      </w:r>
      <w:proofErr w:type="gramStart"/>
      <w:r w:rsidRPr="00027DBA">
        <w:rPr>
          <w:rFonts w:ascii="Arial" w:hAnsi="Arial" w:cs="Arial"/>
          <w:sz w:val="22"/>
          <w:szCs w:val="22"/>
        </w:rPr>
        <w:t>183°C</w:t>
      </w:r>
      <w:proofErr w:type="gramEnd"/>
      <w:r w:rsidRPr="00027DBA">
        <w:rPr>
          <w:rFonts w:ascii="Arial" w:hAnsi="Arial" w:cs="Arial"/>
          <w:sz w:val="22"/>
          <w:szCs w:val="22"/>
        </w:rPr>
        <w:t xml:space="preserve"> je velmi nebezpečný – ve styku s kapalinou vznikají vážné popáleniny. Organické látky, zejména tuky a oleje se ve styku s kyslíkem explozivně zapalují. Kyslík se vyrábí podle ČSN 65 4406 buď jako technický nebo lékařský. V lékařství se používá zejména pro podporu dýchání a pro pohon ventilačních přístrojů.</w:t>
      </w:r>
    </w:p>
    <w:p w:rsidR="00027DBA" w:rsidRPr="00027DBA" w:rsidRDefault="00027DBA" w:rsidP="00027DBA">
      <w:pPr>
        <w:jc w:val="both"/>
        <w:rPr>
          <w:rFonts w:ascii="Arial" w:hAnsi="Arial" w:cs="Arial"/>
          <w:b/>
          <w:sz w:val="22"/>
          <w:szCs w:val="22"/>
        </w:rPr>
      </w:pPr>
    </w:p>
    <w:p w:rsidR="00027DBA" w:rsidRPr="00027DBA" w:rsidRDefault="00027DBA" w:rsidP="00027DBA">
      <w:pPr>
        <w:jc w:val="both"/>
        <w:rPr>
          <w:rFonts w:ascii="Arial" w:hAnsi="Arial" w:cs="Arial"/>
          <w:b/>
          <w:sz w:val="22"/>
          <w:szCs w:val="22"/>
        </w:rPr>
      </w:pPr>
      <w:r w:rsidRPr="00027DBA">
        <w:rPr>
          <w:rFonts w:ascii="Arial" w:hAnsi="Arial" w:cs="Arial"/>
          <w:b/>
          <w:sz w:val="22"/>
          <w:szCs w:val="22"/>
        </w:rPr>
        <w:t>Vzduch j</w:t>
      </w:r>
      <w:r w:rsidRPr="00027DBA">
        <w:rPr>
          <w:rFonts w:ascii="Arial" w:hAnsi="Arial" w:cs="Arial"/>
          <w:sz w:val="22"/>
          <w:szCs w:val="22"/>
        </w:rPr>
        <w:t xml:space="preserve">e směs několika plynů, bezbarvý, bez zápachu. Specifická hmotnost 1,293 kg/m3. Kvalita závisí hlavně na způsobu výroby. Pro zdravotnické účely musí mít odpovídající stupeň čistoty a nesmí obsahovat mastnoty. Kvalitu vyráběného vzduchu jednoznačně určuje norma ČSN EN 737/3, vzhledem k použití směšování s kyslíkem (vytváří směsný plyn) je zařazen do vyhrazených plynových zařízení kategorie C, </w:t>
      </w:r>
      <w:proofErr w:type="gramStart"/>
      <w:r w:rsidRPr="00027DBA">
        <w:rPr>
          <w:rFonts w:ascii="Arial" w:hAnsi="Arial" w:cs="Arial"/>
          <w:sz w:val="22"/>
          <w:szCs w:val="22"/>
        </w:rPr>
        <w:t>F</w:t>
      </w:r>
      <w:proofErr w:type="gramEnd"/>
      <w:r w:rsidRPr="00027DBA">
        <w:rPr>
          <w:rFonts w:ascii="Arial" w:hAnsi="Arial" w:cs="Arial"/>
          <w:sz w:val="22"/>
          <w:szCs w:val="22"/>
        </w:rPr>
        <w:t xml:space="preserve"> a to i do přetlaku 1MPa.</w:t>
      </w:r>
    </w:p>
    <w:p w:rsidR="00027DBA" w:rsidRPr="00027DBA" w:rsidRDefault="00027DBA" w:rsidP="00027DBA">
      <w:pPr>
        <w:jc w:val="both"/>
        <w:rPr>
          <w:rFonts w:ascii="Arial" w:hAnsi="Arial" w:cs="Arial"/>
          <w:b/>
          <w:sz w:val="22"/>
          <w:szCs w:val="22"/>
        </w:rPr>
      </w:pPr>
    </w:p>
    <w:p w:rsidR="00027DBA" w:rsidRPr="00027DBA" w:rsidRDefault="00E909E5" w:rsidP="00027DBA">
      <w:pPr>
        <w:jc w:val="both"/>
        <w:rPr>
          <w:rFonts w:ascii="Arial" w:hAnsi="Arial" w:cs="Arial"/>
          <w:b/>
          <w:sz w:val="22"/>
          <w:szCs w:val="22"/>
        </w:rPr>
      </w:pPr>
      <w:r w:rsidRPr="00027DBA">
        <w:rPr>
          <w:rFonts w:ascii="Arial" w:hAnsi="Arial" w:cs="Arial"/>
          <w:b/>
          <w:sz w:val="22"/>
          <w:szCs w:val="22"/>
        </w:rPr>
        <w:t xml:space="preserve">Vakuum </w:t>
      </w:r>
      <w:r w:rsidRPr="00027DBA">
        <w:rPr>
          <w:rFonts w:ascii="Arial" w:hAnsi="Arial" w:cs="Arial"/>
          <w:sz w:val="22"/>
          <w:szCs w:val="22"/>
        </w:rPr>
        <w:t>– vzduch</w:t>
      </w:r>
      <w:r w:rsidR="00027DBA" w:rsidRPr="00027DBA">
        <w:rPr>
          <w:rFonts w:ascii="Arial" w:hAnsi="Arial" w:cs="Arial"/>
          <w:sz w:val="22"/>
          <w:szCs w:val="22"/>
        </w:rPr>
        <w:t xml:space="preserve"> je směs několika plynů, bezbarvý, bez zápachu. Specifická hmotnost 1,293 kg/m3. Vakuum získáváme čerpáním vzduchu z rozvodu pomocí vývěv.</w:t>
      </w:r>
    </w:p>
    <w:p w:rsidR="00027DBA" w:rsidRPr="00027DBA" w:rsidRDefault="00027DBA" w:rsidP="00027DBA">
      <w:pPr>
        <w:jc w:val="both"/>
        <w:rPr>
          <w:rFonts w:ascii="Arial" w:hAnsi="Arial" w:cs="Arial"/>
          <w:b/>
          <w:sz w:val="22"/>
          <w:szCs w:val="22"/>
        </w:rPr>
      </w:pPr>
    </w:p>
    <w:p w:rsidR="00027DBA" w:rsidRPr="00027DBA" w:rsidRDefault="00027DBA" w:rsidP="00027DBA">
      <w:pPr>
        <w:jc w:val="both"/>
        <w:rPr>
          <w:rFonts w:ascii="Arial" w:hAnsi="Arial" w:cs="Arial"/>
          <w:sz w:val="22"/>
          <w:szCs w:val="22"/>
        </w:rPr>
      </w:pPr>
      <w:r w:rsidRPr="00027DBA">
        <w:rPr>
          <w:rFonts w:ascii="Arial" w:hAnsi="Arial" w:cs="Arial"/>
          <w:b/>
          <w:sz w:val="22"/>
          <w:szCs w:val="22"/>
        </w:rPr>
        <w:lastRenderedPageBreak/>
        <w:t xml:space="preserve">Oxid dusný (N2O) </w:t>
      </w:r>
      <w:r w:rsidRPr="00027DBA">
        <w:rPr>
          <w:rFonts w:ascii="Arial" w:hAnsi="Arial" w:cs="Arial"/>
          <w:sz w:val="22"/>
          <w:szCs w:val="22"/>
        </w:rPr>
        <w:t>- měrná hmotnost 1,847 kg/m3 (</w:t>
      </w:r>
      <w:proofErr w:type="gramStart"/>
      <w:r w:rsidRPr="00027DBA">
        <w:rPr>
          <w:rFonts w:ascii="Arial" w:hAnsi="Arial" w:cs="Arial"/>
          <w:sz w:val="22"/>
          <w:szCs w:val="22"/>
        </w:rPr>
        <w:t>15°C</w:t>
      </w:r>
      <w:proofErr w:type="gramEnd"/>
      <w:r w:rsidRPr="00027DBA">
        <w:rPr>
          <w:rFonts w:ascii="Arial" w:hAnsi="Arial" w:cs="Arial"/>
          <w:sz w:val="22"/>
          <w:szCs w:val="22"/>
        </w:rPr>
        <w:t xml:space="preserve">, 750 torr/101,325 </w:t>
      </w:r>
      <w:proofErr w:type="spellStart"/>
      <w:r w:rsidRPr="00027DBA">
        <w:rPr>
          <w:rFonts w:ascii="Arial" w:hAnsi="Arial" w:cs="Arial"/>
          <w:sz w:val="22"/>
          <w:szCs w:val="22"/>
        </w:rPr>
        <w:t>kPa</w:t>
      </w:r>
      <w:proofErr w:type="spellEnd"/>
      <w:r w:rsidRPr="00027DBA">
        <w:rPr>
          <w:rFonts w:ascii="Arial" w:hAnsi="Arial" w:cs="Arial"/>
          <w:sz w:val="22"/>
          <w:szCs w:val="22"/>
        </w:rPr>
        <w:t>). Bezbarvý plyn, slabě sladce vonící plyn. Je nehořlavý, nekorozívní a nejedovatý. Podporuje hoření. V provozu je nutné zamezit unikání plynu do okolního uzavřeného prostředí, jakémukoliv styku unikajícího plynu s mastnými látkami a zamezit intenzivnímu proudění plynu (např. při špatně stlačeném těsnění ve šroubovém spoji).</w:t>
      </w:r>
      <w:r w:rsidRPr="00027DBA">
        <w:rPr>
          <w:rFonts w:ascii="Arial" w:hAnsi="Arial" w:cs="Arial"/>
          <w:sz w:val="22"/>
          <w:szCs w:val="22"/>
        </w:rPr>
        <w:tab/>
      </w:r>
    </w:p>
    <w:p w:rsidR="00027DBA" w:rsidRPr="00027DBA" w:rsidRDefault="00027DBA" w:rsidP="00027DBA">
      <w:pPr>
        <w:jc w:val="both"/>
        <w:rPr>
          <w:rFonts w:ascii="Arial" w:hAnsi="Arial" w:cs="Arial"/>
          <w:sz w:val="22"/>
          <w:szCs w:val="22"/>
        </w:rPr>
      </w:pPr>
    </w:p>
    <w:p w:rsidR="00027DBA" w:rsidRPr="00027DBA" w:rsidRDefault="00027DBA" w:rsidP="00027DBA">
      <w:pPr>
        <w:jc w:val="both"/>
        <w:rPr>
          <w:rFonts w:ascii="Arial" w:hAnsi="Arial" w:cs="Arial"/>
          <w:sz w:val="22"/>
          <w:szCs w:val="22"/>
        </w:rPr>
      </w:pPr>
      <w:r w:rsidRPr="00027DBA">
        <w:rPr>
          <w:rFonts w:ascii="Arial" w:hAnsi="Arial" w:cs="Arial"/>
          <w:b/>
          <w:sz w:val="22"/>
          <w:szCs w:val="22"/>
        </w:rPr>
        <w:t xml:space="preserve">Oxid uhličitý (CO2) </w:t>
      </w:r>
      <w:r w:rsidRPr="00027DBA">
        <w:rPr>
          <w:rFonts w:ascii="Arial" w:hAnsi="Arial" w:cs="Arial"/>
          <w:sz w:val="22"/>
          <w:szCs w:val="22"/>
        </w:rPr>
        <w:t>– specifická hmotnost 1,977kg/m3. Bezbarvý plyn nakyslé chuti a štiplavého zápachu, je nehořlavý, v tuhém stavu je to bílá, tvrdá hmota. Za obyčejné teploty se mění v plyn.</w:t>
      </w:r>
    </w:p>
    <w:p w:rsidR="00DC360C" w:rsidRPr="00027DBA" w:rsidRDefault="00027DBA" w:rsidP="00027DBA">
      <w:pPr>
        <w:jc w:val="both"/>
        <w:rPr>
          <w:rFonts w:ascii="Arial" w:hAnsi="Arial" w:cs="Arial"/>
          <w:sz w:val="22"/>
          <w:szCs w:val="22"/>
        </w:rPr>
      </w:pPr>
      <w:r w:rsidRPr="00027DBA">
        <w:rPr>
          <w:rFonts w:ascii="Arial" w:hAnsi="Arial" w:cs="Arial"/>
          <w:sz w:val="22"/>
          <w:szCs w:val="22"/>
        </w:rPr>
        <w:t xml:space="preserve">Tlumí hoření při </w:t>
      </w:r>
      <w:proofErr w:type="gramStart"/>
      <w:r w:rsidRPr="00027DBA">
        <w:rPr>
          <w:rFonts w:ascii="Arial" w:hAnsi="Arial" w:cs="Arial"/>
          <w:sz w:val="22"/>
          <w:szCs w:val="22"/>
        </w:rPr>
        <w:t>4%</w:t>
      </w:r>
      <w:proofErr w:type="gramEnd"/>
      <w:r w:rsidRPr="00027DBA">
        <w:rPr>
          <w:rFonts w:ascii="Arial" w:hAnsi="Arial" w:cs="Arial"/>
          <w:sz w:val="22"/>
          <w:szCs w:val="22"/>
        </w:rPr>
        <w:t xml:space="preserve"> CO2 ve vzduchu uhasíná hořící plamen. Není jedovatý, ale brání dýchání. Při obsahu </w:t>
      </w:r>
      <w:proofErr w:type="gramStart"/>
      <w:r w:rsidRPr="00027DBA">
        <w:rPr>
          <w:rFonts w:ascii="Arial" w:hAnsi="Arial" w:cs="Arial"/>
          <w:sz w:val="22"/>
          <w:szCs w:val="22"/>
        </w:rPr>
        <w:t>15%</w:t>
      </w:r>
      <w:proofErr w:type="gramEnd"/>
      <w:r w:rsidRPr="00027DBA">
        <w:rPr>
          <w:rFonts w:ascii="Arial" w:hAnsi="Arial" w:cs="Arial"/>
          <w:sz w:val="22"/>
          <w:szCs w:val="22"/>
        </w:rPr>
        <w:t xml:space="preserve"> CO2 v ovzduší se člověk zadusí.</w:t>
      </w:r>
    </w:p>
    <w:p w:rsidR="00DC360C" w:rsidRPr="004530B8" w:rsidRDefault="00DC360C" w:rsidP="00F31304">
      <w:pPr>
        <w:pStyle w:val="Odstavecseseznamem"/>
        <w:numPr>
          <w:ilvl w:val="0"/>
          <w:numId w:val="2"/>
        </w:numPr>
        <w:spacing w:before="120" w:after="120"/>
        <w:ind w:left="0" w:hanging="567"/>
        <w:rPr>
          <w:rFonts w:ascii="Arial" w:hAnsi="Arial" w:cs="Arial"/>
          <w:b/>
          <w:sz w:val="22"/>
          <w:szCs w:val="22"/>
        </w:rPr>
      </w:pPr>
      <w:r w:rsidRPr="004530B8">
        <w:rPr>
          <w:rFonts w:ascii="Arial" w:hAnsi="Arial" w:cs="Arial"/>
          <w:b/>
          <w:sz w:val="22"/>
          <w:szCs w:val="22"/>
        </w:rPr>
        <w:t>Výrobce a dodavatel zařízení</w:t>
      </w:r>
    </w:p>
    <w:p w:rsidR="00DC360C" w:rsidRPr="004530B8" w:rsidRDefault="00027DBA" w:rsidP="00F31304">
      <w:pPr>
        <w:rPr>
          <w:rFonts w:ascii="Arial" w:hAnsi="Arial" w:cs="Arial"/>
          <w:sz w:val="22"/>
          <w:szCs w:val="22"/>
        </w:rPr>
      </w:pPr>
      <w:r w:rsidRPr="00027DBA">
        <w:rPr>
          <w:rFonts w:ascii="Arial" w:hAnsi="Arial" w:cs="Arial"/>
          <w:sz w:val="22"/>
          <w:szCs w:val="22"/>
        </w:rPr>
        <w:t xml:space="preserve">Instalace rozvodů medicinálních plynů a vybavení ukončovacími prvky byla provedena firmou </w:t>
      </w:r>
      <w:proofErr w:type="spellStart"/>
      <w:r w:rsidRPr="00027DBA">
        <w:rPr>
          <w:rFonts w:ascii="Arial" w:hAnsi="Arial" w:cs="Arial"/>
          <w:sz w:val="22"/>
          <w:szCs w:val="22"/>
        </w:rPr>
        <w:t>Dräger</w:t>
      </w:r>
      <w:proofErr w:type="spellEnd"/>
      <w:r w:rsidRPr="00027DBA">
        <w:rPr>
          <w:rFonts w:ascii="Arial" w:hAnsi="Arial" w:cs="Arial"/>
          <w:sz w:val="22"/>
          <w:szCs w:val="22"/>
        </w:rPr>
        <w:t xml:space="preserve"> Medical s.r.o. Polička</w:t>
      </w:r>
      <w:r w:rsidR="00DC360C" w:rsidRPr="004530B8">
        <w:rPr>
          <w:rFonts w:ascii="Arial" w:hAnsi="Arial" w:cs="Arial"/>
          <w:sz w:val="22"/>
          <w:szCs w:val="22"/>
        </w:rPr>
        <w:t>.</w:t>
      </w:r>
      <w:r w:rsidR="00DC360C" w:rsidRPr="004530B8">
        <w:rPr>
          <w:rFonts w:ascii="Arial" w:hAnsi="Arial" w:cs="Arial"/>
          <w:sz w:val="22"/>
          <w:szCs w:val="22"/>
        </w:rPr>
        <w:tab/>
      </w:r>
    </w:p>
    <w:p w:rsidR="00DC360C" w:rsidRDefault="00DC360C" w:rsidP="00F31304">
      <w:pPr>
        <w:jc w:val="center"/>
        <w:rPr>
          <w:rFonts w:ascii="Arial" w:hAnsi="Arial" w:cs="Arial"/>
          <w:sz w:val="16"/>
          <w:szCs w:val="16"/>
        </w:rPr>
      </w:pPr>
    </w:p>
    <w:p w:rsidR="00DC360C" w:rsidRDefault="00DC360C" w:rsidP="00DC360C">
      <w:pPr>
        <w:rPr>
          <w:rFonts w:ascii="Arial" w:hAnsi="Arial" w:cs="Arial"/>
          <w:sz w:val="16"/>
          <w:szCs w:val="16"/>
        </w:rPr>
      </w:pPr>
    </w:p>
    <w:p w:rsidR="00027DBA" w:rsidRPr="00027DBA" w:rsidRDefault="00027DBA" w:rsidP="00F31304">
      <w:pPr>
        <w:pStyle w:val="Odstavecseseznamem"/>
        <w:numPr>
          <w:ilvl w:val="0"/>
          <w:numId w:val="2"/>
        </w:numPr>
        <w:ind w:left="0" w:hanging="567"/>
        <w:jc w:val="both"/>
        <w:rPr>
          <w:rFonts w:ascii="Arial" w:hAnsi="Arial" w:cs="Arial"/>
          <w:b/>
          <w:szCs w:val="24"/>
        </w:rPr>
      </w:pPr>
      <w:r w:rsidRPr="00027DBA">
        <w:rPr>
          <w:rFonts w:ascii="Arial" w:hAnsi="Arial" w:cs="Arial"/>
          <w:b/>
          <w:sz w:val="22"/>
          <w:szCs w:val="24"/>
        </w:rPr>
        <w:t>Situační náčrt a popis umístění</w:t>
      </w:r>
    </w:p>
    <w:p w:rsidR="00027DBA" w:rsidRPr="00027DBA" w:rsidRDefault="00027DBA" w:rsidP="00027DBA">
      <w:pPr>
        <w:pStyle w:val="Odstavecseseznamem"/>
        <w:ind w:left="0"/>
        <w:jc w:val="both"/>
        <w:rPr>
          <w:rFonts w:ascii="Arial" w:hAnsi="Arial" w:cs="Arial"/>
          <w:b/>
          <w:szCs w:val="24"/>
        </w:rPr>
      </w:pPr>
      <w:r>
        <w:rPr>
          <w:noProof/>
        </w:rPr>
        <w:lastRenderedPageBreak/>
        <w:drawing>
          <wp:inline distT="0" distB="0" distL="0" distR="0" wp14:anchorId="423CBA10" wp14:editId="4557A037">
            <wp:extent cx="4867275" cy="6600825"/>
            <wp:effectExtent l="0" t="0" r="9525"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867275" cy="6600825"/>
                    </a:xfrm>
                    <a:prstGeom prst="rect">
                      <a:avLst/>
                    </a:prstGeom>
                  </pic:spPr>
                </pic:pic>
              </a:graphicData>
            </a:graphic>
          </wp:inline>
        </w:drawing>
      </w:r>
    </w:p>
    <w:p w:rsidR="00027DBA" w:rsidRDefault="00027DBA" w:rsidP="00027DBA">
      <w:pPr>
        <w:pStyle w:val="Odstavecseseznamem"/>
        <w:ind w:left="0"/>
        <w:jc w:val="both"/>
        <w:rPr>
          <w:rFonts w:ascii="Arial" w:hAnsi="Arial" w:cs="Arial"/>
          <w:b/>
          <w:sz w:val="22"/>
          <w:szCs w:val="24"/>
        </w:rPr>
      </w:pPr>
    </w:p>
    <w:p w:rsidR="00DC360C" w:rsidRPr="004530B8" w:rsidRDefault="00DC360C" w:rsidP="00F31304">
      <w:pPr>
        <w:pStyle w:val="Odstavecseseznamem"/>
        <w:numPr>
          <w:ilvl w:val="0"/>
          <w:numId w:val="2"/>
        </w:numPr>
        <w:ind w:left="0" w:hanging="567"/>
        <w:jc w:val="both"/>
        <w:rPr>
          <w:rFonts w:ascii="Arial" w:hAnsi="Arial" w:cs="Arial"/>
          <w:b/>
          <w:sz w:val="22"/>
          <w:szCs w:val="24"/>
        </w:rPr>
      </w:pPr>
      <w:r w:rsidRPr="004530B8">
        <w:rPr>
          <w:rFonts w:ascii="Arial" w:hAnsi="Arial" w:cs="Arial"/>
          <w:b/>
          <w:sz w:val="22"/>
          <w:szCs w:val="24"/>
        </w:rPr>
        <w:t xml:space="preserve">Pokyny pro regulaci, měření, ovládání samočinně pracujících </w:t>
      </w:r>
      <w:r>
        <w:rPr>
          <w:rFonts w:ascii="Arial" w:hAnsi="Arial" w:cs="Arial"/>
          <w:b/>
          <w:sz w:val="22"/>
          <w:szCs w:val="24"/>
        </w:rPr>
        <w:t>e</w:t>
      </w:r>
      <w:r w:rsidRPr="004530B8">
        <w:rPr>
          <w:rFonts w:ascii="Arial" w:hAnsi="Arial" w:cs="Arial"/>
          <w:b/>
          <w:sz w:val="22"/>
          <w:szCs w:val="24"/>
        </w:rPr>
        <w:t xml:space="preserve">lementů, zabezpečovacích </w:t>
      </w:r>
      <w:r w:rsidR="00E909E5" w:rsidRPr="004530B8">
        <w:rPr>
          <w:rFonts w:ascii="Arial" w:hAnsi="Arial" w:cs="Arial"/>
          <w:b/>
          <w:sz w:val="22"/>
          <w:szCs w:val="24"/>
        </w:rPr>
        <w:t>zařízení</w:t>
      </w:r>
      <w:r w:rsidRPr="004530B8">
        <w:rPr>
          <w:rFonts w:ascii="Arial" w:hAnsi="Arial" w:cs="Arial"/>
          <w:b/>
          <w:sz w:val="22"/>
          <w:szCs w:val="24"/>
        </w:rPr>
        <w:t xml:space="preserve"> apod.</w:t>
      </w:r>
    </w:p>
    <w:p w:rsidR="00DC360C" w:rsidRPr="004530B8" w:rsidRDefault="00027DBA" w:rsidP="00B74E8D">
      <w:pPr>
        <w:jc w:val="both"/>
        <w:rPr>
          <w:rFonts w:ascii="Arial" w:hAnsi="Arial" w:cs="Arial"/>
          <w:sz w:val="22"/>
          <w:szCs w:val="24"/>
        </w:rPr>
      </w:pPr>
      <w:r w:rsidRPr="00027DBA">
        <w:rPr>
          <w:rFonts w:ascii="Arial" w:hAnsi="Arial" w:cs="Arial"/>
          <w:sz w:val="22"/>
          <w:szCs w:val="24"/>
        </w:rPr>
        <w:t>Rozvody medicinálních plynů jsou stálým dohledem automatické provozní i klinické signalizace varující personál při odchýlení provozního přetlaku stlačeného vzduchu, kyslíku, vakua, CO2 a N2O v rozvodech z nastaveného rozmezí</w:t>
      </w:r>
      <w:r w:rsidR="00DC360C" w:rsidRPr="004530B8">
        <w:rPr>
          <w:rFonts w:ascii="Arial" w:hAnsi="Arial" w:cs="Arial"/>
          <w:sz w:val="22"/>
          <w:szCs w:val="24"/>
        </w:rPr>
        <w:t>.</w:t>
      </w:r>
    </w:p>
    <w:p w:rsidR="00DC360C" w:rsidRDefault="00DC360C" w:rsidP="00F31304">
      <w:pPr>
        <w:ind w:left="284" w:hanging="284"/>
        <w:rPr>
          <w:rFonts w:ascii="Arial" w:hAnsi="Arial" w:cs="Arial"/>
          <w:sz w:val="24"/>
          <w:szCs w:val="24"/>
        </w:rPr>
      </w:pPr>
    </w:p>
    <w:p w:rsidR="00DC360C" w:rsidRPr="00576FF8" w:rsidRDefault="00DC360C" w:rsidP="00F31304">
      <w:pPr>
        <w:pStyle w:val="Odstavecseseznamem"/>
        <w:numPr>
          <w:ilvl w:val="0"/>
          <w:numId w:val="2"/>
        </w:numPr>
        <w:spacing w:after="120"/>
        <w:ind w:left="0" w:hanging="567"/>
        <w:jc w:val="both"/>
        <w:rPr>
          <w:rFonts w:ascii="Arial" w:hAnsi="Arial" w:cs="Arial"/>
          <w:b/>
          <w:sz w:val="22"/>
          <w:szCs w:val="24"/>
        </w:rPr>
      </w:pPr>
      <w:r w:rsidRPr="00576FF8">
        <w:rPr>
          <w:rFonts w:ascii="Arial" w:hAnsi="Arial" w:cs="Arial"/>
          <w:b/>
          <w:sz w:val="22"/>
          <w:szCs w:val="24"/>
        </w:rPr>
        <w:t>Pokyny pro uvádění do provozu a způsob obsluhy</w:t>
      </w:r>
    </w:p>
    <w:p w:rsidR="00027DBA" w:rsidRPr="00027DBA" w:rsidRDefault="00027DBA" w:rsidP="00027DBA">
      <w:pPr>
        <w:jc w:val="both"/>
        <w:rPr>
          <w:rFonts w:ascii="Arial" w:hAnsi="Arial" w:cs="Arial"/>
          <w:sz w:val="22"/>
          <w:szCs w:val="24"/>
        </w:rPr>
      </w:pPr>
      <w:r w:rsidRPr="00027DBA">
        <w:rPr>
          <w:rFonts w:ascii="Arial" w:hAnsi="Arial" w:cs="Arial"/>
          <w:sz w:val="22"/>
          <w:szCs w:val="24"/>
        </w:rPr>
        <w:t xml:space="preserve">Obsluhu smí provádět pouze osoba starší </w:t>
      </w:r>
      <w:proofErr w:type="gramStart"/>
      <w:r w:rsidRPr="00027DBA">
        <w:rPr>
          <w:rFonts w:ascii="Arial" w:hAnsi="Arial" w:cs="Arial"/>
          <w:sz w:val="22"/>
          <w:szCs w:val="24"/>
        </w:rPr>
        <w:t>18ti</w:t>
      </w:r>
      <w:proofErr w:type="gramEnd"/>
      <w:r w:rsidRPr="00027DBA">
        <w:rPr>
          <w:rFonts w:ascii="Arial" w:hAnsi="Arial" w:cs="Arial"/>
          <w:sz w:val="22"/>
          <w:szCs w:val="24"/>
        </w:rPr>
        <w:t xml:space="preserve"> let, řádně poučená a seznámená s funkcí jednotlivé výstroje kompresorové stanice a pověřená osobou zodpovědnou za vyhrazená technická zařízení Fakultní nemocnice Olomouc.</w:t>
      </w:r>
    </w:p>
    <w:p w:rsidR="00027DBA" w:rsidRPr="00027DBA" w:rsidRDefault="00027DBA" w:rsidP="00027DBA">
      <w:pPr>
        <w:jc w:val="both"/>
        <w:rPr>
          <w:rFonts w:ascii="Arial" w:hAnsi="Arial" w:cs="Arial"/>
          <w:sz w:val="22"/>
          <w:szCs w:val="24"/>
        </w:rPr>
      </w:pPr>
      <w:r w:rsidRPr="00027DBA">
        <w:rPr>
          <w:rFonts w:ascii="Arial" w:hAnsi="Arial" w:cs="Arial"/>
          <w:sz w:val="22"/>
          <w:szCs w:val="24"/>
        </w:rPr>
        <w:lastRenderedPageBreak/>
        <w:t xml:space="preserve">Zařízení (nově instalované nebo odstavené z provozu déle jak 6 měsíců) může být uvedeno do provozu pouze po kontrole a zkouškách zařízení dle ČSN EN 7396-1 na základě revizní zprávy dle </w:t>
      </w:r>
      <w:r w:rsidR="00E909E5">
        <w:rPr>
          <w:rFonts w:ascii="Arial" w:hAnsi="Arial" w:cs="Arial"/>
          <w:sz w:val="22"/>
          <w:szCs w:val="22"/>
        </w:rPr>
        <w:t>nařízení vlády č.191/2022 Sb.</w:t>
      </w:r>
      <w:r w:rsidRPr="00027DBA">
        <w:rPr>
          <w:rFonts w:ascii="Arial" w:hAnsi="Arial" w:cs="Arial"/>
          <w:sz w:val="22"/>
          <w:szCs w:val="24"/>
        </w:rPr>
        <w:t>,</w:t>
      </w:r>
      <w:r w:rsidR="00E909E5">
        <w:rPr>
          <w:rFonts w:ascii="Arial" w:hAnsi="Arial" w:cs="Arial"/>
          <w:sz w:val="22"/>
          <w:szCs w:val="24"/>
        </w:rPr>
        <w:t xml:space="preserve"> </w:t>
      </w:r>
      <w:r w:rsidRPr="00027DBA">
        <w:rPr>
          <w:rFonts w:ascii="Arial" w:hAnsi="Arial" w:cs="Arial"/>
          <w:sz w:val="22"/>
          <w:szCs w:val="24"/>
        </w:rPr>
        <w:t>po zaškolení obsluhujícího personálu, údržby na novou část a seznámení pracovníků s provozem zařízení.</w:t>
      </w:r>
    </w:p>
    <w:p w:rsidR="00027DBA" w:rsidRPr="00027DBA" w:rsidRDefault="00027DBA" w:rsidP="00027DBA">
      <w:pPr>
        <w:jc w:val="both"/>
        <w:rPr>
          <w:rFonts w:ascii="Arial" w:hAnsi="Arial" w:cs="Arial"/>
          <w:sz w:val="22"/>
          <w:szCs w:val="24"/>
        </w:rPr>
      </w:pPr>
      <w:r w:rsidRPr="00027DBA">
        <w:rPr>
          <w:rFonts w:ascii="Arial" w:hAnsi="Arial" w:cs="Arial"/>
          <w:sz w:val="22"/>
          <w:szCs w:val="24"/>
        </w:rPr>
        <w:t>Kompresorová stanice je provozována 24 hodin denně s pravidelnou kontrolou činnosti pracovníky pověřenými její obsluhou; vyžaduje tudíž obsluhu občasnou.</w:t>
      </w:r>
    </w:p>
    <w:p w:rsidR="00DC360C" w:rsidRDefault="00027DBA" w:rsidP="00027DBA">
      <w:pPr>
        <w:jc w:val="both"/>
        <w:rPr>
          <w:rFonts w:ascii="Arial" w:hAnsi="Arial" w:cs="Arial"/>
          <w:sz w:val="22"/>
          <w:szCs w:val="24"/>
        </w:rPr>
      </w:pPr>
      <w:r w:rsidRPr="00027DBA">
        <w:rPr>
          <w:rFonts w:ascii="Arial" w:hAnsi="Arial" w:cs="Arial"/>
          <w:sz w:val="22"/>
          <w:szCs w:val="24"/>
        </w:rPr>
        <w:t xml:space="preserve">Uvedení kompresorové stanice do činnosti (po výluce, </w:t>
      </w:r>
      <w:r w:rsidR="00E909E5" w:rsidRPr="00027DBA">
        <w:rPr>
          <w:rFonts w:ascii="Arial" w:hAnsi="Arial" w:cs="Arial"/>
          <w:sz w:val="22"/>
          <w:szCs w:val="24"/>
        </w:rPr>
        <w:t>opravě,</w:t>
      </w:r>
      <w:r w:rsidRPr="00027DBA">
        <w:rPr>
          <w:rFonts w:ascii="Arial" w:hAnsi="Arial" w:cs="Arial"/>
          <w:sz w:val="22"/>
          <w:szCs w:val="24"/>
        </w:rPr>
        <w:t xml:space="preserve">) spočívá v postupném najetí trasy od agregátu přes sušičky do redukčního panelu a dál </w:t>
      </w:r>
      <w:r w:rsidR="00E909E5" w:rsidRPr="00027DBA">
        <w:rPr>
          <w:rFonts w:ascii="Arial" w:hAnsi="Arial" w:cs="Arial"/>
          <w:sz w:val="22"/>
          <w:szCs w:val="24"/>
        </w:rPr>
        <w:t>do rozvodů</w:t>
      </w:r>
      <w:r w:rsidRPr="00027DBA">
        <w:rPr>
          <w:rFonts w:ascii="Arial" w:hAnsi="Arial" w:cs="Arial"/>
          <w:sz w:val="22"/>
          <w:szCs w:val="24"/>
        </w:rPr>
        <w:t xml:space="preserve"> SV. Uvádění do provozu jednotlivých prvků trasy musí být prováděno v souladu s návody od výrobců. Před spuštěním kompresoru musí být otevřen jeho výstupní ventil a ventil do </w:t>
      </w:r>
      <w:r w:rsidR="00E909E5" w:rsidRPr="00027DBA">
        <w:rPr>
          <w:rFonts w:ascii="Arial" w:hAnsi="Arial" w:cs="Arial"/>
          <w:sz w:val="22"/>
          <w:szCs w:val="24"/>
        </w:rPr>
        <w:t>vzdušníku – zásobníku</w:t>
      </w:r>
      <w:r w:rsidRPr="00027DBA">
        <w:rPr>
          <w:rFonts w:ascii="Arial" w:hAnsi="Arial" w:cs="Arial"/>
          <w:sz w:val="22"/>
          <w:szCs w:val="24"/>
        </w:rPr>
        <w:t xml:space="preserve"> SV. Při manipulaci s tlakovými lahvemi je nutné dodržovat zásady ČSN 07 8304, ČSN 05 0610, ČSN 386461 a ČSN 386479</w:t>
      </w:r>
      <w:r w:rsidR="00DC360C" w:rsidRPr="00576FF8">
        <w:rPr>
          <w:rFonts w:ascii="Arial" w:hAnsi="Arial" w:cs="Arial"/>
          <w:sz w:val="22"/>
          <w:szCs w:val="24"/>
        </w:rPr>
        <w:t>.</w:t>
      </w:r>
    </w:p>
    <w:p w:rsidR="00F31304" w:rsidRDefault="00F31304" w:rsidP="00DC360C">
      <w:pPr>
        <w:ind w:left="709"/>
        <w:jc w:val="both"/>
        <w:rPr>
          <w:rFonts w:ascii="Arial" w:hAnsi="Arial" w:cs="Arial"/>
          <w:sz w:val="22"/>
          <w:szCs w:val="24"/>
        </w:rPr>
      </w:pPr>
    </w:p>
    <w:p w:rsidR="00F31304" w:rsidRPr="00F31304" w:rsidRDefault="00F31304" w:rsidP="00F31304">
      <w:pPr>
        <w:pStyle w:val="Odstavecseseznamem"/>
        <w:numPr>
          <w:ilvl w:val="0"/>
          <w:numId w:val="2"/>
        </w:numPr>
        <w:spacing w:after="120"/>
        <w:ind w:left="0" w:hanging="567"/>
        <w:jc w:val="both"/>
        <w:rPr>
          <w:rFonts w:ascii="Arial" w:hAnsi="Arial" w:cs="Arial"/>
          <w:b/>
          <w:sz w:val="22"/>
          <w:szCs w:val="24"/>
        </w:rPr>
      </w:pPr>
      <w:r w:rsidRPr="00F31304">
        <w:rPr>
          <w:rFonts w:ascii="Arial" w:hAnsi="Arial" w:cs="Arial"/>
          <w:b/>
          <w:sz w:val="22"/>
          <w:szCs w:val="24"/>
        </w:rPr>
        <w:t>Pokyny pro odstavení z provozu</w:t>
      </w:r>
    </w:p>
    <w:p w:rsidR="00F31304" w:rsidRPr="00F31304" w:rsidRDefault="00027DBA" w:rsidP="00B74E8D">
      <w:pPr>
        <w:jc w:val="both"/>
        <w:rPr>
          <w:rFonts w:ascii="Arial" w:hAnsi="Arial" w:cs="Arial"/>
          <w:sz w:val="22"/>
          <w:szCs w:val="24"/>
        </w:rPr>
      </w:pPr>
      <w:r w:rsidRPr="00027DBA">
        <w:rPr>
          <w:rFonts w:ascii="Arial" w:hAnsi="Arial" w:cs="Arial"/>
          <w:sz w:val="22"/>
          <w:szCs w:val="24"/>
        </w:rPr>
        <w:t xml:space="preserve">Zdrojové stanice, podružné redukční skříně lze odstavit z provozu uzavřením hlavních uzávěrů plynů. Sekční uzávěry jsou popsány bodě </w:t>
      </w:r>
      <w:r>
        <w:rPr>
          <w:rFonts w:ascii="Arial" w:hAnsi="Arial" w:cs="Arial"/>
          <w:color w:val="FF0000"/>
          <w:sz w:val="22"/>
          <w:szCs w:val="24"/>
        </w:rPr>
        <w:t>2</w:t>
      </w:r>
      <w:r w:rsidR="00E909E5">
        <w:rPr>
          <w:rFonts w:ascii="Arial" w:hAnsi="Arial" w:cs="Arial"/>
          <w:color w:val="FF0000"/>
          <w:sz w:val="22"/>
          <w:szCs w:val="24"/>
        </w:rPr>
        <w:t xml:space="preserve"> a 5</w:t>
      </w:r>
      <w:r w:rsidRPr="00027DBA">
        <w:rPr>
          <w:rFonts w:ascii="Arial" w:hAnsi="Arial" w:cs="Arial"/>
          <w:sz w:val="22"/>
          <w:szCs w:val="24"/>
        </w:rPr>
        <w:t xml:space="preserve"> </w:t>
      </w:r>
      <w:r>
        <w:rPr>
          <w:rFonts w:ascii="Arial" w:hAnsi="Arial" w:cs="Arial"/>
          <w:color w:val="FF0000"/>
          <w:sz w:val="22"/>
          <w:szCs w:val="24"/>
        </w:rPr>
        <w:t>této přílohy</w:t>
      </w:r>
      <w:r w:rsidR="00B74E8D" w:rsidRPr="00B74E8D">
        <w:rPr>
          <w:rFonts w:ascii="Arial" w:hAnsi="Arial" w:cs="Arial"/>
          <w:sz w:val="22"/>
          <w:szCs w:val="24"/>
        </w:rPr>
        <w:t>.</w:t>
      </w:r>
    </w:p>
    <w:p w:rsidR="00F31304" w:rsidRPr="00F31304" w:rsidRDefault="00F31304" w:rsidP="00DF49F7">
      <w:pPr>
        <w:pStyle w:val="Odstavecseseznamem"/>
        <w:numPr>
          <w:ilvl w:val="0"/>
          <w:numId w:val="2"/>
        </w:numPr>
        <w:spacing w:before="240" w:after="120"/>
        <w:ind w:left="0" w:hanging="567"/>
        <w:jc w:val="both"/>
        <w:rPr>
          <w:rFonts w:ascii="Arial" w:hAnsi="Arial" w:cs="Arial"/>
          <w:b/>
          <w:sz w:val="22"/>
          <w:szCs w:val="24"/>
        </w:rPr>
      </w:pPr>
      <w:r w:rsidRPr="00F31304">
        <w:rPr>
          <w:rFonts w:ascii="Arial" w:hAnsi="Arial" w:cs="Arial"/>
          <w:b/>
          <w:sz w:val="22"/>
          <w:szCs w:val="24"/>
        </w:rPr>
        <w:t>Pokyny pro případ poruchy, havárie a požáru</w:t>
      </w:r>
    </w:p>
    <w:p w:rsidR="00027DBA" w:rsidRPr="00027DBA" w:rsidRDefault="00027DBA" w:rsidP="00027DBA">
      <w:pPr>
        <w:jc w:val="both"/>
        <w:rPr>
          <w:rFonts w:ascii="Arial" w:hAnsi="Arial" w:cs="Arial"/>
          <w:sz w:val="22"/>
          <w:szCs w:val="24"/>
        </w:rPr>
      </w:pPr>
      <w:r w:rsidRPr="00027DBA">
        <w:rPr>
          <w:rFonts w:ascii="Arial" w:hAnsi="Arial" w:cs="Arial"/>
          <w:sz w:val="22"/>
          <w:szCs w:val="24"/>
        </w:rPr>
        <w:t xml:space="preserve">Zdvojení redukčních ventilů, filtrů a výstupní redukce umožňuje v případě poruchy jednoho zařízení přepojení na zařízení </w:t>
      </w:r>
      <w:proofErr w:type="gramStart"/>
      <w:r w:rsidRPr="00027DBA">
        <w:rPr>
          <w:rFonts w:ascii="Arial" w:hAnsi="Arial" w:cs="Arial"/>
          <w:sz w:val="22"/>
          <w:szCs w:val="24"/>
        </w:rPr>
        <w:t>druhé</w:t>
      </w:r>
      <w:proofErr w:type="gramEnd"/>
      <w:r w:rsidRPr="00027DBA">
        <w:rPr>
          <w:rFonts w:ascii="Arial" w:hAnsi="Arial" w:cs="Arial"/>
          <w:sz w:val="22"/>
          <w:szCs w:val="24"/>
        </w:rPr>
        <w:t xml:space="preserve"> a tedy bez dlouhodobého výpadku dodávky plynu. </w:t>
      </w:r>
    </w:p>
    <w:p w:rsidR="00027DBA" w:rsidRPr="00027DBA" w:rsidRDefault="00027DBA" w:rsidP="00027DBA">
      <w:pPr>
        <w:jc w:val="both"/>
        <w:rPr>
          <w:rFonts w:ascii="Arial" w:hAnsi="Arial" w:cs="Arial"/>
          <w:sz w:val="22"/>
          <w:szCs w:val="24"/>
        </w:rPr>
      </w:pPr>
      <w:r w:rsidRPr="00027DBA">
        <w:rPr>
          <w:rFonts w:ascii="Arial" w:hAnsi="Arial" w:cs="Arial"/>
          <w:sz w:val="22"/>
          <w:szCs w:val="24"/>
        </w:rPr>
        <w:t xml:space="preserve">V případě přerušení dodávky stlačeného vzduchu ve zdravotnických provozech se jedná o provozní havárii a zdravotní personál je povinen neprodleně informovat o vzniklé poruše: </w:t>
      </w:r>
    </w:p>
    <w:p w:rsidR="00027DBA" w:rsidRPr="00DF49F7" w:rsidRDefault="00027DBA" w:rsidP="00DF49F7">
      <w:pPr>
        <w:pStyle w:val="Odstavecseseznamem"/>
        <w:numPr>
          <w:ilvl w:val="0"/>
          <w:numId w:val="5"/>
        </w:numPr>
        <w:spacing w:before="120" w:after="120"/>
        <w:jc w:val="both"/>
        <w:rPr>
          <w:rFonts w:ascii="Arial" w:hAnsi="Arial" w:cs="Arial"/>
          <w:sz w:val="22"/>
          <w:szCs w:val="24"/>
        </w:rPr>
      </w:pPr>
      <w:r w:rsidRPr="00DF49F7">
        <w:rPr>
          <w:rFonts w:ascii="Arial" w:hAnsi="Arial" w:cs="Arial"/>
          <w:sz w:val="22"/>
          <w:szCs w:val="24"/>
        </w:rPr>
        <w:t>technický dispečink tel. 2222, v pracovní době vedoucího provozu nebo technika údržby</w:t>
      </w:r>
    </w:p>
    <w:p w:rsidR="00027DBA" w:rsidRPr="00DF49F7" w:rsidRDefault="00027DBA" w:rsidP="00DF49F7">
      <w:pPr>
        <w:pStyle w:val="Odstavecseseznamem"/>
        <w:numPr>
          <w:ilvl w:val="0"/>
          <w:numId w:val="5"/>
        </w:numPr>
        <w:spacing w:before="120" w:after="120"/>
        <w:jc w:val="both"/>
        <w:rPr>
          <w:rFonts w:ascii="Arial" w:hAnsi="Arial" w:cs="Arial"/>
          <w:sz w:val="22"/>
          <w:szCs w:val="24"/>
        </w:rPr>
      </w:pPr>
      <w:r w:rsidRPr="00DF49F7">
        <w:rPr>
          <w:rFonts w:ascii="Arial" w:hAnsi="Arial" w:cs="Arial"/>
          <w:sz w:val="22"/>
          <w:szCs w:val="24"/>
        </w:rPr>
        <w:t>technický dispečink tel. 2222, mimo pracovní dobu službu konajícího technika údržby.</w:t>
      </w:r>
    </w:p>
    <w:p w:rsidR="00027DBA" w:rsidRPr="00027DBA" w:rsidRDefault="00027DBA" w:rsidP="00027DBA">
      <w:pPr>
        <w:jc w:val="both"/>
        <w:rPr>
          <w:rFonts w:ascii="Arial" w:hAnsi="Arial" w:cs="Arial"/>
          <w:sz w:val="22"/>
          <w:szCs w:val="24"/>
        </w:rPr>
      </w:pPr>
      <w:r w:rsidRPr="00027DBA">
        <w:rPr>
          <w:rFonts w:ascii="Arial" w:hAnsi="Arial" w:cs="Arial"/>
          <w:sz w:val="22"/>
          <w:szCs w:val="24"/>
        </w:rPr>
        <w:t>Došlo-li k požáru, je nutné použít sněhový hasící přístroj a požár ihned hlásit ohlašovně požárů, v případně potřeby zajistit napájení nedotčených částí rozvodu stlačeného vzduchu náhradním způsobem, např. tlakovými láhvemi.</w:t>
      </w:r>
    </w:p>
    <w:p w:rsidR="00F31304" w:rsidRPr="00576FF8" w:rsidRDefault="00027DBA" w:rsidP="00027DBA">
      <w:pPr>
        <w:jc w:val="both"/>
        <w:rPr>
          <w:rFonts w:ascii="Arial" w:hAnsi="Arial" w:cs="Arial"/>
          <w:sz w:val="22"/>
          <w:szCs w:val="24"/>
        </w:rPr>
      </w:pPr>
      <w:r w:rsidRPr="00027DBA">
        <w:rPr>
          <w:rFonts w:ascii="Arial" w:hAnsi="Arial" w:cs="Arial"/>
          <w:sz w:val="22"/>
          <w:szCs w:val="24"/>
        </w:rPr>
        <w:t>V každém případě je obsluha povinna zjistit rozsah mimořádné události a podle toho volit neprodleně přiměřená opatření.</w:t>
      </w:r>
    </w:p>
    <w:p w:rsidR="00DC360C" w:rsidRDefault="00DC360C" w:rsidP="00DC360C">
      <w:pPr>
        <w:rPr>
          <w:rFonts w:ascii="Arial" w:hAnsi="Arial" w:cs="Arial"/>
          <w:sz w:val="24"/>
          <w:szCs w:val="24"/>
        </w:rPr>
      </w:pPr>
    </w:p>
    <w:p w:rsidR="00F810F8" w:rsidRDefault="00F810F8"/>
    <w:sectPr w:rsidR="00F810F8" w:rsidSect="00B74E8D">
      <w:headerReference w:type="even" r:id="rId8"/>
      <w:headerReference w:type="default" r:id="rId9"/>
      <w:footerReference w:type="even" r:id="rId10"/>
      <w:footerReference w:type="default" r:id="rId11"/>
      <w:headerReference w:type="first" r:id="rId12"/>
      <w:footerReference w:type="first" r:id="rId13"/>
      <w:pgSz w:w="11906" w:h="16838"/>
      <w:pgMar w:top="1417" w:right="849" w:bottom="993" w:left="1417" w:header="708"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1F0B" w:rsidRDefault="002A1F0B" w:rsidP="00DC360C">
      <w:r>
        <w:separator/>
      </w:r>
    </w:p>
  </w:endnote>
  <w:endnote w:type="continuationSeparator" w:id="0">
    <w:p w:rsidR="002A1F0B" w:rsidRDefault="002A1F0B" w:rsidP="00DC3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AB" w:rsidRDefault="000859A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360C" w:rsidRPr="0044705F" w:rsidRDefault="00DC360C" w:rsidP="00DC360C">
    <w:pPr>
      <w:pBdr>
        <w:top w:val="single" w:sz="6" w:space="1" w:color="auto"/>
      </w:pBdr>
      <w:tabs>
        <w:tab w:val="center" w:pos="4678"/>
        <w:tab w:val="right" w:pos="9498"/>
      </w:tabs>
      <w:jc w:val="center"/>
      <w:rPr>
        <w:rFonts w:ascii="Arial" w:hAnsi="Arial" w:cs="Arial"/>
        <w:color w:val="000000"/>
        <w:szCs w:val="18"/>
      </w:rPr>
    </w:pPr>
    <w:r w:rsidRPr="0044705F">
      <w:rPr>
        <w:rFonts w:ascii="Arial" w:hAnsi="Arial" w:cs="Arial"/>
        <w:color w:val="000000"/>
        <w:szCs w:val="18"/>
      </w:rPr>
      <w:t xml:space="preserve">Není-li tento výtisk na první straně opatřen originálními podpisy, je </w:t>
    </w:r>
    <w:r w:rsidRPr="0044705F">
      <w:rPr>
        <w:rFonts w:ascii="Arial" w:hAnsi="Arial" w:cs="Arial"/>
        <w:b/>
        <w:color w:val="000000"/>
        <w:szCs w:val="18"/>
      </w:rPr>
      <w:t>NEŘÍZENOU KOPIÍ.</w:t>
    </w:r>
  </w:p>
  <w:p w:rsidR="00DC360C" w:rsidRDefault="00DC360C" w:rsidP="00DC360C">
    <w:pPr>
      <w:pBdr>
        <w:top w:val="single" w:sz="6" w:space="1" w:color="auto"/>
      </w:pBdr>
      <w:tabs>
        <w:tab w:val="center" w:pos="4678"/>
        <w:tab w:val="right" w:pos="9498"/>
      </w:tabs>
      <w:jc w:val="center"/>
    </w:pPr>
    <w:r w:rsidRPr="00DB5956">
      <w:rPr>
        <w:rFonts w:ascii="Arial" w:hAnsi="Arial" w:cs="Arial"/>
      </w:rPr>
      <w:t xml:space="preserve">Strana </w:t>
    </w:r>
    <w:r w:rsidRPr="00DB5956">
      <w:rPr>
        <w:rFonts w:ascii="Arial" w:hAnsi="Arial" w:cs="Arial"/>
      </w:rPr>
      <w:fldChar w:fldCharType="begin"/>
    </w:r>
    <w:r w:rsidRPr="00DB5956">
      <w:rPr>
        <w:rFonts w:ascii="Arial" w:hAnsi="Arial" w:cs="Arial"/>
      </w:rPr>
      <w:instrText xml:space="preserve"> PAGE </w:instrText>
    </w:r>
    <w:r w:rsidRPr="00DB5956">
      <w:rPr>
        <w:rFonts w:ascii="Arial" w:hAnsi="Arial" w:cs="Arial"/>
      </w:rPr>
      <w:fldChar w:fldCharType="separate"/>
    </w:r>
    <w:r>
      <w:rPr>
        <w:rFonts w:ascii="Arial" w:hAnsi="Arial" w:cs="Arial"/>
      </w:rPr>
      <w:t>8</w:t>
    </w:r>
    <w:r w:rsidRPr="00DB5956">
      <w:rPr>
        <w:rFonts w:ascii="Arial" w:hAnsi="Arial" w:cs="Arial"/>
      </w:rPr>
      <w:fldChar w:fldCharType="end"/>
    </w:r>
    <w:r w:rsidRPr="00DB5956">
      <w:rPr>
        <w:rFonts w:ascii="Arial" w:hAnsi="Arial" w:cs="Arial"/>
      </w:rPr>
      <w:t>/</w:t>
    </w:r>
    <w:r w:rsidRPr="00DB5956">
      <w:rPr>
        <w:rFonts w:ascii="Arial" w:hAnsi="Arial" w:cs="Arial"/>
      </w:rPr>
      <w:fldChar w:fldCharType="begin"/>
    </w:r>
    <w:r w:rsidRPr="00DB5956">
      <w:rPr>
        <w:rFonts w:ascii="Arial" w:hAnsi="Arial" w:cs="Arial"/>
      </w:rPr>
      <w:instrText xml:space="preserve"> NUMPAGES </w:instrText>
    </w:r>
    <w:r w:rsidRPr="00DB5956">
      <w:rPr>
        <w:rFonts w:ascii="Arial" w:hAnsi="Arial" w:cs="Arial"/>
      </w:rPr>
      <w:fldChar w:fldCharType="separate"/>
    </w:r>
    <w:r>
      <w:rPr>
        <w:rFonts w:ascii="Arial" w:hAnsi="Arial" w:cs="Arial"/>
      </w:rPr>
      <w:t>11</w:t>
    </w:r>
    <w:r w:rsidRPr="00DB5956">
      <w:rPr>
        <w:rFonts w:ascii="Arial" w:hAnsi="Arial" w:cs="Ari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AB" w:rsidRDefault="000859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1F0B" w:rsidRDefault="002A1F0B" w:rsidP="00DC360C">
      <w:r>
        <w:separator/>
      </w:r>
    </w:p>
  </w:footnote>
  <w:footnote w:type="continuationSeparator" w:id="0">
    <w:p w:rsidR="002A1F0B" w:rsidRDefault="002A1F0B" w:rsidP="00DC3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AB" w:rsidRDefault="000859A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40" w:type="dxa"/>
      <w:tblInd w:w="52" w:type="dxa"/>
      <w:tblBorders>
        <w:bottom w:val="single" w:sz="4" w:space="0" w:color="auto"/>
      </w:tblBorders>
      <w:tblLayout w:type="fixed"/>
      <w:tblLook w:val="01E0" w:firstRow="1" w:lastRow="1" w:firstColumn="1" w:lastColumn="1" w:noHBand="0" w:noVBand="0"/>
    </w:tblPr>
    <w:tblGrid>
      <w:gridCol w:w="1158"/>
      <w:gridCol w:w="7262"/>
      <w:gridCol w:w="1320"/>
    </w:tblGrid>
    <w:tr w:rsidR="00DC360C" w:rsidRPr="00C02928" w:rsidTr="00EB64DE">
      <w:trPr>
        <w:trHeight w:val="859"/>
      </w:trPr>
      <w:tc>
        <w:tcPr>
          <w:tcW w:w="1158" w:type="dxa"/>
          <w:vAlign w:val="center"/>
        </w:tcPr>
        <w:p w:rsidR="00DC360C" w:rsidRPr="00F31353" w:rsidRDefault="00DC360C" w:rsidP="00DC360C">
          <w:pPr>
            <w:pStyle w:val="Zhlav"/>
            <w:tabs>
              <w:tab w:val="center" w:pos="4820"/>
            </w:tabs>
            <w:jc w:val="center"/>
            <w:rPr>
              <w:rFonts w:ascii="Arial" w:hAnsi="Arial" w:cs="Arial"/>
              <w:b/>
              <w:sz w:val="22"/>
            </w:rPr>
          </w:pPr>
        </w:p>
      </w:tc>
      <w:tc>
        <w:tcPr>
          <w:tcW w:w="7262" w:type="dxa"/>
          <w:vAlign w:val="center"/>
        </w:tcPr>
        <w:p w:rsidR="00DC360C" w:rsidRPr="00F31353" w:rsidRDefault="00DC360C" w:rsidP="00DC360C">
          <w:pPr>
            <w:spacing w:before="60"/>
            <w:ind w:left="992"/>
            <w:rPr>
              <w:sz w:val="18"/>
              <w:szCs w:val="18"/>
            </w:rPr>
          </w:pPr>
          <w:r w:rsidRPr="001A0A33">
            <w:rPr>
              <w:rFonts w:ascii="Arial" w:hAnsi="Arial" w:cs="Arial"/>
              <w:b/>
              <w:sz w:val="28"/>
              <w:szCs w:val="28"/>
            </w:rPr>
            <w:t>Místní provozní řád budovy Y (2IKaGER)</w:t>
          </w:r>
          <w:r>
            <w:rPr>
              <w:rFonts w:ascii="Arial" w:hAnsi="Arial" w:cs="Arial"/>
              <w:b/>
              <w:sz w:val="24"/>
              <w:szCs w:val="24"/>
            </w:rPr>
            <w:br/>
          </w:r>
          <w:r>
            <w:rPr>
              <w:rFonts w:ascii="Arial" w:hAnsi="Arial" w:cs="Arial"/>
            </w:rPr>
            <w:t>(</w:t>
          </w:r>
          <w:r w:rsidRPr="001A0A33">
            <w:rPr>
              <w:rFonts w:ascii="Arial" w:hAnsi="Arial" w:cs="Arial"/>
            </w:rPr>
            <w:t>Místní řád č.</w:t>
          </w:r>
          <w:r>
            <w:rPr>
              <w:rFonts w:ascii="Arial" w:hAnsi="Arial" w:cs="Arial"/>
            </w:rPr>
            <w:t xml:space="preserve"> Řd-</w:t>
          </w:r>
          <w:proofErr w:type="gramStart"/>
          <w:r>
            <w:rPr>
              <w:rFonts w:ascii="Arial" w:hAnsi="Arial" w:cs="Arial"/>
            </w:rPr>
            <w:t>008-xx</w:t>
          </w:r>
          <w:proofErr w:type="gramEnd"/>
          <w:r>
            <w:rPr>
              <w:rFonts w:ascii="Arial" w:hAnsi="Arial" w:cs="Arial"/>
            </w:rPr>
            <w:t>, 2</w:t>
          </w:r>
          <w:r w:rsidRPr="00D54BA5">
            <w:rPr>
              <w:rFonts w:ascii="Arial" w:hAnsi="Arial" w:cs="Arial"/>
            </w:rPr>
            <w:t xml:space="preserve">. vydání ze dne </w:t>
          </w:r>
          <w:r>
            <w:rPr>
              <w:rFonts w:ascii="Arial" w:hAnsi="Arial" w:cs="Arial"/>
            </w:rPr>
            <w:t>x</w:t>
          </w:r>
          <w:r w:rsidRPr="00D54BA5">
            <w:rPr>
              <w:rFonts w:ascii="Arial" w:hAnsi="Arial" w:cs="Arial"/>
            </w:rPr>
            <w:t xml:space="preserve">. </w:t>
          </w:r>
          <w:r>
            <w:rPr>
              <w:rFonts w:ascii="Arial" w:hAnsi="Arial" w:cs="Arial"/>
            </w:rPr>
            <w:t>x</w:t>
          </w:r>
          <w:r w:rsidRPr="00D54BA5">
            <w:rPr>
              <w:rFonts w:ascii="Arial" w:hAnsi="Arial" w:cs="Arial"/>
            </w:rPr>
            <w:t>. 20</w:t>
          </w:r>
          <w:r>
            <w:rPr>
              <w:rFonts w:ascii="Arial" w:hAnsi="Arial" w:cs="Arial"/>
            </w:rPr>
            <w:t>23</w:t>
          </w:r>
          <w:r w:rsidRPr="00D54BA5">
            <w:rPr>
              <w:rFonts w:ascii="Arial" w:hAnsi="Arial" w:cs="Arial"/>
            </w:rPr>
            <w:t>)</w:t>
          </w:r>
        </w:p>
      </w:tc>
      <w:tc>
        <w:tcPr>
          <w:tcW w:w="1320" w:type="dxa"/>
          <w:vAlign w:val="center"/>
        </w:tcPr>
        <w:p w:rsidR="00DC360C" w:rsidRPr="00C02928" w:rsidRDefault="00DC360C" w:rsidP="00DC360C">
          <w:pPr>
            <w:pStyle w:val="Zhlav"/>
            <w:tabs>
              <w:tab w:val="clear" w:pos="9072"/>
              <w:tab w:val="right" w:pos="7797"/>
            </w:tabs>
            <w:rPr>
              <w:b/>
            </w:rPr>
          </w:pPr>
          <w:r w:rsidRPr="00075594">
            <w:rPr>
              <w:b/>
              <w:noProof/>
            </w:rPr>
            <w:drawing>
              <wp:inline distT="0" distB="0" distL="0" distR="0" wp14:anchorId="4DB7D9D5" wp14:editId="212CAC5A">
                <wp:extent cx="666274" cy="576000"/>
                <wp:effectExtent l="19050" t="0" r="476" b="0"/>
                <wp:docPr id="5" name="Obrázek 5" descr="logo FNOL pro 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NOL pro Sm.jpg"/>
                        <pic:cNvPicPr/>
                      </pic:nvPicPr>
                      <pic:blipFill>
                        <a:blip r:embed="rId1"/>
                        <a:stretch>
                          <a:fillRect/>
                        </a:stretch>
                      </pic:blipFill>
                      <pic:spPr>
                        <a:xfrm>
                          <a:off x="0" y="0"/>
                          <a:ext cx="666274" cy="576000"/>
                        </a:xfrm>
                        <a:prstGeom prst="rect">
                          <a:avLst/>
                        </a:prstGeom>
                      </pic:spPr>
                    </pic:pic>
                  </a:graphicData>
                </a:graphic>
              </wp:inline>
            </w:drawing>
          </w:r>
        </w:p>
      </w:tc>
    </w:tr>
  </w:tbl>
  <w:p w:rsidR="00DC360C" w:rsidRDefault="00DC360C" w:rsidP="00DC360C">
    <w:pPr>
      <w:pStyle w:val="Nadpis3"/>
      <w:spacing w:before="120" w:after="120"/>
      <w:ind w:left="-284"/>
      <w:jc w:val="right"/>
    </w:pPr>
    <w:r w:rsidRPr="002C3918">
      <w:rPr>
        <w:rFonts w:ascii="Arial" w:hAnsi="Arial" w:cs="Arial"/>
        <w:sz w:val="24"/>
        <w:szCs w:val="24"/>
      </w:rPr>
      <w:t xml:space="preserve">Příloha č. </w:t>
    </w:r>
    <w:r w:rsidR="000859AB">
      <w:rPr>
        <w:rFonts w:ascii="Arial" w:hAnsi="Arial" w:cs="Arial"/>
        <w:sz w:val="24"/>
        <w:szCs w:val="24"/>
      </w:rPr>
      <w:t>4</w:t>
    </w:r>
    <w:r w:rsidRPr="002C3918">
      <w:rPr>
        <w:rFonts w:ascii="Arial" w:hAnsi="Arial" w:cs="Arial"/>
        <w:sz w:val="24"/>
        <w:szCs w:val="24"/>
      </w:rPr>
      <w:t xml:space="preserve"> </w:t>
    </w:r>
    <w:r w:rsidRPr="00DC360C">
      <w:rPr>
        <w:rFonts w:ascii="Arial" w:hAnsi="Arial" w:cs="Arial"/>
        <w:sz w:val="24"/>
        <w:szCs w:val="24"/>
      </w:rPr>
      <w:t>Řd-008-xx</w:t>
    </w:r>
    <w:r w:rsidRPr="002C3918">
      <w:rPr>
        <w:rFonts w:ascii="Arial" w:hAnsi="Arial" w:cs="Arial"/>
        <w:sz w:val="24"/>
        <w:szCs w:val="24"/>
      </w:rPr>
      <w:t>-</w:t>
    </w:r>
    <w:r w:rsidR="000859AB">
      <w:rPr>
        <w:rFonts w:ascii="Arial" w:hAnsi="Arial" w:cs="Arial"/>
        <w:sz w:val="24"/>
        <w:szCs w:val="24"/>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59AB" w:rsidRDefault="000859A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71773F"/>
    <w:multiLevelType w:val="hybridMultilevel"/>
    <w:tmpl w:val="E006E5DC"/>
    <w:lvl w:ilvl="0" w:tplc="ACB65C1E">
      <w:start w:val="1"/>
      <w:numFmt w:val="bullet"/>
      <w:lvlText w:val="-"/>
      <w:lvlJc w:val="left"/>
      <w:pPr>
        <w:ind w:left="1070" w:hanging="360"/>
      </w:pPr>
      <w:rPr>
        <w:rFonts w:ascii="Times New Roman" w:eastAsia="Times New Roman" w:hAnsi="Times New Roman" w:cs="Times New Roman" w:hint="default"/>
      </w:rPr>
    </w:lvl>
    <w:lvl w:ilvl="1" w:tplc="04050003" w:tentative="1">
      <w:start w:val="1"/>
      <w:numFmt w:val="bullet"/>
      <w:lvlText w:val="o"/>
      <w:lvlJc w:val="left"/>
      <w:pPr>
        <w:ind w:left="1790" w:hanging="360"/>
      </w:pPr>
      <w:rPr>
        <w:rFonts w:ascii="Courier New" w:hAnsi="Courier New" w:cs="Courier New" w:hint="default"/>
      </w:rPr>
    </w:lvl>
    <w:lvl w:ilvl="2" w:tplc="04050005" w:tentative="1">
      <w:start w:val="1"/>
      <w:numFmt w:val="bullet"/>
      <w:lvlText w:val=""/>
      <w:lvlJc w:val="left"/>
      <w:pPr>
        <w:ind w:left="2510" w:hanging="360"/>
      </w:pPr>
      <w:rPr>
        <w:rFonts w:ascii="Wingdings" w:hAnsi="Wingdings" w:hint="default"/>
      </w:rPr>
    </w:lvl>
    <w:lvl w:ilvl="3" w:tplc="04050001" w:tentative="1">
      <w:start w:val="1"/>
      <w:numFmt w:val="bullet"/>
      <w:lvlText w:val=""/>
      <w:lvlJc w:val="left"/>
      <w:pPr>
        <w:ind w:left="3230" w:hanging="360"/>
      </w:pPr>
      <w:rPr>
        <w:rFonts w:ascii="Symbol" w:hAnsi="Symbol" w:hint="default"/>
      </w:rPr>
    </w:lvl>
    <w:lvl w:ilvl="4" w:tplc="04050003" w:tentative="1">
      <w:start w:val="1"/>
      <w:numFmt w:val="bullet"/>
      <w:lvlText w:val="o"/>
      <w:lvlJc w:val="left"/>
      <w:pPr>
        <w:ind w:left="3950" w:hanging="360"/>
      </w:pPr>
      <w:rPr>
        <w:rFonts w:ascii="Courier New" w:hAnsi="Courier New" w:cs="Courier New" w:hint="default"/>
      </w:rPr>
    </w:lvl>
    <w:lvl w:ilvl="5" w:tplc="04050005" w:tentative="1">
      <w:start w:val="1"/>
      <w:numFmt w:val="bullet"/>
      <w:lvlText w:val=""/>
      <w:lvlJc w:val="left"/>
      <w:pPr>
        <w:ind w:left="4670" w:hanging="360"/>
      </w:pPr>
      <w:rPr>
        <w:rFonts w:ascii="Wingdings" w:hAnsi="Wingdings" w:hint="default"/>
      </w:rPr>
    </w:lvl>
    <w:lvl w:ilvl="6" w:tplc="04050001" w:tentative="1">
      <w:start w:val="1"/>
      <w:numFmt w:val="bullet"/>
      <w:lvlText w:val=""/>
      <w:lvlJc w:val="left"/>
      <w:pPr>
        <w:ind w:left="5390" w:hanging="360"/>
      </w:pPr>
      <w:rPr>
        <w:rFonts w:ascii="Symbol" w:hAnsi="Symbol" w:hint="default"/>
      </w:rPr>
    </w:lvl>
    <w:lvl w:ilvl="7" w:tplc="04050003" w:tentative="1">
      <w:start w:val="1"/>
      <w:numFmt w:val="bullet"/>
      <w:lvlText w:val="o"/>
      <w:lvlJc w:val="left"/>
      <w:pPr>
        <w:ind w:left="6110" w:hanging="360"/>
      </w:pPr>
      <w:rPr>
        <w:rFonts w:ascii="Courier New" w:hAnsi="Courier New" w:cs="Courier New" w:hint="default"/>
      </w:rPr>
    </w:lvl>
    <w:lvl w:ilvl="8" w:tplc="04050005" w:tentative="1">
      <w:start w:val="1"/>
      <w:numFmt w:val="bullet"/>
      <w:lvlText w:val=""/>
      <w:lvlJc w:val="left"/>
      <w:pPr>
        <w:ind w:left="6830" w:hanging="360"/>
      </w:pPr>
      <w:rPr>
        <w:rFonts w:ascii="Wingdings" w:hAnsi="Wingdings" w:hint="default"/>
      </w:rPr>
    </w:lvl>
  </w:abstractNum>
  <w:abstractNum w:abstractNumId="1" w15:restartNumberingAfterBreak="0">
    <w:nsid w:val="208B2C84"/>
    <w:multiLevelType w:val="hybridMultilevel"/>
    <w:tmpl w:val="FB3499DA"/>
    <w:lvl w:ilvl="0" w:tplc="7458B7AE">
      <w:start w:val="1"/>
      <w:numFmt w:val="bullet"/>
      <w:lvlText w:val="₋"/>
      <w:lvlJc w:val="left"/>
      <w:pPr>
        <w:ind w:left="720" w:hanging="360"/>
      </w:pPr>
      <w:rPr>
        <w:rFonts w:ascii="Calibri"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470272E"/>
    <w:multiLevelType w:val="hybridMultilevel"/>
    <w:tmpl w:val="7CD44676"/>
    <w:lvl w:ilvl="0" w:tplc="6CD0D066">
      <w:start w:val="1"/>
      <w:numFmt w:val="decimal"/>
      <w:lvlText w:val="%1)"/>
      <w:lvlJc w:val="left"/>
      <w:pPr>
        <w:ind w:left="720" w:hanging="360"/>
      </w:pPr>
      <w:rPr>
        <w:b/>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87815F4"/>
    <w:multiLevelType w:val="hybridMultilevel"/>
    <w:tmpl w:val="121870B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49017B1"/>
    <w:multiLevelType w:val="hybridMultilevel"/>
    <w:tmpl w:val="28F80C2A"/>
    <w:lvl w:ilvl="0" w:tplc="2CAAD698">
      <w:start w:val="1"/>
      <w:numFmt w:val="bullet"/>
      <w:lvlText w:val="-"/>
      <w:lvlJc w:val="left"/>
      <w:pPr>
        <w:ind w:left="720" w:hanging="360"/>
      </w:pPr>
      <w:rPr>
        <w:rFonts w:ascii="Cambria" w:hAnsi="Cambri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60C"/>
    <w:rsid w:val="00027DBA"/>
    <w:rsid w:val="000859AB"/>
    <w:rsid w:val="002A1F0B"/>
    <w:rsid w:val="00800CBA"/>
    <w:rsid w:val="00852CFF"/>
    <w:rsid w:val="0089484C"/>
    <w:rsid w:val="009360D6"/>
    <w:rsid w:val="00B273C8"/>
    <w:rsid w:val="00B74E8D"/>
    <w:rsid w:val="00BA34AC"/>
    <w:rsid w:val="00DA7DFF"/>
    <w:rsid w:val="00DC360C"/>
    <w:rsid w:val="00DF49F7"/>
    <w:rsid w:val="00E2561D"/>
    <w:rsid w:val="00E5053D"/>
    <w:rsid w:val="00E909E5"/>
    <w:rsid w:val="00E95982"/>
    <w:rsid w:val="00EC1AA0"/>
    <w:rsid w:val="00F31304"/>
    <w:rsid w:val="00F810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61904"/>
  <w15:chartTrackingRefBased/>
  <w15:docId w15:val="{92528B61-8540-41B7-AD89-0E884B6C9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C360C"/>
    <w:pPr>
      <w:spacing w:after="0" w:line="240" w:lineRule="auto"/>
    </w:pPr>
    <w:rPr>
      <w:rFonts w:ascii="Times New Roman" w:eastAsia="Times New Roman" w:hAnsi="Times New Roman" w:cs="Times New Roman"/>
      <w:sz w:val="20"/>
      <w:szCs w:val="20"/>
      <w:lang w:eastAsia="cs-CZ"/>
    </w:rPr>
  </w:style>
  <w:style w:type="paragraph" w:styleId="Nadpis3">
    <w:name w:val="heading 3"/>
    <w:basedOn w:val="Normln"/>
    <w:next w:val="Normln"/>
    <w:link w:val="Nadpis3Char"/>
    <w:qFormat/>
    <w:rsid w:val="00DC360C"/>
    <w:pPr>
      <w:keepNext/>
      <w:outlineLvl w:val="2"/>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DC360C"/>
    <w:rPr>
      <w:rFonts w:ascii="Times New Roman" w:eastAsia="Times New Roman" w:hAnsi="Times New Roman" w:cs="Times New Roman"/>
      <w:b/>
      <w:sz w:val="28"/>
      <w:szCs w:val="20"/>
      <w:lang w:eastAsia="cs-CZ"/>
    </w:rPr>
  </w:style>
  <w:style w:type="paragraph" w:styleId="Zhlav">
    <w:name w:val="header"/>
    <w:basedOn w:val="Normln"/>
    <w:link w:val="ZhlavChar"/>
    <w:rsid w:val="00DC360C"/>
    <w:pPr>
      <w:tabs>
        <w:tab w:val="center" w:pos="4536"/>
        <w:tab w:val="right" w:pos="9072"/>
      </w:tabs>
    </w:pPr>
  </w:style>
  <w:style w:type="character" w:customStyle="1" w:styleId="ZhlavChar">
    <w:name w:val="Záhlaví Char"/>
    <w:basedOn w:val="Standardnpsmoodstavce"/>
    <w:link w:val="Zhlav"/>
    <w:rsid w:val="00DC360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DC360C"/>
    <w:pPr>
      <w:tabs>
        <w:tab w:val="center" w:pos="4536"/>
        <w:tab w:val="right" w:pos="9072"/>
      </w:tabs>
    </w:pPr>
  </w:style>
  <w:style w:type="character" w:customStyle="1" w:styleId="ZpatChar">
    <w:name w:val="Zápatí Char"/>
    <w:basedOn w:val="Standardnpsmoodstavce"/>
    <w:link w:val="Zpat"/>
    <w:uiPriority w:val="99"/>
    <w:rsid w:val="00DC360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DC3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1864</Words>
  <Characters>11004</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12843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Labounková Petra</dc:creator>
  <cp:keywords/>
  <dc:description/>
  <cp:lastModifiedBy>Srovnal David</cp:lastModifiedBy>
  <cp:revision>7</cp:revision>
  <dcterms:created xsi:type="dcterms:W3CDTF">2023-07-17T13:09:00Z</dcterms:created>
  <dcterms:modified xsi:type="dcterms:W3CDTF">2024-02-29T12:09:00Z</dcterms:modified>
</cp:coreProperties>
</file>