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8758F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Pr="000503BB" w:rsidRDefault="008758F6" w:rsidP="000503B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8758F6" w:rsidTr="00AA3D87">
        <w:trPr>
          <w:trHeight w:val="698"/>
        </w:trPr>
        <w:tc>
          <w:tcPr>
            <w:tcW w:w="9356" w:type="dxa"/>
            <w:shd w:val="pct15" w:color="auto" w:fill="FFFFFF"/>
            <w:vAlign w:val="center"/>
          </w:tcPr>
          <w:p w:rsidR="008758F6" w:rsidRPr="00BB776C" w:rsidRDefault="008758F6" w:rsidP="00AA3D87">
            <w:pPr>
              <w:jc w:val="center"/>
              <w:rPr>
                <w:rFonts w:cs="Arial"/>
                <w:b/>
                <w:color w:val="FF0000"/>
                <w:sz w:val="24"/>
              </w:rPr>
            </w:pPr>
            <w:r w:rsidRPr="00DB5956">
              <w:rPr>
                <w:rFonts w:ascii="Arial" w:hAnsi="Arial" w:cs="Arial"/>
                <w:b/>
                <w:sz w:val="28"/>
              </w:rPr>
              <w:t xml:space="preserve">Místní provozní řád </w:t>
            </w:r>
            <w:r w:rsidRPr="008758F6">
              <w:rPr>
                <w:rFonts w:ascii="Arial" w:hAnsi="Arial" w:cs="Arial"/>
                <w:b/>
                <w:sz w:val="28"/>
              </w:rPr>
              <w:t>vakuové stanice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>2IKaGER (budova Y)</w:t>
            </w:r>
          </w:p>
        </w:tc>
      </w:tr>
    </w:tbl>
    <w:p w:rsidR="0060299B" w:rsidRPr="0060299B" w:rsidRDefault="0060299B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Pr="000503BB" w:rsidRDefault="008758F6" w:rsidP="008758F6">
      <w:pPr>
        <w:rPr>
          <w:rFonts w:ascii="Arial" w:hAnsi="Arial" w:cs="Arial"/>
          <w:sz w:val="24"/>
          <w:szCs w:val="24"/>
        </w:rPr>
      </w:pPr>
      <w:bookmarkStart w:id="0" w:name="Vyd_ze_dne"/>
      <w:r>
        <w:rPr>
          <w:rFonts w:ascii="Arial" w:hAnsi="Arial" w:cs="Arial"/>
          <w:b/>
          <w:sz w:val="24"/>
          <w:szCs w:val="24"/>
        </w:rPr>
        <w:t>1</w:t>
      </w:r>
      <w:r w:rsidRPr="00DB5956">
        <w:rPr>
          <w:rFonts w:ascii="Arial" w:hAnsi="Arial" w:cs="Arial"/>
          <w:b/>
          <w:sz w:val="24"/>
          <w:szCs w:val="24"/>
        </w:rPr>
        <w:t>. vydání ze dne:</w:t>
      </w:r>
      <w:bookmarkEnd w:id="0"/>
      <w:r w:rsidRPr="00DB5956">
        <w:rPr>
          <w:rFonts w:ascii="Arial" w:hAnsi="Arial" w:cs="Arial"/>
          <w:b/>
          <w:sz w:val="24"/>
          <w:szCs w:val="24"/>
        </w:rPr>
        <w:tab/>
      </w:r>
      <w:bookmarkStart w:id="1" w:name="_Hlt14569415"/>
      <w:bookmarkEnd w:id="1"/>
      <w:r w:rsidRPr="00DB59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Pr="00DB595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8</w:t>
      </w:r>
      <w:r w:rsidRPr="00DB5956">
        <w:rPr>
          <w:rFonts w:ascii="Arial" w:hAnsi="Arial" w:cs="Arial"/>
          <w:b/>
          <w:sz w:val="24"/>
          <w:szCs w:val="24"/>
        </w:rPr>
        <w:t>. 2018</w:t>
      </w:r>
    </w:p>
    <w:p w:rsidR="008758F6" w:rsidRPr="000503BB" w:rsidRDefault="008758F6" w:rsidP="008758F6">
      <w:pPr>
        <w:rPr>
          <w:rFonts w:ascii="Arial" w:hAnsi="Arial" w:cs="Arial"/>
          <w:sz w:val="24"/>
          <w:szCs w:val="24"/>
        </w:rPr>
      </w:pPr>
    </w:p>
    <w:p w:rsidR="008758F6" w:rsidRDefault="008758F6" w:rsidP="008758F6">
      <w:pPr>
        <w:rPr>
          <w:rFonts w:ascii="Arial" w:hAnsi="Arial" w:cs="Arial"/>
          <w:sz w:val="24"/>
          <w:szCs w:val="24"/>
        </w:rPr>
      </w:pPr>
    </w:p>
    <w:p w:rsidR="008758F6" w:rsidRDefault="008758F6" w:rsidP="008758F6">
      <w:pPr>
        <w:rPr>
          <w:rFonts w:ascii="Arial" w:hAnsi="Arial" w:cs="Arial"/>
          <w:sz w:val="24"/>
          <w:szCs w:val="24"/>
        </w:rPr>
      </w:pPr>
    </w:p>
    <w:p w:rsidR="008758F6" w:rsidRPr="000503BB" w:rsidRDefault="008758F6" w:rsidP="008758F6">
      <w:pPr>
        <w:rPr>
          <w:rFonts w:ascii="Arial" w:hAnsi="Arial" w:cs="Arial"/>
          <w:sz w:val="24"/>
          <w:szCs w:val="24"/>
        </w:rPr>
      </w:pPr>
    </w:p>
    <w:p w:rsidR="008758F6" w:rsidRPr="000503BB" w:rsidRDefault="008758F6" w:rsidP="008758F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8758F6" w:rsidRPr="000503BB" w:rsidRDefault="008758F6" w:rsidP="008758F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margin" w:tblpYSpec="outsi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10"/>
        <w:gridCol w:w="2602"/>
      </w:tblGrid>
      <w:tr w:rsidR="008758F6" w:rsidTr="00AA3D87"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758F6" w:rsidRPr="00D54BA5" w:rsidRDefault="008758F6" w:rsidP="00AA3D8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58F6" w:rsidRPr="003D01E3" w:rsidRDefault="008758F6" w:rsidP="00AA3D8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1E3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2602" w:type="dxa"/>
            <w:tcBorders>
              <w:left w:val="single" w:sz="2" w:space="0" w:color="auto"/>
              <w:bottom w:val="single" w:sz="12" w:space="0" w:color="auto"/>
            </w:tcBorders>
          </w:tcPr>
          <w:p w:rsidR="008758F6" w:rsidRPr="003D01E3" w:rsidRDefault="008758F6" w:rsidP="00AA3D8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1E3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8758F6" w:rsidTr="00AA3D87">
        <w:tc>
          <w:tcPr>
            <w:tcW w:w="322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758F6" w:rsidRPr="00D54BA5" w:rsidRDefault="008758F6" w:rsidP="00AA3D8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4BA5">
              <w:rPr>
                <w:rFonts w:ascii="Arial" w:hAnsi="Arial" w:cs="Arial"/>
                <w:b/>
                <w:sz w:val="24"/>
                <w:szCs w:val="24"/>
              </w:rPr>
              <w:t>Vypracoval:</w:t>
            </w:r>
            <w:r w:rsidRPr="00D54BA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8758F6" w:rsidRDefault="008758F6" w:rsidP="00AA3D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David Srovnal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8758F6" w:rsidRDefault="008758F6" w:rsidP="00AA3D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8F6" w:rsidTr="00AA3D87">
        <w:tc>
          <w:tcPr>
            <w:tcW w:w="322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758F6" w:rsidRPr="00D54BA5" w:rsidRDefault="008758F6" w:rsidP="00AA3D8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4BA5">
              <w:rPr>
                <w:rFonts w:ascii="Arial" w:hAnsi="Arial" w:cs="Arial"/>
                <w:b/>
                <w:sz w:val="24"/>
                <w:szCs w:val="24"/>
              </w:rPr>
              <w:t>Schválil za provozovatele: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8758F6" w:rsidRDefault="008758F6" w:rsidP="00AA3D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Ing. Vladimír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Olejníček</w:t>
            </w:r>
            <w:proofErr w:type="spellEnd"/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58F6" w:rsidRDefault="008758F6" w:rsidP="00AA3D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8F6" w:rsidTr="00AA3D87">
        <w:tc>
          <w:tcPr>
            <w:tcW w:w="3227" w:type="dxa"/>
            <w:tcBorders>
              <w:top w:val="single" w:sz="2" w:space="0" w:color="auto"/>
              <w:right w:val="single" w:sz="12" w:space="0" w:color="auto"/>
            </w:tcBorders>
          </w:tcPr>
          <w:p w:rsidR="008758F6" w:rsidRPr="00D54BA5" w:rsidRDefault="008758F6" w:rsidP="00AA3D8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4BA5">
              <w:rPr>
                <w:rFonts w:ascii="Arial" w:hAnsi="Arial" w:cs="Arial"/>
                <w:b/>
                <w:sz w:val="24"/>
                <w:szCs w:val="24"/>
              </w:rPr>
              <w:t xml:space="preserve">Platnost </w:t>
            </w:r>
            <w:proofErr w:type="gramStart"/>
            <w:r w:rsidRPr="00D54BA5">
              <w:rPr>
                <w:rFonts w:ascii="Arial" w:hAnsi="Arial" w:cs="Arial"/>
                <w:b/>
                <w:sz w:val="24"/>
                <w:szCs w:val="24"/>
              </w:rPr>
              <w:t>od</w:t>
            </w:r>
            <w:proofErr w:type="gramEnd"/>
            <w:r w:rsidRPr="00D54BA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D54BA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8758F6" w:rsidRDefault="008758F6" w:rsidP="00AA3D8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1. 8. 2018</w:t>
            </w:r>
          </w:p>
        </w:tc>
      </w:tr>
    </w:tbl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8758F6" w:rsidRDefault="008758F6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elementů, </w:t>
      </w:r>
      <w:r w:rsidR="008758F6">
        <w:rPr>
          <w:rFonts w:ascii="Arial" w:hAnsi="Arial" w:cs="Arial"/>
          <w:i/>
          <w:sz w:val="24"/>
          <w:szCs w:val="24"/>
        </w:rPr>
        <w:br/>
        <w:t xml:space="preserve">           </w:t>
      </w:r>
      <w:r w:rsidRPr="000503BB">
        <w:rPr>
          <w:rFonts w:ascii="Arial" w:hAnsi="Arial" w:cs="Arial"/>
          <w:i/>
          <w:sz w:val="24"/>
          <w:szCs w:val="24"/>
        </w:rPr>
        <w:t xml:space="preserve">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>Zásady pro provádění kontrol a revizí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A06FF0" w:rsidRPr="000503BB" w:rsidRDefault="00A06FF0" w:rsidP="00A06FF0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A06FF0" w:rsidRPr="000503BB" w:rsidRDefault="00A06FF0" w:rsidP="00A06FF0">
      <w:pPr>
        <w:rPr>
          <w:rFonts w:ascii="Arial" w:hAnsi="Arial" w:cs="Arial"/>
          <w:sz w:val="24"/>
          <w:szCs w:val="24"/>
        </w:rPr>
      </w:pPr>
    </w:p>
    <w:p w:rsidR="00A06FF0" w:rsidRDefault="00A06FF0" w:rsidP="00A06FF0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843"/>
      </w:tblGrid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03BB">
              <w:rPr>
                <w:rFonts w:ascii="Arial" w:hAnsi="Arial" w:cs="Arial"/>
                <w:sz w:val="24"/>
                <w:szCs w:val="24"/>
              </w:rPr>
              <w:t>Chromek</w:t>
            </w:r>
            <w:proofErr w:type="spellEnd"/>
          </w:p>
        </w:tc>
        <w:tc>
          <w:tcPr>
            <w:tcW w:w="1843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2823</w:t>
            </w:r>
          </w:p>
        </w:tc>
      </w:tr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Volf</w:t>
            </w:r>
          </w:p>
        </w:tc>
        <w:tc>
          <w:tcPr>
            <w:tcW w:w="1843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4322</w:t>
            </w:r>
          </w:p>
        </w:tc>
      </w:tr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Kubík</w:t>
            </w:r>
            <w:r w:rsidRPr="000503B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2991</w:t>
            </w:r>
          </w:p>
        </w:tc>
      </w:tr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Malík</w:t>
            </w:r>
          </w:p>
        </w:tc>
        <w:tc>
          <w:tcPr>
            <w:tcW w:w="1843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2995</w:t>
            </w:r>
            <w:r w:rsidRPr="000503B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Technický dispečink           </w:t>
            </w:r>
          </w:p>
        </w:tc>
        <w:tc>
          <w:tcPr>
            <w:tcW w:w="1843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</w:tbl>
    <w:p w:rsidR="00A06FF0" w:rsidRPr="000503BB" w:rsidRDefault="00A06FF0" w:rsidP="00A06FF0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A06FF0" w:rsidRDefault="00A06FF0" w:rsidP="00A06F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49"/>
        </w:tabs>
        <w:spacing w:before="12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Hlášení poruch 24hodin:  </w:t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843"/>
      </w:tblGrid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Technický dispečink           </w:t>
            </w:r>
          </w:p>
        </w:tc>
        <w:tc>
          <w:tcPr>
            <w:tcW w:w="1843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</w:tbl>
    <w:p w:rsidR="00A06FF0" w:rsidRDefault="00A06FF0" w:rsidP="00A06FF0">
      <w:pPr>
        <w:rPr>
          <w:rFonts w:ascii="Arial" w:hAnsi="Arial" w:cs="Arial"/>
          <w:sz w:val="24"/>
          <w:szCs w:val="24"/>
        </w:rPr>
      </w:pPr>
    </w:p>
    <w:p w:rsidR="00A06FF0" w:rsidRDefault="00A06FF0" w:rsidP="00A06FF0">
      <w:pPr>
        <w:spacing w:before="120" w:after="6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Pohotovost 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843"/>
      </w:tblGrid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0503BB">
              <w:rPr>
                <w:rFonts w:ascii="Arial" w:hAnsi="Arial" w:cs="Arial"/>
                <w:sz w:val="24"/>
                <w:szCs w:val="24"/>
              </w:rPr>
              <w:t>el.: 731</w:t>
            </w:r>
            <w:r>
              <w:rPr>
                <w:rFonts w:ascii="Arial" w:hAnsi="Arial" w:cs="Arial"/>
                <w:sz w:val="24"/>
                <w:szCs w:val="24"/>
              </w:rPr>
              <w:t> 543 043</w:t>
            </w:r>
          </w:p>
        </w:tc>
        <w:tc>
          <w:tcPr>
            <w:tcW w:w="1843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6FF0" w:rsidRDefault="00A06FF0" w:rsidP="00A06FF0">
      <w:pPr>
        <w:spacing w:before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firma:</w:t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693"/>
      </w:tblGrid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Dräger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Medical</w:t>
            </w:r>
            <w:proofErr w:type="spellEnd"/>
            <w:r w:rsidRPr="000503B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s.r.o.</w:t>
            </w:r>
          </w:p>
        </w:tc>
        <w:tc>
          <w:tcPr>
            <w:tcW w:w="2693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461 724 219</w:t>
            </w:r>
          </w:p>
        </w:tc>
      </w:tr>
      <w:tr w:rsidR="00A06FF0" w:rsidTr="00AA3D87">
        <w:tc>
          <w:tcPr>
            <w:tcW w:w="5528" w:type="dxa"/>
            <w:gridSpan w:val="2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Vyšehradě 1098</w:t>
            </w:r>
            <w:r w:rsidRPr="000503BB">
              <w:rPr>
                <w:rFonts w:ascii="Arial" w:hAnsi="Arial" w:cs="Arial"/>
                <w:sz w:val="24"/>
                <w:szCs w:val="24"/>
              </w:rPr>
              <w:t>; 572 01 Polička; okr. Svitavy</w:t>
            </w:r>
          </w:p>
        </w:tc>
      </w:tr>
    </w:tbl>
    <w:p w:rsidR="00A06FF0" w:rsidRPr="000503BB" w:rsidRDefault="00A06FF0" w:rsidP="00A06FF0">
      <w:pPr>
        <w:rPr>
          <w:rFonts w:ascii="Arial" w:hAnsi="Arial" w:cs="Arial"/>
          <w:sz w:val="24"/>
          <w:szCs w:val="24"/>
        </w:rPr>
      </w:pPr>
    </w:p>
    <w:p w:rsidR="00A06FF0" w:rsidRDefault="00A06FF0" w:rsidP="00A06FF0">
      <w:pPr>
        <w:spacing w:before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260"/>
      </w:tblGrid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Dräger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medical</w:t>
            </w:r>
            <w:proofErr w:type="spellEnd"/>
            <w:r w:rsidRPr="000503B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461 724 219</w:t>
            </w:r>
          </w:p>
        </w:tc>
      </w:tr>
      <w:tr w:rsidR="00A06FF0" w:rsidTr="00AA3D87">
        <w:tc>
          <w:tcPr>
            <w:tcW w:w="2835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Drašar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737 282 423</w:t>
            </w:r>
          </w:p>
        </w:tc>
      </w:tr>
    </w:tbl>
    <w:p w:rsidR="00A06FF0" w:rsidRDefault="00A06FF0" w:rsidP="00A06FF0">
      <w:pPr>
        <w:rPr>
          <w:rFonts w:ascii="Arial" w:hAnsi="Arial" w:cs="Arial"/>
          <w:sz w:val="24"/>
          <w:szCs w:val="24"/>
        </w:rPr>
      </w:pPr>
    </w:p>
    <w:p w:rsidR="00A06FF0" w:rsidRDefault="00A06FF0" w:rsidP="00A06F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410"/>
      </w:tblGrid>
      <w:tr w:rsidR="00A06FF0" w:rsidTr="00AA3D87">
        <w:tc>
          <w:tcPr>
            <w:tcW w:w="5353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Policie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státní:  </w:t>
            </w:r>
          </w:p>
        </w:tc>
        <w:tc>
          <w:tcPr>
            <w:tcW w:w="2410" w:type="dxa"/>
          </w:tcPr>
          <w:p w:rsidR="00A06FF0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</w:tr>
      <w:tr w:rsidR="00A06FF0" w:rsidRPr="004F2922" w:rsidTr="00AA3D87">
        <w:tc>
          <w:tcPr>
            <w:tcW w:w="5353" w:type="dxa"/>
          </w:tcPr>
          <w:p w:rsidR="00A06FF0" w:rsidRPr="004F2922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4F2922">
              <w:rPr>
                <w:rFonts w:ascii="Arial" w:hAnsi="Arial" w:cs="Arial"/>
                <w:sz w:val="24"/>
                <w:szCs w:val="24"/>
              </w:rPr>
              <w:t>Policie městská:</w:t>
            </w:r>
          </w:p>
        </w:tc>
        <w:tc>
          <w:tcPr>
            <w:tcW w:w="2410" w:type="dxa"/>
          </w:tcPr>
          <w:p w:rsidR="00A06FF0" w:rsidRPr="004F2922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4F2922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A06FF0" w:rsidRPr="004F2922" w:rsidTr="00AA3D87">
        <w:tc>
          <w:tcPr>
            <w:tcW w:w="5353" w:type="dxa"/>
          </w:tcPr>
          <w:p w:rsidR="00A06FF0" w:rsidRPr="004F2922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4F2922">
              <w:rPr>
                <w:rFonts w:ascii="Arial" w:hAnsi="Arial" w:cs="Arial"/>
                <w:sz w:val="24"/>
                <w:szCs w:val="24"/>
              </w:rPr>
              <w:t>Zdravotnická záchranná služba:</w:t>
            </w:r>
          </w:p>
        </w:tc>
        <w:tc>
          <w:tcPr>
            <w:tcW w:w="2410" w:type="dxa"/>
          </w:tcPr>
          <w:p w:rsidR="00A06FF0" w:rsidRPr="004F2922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4F2922">
              <w:rPr>
                <w:rFonts w:ascii="Arial" w:hAnsi="Arial" w:cs="Arial"/>
                <w:sz w:val="24"/>
                <w:szCs w:val="24"/>
              </w:rPr>
              <w:t>155 (112)</w:t>
            </w:r>
          </w:p>
        </w:tc>
      </w:tr>
      <w:tr w:rsidR="00A06FF0" w:rsidRPr="004F2922" w:rsidTr="00AA3D87">
        <w:tc>
          <w:tcPr>
            <w:tcW w:w="5353" w:type="dxa"/>
          </w:tcPr>
          <w:p w:rsidR="00A06FF0" w:rsidRPr="004F2922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4F2922">
              <w:rPr>
                <w:rFonts w:ascii="Arial" w:hAnsi="Arial" w:cs="Arial"/>
                <w:sz w:val="24"/>
                <w:szCs w:val="24"/>
              </w:rPr>
              <w:t>Hasičský záchranný sbor ČR</w:t>
            </w:r>
          </w:p>
        </w:tc>
        <w:tc>
          <w:tcPr>
            <w:tcW w:w="2410" w:type="dxa"/>
          </w:tcPr>
          <w:p w:rsidR="00A06FF0" w:rsidRPr="004F2922" w:rsidRDefault="00A06FF0" w:rsidP="00AA3D87">
            <w:pPr>
              <w:rPr>
                <w:rFonts w:ascii="Arial" w:hAnsi="Arial" w:cs="Arial"/>
                <w:sz w:val="24"/>
                <w:szCs w:val="24"/>
              </w:rPr>
            </w:pPr>
            <w:r w:rsidRPr="004F2922">
              <w:rPr>
                <w:rFonts w:ascii="Arial" w:hAnsi="Arial" w:cs="Arial"/>
                <w:sz w:val="24"/>
                <w:szCs w:val="24"/>
              </w:rPr>
              <w:t>150 (112)</w:t>
            </w:r>
          </w:p>
        </w:tc>
      </w:tr>
    </w:tbl>
    <w:p w:rsidR="00AB116C" w:rsidRPr="004F2922" w:rsidRDefault="00AB116C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A06FF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A35DC6" w:rsidRPr="00A06FF0" w:rsidRDefault="00A35DC6" w:rsidP="00A06FF0">
      <w:pPr>
        <w:pStyle w:val="Odstavecseseznamem"/>
        <w:numPr>
          <w:ilvl w:val="0"/>
          <w:numId w:val="14"/>
        </w:numPr>
        <w:ind w:hanging="720"/>
        <w:rPr>
          <w:rFonts w:ascii="Arial" w:hAnsi="Arial" w:cs="Arial"/>
          <w:sz w:val="24"/>
          <w:szCs w:val="24"/>
        </w:rPr>
      </w:pPr>
      <w:r w:rsidRPr="00A06FF0">
        <w:rPr>
          <w:rFonts w:ascii="Arial" w:hAnsi="Arial" w:cs="Arial"/>
          <w:sz w:val="24"/>
          <w:szCs w:val="24"/>
        </w:rPr>
        <w:t xml:space="preserve">Vývěva V </w:t>
      </w:r>
      <w:proofErr w:type="gramStart"/>
      <w:r w:rsidRPr="00A06FF0">
        <w:rPr>
          <w:rFonts w:ascii="Arial" w:hAnsi="Arial" w:cs="Arial"/>
          <w:sz w:val="24"/>
          <w:szCs w:val="24"/>
        </w:rPr>
        <w:t>10 –Typ</w:t>
      </w:r>
      <w:proofErr w:type="gramEnd"/>
      <w:r w:rsidRPr="00A06FF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06FF0">
        <w:rPr>
          <w:rFonts w:ascii="Arial" w:hAnsi="Arial" w:cs="Arial"/>
          <w:sz w:val="24"/>
          <w:szCs w:val="24"/>
        </w:rPr>
        <w:t>Busch</w:t>
      </w:r>
      <w:proofErr w:type="spellEnd"/>
      <w:r w:rsidRPr="00A06FF0">
        <w:rPr>
          <w:rFonts w:ascii="Arial" w:hAnsi="Arial" w:cs="Arial"/>
          <w:sz w:val="24"/>
          <w:szCs w:val="24"/>
        </w:rPr>
        <w:t xml:space="preserve"> </w:t>
      </w:r>
      <w:r w:rsidRPr="00A06FF0">
        <w:rPr>
          <w:rFonts w:ascii="Arial" w:hAnsi="Arial" w:cs="Arial"/>
          <w:sz w:val="22"/>
          <w:szCs w:val="22"/>
        </w:rPr>
        <w:t>RA 0040 F 503</w:t>
      </w:r>
      <w:r w:rsidRPr="00A06FF0">
        <w:rPr>
          <w:rFonts w:ascii="Arial" w:hAnsi="Arial" w:cs="Arial"/>
          <w:sz w:val="24"/>
          <w:szCs w:val="24"/>
        </w:rPr>
        <w:tab/>
      </w:r>
      <w:r w:rsidRPr="00A06FF0">
        <w:rPr>
          <w:rFonts w:ascii="Arial" w:hAnsi="Arial" w:cs="Arial"/>
          <w:sz w:val="24"/>
          <w:szCs w:val="24"/>
        </w:rPr>
        <w:tab/>
        <w:t xml:space="preserve"> </w:t>
      </w:r>
      <w:r w:rsidRPr="00A06FF0">
        <w:rPr>
          <w:rFonts w:ascii="Arial" w:hAnsi="Arial" w:cs="Arial"/>
          <w:sz w:val="24"/>
          <w:szCs w:val="24"/>
        </w:rPr>
        <w:tab/>
      </w:r>
    </w:p>
    <w:p w:rsidR="00A35DC6" w:rsidRPr="000503BB" w:rsidRDefault="00A35DC6" w:rsidP="00A06FF0">
      <w:pPr>
        <w:ind w:hanging="7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40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06FF0">
      <w:pPr>
        <w:spacing w:before="120"/>
        <w:ind w:firstLine="709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Vývěva V </w:t>
      </w:r>
      <w:proofErr w:type="gramStart"/>
      <w:r>
        <w:rPr>
          <w:rFonts w:ascii="Arial" w:hAnsi="Arial" w:cs="Arial"/>
          <w:sz w:val="24"/>
          <w:szCs w:val="24"/>
        </w:rPr>
        <w:t>20 –Typ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RA 0040 F 503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Default="00A06FF0" w:rsidP="00A06FF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35DC6">
        <w:rPr>
          <w:rFonts w:ascii="Arial" w:hAnsi="Arial" w:cs="Arial"/>
          <w:sz w:val="24"/>
          <w:szCs w:val="24"/>
        </w:rPr>
        <w:t xml:space="preserve"> V</w:t>
      </w:r>
      <w:r w:rsidR="00A35DC6" w:rsidRPr="000503BB">
        <w:rPr>
          <w:rFonts w:ascii="Arial" w:hAnsi="Arial" w:cs="Arial"/>
          <w:sz w:val="24"/>
          <w:szCs w:val="24"/>
        </w:rPr>
        <w:t xml:space="preserve">ýkon </w:t>
      </w:r>
      <w:r w:rsidR="00A35DC6" w:rsidRPr="000503BB">
        <w:rPr>
          <w:rFonts w:ascii="Arial" w:hAnsi="Arial" w:cs="Arial"/>
          <w:sz w:val="24"/>
          <w:szCs w:val="24"/>
        </w:rPr>
        <w:tab/>
      </w:r>
      <w:r w:rsidR="00A35DC6" w:rsidRPr="000503BB">
        <w:rPr>
          <w:rFonts w:ascii="Arial" w:hAnsi="Arial" w:cs="Arial"/>
          <w:sz w:val="24"/>
          <w:szCs w:val="24"/>
        </w:rPr>
        <w:tab/>
      </w:r>
      <w:r w:rsidR="00A35DC6" w:rsidRPr="000503BB">
        <w:rPr>
          <w:rFonts w:ascii="Arial" w:hAnsi="Arial" w:cs="Arial"/>
          <w:sz w:val="24"/>
          <w:szCs w:val="24"/>
        </w:rPr>
        <w:tab/>
      </w:r>
      <w:r w:rsidR="00A35DC6" w:rsidRPr="000503BB">
        <w:rPr>
          <w:rFonts w:ascii="Arial" w:hAnsi="Arial" w:cs="Arial"/>
          <w:sz w:val="24"/>
          <w:szCs w:val="24"/>
        </w:rPr>
        <w:tab/>
        <w:t xml:space="preserve">- </w:t>
      </w:r>
      <w:r w:rsidR="00A35DC6">
        <w:rPr>
          <w:rFonts w:ascii="Arial" w:hAnsi="Arial" w:cs="Arial"/>
          <w:sz w:val="24"/>
          <w:szCs w:val="24"/>
        </w:rPr>
        <w:t>40</w:t>
      </w:r>
      <w:r w:rsidR="00A35DC6"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06FF0">
      <w:pPr>
        <w:spacing w:before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Vývěva V </w:t>
      </w:r>
      <w:proofErr w:type="gramStart"/>
      <w:r>
        <w:rPr>
          <w:rFonts w:ascii="Arial" w:hAnsi="Arial" w:cs="Arial"/>
          <w:sz w:val="24"/>
          <w:szCs w:val="24"/>
        </w:rPr>
        <w:t>30 –Typ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>RA 0040 F 503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Pr="000503BB" w:rsidRDefault="00A06FF0" w:rsidP="00A06FF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35DC6">
        <w:rPr>
          <w:rFonts w:ascii="Arial" w:hAnsi="Arial" w:cs="Arial"/>
          <w:sz w:val="24"/>
          <w:szCs w:val="24"/>
        </w:rPr>
        <w:t>V</w:t>
      </w:r>
      <w:r w:rsidR="00A35DC6" w:rsidRPr="000503BB">
        <w:rPr>
          <w:rFonts w:ascii="Arial" w:hAnsi="Arial" w:cs="Arial"/>
          <w:sz w:val="24"/>
          <w:szCs w:val="24"/>
        </w:rPr>
        <w:t xml:space="preserve">ýkon </w:t>
      </w:r>
      <w:r w:rsidR="00A35DC6" w:rsidRPr="000503BB">
        <w:rPr>
          <w:rFonts w:ascii="Arial" w:hAnsi="Arial" w:cs="Arial"/>
          <w:sz w:val="24"/>
          <w:szCs w:val="24"/>
        </w:rPr>
        <w:tab/>
      </w:r>
      <w:r w:rsidR="00A35DC6" w:rsidRPr="000503BB">
        <w:rPr>
          <w:rFonts w:ascii="Arial" w:hAnsi="Arial" w:cs="Arial"/>
          <w:sz w:val="24"/>
          <w:szCs w:val="24"/>
        </w:rPr>
        <w:tab/>
      </w:r>
      <w:r w:rsidR="00A35DC6" w:rsidRPr="000503BB">
        <w:rPr>
          <w:rFonts w:ascii="Arial" w:hAnsi="Arial" w:cs="Arial"/>
          <w:sz w:val="24"/>
          <w:szCs w:val="24"/>
        </w:rPr>
        <w:tab/>
      </w:r>
      <w:r w:rsidR="00A35DC6" w:rsidRPr="000503BB">
        <w:rPr>
          <w:rFonts w:ascii="Arial" w:hAnsi="Arial" w:cs="Arial"/>
          <w:sz w:val="24"/>
          <w:szCs w:val="24"/>
        </w:rPr>
        <w:tab/>
        <w:t xml:space="preserve">- </w:t>
      </w:r>
      <w:r w:rsidR="00A35DC6">
        <w:rPr>
          <w:rFonts w:ascii="Arial" w:hAnsi="Arial" w:cs="Arial"/>
          <w:sz w:val="24"/>
          <w:szCs w:val="24"/>
        </w:rPr>
        <w:t>40</w:t>
      </w:r>
      <w:r w:rsidR="00A35DC6" w:rsidRPr="000503BB">
        <w:rPr>
          <w:rFonts w:ascii="Arial" w:hAnsi="Arial" w:cs="Arial"/>
          <w:sz w:val="24"/>
          <w:szCs w:val="24"/>
        </w:rPr>
        <w:t>m3/h</w:t>
      </w:r>
    </w:p>
    <w:p w:rsidR="00A35DC6" w:rsidRPr="00A06FF0" w:rsidRDefault="00A35DC6" w:rsidP="00A06FF0">
      <w:pPr>
        <w:pStyle w:val="Odstavecseseznamem"/>
        <w:numPr>
          <w:ilvl w:val="0"/>
          <w:numId w:val="14"/>
        </w:numPr>
        <w:spacing w:before="120"/>
        <w:ind w:hanging="720"/>
        <w:rPr>
          <w:rFonts w:ascii="Arial" w:hAnsi="Arial" w:cs="Arial"/>
          <w:sz w:val="24"/>
          <w:szCs w:val="24"/>
        </w:rPr>
      </w:pPr>
      <w:r w:rsidRPr="00A06FF0">
        <w:rPr>
          <w:rFonts w:ascii="Arial" w:hAnsi="Arial" w:cs="Arial"/>
          <w:sz w:val="24"/>
          <w:szCs w:val="24"/>
        </w:rPr>
        <w:t>Zásobník vakua</w:t>
      </w:r>
    </w:p>
    <w:p w:rsidR="00A35DC6" w:rsidRPr="000503BB" w:rsidRDefault="00A35DC6" w:rsidP="00A06FF0">
      <w:pPr>
        <w:ind w:hanging="7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500</w:t>
      </w:r>
      <w:r w:rsidRPr="000503BB">
        <w:rPr>
          <w:rFonts w:ascii="Arial" w:hAnsi="Arial" w:cs="Arial"/>
          <w:sz w:val="24"/>
          <w:szCs w:val="24"/>
        </w:rPr>
        <w:t xml:space="preserve"> l</w:t>
      </w:r>
    </w:p>
    <w:p w:rsidR="00A35DC6" w:rsidRPr="00A06FF0" w:rsidRDefault="00A35DC6" w:rsidP="00A06FF0">
      <w:pPr>
        <w:pStyle w:val="Odstavecseseznamem"/>
        <w:numPr>
          <w:ilvl w:val="0"/>
          <w:numId w:val="14"/>
        </w:numPr>
        <w:spacing w:before="120"/>
        <w:ind w:hanging="720"/>
        <w:rPr>
          <w:rFonts w:ascii="Arial" w:hAnsi="Arial" w:cs="Arial"/>
          <w:sz w:val="24"/>
          <w:szCs w:val="24"/>
        </w:rPr>
      </w:pPr>
      <w:r w:rsidRPr="00A06FF0">
        <w:rPr>
          <w:rFonts w:ascii="Arial" w:hAnsi="Arial" w:cs="Arial"/>
          <w:sz w:val="24"/>
          <w:szCs w:val="24"/>
        </w:rPr>
        <w:t>Filtrace vakua G30390-10</w:t>
      </w: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101F9E" w:rsidRPr="000503BB" w:rsidRDefault="00101F9E" w:rsidP="00A06FF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813E8C" w:rsidRDefault="00A35DC6" w:rsidP="00942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stanice</w:t>
      </w:r>
      <w:r w:rsidR="00431254">
        <w:rPr>
          <w:rFonts w:ascii="Arial" w:hAnsi="Arial" w:cs="Arial"/>
          <w:sz w:val="24"/>
          <w:szCs w:val="24"/>
        </w:rPr>
        <w:t xml:space="preserve"> (zařízení </w:t>
      </w:r>
      <w:r>
        <w:rPr>
          <w:rFonts w:ascii="Arial" w:hAnsi="Arial" w:cs="Arial"/>
          <w:sz w:val="24"/>
          <w:szCs w:val="24"/>
        </w:rPr>
        <w:t xml:space="preserve">73) </w:t>
      </w:r>
      <w:r w:rsidRPr="000503BB">
        <w:rPr>
          <w:rFonts w:ascii="Arial" w:hAnsi="Arial" w:cs="Arial"/>
          <w:sz w:val="24"/>
          <w:szCs w:val="24"/>
        </w:rPr>
        <w:t>je</w:t>
      </w:r>
      <w:r w:rsidR="00101F9E" w:rsidRPr="000503BB">
        <w:rPr>
          <w:rFonts w:ascii="Arial" w:hAnsi="Arial" w:cs="Arial"/>
          <w:sz w:val="24"/>
          <w:szCs w:val="24"/>
        </w:rPr>
        <w:t xml:space="preserve"> zdrojem </w:t>
      </w:r>
      <w:r>
        <w:rPr>
          <w:rFonts w:ascii="Arial" w:hAnsi="Arial" w:cs="Arial"/>
          <w:sz w:val="24"/>
          <w:szCs w:val="24"/>
        </w:rPr>
        <w:t>vakua</w:t>
      </w:r>
      <w:r w:rsidR="00101F9E" w:rsidRPr="000503B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VA</w:t>
      </w:r>
      <w:r w:rsidR="00101F9E" w:rsidRPr="000503BB">
        <w:rPr>
          <w:rFonts w:ascii="Arial" w:hAnsi="Arial" w:cs="Arial"/>
          <w:sz w:val="24"/>
          <w:szCs w:val="24"/>
        </w:rPr>
        <w:t xml:space="preserve">) centrálně rozváděného pro objekt </w:t>
      </w:r>
      <w:r w:rsidR="00EC4BA0">
        <w:rPr>
          <w:rFonts w:ascii="Arial" w:hAnsi="Arial" w:cs="Arial"/>
          <w:sz w:val="24"/>
          <w:szCs w:val="24"/>
        </w:rPr>
        <w:t>Budovy Y</w:t>
      </w:r>
      <w:r w:rsidR="00101F9E" w:rsidRPr="000503BB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Stanice je umístěna v suterénu budovy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37729D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EC4BA0">
        <w:rPr>
          <w:rFonts w:ascii="Arial" w:hAnsi="Arial" w:cs="Arial"/>
          <w:sz w:val="24"/>
          <w:szCs w:val="24"/>
        </w:rPr>
        <w:t>A_Y1912</w:t>
      </w:r>
      <w:r>
        <w:rPr>
          <w:rFonts w:ascii="Arial" w:hAnsi="Arial" w:cs="Arial"/>
          <w:sz w:val="24"/>
          <w:szCs w:val="24"/>
        </w:rPr>
        <w:t>9</w:t>
      </w:r>
      <w:r w:rsidR="0037729D" w:rsidRPr="000503BB">
        <w:rPr>
          <w:rFonts w:ascii="Arial" w:hAnsi="Arial" w:cs="Arial"/>
          <w:sz w:val="24"/>
          <w:szCs w:val="24"/>
        </w:rPr>
        <w:t>0</w:t>
      </w:r>
      <w:r w:rsidR="00BA1915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BA1915" w:rsidRPr="000503BB">
        <w:rPr>
          <w:rFonts w:ascii="Arial" w:hAnsi="Arial" w:cs="Arial"/>
          <w:sz w:val="24"/>
          <w:szCs w:val="24"/>
        </w:rPr>
        <w:t>osazena</w:t>
      </w:r>
      <w:r w:rsidR="0037729D" w:rsidRPr="000503BB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 xml:space="preserve">trojicí </w:t>
      </w:r>
      <w:r>
        <w:rPr>
          <w:rFonts w:ascii="Arial" w:hAnsi="Arial" w:cs="Arial"/>
          <w:sz w:val="24"/>
          <w:szCs w:val="24"/>
        </w:rPr>
        <w:t xml:space="preserve">vývěv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(V</w:t>
      </w:r>
      <w:r w:rsidR="00B1015E">
        <w:rPr>
          <w:rFonts w:ascii="Arial" w:hAnsi="Arial" w:cs="Arial"/>
          <w:sz w:val="24"/>
          <w:szCs w:val="24"/>
        </w:rPr>
        <w:t>10,</w:t>
      </w:r>
      <w:r>
        <w:rPr>
          <w:rFonts w:ascii="Arial" w:hAnsi="Arial" w:cs="Arial"/>
          <w:sz w:val="24"/>
          <w:szCs w:val="24"/>
        </w:rPr>
        <w:t>V</w:t>
      </w:r>
      <w:r w:rsidR="00B1015E">
        <w:rPr>
          <w:rFonts w:ascii="Arial" w:hAnsi="Arial" w:cs="Arial"/>
          <w:sz w:val="24"/>
          <w:szCs w:val="24"/>
        </w:rPr>
        <w:t>20,</w:t>
      </w:r>
      <w:r>
        <w:rPr>
          <w:rFonts w:ascii="Arial" w:hAnsi="Arial" w:cs="Arial"/>
          <w:sz w:val="24"/>
          <w:szCs w:val="24"/>
        </w:rPr>
        <w:t>V</w:t>
      </w:r>
      <w:r w:rsidR="00B1015E">
        <w:rPr>
          <w:rFonts w:ascii="Arial" w:hAnsi="Arial" w:cs="Arial"/>
          <w:sz w:val="24"/>
          <w:szCs w:val="24"/>
        </w:rPr>
        <w:t>30)</w:t>
      </w:r>
      <w:r>
        <w:rPr>
          <w:rFonts w:ascii="Arial" w:hAnsi="Arial" w:cs="Arial"/>
          <w:sz w:val="24"/>
          <w:szCs w:val="24"/>
        </w:rPr>
        <w:t xml:space="preserve"> upevněných na zásobníku vakua</w:t>
      </w:r>
      <w:r w:rsidR="002E4A03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Vývěvy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Busch</w:t>
      </w:r>
      <w:proofErr w:type="spellEnd"/>
      <w:r w:rsidR="00EC4BA0">
        <w:rPr>
          <w:rFonts w:ascii="Arial" w:hAnsi="Arial" w:cs="Arial"/>
          <w:sz w:val="24"/>
          <w:szCs w:val="24"/>
        </w:rPr>
        <w:t xml:space="preserve"> </w:t>
      </w:r>
      <w:r w:rsidR="00EC4BA0" w:rsidRPr="000503BB">
        <w:rPr>
          <w:rFonts w:ascii="Arial" w:hAnsi="Arial" w:cs="Arial"/>
          <w:sz w:val="24"/>
          <w:szCs w:val="24"/>
        </w:rPr>
        <w:t>dodávají</w:t>
      </w:r>
      <w:r w:rsidR="007D23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vakuum</w:t>
      </w:r>
      <w:r w:rsidR="007D2395">
        <w:rPr>
          <w:rFonts w:ascii="Arial" w:hAnsi="Arial" w:cs="Arial"/>
          <w:sz w:val="24"/>
          <w:szCs w:val="24"/>
        </w:rPr>
        <w:t xml:space="preserve"> o maximálním </w:t>
      </w:r>
      <w:r w:rsidR="00813E8C">
        <w:rPr>
          <w:rFonts w:ascii="Arial" w:hAnsi="Arial" w:cs="Arial"/>
          <w:sz w:val="24"/>
          <w:szCs w:val="24"/>
        </w:rPr>
        <w:t>podtlaku</w:t>
      </w:r>
      <w:r w:rsidR="007D23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-40-80 </w:t>
      </w:r>
      <w:proofErr w:type="spellStart"/>
      <w:r>
        <w:rPr>
          <w:rFonts w:ascii="Arial" w:hAnsi="Arial" w:cs="Arial"/>
          <w:sz w:val="24"/>
          <w:szCs w:val="24"/>
        </w:rPr>
        <w:t>kPa</w:t>
      </w:r>
      <w:proofErr w:type="spellEnd"/>
      <w:r>
        <w:rPr>
          <w:rFonts w:ascii="Arial" w:hAnsi="Arial" w:cs="Arial"/>
          <w:sz w:val="24"/>
          <w:szCs w:val="24"/>
        </w:rPr>
        <w:t xml:space="preserve"> do zásob</w:t>
      </w:r>
      <w:r>
        <w:rPr>
          <w:rFonts w:ascii="Arial" w:hAnsi="Arial" w:cs="Arial"/>
          <w:sz w:val="24"/>
          <w:szCs w:val="24"/>
        </w:rPr>
        <w:softHyphen/>
        <w:t>níku vakua.</w:t>
      </w:r>
      <w:r w:rsidR="00813E8C" w:rsidRPr="00813E8C">
        <w:rPr>
          <w:rFonts w:ascii="Arial" w:hAnsi="Arial" w:cs="Arial"/>
          <w:sz w:val="24"/>
          <w:szCs w:val="24"/>
        </w:rPr>
        <w:t xml:space="preserve"> </w:t>
      </w:r>
      <w:r w:rsidR="00813E8C">
        <w:rPr>
          <w:rFonts w:ascii="Arial" w:hAnsi="Arial" w:cs="Arial"/>
          <w:sz w:val="24"/>
          <w:szCs w:val="24"/>
        </w:rPr>
        <w:t>Od zásobníku vakua vede rozvod do dvojitého filtračního řetězce,</w:t>
      </w:r>
      <w:r w:rsidR="00A06FF0">
        <w:rPr>
          <w:rFonts w:ascii="Arial" w:hAnsi="Arial" w:cs="Arial"/>
          <w:sz w:val="24"/>
          <w:szCs w:val="24"/>
        </w:rPr>
        <w:t xml:space="preserve"> </w:t>
      </w:r>
      <w:r w:rsidR="00813E8C">
        <w:rPr>
          <w:rFonts w:ascii="Arial" w:hAnsi="Arial" w:cs="Arial"/>
          <w:sz w:val="24"/>
          <w:szCs w:val="24"/>
        </w:rPr>
        <w:t xml:space="preserve">který umožňuje výměnu filtračních náplní bez přerušení dodávaného media. Od filtrační řady vede rozvod po zdi vakuové stanice přes uzávěr vakua ve stanici do chodby </w:t>
      </w:r>
      <w:r w:rsidR="00813E8C" w:rsidRPr="003761F5">
        <w:rPr>
          <w:rFonts w:ascii="Arial" w:hAnsi="Arial" w:cs="Arial"/>
          <w:sz w:val="24"/>
          <w:szCs w:val="24"/>
        </w:rPr>
        <w:t>A_Y191</w:t>
      </w:r>
      <w:r w:rsidR="003761F5" w:rsidRPr="003761F5">
        <w:rPr>
          <w:rFonts w:ascii="Arial" w:hAnsi="Arial" w:cs="Arial"/>
          <w:sz w:val="24"/>
          <w:szCs w:val="24"/>
        </w:rPr>
        <w:t>250</w:t>
      </w:r>
      <w:r w:rsidR="00813E8C">
        <w:rPr>
          <w:rFonts w:ascii="Arial" w:hAnsi="Arial" w:cs="Arial"/>
          <w:sz w:val="24"/>
          <w:szCs w:val="24"/>
        </w:rPr>
        <w:t>,kde jsou hlavní uzávěry medicinálních plynů pro budovu Y.</w:t>
      </w:r>
    </w:p>
    <w:p w:rsidR="00A06FF0" w:rsidRDefault="00A06FF0" w:rsidP="00942A89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A06FF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A06FF0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 xml:space="preserve">. </w:t>
      </w:r>
      <w:r w:rsidR="00813E8C">
        <w:rPr>
          <w:rFonts w:ascii="Arial" w:hAnsi="Arial" w:cs="Arial"/>
          <w:sz w:val="24"/>
          <w:szCs w:val="24"/>
        </w:rPr>
        <w:t>Vakuum získáváme odsáváním vzduchu z rozvodu pomocí vývěv</w:t>
      </w:r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9702E0" w:rsidRPr="000503BB" w:rsidRDefault="009702E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A06FF0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Vývěvy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 w:rsidR="007B3D71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jsou </w:t>
      </w:r>
      <w:r>
        <w:rPr>
          <w:rFonts w:ascii="Arial" w:hAnsi="Arial" w:cs="Arial"/>
          <w:sz w:val="24"/>
          <w:szCs w:val="24"/>
        </w:rPr>
        <w:t xml:space="preserve">dodány firmou </w:t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>,Polička</w:t>
      </w:r>
      <w:r w:rsidRPr="000503BB">
        <w:rPr>
          <w:rFonts w:ascii="Arial" w:hAnsi="Arial" w:cs="Arial"/>
          <w:sz w:val="24"/>
          <w:szCs w:val="24"/>
        </w:rPr>
        <w:t>.</w:t>
      </w:r>
    </w:p>
    <w:p w:rsidR="002A4173" w:rsidRDefault="00813E8C" w:rsidP="00813E8C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Filtry </w:t>
      </w:r>
      <w:r>
        <w:rPr>
          <w:rFonts w:ascii="Arial" w:hAnsi="Arial" w:cs="Arial"/>
          <w:sz w:val="24"/>
          <w:szCs w:val="24"/>
        </w:rPr>
        <w:t xml:space="preserve">a mechanické vložky jsou </w:t>
      </w:r>
      <w:r w:rsidRPr="000503BB">
        <w:rPr>
          <w:rFonts w:ascii="Arial" w:hAnsi="Arial" w:cs="Arial"/>
          <w:sz w:val="24"/>
          <w:szCs w:val="24"/>
        </w:rPr>
        <w:t xml:space="preserve">výrobky firmy </w:t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="00D63BB4">
        <w:rPr>
          <w:rFonts w:ascii="Arial" w:hAnsi="Arial" w:cs="Arial"/>
          <w:sz w:val="24"/>
          <w:szCs w:val="24"/>
        </w:rPr>
        <w:t>.</w:t>
      </w:r>
      <w:r w:rsidR="002A4173" w:rsidRPr="000503BB">
        <w:rPr>
          <w:rFonts w:ascii="Arial" w:hAnsi="Arial" w:cs="Arial"/>
          <w:sz w:val="24"/>
          <w:szCs w:val="24"/>
        </w:rPr>
        <w:tab/>
      </w:r>
    </w:p>
    <w:p w:rsidR="00A06FF0" w:rsidRDefault="00A06FF0" w:rsidP="00813E8C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A06FF0">
      <w:pPr>
        <w:spacing w:before="120" w:after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6)</w:t>
      </w:r>
      <w:r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813E8C" w:rsidP="00A06F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8B7FD4" w:rsidRPr="000503BB">
        <w:rPr>
          <w:rFonts w:ascii="Arial" w:hAnsi="Arial" w:cs="Arial"/>
          <w:sz w:val="24"/>
          <w:szCs w:val="24"/>
        </w:rPr>
        <w:t>stanice</w:t>
      </w:r>
      <w:r w:rsidR="008B7FD4">
        <w:rPr>
          <w:rFonts w:ascii="Arial" w:hAnsi="Arial" w:cs="Arial"/>
          <w:sz w:val="24"/>
          <w:szCs w:val="24"/>
        </w:rPr>
        <w:t xml:space="preserve"> (zař</w:t>
      </w:r>
      <w:r w:rsidR="00A811A3">
        <w:rPr>
          <w:rFonts w:ascii="Arial" w:hAnsi="Arial" w:cs="Arial"/>
          <w:sz w:val="24"/>
          <w:szCs w:val="24"/>
        </w:rPr>
        <w:t>. 7</w:t>
      </w:r>
      <w:r>
        <w:rPr>
          <w:rFonts w:ascii="Arial" w:hAnsi="Arial" w:cs="Arial"/>
          <w:sz w:val="24"/>
          <w:szCs w:val="24"/>
        </w:rPr>
        <w:t>3</w:t>
      </w:r>
      <w:r w:rsidR="00431254">
        <w:rPr>
          <w:rFonts w:ascii="Arial" w:hAnsi="Arial" w:cs="Arial"/>
          <w:sz w:val="24"/>
          <w:szCs w:val="24"/>
        </w:rPr>
        <w:t>)</w:t>
      </w:r>
      <w:r w:rsidR="00101F9E" w:rsidRPr="000503BB">
        <w:rPr>
          <w:rFonts w:ascii="Arial" w:hAnsi="Arial" w:cs="Arial"/>
          <w:sz w:val="24"/>
          <w:szCs w:val="24"/>
        </w:rPr>
        <w:t xml:space="preserve"> byla situována do samostatné místnosti </w:t>
      </w:r>
      <w:r w:rsidR="002A4173" w:rsidRPr="000503BB">
        <w:rPr>
          <w:rFonts w:ascii="Arial" w:hAnsi="Arial" w:cs="Arial"/>
          <w:sz w:val="24"/>
          <w:szCs w:val="24"/>
        </w:rPr>
        <w:t>v</w:t>
      </w:r>
      <w:r w:rsidR="00131343" w:rsidRPr="000503BB">
        <w:rPr>
          <w:rFonts w:ascii="Arial" w:hAnsi="Arial" w:cs="Arial"/>
          <w:sz w:val="24"/>
          <w:szCs w:val="24"/>
        </w:rPr>
        <w:t> </w:t>
      </w:r>
      <w:r w:rsidR="002A4173" w:rsidRPr="000503BB">
        <w:rPr>
          <w:rFonts w:ascii="Arial" w:hAnsi="Arial" w:cs="Arial"/>
          <w:sz w:val="24"/>
          <w:szCs w:val="24"/>
        </w:rPr>
        <w:t>suterénu</w:t>
      </w:r>
      <w:r w:rsidR="00131343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131343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131343" w:rsidRPr="003761F5">
        <w:rPr>
          <w:rFonts w:ascii="Arial" w:hAnsi="Arial" w:cs="Arial"/>
          <w:sz w:val="24"/>
          <w:szCs w:val="24"/>
        </w:rPr>
        <w:t>A_</w:t>
      </w:r>
      <w:r w:rsidR="008B7FD4" w:rsidRPr="003761F5">
        <w:rPr>
          <w:rFonts w:ascii="Arial" w:hAnsi="Arial" w:cs="Arial"/>
          <w:sz w:val="24"/>
          <w:szCs w:val="24"/>
        </w:rPr>
        <w:t>Y1912</w:t>
      </w:r>
      <w:r w:rsidRPr="003761F5">
        <w:rPr>
          <w:rFonts w:ascii="Arial" w:hAnsi="Arial" w:cs="Arial"/>
          <w:sz w:val="24"/>
          <w:szCs w:val="24"/>
        </w:rPr>
        <w:t>9</w:t>
      </w:r>
      <w:r w:rsidR="00131343" w:rsidRPr="003761F5">
        <w:rPr>
          <w:rFonts w:ascii="Arial" w:hAnsi="Arial" w:cs="Arial"/>
          <w:sz w:val="24"/>
          <w:szCs w:val="24"/>
        </w:rPr>
        <w:t>0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Přístup do stanice</w:t>
      </w:r>
      <w:r w:rsidR="008B7FD4">
        <w:rPr>
          <w:rFonts w:ascii="Arial" w:hAnsi="Arial" w:cs="Arial"/>
          <w:sz w:val="24"/>
          <w:szCs w:val="24"/>
        </w:rPr>
        <w:t xml:space="preserve"> je</w:t>
      </w:r>
      <w:r w:rsidR="00131343" w:rsidRPr="000503BB">
        <w:rPr>
          <w:rFonts w:ascii="Arial" w:hAnsi="Arial" w:cs="Arial"/>
          <w:sz w:val="24"/>
          <w:szCs w:val="24"/>
        </w:rPr>
        <w:t xml:space="preserve"> </w:t>
      </w:r>
      <w:r w:rsidR="00A811A3">
        <w:rPr>
          <w:rFonts w:ascii="Arial" w:hAnsi="Arial" w:cs="Arial"/>
          <w:sz w:val="24"/>
          <w:szCs w:val="24"/>
        </w:rPr>
        <w:t>z chodby suterénu budovy.</w:t>
      </w: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 w:rsidRPr="00203461">
        <w:rPr>
          <w:rFonts w:ascii="Arial" w:hAnsi="Arial" w:cs="Arial"/>
          <w:noProof/>
          <w:sz w:val="24"/>
          <w:szCs w:val="24"/>
        </w:rPr>
        <w:pict>
          <v:line id="_x0000_s1549" style="position:absolute;z-index:251551232" from="3.2pt,12.6pt" to="480.2pt,12.6pt" stroked="f" strokeweight=".5pt">
            <o:callout v:ext="edit" minusy="t"/>
          </v:lin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Pr="00130772" w:rsidRDefault="00BD5171" w:rsidP="00BD51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130772">
        <w:rPr>
          <w:rFonts w:ascii="Arial" w:hAnsi="Arial" w:cs="Arial"/>
          <w:sz w:val="32"/>
          <w:szCs w:val="32"/>
        </w:rPr>
        <w:t>Vakuová stanice</w: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21" type="#_x0000_t32" style="position:absolute;margin-left:40.9pt;margin-top:4.6pt;width:0;height:43.45pt;z-index:251829760" o:connectortype="straigh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7" type="#_x0000_t32" style="position:absolute;margin-left:40.9pt;margin-top:4.55pt;width:422.25pt;height:.05pt;z-index:251825664" o:connectortype="straigh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8" type="#_x0000_t32" style="position:absolute;margin-left:463.15pt;margin-top:4.55pt;width:0;height:315.75pt;z-index:251826688" o:connectortype="straight"/>
        </w:pict>
      </w: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308" style="position:absolute;margin-left:260.2pt;margin-top:6.7pt;width:10.2pt;height:10.2pt;z-index:251820544" coordorigin="8541,15304" coordsize="180,180">
            <v:line id="_x0000_s2309" style="position:absolute" from="8541,15304" to="8721,15484" strokeweight="2pt"/>
            <v:line id="_x0000_s2310" style="position:absolute;flip:x" from="8541,15304" to="8721,15484" strokeweight="2pt"/>
            <v:line id="_x0000_s2311" style="position:absolute" from="8541,15304" to="8541,15484" strokeweight="2pt"/>
            <v:line id="_x0000_s2312" style="position:absolute" from="8721,15304" to="8721,15484" strokeweight="2pt"/>
          </v:group>
        </w:pict>
      </w: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4" type="#_x0000_t32" style="position:absolute;margin-left:399.95pt;margin-top:3.5pt;width:.95pt;height:85.2pt;flip:y;z-index:251822592" o:connectortype="straight" strokeweight="2pt">
            <v:stroke dashstyle="dash"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3" type="#_x0000_t32" style="position:absolute;margin-left:270.4pt;margin-top:3.5pt;width:132.75pt;height:.05pt;flip:x;z-index:251821568" o:connectortype="straight" strokeweight="2pt">
            <v:stroke dashstyle="dash"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6" type="#_x0000_t32" style="position:absolute;margin-left:264.2pt;margin-top:7.7pt;width:0;height:25.7pt;z-index:251824640" o:connectortype="straight" strokeweight=".25p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5" type="#_x0000_t32" style="position:absolute;margin-left:3.2pt;margin-top:3.5pt;width:257pt;height:0;flip:x;z-index:251823616" o:connectortype="straight" strokeweight="2pt">
            <v:stroke dashstyle="dash" endarrow="block"/>
          </v:shape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86" type="#_x0000_t202" style="position:absolute;margin-left:221.45pt;margin-top:5.8pt;width:78.75pt;height:35.8pt;z-index:251805184" strokeweight="1pt">
            <v:textbox style="mso-next-textbox:#_x0000_s2286">
              <w:txbxContent>
                <w:p w:rsidR="009526F1" w:rsidRDefault="009526F1" w:rsidP="00BD5171">
                  <w:r>
                    <w:t>Uzávěr vakua ve stanici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oval id="_x0000_s2294" style="position:absolute;margin-left:412.15pt;margin-top:5.8pt;width:23.05pt;height:24pt;z-index:251813376" strokeweight="2pt"/>
        </w:pict>
      </w:r>
    </w:p>
    <w:p w:rsidR="003C7CD2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07" type="#_x0000_t32" style="position:absolute;margin-left:435.7pt;margin-top:5.4pt;width:16.2pt;height:0;flip:x;z-index:251819520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06" type="#_x0000_t32" style="position:absolute;margin-left:451.9pt;margin-top:5.4pt;width:0;height:46.5pt;flip:y;z-index:251818496" o:connectortype="straight" strokeweight="2pt">
            <v:stroke dashstyle="dash" endarrow="block"/>
          </v:shape>
        </w:pict>
      </w:r>
    </w:p>
    <w:p w:rsidR="003C7CD2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24" type="#_x0000_t32" style="position:absolute;margin-left:399.2pt;margin-top:.2pt;width:12.95pt;height:0;flip:x;z-index:251831808" o:connectortype="straight" strokeweight="2pt">
            <v:stroke dashstyle="dash" endarrow="block"/>
          </v:shape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oval id="_x0000_s2293" style="position:absolute;margin-left:412.15pt;margin-top:1.6pt;width:23.05pt;height:24pt;z-index:251812352" strokeweight="2pt"/>
        </w:pict>
      </w:r>
    </w:p>
    <w:p w:rsidR="003C7CD2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23" type="#_x0000_t32" style="position:absolute;margin-left:399.95pt;margin-top:5.15pt;width:12.95pt;height:.05pt;flip:x;z-index:251830784" o:connectortype="straight" strokeweight="2pt">
            <v:stroke dashstyle="dash"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20" type="#_x0000_t32" style="position:absolute;margin-left:40.9pt;margin-top:1.6pt;width:0;height:217.5pt;flip:y;z-index:251828736" o:connectortype="straigh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05" type="#_x0000_t32" style="position:absolute;margin-left:435.2pt;margin-top:5.9pt;width:16.7pt;height:0;flip:x;z-index:251817472" o:connectortype="straight" strokeweight="2pt">
            <v:stroke dashstyle="dash" endarrow="block"/>
          </v:shape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04" type="#_x0000_t32" style="position:absolute;margin-left:451.9pt;margin-top:5.9pt;width:0;height:114.2pt;flip:y;z-index:251816448" o:connectortype="straight" strokeweight="2pt">
            <v:stroke dashstyle="dash" endarrow="block"/>
          </v:shape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292" type="#_x0000_t47" style="position:absolute;margin-left:318.2pt;margin-top:5.45pt;width:1in;height:33.05pt;z-index:251811328" adj="29985,-25913,23400,5882,27990,-28822,29985,-25913">
            <v:textbox>
              <w:txbxContent>
                <w:p w:rsidR="009526F1" w:rsidRDefault="009526F1" w:rsidP="00BD5171">
                  <w:r>
                    <w:t>Filtrace vakua</w:t>
                  </w:r>
                </w:p>
                <w:p w:rsidR="009526F1" w:rsidRDefault="009526F1" w:rsidP="00BD5171"/>
              </w:txbxContent>
            </v:textbox>
            <o:callout v:ext="edit" minusx="t"/>
          </v:shape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oundrect id="_x0000_s2281" style="position:absolute;margin-left:193.15pt;margin-top:3.95pt;width:234pt;height:108pt;z-index:251800064" arcsize="10923f" strokeweight="2pt"/>
        </w:pict>
      </w: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1" type="#_x0000_t47" style="position:absolute;margin-left:114.2pt;margin-top:4.75pt;width:1in;height:32.25pt;z-index:251810304" adj="26985,17581,23400,6028,24990,14601,26985,17581">
            <v:textbox>
              <w:txbxContent>
                <w:p w:rsidR="009526F1" w:rsidRDefault="009526F1" w:rsidP="00BD5171">
                  <w:r>
                    <w:t>Zásobník Vakua</w:t>
                  </w:r>
                </w:p>
              </w:txbxContent>
            </v:textbox>
            <o:callout v:ext="edit" minusx="t" minusy="t"/>
          </v:shape>
        </w:pict>
      </w: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83" style="position:absolute;margin-left:297.2pt;margin-top:2.8pt;width:36pt;height:63pt;z-index:251802112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4" style="position:absolute;margin-left:363.2pt;margin-top:2.8pt;width:36pt;height:63pt;z-index:251803136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2" style="position:absolute;margin-left:228.2pt;margin-top:2.8pt;width:36pt;height:63pt;z-index:251801088" strokeweight="2pt"/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295" style="position:absolute;margin-left:435.7pt;margin-top:3.8pt;width:10.2pt;height:10.2pt;z-index:251814400" coordorigin="8541,15304" coordsize="180,180">
            <v:line id="_x0000_s2296" style="position:absolute" from="8541,15304" to="8721,15484" strokeweight="2pt"/>
            <v:line id="_x0000_s2297" style="position:absolute;flip:x" from="8541,15304" to="8721,15484" strokeweight="2pt"/>
            <v:line id="_x0000_s2298" style="position:absolute" from="8541,15304" to="8541,15484" strokeweight="2pt"/>
            <v:line id="_x0000_s2299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shape id="_x0000_s2288" type="#_x0000_t47" style="position:absolute;margin-left:114.2pt;margin-top:7.55pt;width:1in;height:18.75pt;z-index:251807232" adj="39345,12096,23400,10368,37350,6970,39345,12096">
            <v:textbox>
              <w:txbxContent>
                <w:p w:rsidR="009526F1" w:rsidRDefault="009526F1" w:rsidP="00BD5171">
                  <w:r>
                    <w:t>Vývěva V10</w:t>
                  </w:r>
                </w:p>
              </w:txbxContent>
            </v:textbox>
            <o:callout v:ext="edit" minusx="t" minusy="t"/>
          </v:shape>
        </w:pict>
      </w: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03" type="#_x0000_t32" style="position:absolute;margin-left:445.9pt;margin-top:.5pt;width:6pt;height:0;z-index:251815424" o:connectortype="straight" strokeweight="2pt">
            <v:stroke dashstyle="dash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line id="_x0000_s2285" style="position:absolute;z-index:251804160" from="427.15pt,.5pt" to="442.35pt,.5pt" strokeweight="1pt">
            <v:stroke dashstyle="dash"/>
          </v:lin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89" type="#_x0000_t47" style="position:absolute;margin-left:114.2pt;margin-top:6.05pt;width:1in;height:20.25pt;z-index:251808256" adj="56520,-10400,23400,9600,54525,-15147,56520,-10400">
            <v:textbox>
              <w:txbxContent>
                <w:p w:rsidR="009526F1" w:rsidRDefault="009526F1" w:rsidP="00BD5171">
                  <w:r>
                    <w:t>Vývěva V20</w:t>
                  </w:r>
                </w:p>
              </w:txbxContent>
            </v:textbox>
            <o:callout v:ext="edit" minusx="t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203461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0" type="#_x0000_t47" style="position:absolute;margin-left:114.2pt;margin-top:6.1pt;width:1in;height:18.75pt;z-index:251809280" adj="78585,-35942,23400,10368,76590,-41069,78585,-35942">
            <v:textbox>
              <w:txbxContent>
                <w:p w:rsidR="009526F1" w:rsidRDefault="009526F1" w:rsidP="00BD5171">
                  <w:r>
                    <w:t>Vývěva V30</w:t>
                  </w:r>
                </w:p>
              </w:txbxContent>
            </v:textbox>
            <o:callout v:ext="edit" minusx="t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BD5171" w:rsidRDefault="00203461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pict>
          <v:shape id="_x0000_s2319" type="#_x0000_t32" style="position:absolute;margin-left:40.9pt;margin-top:2.9pt;width:422.25pt;height:0;flip:x;z-index:251827712" o:connectortype="straight"/>
        </w:pict>
      </w: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elementů, </w:t>
      </w:r>
      <w:r w:rsidR="00FC4D7C">
        <w:rPr>
          <w:rFonts w:ascii="Arial" w:hAnsi="Arial" w:cs="Arial"/>
          <w:b/>
          <w:sz w:val="24"/>
          <w:szCs w:val="24"/>
        </w:rPr>
        <w:br/>
        <w:t xml:space="preserve">          </w:t>
      </w:r>
      <w:r w:rsidR="00101F9E" w:rsidRPr="000503BB">
        <w:rPr>
          <w:rFonts w:ascii="Arial" w:hAnsi="Arial" w:cs="Arial"/>
          <w:b/>
          <w:sz w:val="24"/>
          <w:szCs w:val="24"/>
        </w:rPr>
        <w:t>zabezpečovacích zařízení, apod.</w:t>
      </w:r>
    </w:p>
    <w:p w:rsidR="00813E8C" w:rsidRPr="000503BB" w:rsidRDefault="00813E8C" w:rsidP="00FC4D7C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>
        <w:rPr>
          <w:rFonts w:ascii="Arial" w:hAnsi="Arial" w:cs="Arial"/>
          <w:sz w:val="24"/>
          <w:szCs w:val="24"/>
        </w:rPr>
        <w:t>vývěv je ř</w:t>
      </w:r>
      <w:r w:rsidRPr="000503BB">
        <w:rPr>
          <w:rFonts w:ascii="Arial" w:hAnsi="Arial" w:cs="Arial"/>
          <w:sz w:val="24"/>
          <w:szCs w:val="24"/>
        </w:rPr>
        <w:t xml:space="preserve">ízena </w:t>
      </w:r>
      <w:r>
        <w:rPr>
          <w:rFonts w:ascii="Arial" w:hAnsi="Arial" w:cs="Arial"/>
          <w:sz w:val="24"/>
          <w:szCs w:val="24"/>
        </w:rPr>
        <w:t>podtlakovými</w:t>
      </w:r>
      <w:r w:rsidRPr="000503BB">
        <w:rPr>
          <w:rFonts w:ascii="Arial" w:hAnsi="Arial" w:cs="Arial"/>
          <w:sz w:val="24"/>
          <w:szCs w:val="24"/>
        </w:rPr>
        <w:t xml:space="preserve"> snímači umístěných </w:t>
      </w:r>
      <w:r>
        <w:rPr>
          <w:rFonts w:ascii="Arial" w:hAnsi="Arial" w:cs="Arial"/>
          <w:sz w:val="24"/>
          <w:szCs w:val="24"/>
        </w:rPr>
        <w:t xml:space="preserve">na spojovacím </w:t>
      </w:r>
      <w:proofErr w:type="gramStart"/>
      <w:r>
        <w:rPr>
          <w:rFonts w:ascii="Arial" w:hAnsi="Arial" w:cs="Arial"/>
          <w:sz w:val="24"/>
          <w:szCs w:val="24"/>
        </w:rPr>
        <w:t>potrubím</w:t>
      </w:r>
      <w:proofErr w:type="gramEnd"/>
      <w:r>
        <w:rPr>
          <w:rFonts w:ascii="Arial" w:hAnsi="Arial" w:cs="Arial"/>
          <w:sz w:val="24"/>
          <w:szCs w:val="24"/>
        </w:rPr>
        <w:t xml:space="preserve"> mezi vývěvy a zásobníkem vakua</w:t>
      </w:r>
      <w:r w:rsidRPr="000503BB">
        <w:rPr>
          <w:rFonts w:ascii="Arial" w:hAnsi="Arial" w:cs="Arial"/>
          <w:sz w:val="24"/>
          <w:szCs w:val="24"/>
        </w:rPr>
        <w:t xml:space="preserve">. Změnit hodnoty zapínacího a vypínacího provozního přetlaku lze podle Instrukční příručky šroubky pod krytem </w:t>
      </w:r>
      <w:r>
        <w:rPr>
          <w:rFonts w:ascii="Arial" w:hAnsi="Arial" w:cs="Arial"/>
          <w:sz w:val="24"/>
          <w:szCs w:val="24"/>
        </w:rPr>
        <w:t>podtlakového spínače nebo na řídící jednotce pro ovládání vývěv.</w:t>
      </w:r>
    </w:p>
    <w:p w:rsidR="00813E8C" w:rsidRPr="000503BB" w:rsidRDefault="00813E8C" w:rsidP="00FC4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Manometry je měřen podtlak na zásobníku vakua a na výstupu </w:t>
      </w:r>
      <w:proofErr w:type="spellStart"/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 potrubí ze stanice</w:t>
      </w:r>
    </w:p>
    <w:p w:rsidR="00813E8C" w:rsidRPr="000503BB" w:rsidRDefault="00813E8C" w:rsidP="00FC4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Pr="000503BB">
        <w:rPr>
          <w:rFonts w:ascii="Arial" w:hAnsi="Arial" w:cs="Arial"/>
          <w:sz w:val="24"/>
          <w:szCs w:val="24"/>
        </w:rPr>
        <w:t xml:space="preserve"> stanice je pod stálým dohledem automatické provozní i klinické signalizace varující personál při vychýlení provozního přetlaku </w:t>
      </w:r>
      <w:r>
        <w:rPr>
          <w:rFonts w:ascii="Arial" w:hAnsi="Arial" w:cs="Arial"/>
          <w:sz w:val="24"/>
          <w:szCs w:val="24"/>
        </w:rPr>
        <w:t>VA</w:t>
      </w:r>
      <w:r w:rsidRPr="000503BB">
        <w:rPr>
          <w:rFonts w:ascii="Arial" w:hAnsi="Arial" w:cs="Arial"/>
          <w:sz w:val="24"/>
          <w:szCs w:val="24"/>
        </w:rPr>
        <w:t xml:space="preserve">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FC4D7C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FC4D7C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Netěsnosti 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obsluha stanice v rámci pravidelných kon</w:t>
      </w:r>
      <w:r w:rsidRPr="000503BB">
        <w:rPr>
          <w:rFonts w:ascii="Arial" w:hAnsi="Arial" w:cs="Arial"/>
          <w:sz w:val="24"/>
          <w:szCs w:val="24"/>
        </w:rPr>
        <w:softHyphen/>
        <w:t>trol rozvodů nebo ihned po příznacích úniku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zjištěných lidskými smysly.</w:t>
      </w:r>
    </w:p>
    <w:p w:rsidR="00101F9E" w:rsidRPr="000503BB" w:rsidRDefault="00101F9E" w:rsidP="00FC4D7C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C4D7C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FC4D7C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FC4D7C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</w:t>
      </w:r>
      <w:r w:rsidR="00183626">
        <w:rPr>
          <w:rFonts w:ascii="Arial" w:hAnsi="Arial" w:cs="Arial"/>
          <w:sz w:val="24"/>
          <w:szCs w:val="24"/>
        </w:rPr>
        <w:t xml:space="preserve">bsluhu smí provádět pouze osoba </w:t>
      </w:r>
      <w:r w:rsidRPr="000503BB">
        <w:rPr>
          <w:rFonts w:ascii="Arial" w:hAnsi="Arial" w:cs="Arial"/>
          <w:sz w:val="24"/>
          <w:szCs w:val="24"/>
        </w:rPr>
        <w:t xml:space="preserve">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="005B2E2A">
        <w:rPr>
          <w:rFonts w:ascii="Arial" w:hAnsi="Arial" w:cs="Arial"/>
          <w:sz w:val="24"/>
          <w:szCs w:val="24"/>
        </w:rPr>
        <w:t xml:space="preserve"> Olomouc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Zařízení (nově instalované nebo odstavené z provozu déle jak 6 měsíců) může být uvedeno do provozu pouze po kontrole a zkouškách zařízení dle ČSN EN </w:t>
      </w:r>
      <w:r w:rsidR="00B76113">
        <w:rPr>
          <w:rFonts w:ascii="Arial" w:hAnsi="Arial" w:cs="Arial"/>
          <w:sz w:val="24"/>
          <w:szCs w:val="24"/>
        </w:rPr>
        <w:t>7396-1</w:t>
      </w:r>
      <w:r w:rsidRPr="000503BB">
        <w:rPr>
          <w:rFonts w:ascii="Arial" w:hAnsi="Arial" w:cs="Arial"/>
          <w:sz w:val="24"/>
          <w:szCs w:val="24"/>
        </w:rPr>
        <w:t xml:space="preserve">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BD5171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01F9E" w:rsidRPr="000503BB">
        <w:rPr>
          <w:rFonts w:ascii="Arial" w:hAnsi="Arial" w:cs="Arial"/>
          <w:sz w:val="24"/>
          <w:szCs w:val="24"/>
        </w:rPr>
        <w:t>tanice je provozována 24 hodin denně s pravidel</w:t>
      </w:r>
      <w:r w:rsidR="00101F9E"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BD5171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</w:t>
      </w:r>
      <w:r>
        <w:rPr>
          <w:rFonts w:ascii="Arial" w:hAnsi="Arial" w:cs="Arial"/>
          <w:sz w:val="24"/>
          <w:szCs w:val="24"/>
        </w:rPr>
        <w:t>vakuové</w:t>
      </w:r>
      <w:r w:rsidRPr="000503BB">
        <w:rPr>
          <w:rFonts w:ascii="Arial" w:hAnsi="Arial" w:cs="Arial"/>
          <w:sz w:val="24"/>
          <w:szCs w:val="24"/>
        </w:rPr>
        <w:t xml:space="preserve"> stanice do činnosti (po výluce, opravě,…) spo</w:t>
      </w:r>
      <w:r w:rsidRPr="000503BB">
        <w:rPr>
          <w:rFonts w:ascii="Arial" w:hAnsi="Arial" w:cs="Arial"/>
          <w:sz w:val="24"/>
          <w:szCs w:val="24"/>
        </w:rPr>
        <w:softHyphen/>
        <w:t xml:space="preserve">čívá v postupném najetí trasy od </w:t>
      </w:r>
      <w:r>
        <w:rPr>
          <w:rFonts w:ascii="Arial" w:hAnsi="Arial" w:cs="Arial"/>
          <w:sz w:val="24"/>
          <w:szCs w:val="24"/>
        </w:rPr>
        <w:t xml:space="preserve">vývěv přes filtry </w:t>
      </w:r>
      <w:r w:rsidRPr="000503BB">
        <w:rPr>
          <w:rFonts w:ascii="Arial" w:hAnsi="Arial" w:cs="Arial"/>
          <w:sz w:val="24"/>
          <w:szCs w:val="24"/>
        </w:rPr>
        <w:t>a dál do od</w:t>
      </w:r>
      <w:r w:rsidRPr="000503BB">
        <w:rPr>
          <w:rFonts w:ascii="Arial" w:hAnsi="Arial" w:cs="Arial"/>
          <w:sz w:val="24"/>
          <w:szCs w:val="24"/>
        </w:rPr>
        <w:softHyphen/>
        <w:t xml:space="preserve">boček rozvodů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. </w:t>
      </w:r>
      <w:r w:rsidR="00101F9E" w:rsidRPr="000503BB">
        <w:rPr>
          <w:rFonts w:ascii="Arial" w:hAnsi="Arial" w:cs="Arial"/>
          <w:sz w:val="24"/>
          <w:szCs w:val="24"/>
        </w:rPr>
        <w:t>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</w:t>
      </w:r>
      <w:r>
        <w:rPr>
          <w:rFonts w:ascii="Arial" w:hAnsi="Arial" w:cs="Arial"/>
          <w:sz w:val="24"/>
          <w:szCs w:val="24"/>
        </w:rPr>
        <w:t>vývěv</w:t>
      </w:r>
      <w:r w:rsidR="00F57007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musí být otevřen jeho výstupní ventil a ventil do vzdušníku - zásobníku </w:t>
      </w:r>
      <w:r>
        <w:rPr>
          <w:rFonts w:ascii="Arial" w:hAnsi="Arial" w:cs="Arial"/>
          <w:sz w:val="24"/>
          <w:szCs w:val="24"/>
        </w:rPr>
        <w:t>VA</w:t>
      </w:r>
      <w:r w:rsidR="00101F9E" w:rsidRPr="000503BB">
        <w:rPr>
          <w:rFonts w:ascii="Arial" w:hAnsi="Arial" w:cs="Arial"/>
          <w:sz w:val="24"/>
          <w:szCs w:val="24"/>
        </w:rPr>
        <w:t>.</w:t>
      </w: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FC4D7C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FC4D7C" w:rsidRDefault="00101F9E" w:rsidP="000503BB">
      <w:pPr>
        <w:rPr>
          <w:rFonts w:ascii="Arial" w:hAnsi="Arial" w:cs="Arial"/>
          <w:b/>
          <w:i/>
          <w:sz w:val="24"/>
          <w:szCs w:val="24"/>
        </w:rPr>
      </w:pPr>
      <w:r w:rsidRPr="00FC4D7C">
        <w:rPr>
          <w:rFonts w:ascii="Arial" w:hAnsi="Arial" w:cs="Arial"/>
          <w:b/>
          <w:i/>
          <w:sz w:val="24"/>
          <w:szCs w:val="24"/>
        </w:rPr>
        <w:t>Bezpečnostní zásady pro provoz: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Volit správné a bezpečné postavení u rozvodu a jeho částí, aby v případě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</w:t>
      </w:r>
      <w:r w:rsidR="00B76113">
        <w:rPr>
          <w:rFonts w:ascii="Arial" w:hAnsi="Arial" w:cs="Arial"/>
          <w:sz w:val="24"/>
          <w:szCs w:val="24"/>
        </w:rPr>
        <w:t xml:space="preserve">u, nesmějí být prováděny </w:t>
      </w:r>
      <w:proofErr w:type="gramStart"/>
      <w:r w:rsidR="00B76113">
        <w:rPr>
          <w:rFonts w:ascii="Arial" w:hAnsi="Arial" w:cs="Arial"/>
          <w:sz w:val="24"/>
          <w:szCs w:val="24"/>
        </w:rPr>
        <w:t>zásahy</w:t>
      </w:r>
      <w:r w:rsidR="00FC4D7C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</w:t>
      </w:r>
      <w:r w:rsidR="00FC4D7C">
        <w:rPr>
          <w:rFonts w:ascii="Arial" w:hAnsi="Arial" w:cs="Arial"/>
          <w:sz w:val="24"/>
          <w:szCs w:val="24"/>
        </w:rPr>
        <w:t xml:space="preserve">, </w:t>
      </w:r>
      <w:r w:rsidR="00B76113">
        <w:rPr>
          <w:rFonts w:ascii="Arial" w:hAnsi="Arial" w:cs="Arial"/>
          <w:sz w:val="24"/>
          <w:szCs w:val="24"/>
        </w:rPr>
        <w:t xml:space="preserve">které nesouvisí </w:t>
      </w:r>
      <w:r w:rsidRPr="000503BB">
        <w:rPr>
          <w:rFonts w:ascii="Arial" w:hAnsi="Arial" w:cs="Arial"/>
          <w:sz w:val="24"/>
          <w:szCs w:val="24"/>
        </w:rPr>
        <w:t xml:space="preserve">s provozem </w:t>
      </w:r>
      <w:r w:rsidR="00B76113">
        <w:rPr>
          <w:rFonts w:ascii="Arial" w:hAnsi="Arial" w:cs="Arial"/>
          <w:sz w:val="24"/>
          <w:szCs w:val="24"/>
        </w:rPr>
        <w:t>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FC4D7C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AA3D8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</w:t>
      </w:r>
      <w:r w:rsidR="000A71FE">
        <w:rPr>
          <w:rFonts w:ascii="Arial" w:hAnsi="Arial" w:cs="Arial"/>
          <w:sz w:val="24"/>
          <w:szCs w:val="24"/>
        </w:rPr>
        <w:t xml:space="preserve">proudovou ochranou v el. </w:t>
      </w:r>
      <w:proofErr w:type="gramStart"/>
      <w:r w:rsidR="000A71FE">
        <w:rPr>
          <w:rFonts w:ascii="Arial" w:hAnsi="Arial" w:cs="Arial"/>
          <w:sz w:val="24"/>
          <w:szCs w:val="24"/>
        </w:rPr>
        <w:t>rozvaděč</w:t>
      </w:r>
      <w:r w:rsidR="00D16071">
        <w:rPr>
          <w:rFonts w:ascii="Arial" w:hAnsi="Arial" w:cs="Arial"/>
          <w:sz w:val="24"/>
          <w:szCs w:val="24"/>
        </w:rPr>
        <w:t>i</w:t>
      </w:r>
      <w:proofErr w:type="gramEnd"/>
      <w:r w:rsidR="000A71FE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0503BB" w:rsidRDefault="007C4597" w:rsidP="00AA3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stanici je umístěn hlavní uzávěr </w:t>
      </w:r>
      <w:r w:rsidR="00BD5171">
        <w:rPr>
          <w:rFonts w:ascii="Arial" w:hAnsi="Arial" w:cs="Arial"/>
          <w:sz w:val="24"/>
          <w:szCs w:val="24"/>
        </w:rPr>
        <w:t>vakua</w:t>
      </w:r>
      <w:r w:rsidR="00D16071">
        <w:rPr>
          <w:rFonts w:ascii="Arial" w:hAnsi="Arial" w:cs="Arial"/>
          <w:sz w:val="24"/>
          <w:szCs w:val="24"/>
        </w:rPr>
        <w:t xml:space="preserve"> vzduchu</w:t>
      </w:r>
      <w:r w:rsidR="000A71FE">
        <w:rPr>
          <w:rFonts w:ascii="Arial" w:hAnsi="Arial" w:cs="Arial"/>
          <w:sz w:val="24"/>
          <w:szCs w:val="24"/>
        </w:rPr>
        <w:t xml:space="preserve"> pro budovu.</w:t>
      </w:r>
    </w:p>
    <w:p w:rsidR="000A71FE" w:rsidRPr="000503BB" w:rsidRDefault="000A71F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FC4D7C">
      <w:pPr>
        <w:spacing w:before="120" w:after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D16071" w:rsidP="00FC4D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Ztrojení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BD5171">
        <w:rPr>
          <w:rFonts w:ascii="Arial" w:hAnsi="Arial" w:cs="Arial"/>
          <w:sz w:val="24"/>
          <w:szCs w:val="24"/>
        </w:rPr>
        <w:t>vývěv</w:t>
      </w:r>
      <w:r w:rsidR="00101F9E" w:rsidRPr="00050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D5171">
        <w:rPr>
          <w:rFonts w:ascii="Arial" w:hAnsi="Arial" w:cs="Arial"/>
          <w:sz w:val="24"/>
          <w:szCs w:val="24"/>
        </w:rPr>
        <w:t>zdvojení filtračních prvků</w:t>
      </w:r>
      <w:r w:rsidR="00101F9E"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bez dlouhodobého výpadku dodávky </w:t>
      </w:r>
      <w:r w:rsidR="00BD5171">
        <w:rPr>
          <w:rFonts w:ascii="Arial" w:hAnsi="Arial" w:cs="Arial"/>
          <w:sz w:val="24"/>
          <w:szCs w:val="24"/>
        </w:rPr>
        <w:t>vakua do budovy</w:t>
      </w:r>
      <w:r w:rsidR="00101F9E"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</w:t>
      </w:r>
      <w:r w:rsidR="00BD5171">
        <w:rPr>
          <w:rFonts w:ascii="Arial" w:hAnsi="Arial" w:cs="Arial"/>
          <w:sz w:val="24"/>
          <w:szCs w:val="24"/>
        </w:rPr>
        <w:t>vakua</w:t>
      </w:r>
      <w:r w:rsidR="009167EA">
        <w:rPr>
          <w:rFonts w:ascii="Arial" w:hAnsi="Arial" w:cs="Arial"/>
          <w:sz w:val="24"/>
          <w:szCs w:val="24"/>
        </w:rPr>
        <w:t xml:space="preserve"> ve zdravotnických provozech</w:t>
      </w:r>
      <w:r w:rsidRPr="000503BB">
        <w:rPr>
          <w:rFonts w:ascii="Arial" w:hAnsi="Arial" w:cs="Arial"/>
          <w:sz w:val="24"/>
          <w:szCs w:val="24"/>
        </w:rPr>
        <w:t xml:space="preserve"> se jedná o provozní havárii a </w:t>
      </w:r>
      <w:r w:rsidR="009167EA">
        <w:rPr>
          <w:rFonts w:ascii="Arial" w:hAnsi="Arial" w:cs="Arial"/>
          <w:sz w:val="24"/>
          <w:szCs w:val="24"/>
        </w:rPr>
        <w:t>zdravotní</w:t>
      </w:r>
      <w:r w:rsidRPr="000503BB">
        <w:rPr>
          <w:rFonts w:ascii="Arial" w:hAnsi="Arial" w:cs="Arial"/>
          <w:sz w:val="24"/>
          <w:szCs w:val="24"/>
        </w:rPr>
        <w:t xml:space="preserve"> personál je povinen neprodleně </w:t>
      </w:r>
      <w:r w:rsidR="009167EA" w:rsidRPr="000503BB">
        <w:rPr>
          <w:rFonts w:ascii="Arial" w:hAnsi="Arial" w:cs="Arial"/>
          <w:sz w:val="24"/>
          <w:szCs w:val="24"/>
        </w:rPr>
        <w:t>informovat</w:t>
      </w:r>
      <w:r w:rsidR="009167EA">
        <w:rPr>
          <w:rFonts w:ascii="Arial" w:hAnsi="Arial" w:cs="Arial"/>
          <w:sz w:val="24"/>
          <w:szCs w:val="24"/>
        </w:rPr>
        <w:t xml:space="preserve"> </w:t>
      </w:r>
      <w:r w:rsidR="00BD50A6">
        <w:rPr>
          <w:rFonts w:ascii="Arial" w:hAnsi="Arial" w:cs="Arial"/>
          <w:sz w:val="24"/>
          <w:szCs w:val="24"/>
        </w:rPr>
        <w:t>o vzniklé poruše:</w:t>
      </w:r>
      <w:r w:rsidR="009167EA">
        <w:rPr>
          <w:rFonts w:ascii="Arial" w:hAnsi="Arial" w:cs="Arial"/>
          <w:sz w:val="24"/>
          <w:szCs w:val="24"/>
        </w:rPr>
        <w:t xml:space="preserve"> </w:t>
      </w:r>
    </w:p>
    <w:p w:rsidR="00BD50A6" w:rsidRPr="00FC4D7C" w:rsidRDefault="00BD50A6" w:rsidP="00FC4D7C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C4D7C">
        <w:rPr>
          <w:rFonts w:ascii="Arial" w:hAnsi="Arial" w:cs="Arial"/>
          <w:sz w:val="24"/>
          <w:szCs w:val="24"/>
        </w:rPr>
        <w:t>technický dispečink tel.</w:t>
      </w:r>
      <w:r w:rsidR="00FC4D7C">
        <w:rPr>
          <w:rFonts w:ascii="Arial" w:hAnsi="Arial" w:cs="Arial"/>
          <w:sz w:val="24"/>
          <w:szCs w:val="24"/>
        </w:rPr>
        <w:t xml:space="preserve"> </w:t>
      </w:r>
      <w:r w:rsidRPr="00FC4D7C">
        <w:rPr>
          <w:rFonts w:ascii="Arial" w:hAnsi="Arial" w:cs="Arial"/>
          <w:sz w:val="24"/>
          <w:szCs w:val="24"/>
        </w:rPr>
        <w:t>2222,</w:t>
      </w:r>
      <w:r w:rsidR="00FC4D7C">
        <w:rPr>
          <w:rFonts w:ascii="Arial" w:hAnsi="Arial" w:cs="Arial"/>
          <w:sz w:val="24"/>
          <w:szCs w:val="24"/>
        </w:rPr>
        <w:t xml:space="preserve"> </w:t>
      </w:r>
      <w:r w:rsidR="00101F9E" w:rsidRPr="00FC4D7C">
        <w:rPr>
          <w:rFonts w:ascii="Arial" w:hAnsi="Arial" w:cs="Arial"/>
          <w:sz w:val="24"/>
          <w:szCs w:val="24"/>
        </w:rPr>
        <w:t>v pracovní době vedoucího provozu nebo technika údržby</w:t>
      </w:r>
      <w:r w:rsidR="00FC4D7C">
        <w:rPr>
          <w:rFonts w:ascii="Arial" w:hAnsi="Arial" w:cs="Arial"/>
          <w:sz w:val="24"/>
          <w:szCs w:val="24"/>
        </w:rPr>
        <w:t>,</w:t>
      </w:r>
    </w:p>
    <w:p w:rsidR="00101F9E" w:rsidRPr="00FC4D7C" w:rsidRDefault="00BD50A6" w:rsidP="00FC4D7C">
      <w:pPr>
        <w:pStyle w:val="Odstavecseseznamem"/>
        <w:numPr>
          <w:ilvl w:val="0"/>
          <w:numId w:val="15"/>
        </w:numPr>
        <w:spacing w:before="6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C4D7C">
        <w:rPr>
          <w:rFonts w:ascii="Arial" w:hAnsi="Arial" w:cs="Arial"/>
          <w:sz w:val="24"/>
          <w:szCs w:val="24"/>
        </w:rPr>
        <w:t>technický dispečink tel.</w:t>
      </w:r>
      <w:r w:rsidR="00FC4D7C">
        <w:rPr>
          <w:rFonts w:ascii="Arial" w:hAnsi="Arial" w:cs="Arial"/>
          <w:sz w:val="24"/>
          <w:szCs w:val="24"/>
        </w:rPr>
        <w:t xml:space="preserve"> </w:t>
      </w:r>
      <w:r w:rsidRPr="00FC4D7C">
        <w:rPr>
          <w:rFonts w:ascii="Arial" w:hAnsi="Arial" w:cs="Arial"/>
          <w:sz w:val="24"/>
          <w:szCs w:val="24"/>
        </w:rPr>
        <w:t>2222,</w:t>
      </w:r>
      <w:r w:rsidR="00FC4D7C">
        <w:rPr>
          <w:rFonts w:ascii="Arial" w:hAnsi="Arial" w:cs="Arial"/>
          <w:sz w:val="24"/>
          <w:szCs w:val="24"/>
        </w:rPr>
        <w:t xml:space="preserve"> </w:t>
      </w:r>
      <w:r w:rsidR="00101F9E" w:rsidRPr="00FC4D7C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C4D7C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</w:t>
      </w:r>
      <w:r w:rsidR="00FC4D7C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přístroj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 požár ihned hlásit ohlašovně požárů</w:t>
      </w:r>
      <w:r w:rsidR="00BD50A6">
        <w:rPr>
          <w:rFonts w:ascii="Arial" w:hAnsi="Arial" w:cs="Arial"/>
          <w:sz w:val="24"/>
          <w:szCs w:val="24"/>
        </w:rPr>
        <w:t xml:space="preserve">, v případně </w:t>
      </w:r>
      <w:r w:rsidRPr="000503BB">
        <w:rPr>
          <w:rFonts w:ascii="Arial" w:hAnsi="Arial" w:cs="Arial"/>
          <w:sz w:val="24"/>
          <w:szCs w:val="24"/>
        </w:rPr>
        <w:t>potřeby zaj</w:t>
      </w:r>
      <w:r w:rsidR="00BD50A6">
        <w:rPr>
          <w:rFonts w:ascii="Arial" w:hAnsi="Arial" w:cs="Arial"/>
          <w:sz w:val="24"/>
          <w:szCs w:val="24"/>
        </w:rPr>
        <w:t>istit napájení nedotčených částí rozvodu náhradním způsobem</w:t>
      </w:r>
      <w:r w:rsidR="00BD5171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FC4D7C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F57007" w:rsidRPr="00FC4D7C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FC4D7C">
        <w:rPr>
          <w:rFonts w:ascii="Arial" w:hAnsi="Arial" w:cs="Arial"/>
          <w:b/>
          <w:i/>
          <w:sz w:val="24"/>
          <w:szCs w:val="24"/>
        </w:rPr>
        <w:t>Denní kontrola:</w:t>
      </w:r>
    </w:p>
    <w:p w:rsidR="00F57007" w:rsidRPr="000503BB" w:rsidRDefault="00F57007" w:rsidP="00FC4D7C">
      <w:pPr>
        <w:numPr>
          <w:ilvl w:val="0"/>
          <w:numId w:val="6"/>
        </w:numPr>
        <w:spacing w:after="40"/>
        <w:ind w:left="641" w:hanging="357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sluchem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(jestli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C4D7C">
      <w:pPr>
        <w:numPr>
          <w:ilvl w:val="0"/>
          <w:numId w:val="6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kontrolovat pružné spoje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(hadice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Pr="00FC4D7C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proofErr w:type="gramStart"/>
      <w:r w:rsidRPr="00FC4D7C">
        <w:rPr>
          <w:rFonts w:ascii="Arial" w:hAnsi="Arial" w:cs="Arial"/>
          <w:b/>
          <w:i/>
          <w:sz w:val="24"/>
          <w:szCs w:val="24"/>
        </w:rPr>
        <w:t>14</w:t>
      </w:r>
      <w:proofErr w:type="gramEnd"/>
      <w:r w:rsidR="00FA2BD9" w:rsidRPr="00FC4D7C">
        <w:rPr>
          <w:rFonts w:ascii="Arial" w:hAnsi="Arial" w:cs="Arial"/>
          <w:b/>
          <w:i/>
          <w:sz w:val="24"/>
          <w:szCs w:val="24"/>
        </w:rPr>
        <w:t>-</w:t>
      </w:r>
      <w:proofErr w:type="gramStart"/>
      <w:r w:rsidR="00FA2BD9" w:rsidRPr="00FC4D7C">
        <w:rPr>
          <w:rFonts w:ascii="Arial" w:hAnsi="Arial" w:cs="Arial"/>
          <w:b/>
          <w:i/>
          <w:sz w:val="24"/>
          <w:szCs w:val="24"/>
        </w:rPr>
        <w:t>ti</w:t>
      </w:r>
      <w:proofErr w:type="gramEnd"/>
      <w:r w:rsidR="00FC4D7C">
        <w:rPr>
          <w:rFonts w:ascii="Arial" w:hAnsi="Arial" w:cs="Arial"/>
          <w:b/>
          <w:i/>
          <w:sz w:val="24"/>
          <w:szCs w:val="24"/>
        </w:rPr>
        <w:t xml:space="preserve"> </w:t>
      </w:r>
      <w:r w:rsidRPr="00FC4D7C">
        <w:rPr>
          <w:rFonts w:ascii="Arial" w:hAnsi="Arial" w:cs="Arial"/>
          <w:b/>
          <w:i/>
          <w:sz w:val="24"/>
          <w:szCs w:val="24"/>
        </w:rPr>
        <w:t>denní kontrola:</w:t>
      </w:r>
    </w:p>
    <w:p w:rsidR="00FD4B47" w:rsidRDefault="00F57007" w:rsidP="00AA3D87">
      <w:pPr>
        <w:numPr>
          <w:ilvl w:val="0"/>
          <w:numId w:val="9"/>
        </w:numPr>
        <w:spacing w:after="40"/>
        <w:ind w:left="641" w:hanging="357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AA3D87">
      <w:pPr>
        <w:numPr>
          <w:ilvl w:val="0"/>
          <w:numId w:val="9"/>
        </w:numPr>
        <w:spacing w:after="40"/>
        <w:ind w:left="641" w:hanging="357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AA3D87">
      <w:pPr>
        <w:numPr>
          <w:ilvl w:val="0"/>
          <w:numId w:val="9"/>
        </w:numPr>
        <w:spacing w:after="40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FC4D7C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FC4D7C">
        <w:rPr>
          <w:rFonts w:ascii="Arial" w:hAnsi="Arial" w:cs="Arial"/>
          <w:b/>
          <w:i/>
          <w:sz w:val="24"/>
          <w:szCs w:val="24"/>
        </w:rPr>
        <w:t>Měsíční kontrola:</w:t>
      </w:r>
    </w:p>
    <w:p w:rsidR="00FD4B47" w:rsidRDefault="00F57007" w:rsidP="00AA3D87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AA3D87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AA3D87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AA3D87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AA3D87">
      <w:pPr>
        <w:numPr>
          <w:ilvl w:val="0"/>
          <w:numId w:val="10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Pr="00AA3D87" w:rsidRDefault="00FD4B47" w:rsidP="00FD4B47">
      <w:pPr>
        <w:rPr>
          <w:rFonts w:ascii="Arial" w:hAnsi="Arial" w:cs="Arial"/>
          <w:b/>
          <w:i/>
          <w:sz w:val="24"/>
          <w:szCs w:val="24"/>
        </w:rPr>
      </w:pPr>
    </w:p>
    <w:p w:rsidR="00F57007" w:rsidRPr="00AA3D87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proofErr w:type="gramStart"/>
      <w:r w:rsidRPr="00AA3D87">
        <w:rPr>
          <w:rFonts w:ascii="Arial" w:hAnsi="Arial" w:cs="Arial"/>
          <w:b/>
          <w:i/>
          <w:sz w:val="24"/>
          <w:szCs w:val="24"/>
        </w:rPr>
        <w:t>6</w:t>
      </w:r>
      <w:r w:rsidR="00FD4B47" w:rsidRPr="00AA3D87">
        <w:rPr>
          <w:rFonts w:ascii="Arial" w:hAnsi="Arial" w:cs="Arial"/>
          <w:b/>
          <w:i/>
          <w:sz w:val="24"/>
          <w:szCs w:val="24"/>
        </w:rPr>
        <w:t>-ti</w:t>
      </w:r>
      <w:proofErr w:type="gramEnd"/>
      <w:r w:rsidRPr="00AA3D87">
        <w:rPr>
          <w:rFonts w:ascii="Arial" w:hAnsi="Arial" w:cs="Arial"/>
          <w:b/>
          <w:i/>
          <w:sz w:val="24"/>
          <w:szCs w:val="24"/>
        </w:rPr>
        <w:t xml:space="preserve"> měsíční kontrola:</w:t>
      </w:r>
    </w:p>
    <w:p w:rsidR="00FD4B47" w:rsidRDefault="00F57007" w:rsidP="00EB4FD9">
      <w:pPr>
        <w:numPr>
          <w:ilvl w:val="0"/>
          <w:numId w:val="11"/>
        </w:numPr>
        <w:spacing w:after="40"/>
        <w:ind w:left="641" w:hanging="357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EB4FD9">
      <w:pPr>
        <w:numPr>
          <w:ilvl w:val="0"/>
          <w:numId w:val="11"/>
        </w:numPr>
        <w:spacing w:after="40"/>
        <w:ind w:left="641" w:hanging="357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AA3D87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AA3D87">
        <w:rPr>
          <w:rFonts w:ascii="Arial" w:hAnsi="Arial" w:cs="Arial"/>
          <w:b/>
          <w:i/>
          <w:sz w:val="24"/>
          <w:szCs w:val="24"/>
        </w:rPr>
        <w:t>Roční kontrola:</w:t>
      </w:r>
    </w:p>
    <w:p w:rsidR="00FD4B47" w:rsidRDefault="00F57007" w:rsidP="00EB4FD9">
      <w:pPr>
        <w:numPr>
          <w:ilvl w:val="0"/>
          <w:numId w:val="12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EB4FD9">
      <w:pPr>
        <w:numPr>
          <w:ilvl w:val="0"/>
          <w:numId w:val="12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  <w:r w:rsidR="00EB4FD9">
        <w:rPr>
          <w:rFonts w:ascii="Arial" w:hAnsi="Arial" w:cs="Arial"/>
          <w:sz w:val="24"/>
          <w:szCs w:val="24"/>
        </w:rPr>
        <w:t>,</w:t>
      </w:r>
    </w:p>
    <w:p w:rsidR="004F2922" w:rsidRDefault="00F57007" w:rsidP="00EB4FD9">
      <w:pPr>
        <w:numPr>
          <w:ilvl w:val="0"/>
          <w:numId w:val="12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4F2922">
        <w:rPr>
          <w:rFonts w:ascii="Arial" w:hAnsi="Arial" w:cs="Arial"/>
          <w:sz w:val="24"/>
          <w:szCs w:val="24"/>
        </w:rPr>
        <w:t>provést c</w:t>
      </w:r>
      <w:r w:rsidR="00101F9E" w:rsidRPr="004F2922">
        <w:rPr>
          <w:rFonts w:ascii="Arial" w:hAnsi="Arial" w:cs="Arial"/>
          <w:sz w:val="24"/>
          <w:szCs w:val="24"/>
        </w:rPr>
        <w:t>elkov</w:t>
      </w:r>
      <w:r w:rsidRPr="004F2922">
        <w:rPr>
          <w:rFonts w:ascii="Arial" w:hAnsi="Arial" w:cs="Arial"/>
          <w:sz w:val="24"/>
          <w:szCs w:val="24"/>
        </w:rPr>
        <w:t>ou kontrolu</w:t>
      </w:r>
      <w:r w:rsidR="00101F9E" w:rsidRPr="004F2922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4F2922">
          <w:rPr>
            <w:rFonts w:ascii="Arial" w:hAnsi="Arial" w:cs="Arial"/>
            <w:sz w:val="24"/>
            <w:szCs w:val="24"/>
          </w:rPr>
          <w:t>28 a</w:t>
        </w:r>
      </w:smartTag>
      <w:r w:rsidR="00101F9E" w:rsidRPr="004F2922">
        <w:rPr>
          <w:rFonts w:ascii="Arial" w:hAnsi="Arial" w:cs="Arial"/>
          <w:sz w:val="24"/>
          <w:szCs w:val="24"/>
        </w:rPr>
        <w:t xml:space="preserve"> dle NV 336 se provádí 1x za rok. </w:t>
      </w:r>
    </w:p>
    <w:p w:rsidR="00BD50A6" w:rsidRPr="004F2922" w:rsidRDefault="00BD50A6" w:rsidP="00EB4FD9">
      <w:pPr>
        <w:numPr>
          <w:ilvl w:val="0"/>
          <w:numId w:val="12"/>
        </w:numPr>
        <w:spacing w:after="40"/>
        <w:ind w:left="641" w:hanging="357"/>
        <w:jc w:val="both"/>
        <w:rPr>
          <w:rFonts w:ascii="Arial" w:hAnsi="Arial" w:cs="Arial"/>
          <w:sz w:val="24"/>
          <w:szCs w:val="24"/>
        </w:rPr>
      </w:pPr>
      <w:r w:rsidRPr="004F2922">
        <w:rPr>
          <w:rFonts w:ascii="Arial" w:hAnsi="Arial" w:cs="Arial"/>
          <w:sz w:val="24"/>
          <w:szCs w:val="24"/>
        </w:rPr>
        <w:t>provést tlakovou zkoušku rozvodů medicinálních plynů. Uzavřít uzávěr</w:t>
      </w:r>
      <w:r w:rsidR="00063EA7" w:rsidRPr="004F2922">
        <w:rPr>
          <w:rFonts w:ascii="Arial" w:hAnsi="Arial" w:cs="Arial"/>
          <w:sz w:val="24"/>
          <w:szCs w:val="24"/>
        </w:rPr>
        <w:t xml:space="preserve"> sekce</w:t>
      </w:r>
      <w:r w:rsidRPr="004F2922">
        <w:rPr>
          <w:rFonts w:ascii="Arial" w:hAnsi="Arial" w:cs="Arial"/>
          <w:sz w:val="24"/>
          <w:szCs w:val="24"/>
        </w:rPr>
        <w:t xml:space="preserve"> ve ventilové skříni a zapsat tlak v rozvodu </w:t>
      </w:r>
      <w:r w:rsidR="00063EA7" w:rsidRPr="004F2922">
        <w:rPr>
          <w:rFonts w:ascii="Arial" w:hAnsi="Arial" w:cs="Arial"/>
          <w:sz w:val="24"/>
          <w:szCs w:val="24"/>
        </w:rPr>
        <w:t xml:space="preserve">sekce </w:t>
      </w:r>
      <w:r w:rsidRPr="004F2922">
        <w:rPr>
          <w:rFonts w:ascii="Arial" w:hAnsi="Arial" w:cs="Arial"/>
          <w:sz w:val="24"/>
          <w:szCs w:val="24"/>
        </w:rPr>
        <w:t xml:space="preserve">uvedený na klinické </w:t>
      </w:r>
      <w:r w:rsidR="00EB4FD9" w:rsidRPr="004F2922">
        <w:rPr>
          <w:rFonts w:ascii="Arial" w:hAnsi="Arial" w:cs="Arial"/>
          <w:sz w:val="24"/>
          <w:szCs w:val="24"/>
        </w:rPr>
        <w:t>s</w:t>
      </w:r>
      <w:r w:rsidRPr="004F2922">
        <w:rPr>
          <w:rFonts w:ascii="Arial" w:hAnsi="Arial" w:cs="Arial"/>
          <w:sz w:val="24"/>
          <w:szCs w:val="24"/>
        </w:rPr>
        <w:t>ignalizaci. Po 20 minutách zkontrolovat tlak v uzavřené sekci, pokud tlak klesl, je nutné hledat únik media a závadu odstranit a znovu opakovat zkoušku až do doby úplného odstranění netěsnosti</w:t>
      </w:r>
      <w:r w:rsidR="00EB4FD9" w:rsidRPr="004F2922">
        <w:rPr>
          <w:rFonts w:ascii="Arial" w:hAnsi="Arial" w:cs="Arial"/>
          <w:sz w:val="24"/>
          <w:szCs w:val="24"/>
        </w:rPr>
        <w:t>.</w:t>
      </w:r>
    </w:p>
    <w:p w:rsidR="00BD50A6" w:rsidRPr="000503BB" w:rsidRDefault="00BD50A6" w:rsidP="00BD50A6">
      <w:pPr>
        <w:rPr>
          <w:rFonts w:ascii="Arial" w:hAnsi="Arial" w:cs="Arial"/>
          <w:sz w:val="24"/>
          <w:szCs w:val="24"/>
        </w:rPr>
      </w:pPr>
    </w:p>
    <w:p w:rsidR="00101F9E" w:rsidRPr="000503BB" w:rsidRDefault="00FD4B47" w:rsidP="00EB4F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r w:rsidR="00063EA7" w:rsidRPr="000503BB">
        <w:rPr>
          <w:rFonts w:ascii="Arial" w:hAnsi="Arial" w:cs="Arial"/>
          <w:sz w:val="24"/>
          <w:szCs w:val="24"/>
        </w:rPr>
        <w:t>provozních</w:t>
      </w:r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EB4F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EB4F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CC1839" w:rsidRPr="00EC4540" w:rsidRDefault="00CC1839" w:rsidP="00EB4FD9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CC1839" w:rsidRDefault="00CC1839" w:rsidP="00EB4FD9">
      <w:pPr>
        <w:tabs>
          <w:tab w:val="left" w:pos="226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Dezinfekce </w:t>
      </w:r>
      <w:r w:rsidR="00BD5171">
        <w:rPr>
          <w:rFonts w:ascii="Arial" w:hAnsi="Arial" w:cs="Arial"/>
          <w:sz w:val="24"/>
          <w:szCs w:val="24"/>
        </w:rPr>
        <w:t>vakuové</w:t>
      </w:r>
      <w:r>
        <w:rPr>
          <w:rFonts w:ascii="Arial" w:hAnsi="Arial" w:cs="Arial"/>
          <w:sz w:val="24"/>
          <w:szCs w:val="24"/>
        </w:rPr>
        <w:t xml:space="preserve"> stanice se bude provádět jednou za rok podle dezinfekčního programu Fakultní nemocnice Olomouc. Musí být použít přípravek, který nepodporuje oxidaci kovů. Současně bude proveden generální úklid stanice. O tomto úklidu a provedené dezinfekci bude proveden záznam do provozní deníku stanice.</w:t>
      </w:r>
    </w:p>
    <w:p w:rsidR="00CC1839" w:rsidRPr="00EB4FD9" w:rsidRDefault="00CC1839" w:rsidP="00CC1839">
      <w:pPr>
        <w:rPr>
          <w:rFonts w:ascii="Arial" w:hAnsi="Arial" w:cs="Arial"/>
          <w:sz w:val="18"/>
          <w:szCs w:val="24"/>
        </w:rPr>
      </w:pP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CC1839" w:rsidRPr="00AC7EAE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EB4FD9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EB4FD9" w:rsidRDefault="00101F9E" w:rsidP="00EB4FD9">
      <w:pPr>
        <w:pStyle w:val="Odstavecseseznamem"/>
        <w:numPr>
          <w:ilvl w:val="0"/>
          <w:numId w:val="17"/>
        </w:numPr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EB4FD9">
        <w:rPr>
          <w:rFonts w:ascii="Arial" w:hAnsi="Arial" w:cs="Arial"/>
          <w:b/>
          <w:i/>
          <w:sz w:val="24"/>
          <w:szCs w:val="24"/>
        </w:rPr>
        <w:t>při popáleninách: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EB4FD9">
      <w:pPr>
        <w:spacing w:before="6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EB4FD9">
      <w:pPr>
        <w:spacing w:before="6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EB4FD9">
      <w:pPr>
        <w:spacing w:before="6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EB4FD9">
      <w:pPr>
        <w:spacing w:before="60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Známky popálenin 1. a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9526F1" w:rsidRDefault="00101F9E" w:rsidP="009526F1">
      <w:pPr>
        <w:pStyle w:val="Odstavecseseznamem"/>
        <w:numPr>
          <w:ilvl w:val="0"/>
          <w:numId w:val="17"/>
        </w:numPr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9526F1">
        <w:rPr>
          <w:rFonts w:ascii="Arial" w:hAnsi="Arial" w:cs="Arial"/>
          <w:b/>
          <w:i/>
          <w:sz w:val="24"/>
          <w:szCs w:val="24"/>
        </w:rPr>
        <w:t xml:space="preserve">při úrazu el. </w:t>
      </w:r>
      <w:proofErr w:type="gramStart"/>
      <w:r w:rsidRPr="009526F1">
        <w:rPr>
          <w:rFonts w:ascii="Arial" w:hAnsi="Arial" w:cs="Arial"/>
          <w:b/>
          <w:i/>
          <w:sz w:val="24"/>
          <w:szCs w:val="24"/>
        </w:rPr>
        <w:t>proudem</w:t>
      </w:r>
      <w:proofErr w:type="gramEnd"/>
      <w:r w:rsidR="007E075B" w:rsidRPr="009526F1">
        <w:rPr>
          <w:rFonts w:ascii="Arial" w:hAnsi="Arial" w:cs="Arial"/>
          <w:b/>
          <w:i/>
          <w:sz w:val="24"/>
          <w:szCs w:val="24"/>
        </w:rPr>
        <w:t xml:space="preserve"> </w:t>
      </w:r>
      <w:r w:rsidRPr="009526F1">
        <w:rPr>
          <w:rFonts w:ascii="Arial" w:hAnsi="Arial" w:cs="Arial"/>
          <w:b/>
          <w:i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9526F1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9526F1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9526F1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9526F1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9526F1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E075B" w:rsidRDefault="00F34CB1" w:rsidP="009526F1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9526F1" w:rsidRDefault="00101F9E" w:rsidP="009526F1">
      <w:pPr>
        <w:pStyle w:val="Odstavecseseznamem"/>
        <w:numPr>
          <w:ilvl w:val="0"/>
          <w:numId w:val="12"/>
        </w:numPr>
        <w:spacing w:after="40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9526F1">
        <w:rPr>
          <w:rFonts w:ascii="Arial" w:hAnsi="Arial" w:cs="Arial"/>
          <w:sz w:val="24"/>
          <w:szCs w:val="24"/>
        </w:rPr>
        <w:t>základní pracovní oděv a rukavice,</w:t>
      </w:r>
    </w:p>
    <w:p w:rsidR="00101F9E" w:rsidRPr="009526F1" w:rsidRDefault="00101F9E" w:rsidP="009526F1">
      <w:pPr>
        <w:pStyle w:val="Odstavecseseznamem"/>
        <w:numPr>
          <w:ilvl w:val="0"/>
          <w:numId w:val="12"/>
        </w:numPr>
        <w:spacing w:after="40"/>
        <w:ind w:left="641" w:hanging="357"/>
        <w:contextualSpacing w:val="0"/>
        <w:rPr>
          <w:rFonts w:ascii="Arial" w:hAnsi="Arial" w:cs="Arial"/>
          <w:sz w:val="24"/>
          <w:szCs w:val="24"/>
        </w:rPr>
      </w:pPr>
      <w:r w:rsidRPr="009526F1">
        <w:rPr>
          <w:rFonts w:ascii="Arial" w:hAnsi="Arial" w:cs="Arial"/>
          <w:sz w:val="24"/>
          <w:szCs w:val="24"/>
        </w:rPr>
        <w:t>obvyklé ruční nářadí pro profesi zámečníka a elektrikáře.</w:t>
      </w: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9526F1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9526F1" w:rsidRDefault="00101F9E" w:rsidP="000503BB">
      <w:pPr>
        <w:rPr>
          <w:rFonts w:ascii="Arial" w:hAnsi="Arial" w:cs="Arial"/>
          <w:b/>
          <w:sz w:val="24"/>
          <w:szCs w:val="24"/>
        </w:rPr>
      </w:pPr>
      <w:r w:rsidRPr="009526F1">
        <w:rPr>
          <w:rFonts w:ascii="Arial" w:hAnsi="Arial" w:cs="Arial"/>
          <w:b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  <w:r w:rsidRPr="009526F1">
        <w:rPr>
          <w:rFonts w:ascii="Arial" w:hAnsi="Arial" w:cs="Arial"/>
          <w:b/>
          <w:sz w:val="24"/>
          <w:szCs w:val="24"/>
        </w:rPr>
        <w:t>Obsluhou a údržbou zařízení jsou pověřeni tito pracovníci:</w:t>
      </w:r>
    </w:p>
    <w:p w:rsidR="009526F1" w:rsidRPr="009526F1" w:rsidRDefault="009526F1" w:rsidP="000503BB">
      <w:pPr>
        <w:rPr>
          <w:rFonts w:ascii="Arial" w:hAnsi="Arial" w:cs="Arial"/>
          <w:b/>
          <w:sz w:val="12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984"/>
        <w:gridCol w:w="4993"/>
      </w:tblGrid>
      <w:tr w:rsidR="009526F1" w:rsidTr="009526F1">
        <w:tc>
          <w:tcPr>
            <w:tcW w:w="2235" w:type="dxa"/>
            <w:vAlign w:val="center"/>
          </w:tcPr>
          <w:p w:rsidR="009526F1" w:rsidRPr="003D01E3" w:rsidRDefault="009526F1" w:rsidP="009526F1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D01E3">
              <w:rPr>
                <w:rFonts w:ascii="Arial" w:hAnsi="Arial" w:cs="Arial"/>
                <w:b/>
                <w:sz w:val="22"/>
                <w:szCs w:val="24"/>
              </w:rPr>
              <w:t>Jméno:</w:t>
            </w:r>
          </w:p>
        </w:tc>
        <w:tc>
          <w:tcPr>
            <w:tcW w:w="1984" w:type="dxa"/>
            <w:vAlign w:val="center"/>
          </w:tcPr>
          <w:p w:rsidR="009526F1" w:rsidRPr="003D01E3" w:rsidRDefault="009526F1" w:rsidP="009526F1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D01E3">
              <w:rPr>
                <w:rFonts w:ascii="Arial" w:hAnsi="Arial" w:cs="Arial"/>
                <w:b/>
                <w:sz w:val="22"/>
                <w:szCs w:val="24"/>
              </w:rPr>
              <w:t>Přezkoušen:</w:t>
            </w:r>
          </w:p>
        </w:tc>
        <w:tc>
          <w:tcPr>
            <w:tcW w:w="4993" w:type="dxa"/>
            <w:vAlign w:val="center"/>
          </w:tcPr>
          <w:p w:rsidR="009526F1" w:rsidRPr="003D01E3" w:rsidRDefault="009526F1" w:rsidP="009526F1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D01E3">
              <w:rPr>
                <w:rFonts w:ascii="Arial" w:hAnsi="Arial" w:cs="Arial"/>
                <w:b/>
                <w:sz w:val="22"/>
                <w:szCs w:val="24"/>
              </w:rPr>
              <w:t>Obsluhující úsek:</w:t>
            </w:r>
          </w:p>
        </w:tc>
      </w:tr>
      <w:tr w:rsidR="009526F1" w:rsidTr="009526F1">
        <w:tc>
          <w:tcPr>
            <w:tcW w:w="2235" w:type="dxa"/>
          </w:tcPr>
          <w:p w:rsidR="009526F1" w:rsidRDefault="009526F1" w:rsidP="009526F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1. Volf Petr</w:t>
            </w:r>
          </w:p>
        </w:tc>
        <w:tc>
          <w:tcPr>
            <w:tcW w:w="1984" w:type="dxa"/>
          </w:tcPr>
          <w:p w:rsidR="009526F1" w:rsidRDefault="009526F1" w:rsidP="009526F1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 xml:space="preserve">viz. </w:t>
            </w:r>
            <w:proofErr w:type="gramStart"/>
            <w:r w:rsidRPr="000503BB">
              <w:rPr>
                <w:rFonts w:ascii="Arial" w:hAnsi="Arial" w:cs="Arial"/>
                <w:sz w:val="24"/>
                <w:szCs w:val="24"/>
              </w:rPr>
              <w:t>osvědčení</w:t>
            </w:r>
            <w:proofErr w:type="gramEnd"/>
          </w:p>
        </w:tc>
        <w:tc>
          <w:tcPr>
            <w:tcW w:w="4993" w:type="dxa"/>
          </w:tcPr>
          <w:p w:rsidR="009526F1" w:rsidRDefault="009526F1" w:rsidP="009526F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kompletní rozvody vč. technologie a stanic</w:t>
            </w:r>
          </w:p>
        </w:tc>
      </w:tr>
      <w:tr w:rsidR="009526F1" w:rsidTr="009526F1">
        <w:tc>
          <w:tcPr>
            <w:tcW w:w="2235" w:type="dxa"/>
          </w:tcPr>
          <w:p w:rsidR="009526F1" w:rsidRPr="000503BB" w:rsidRDefault="009526F1" w:rsidP="009526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 w:rsidRPr="000503BB">
              <w:rPr>
                <w:rFonts w:ascii="Arial" w:hAnsi="Arial" w:cs="Arial"/>
                <w:sz w:val="24"/>
                <w:szCs w:val="24"/>
              </w:rPr>
              <w:t>Chromek</w:t>
            </w:r>
            <w:proofErr w:type="spellEnd"/>
            <w:r w:rsidRPr="000503BB">
              <w:rPr>
                <w:rFonts w:ascii="Arial" w:hAnsi="Arial" w:cs="Arial"/>
                <w:sz w:val="24"/>
                <w:szCs w:val="24"/>
              </w:rPr>
              <w:t xml:space="preserve"> Josef</w:t>
            </w:r>
          </w:p>
        </w:tc>
        <w:tc>
          <w:tcPr>
            <w:tcW w:w="1984" w:type="dxa"/>
          </w:tcPr>
          <w:p w:rsidR="009526F1" w:rsidRDefault="009526F1" w:rsidP="009526F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 xml:space="preserve">viz. </w:t>
            </w:r>
            <w:proofErr w:type="gramStart"/>
            <w:r w:rsidRPr="000503BB">
              <w:rPr>
                <w:rFonts w:ascii="Arial" w:hAnsi="Arial" w:cs="Arial"/>
                <w:sz w:val="24"/>
                <w:szCs w:val="24"/>
              </w:rPr>
              <w:t>osvědčení</w:t>
            </w:r>
            <w:proofErr w:type="gramEnd"/>
          </w:p>
        </w:tc>
        <w:tc>
          <w:tcPr>
            <w:tcW w:w="4993" w:type="dxa"/>
          </w:tcPr>
          <w:p w:rsidR="009526F1" w:rsidRPr="000503BB" w:rsidRDefault="009526F1" w:rsidP="009526F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kompletní rozvody vč. technologie a stanic</w:t>
            </w:r>
          </w:p>
        </w:tc>
      </w:tr>
    </w:tbl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8304 a o bezpečnostních zásadách pro používání centrálně rozváděných plynů pro zdravotnické účely ve smyslu ČSN </w:t>
      </w:r>
      <w:r w:rsidR="00063EA7">
        <w:rPr>
          <w:rFonts w:ascii="Arial" w:hAnsi="Arial" w:cs="Arial"/>
          <w:sz w:val="24"/>
          <w:szCs w:val="24"/>
        </w:rPr>
        <w:t>EN ISO 7396,ed.2</w:t>
      </w:r>
      <w:r w:rsidRPr="000503BB">
        <w:rPr>
          <w:rFonts w:ascii="Arial" w:hAnsi="Arial" w:cs="Arial"/>
          <w:sz w:val="24"/>
          <w:szCs w:val="24"/>
        </w:rPr>
        <w:t xml:space="preserve">. Osnovou pro toto poučení jsou kapitoly tohoto Místního provozního řádu. </w:t>
      </w:r>
    </w:p>
    <w:p w:rsidR="00101F9E" w:rsidRPr="000503BB" w:rsidRDefault="00F34CB1" w:rsidP="009526F1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</w:t>
      </w:r>
      <w:r w:rsidR="00CC1839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nadřízenému každou poruchu nebo neobvyklý stav při provozu zařízení.</w:t>
      </w:r>
      <w:r w:rsidR="00063EA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Vše zaznamenat do provozního deníku a dát </w:t>
      </w:r>
      <w:r w:rsidR="00063EA7">
        <w:rPr>
          <w:rFonts w:ascii="Arial" w:hAnsi="Arial" w:cs="Arial"/>
          <w:sz w:val="24"/>
          <w:szCs w:val="24"/>
        </w:rPr>
        <w:t>písemně svému</w:t>
      </w:r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Trvale udržovat pořádek a čistotu ve stanici a její bezpečnostní zóně; dbát, aby se v okolí stanic</w:t>
      </w:r>
      <w:r w:rsidR="00063EA7">
        <w:rPr>
          <w:rFonts w:ascii="Arial" w:hAnsi="Arial" w:cs="Arial"/>
          <w:sz w:val="24"/>
          <w:szCs w:val="24"/>
        </w:rPr>
        <w:t>e nezdržovaly nepovolané osoby.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9526F1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FC4D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9" w:footer="51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6F1" w:rsidRDefault="009526F1">
      <w:r>
        <w:separator/>
      </w:r>
    </w:p>
  </w:endnote>
  <w:endnote w:type="continuationSeparator" w:id="0">
    <w:p w:rsidR="009526F1" w:rsidRDefault="0095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F1" w:rsidRDefault="0020346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526F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26F1" w:rsidRDefault="009526F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F1" w:rsidRPr="0044705F" w:rsidRDefault="009526F1" w:rsidP="008758F6">
    <w:pPr>
      <w:pBdr>
        <w:top w:val="single" w:sz="6" w:space="1" w:color="auto"/>
      </w:pBdr>
      <w:tabs>
        <w:tab w:val="center" w:pos="4678"/>
        <w:tab w:val="right" w:pos="9498"/>
      </w:tabs>
      <w:jc w:val="center"/>
      <w:rPr>
        <w:rFonts w:ascii="Arial" w:hAnsi="Arial" w:cs="Arial"/>
        <w:color w:val="000000"/>
        <w:szCs w:val="18"/>
      </w:rPr>
    </w:pPr>
    <w:r w:rsidRPr="0044705F">
      <w:rPr>
        <w:rFonts w:ascii="Arial" w:hAnsi="Arial" w:cs="Arial"/>
        <w:color w:val="000000"/>
        <w:szCs w:val="18"/>
      </w:rPr>
      <w:t xml:space="preserve">Není-li tento výtisk na první straně opatřen originálními podpisy, je </w:t>
    </w:r>
    <w:r w:rsidRPr="0044705F">
      <w:rPr>
        <w:rFonts w:ascii="Arial" w:hAnsi="Arial" w:cs="Arial"/>
        <w:b/>
        <w:color w:val="000000"/>
        <w:szCs w:val="18"/>
      </w:rPr>
      <w:t>NEŘÍZENOU KOPIÍ.</w:t>
    </w:r>
  </w:p>
  <w:p w:rsidR="009526F1" w:rsidRDefault="009526F1" w:rsidP="008758F6">
    <w:pPr>
      <w:pBdr>
        <w:top w:val="single" w:sz="6" w:space="1" w:color="auto"/>
      </w:pBdr>
      <w:tabs>
        <w:tab w:val="center" w:pos="4678"/>
        <w:tab w:val="right" w:pos="9498"/>
      </w:tabs>
      <w:jc w:val="center"/>
    </w:pPr>
    <w:r w:rsidRPr="00DB5956">
      <w:rPr>
        <w:rFonts w:ascii="Arial" w:hAnsi="Arial" w:cs="Arial"/>
      </w:rPr>
      <w:t xml:space="preserve">Strana </w:t>
    </w:r>
    <w:r w:rsidR="00203461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PAGE </w:instrText>
    </w:r>
    <w:r w:rsidR="00203461" w:rsidRPr="00DB5956">
      <w:rPr>
        <w:rFonts w:ascii="Arial" w:hAnsi="Arial" w:cs="Arial"/>
      </w:rPr>
      <w:fldChar w:fldCharType="separate"/>
    </w:r>
    <w:r w:rsidR="003B29D2">
      <w:rPr>
        <w:rFonts w:ascii="Arial" w:hAnsi="Arial" w:cs="Arial"/>
        <w:noProof/>
      </w:rPr>
      <w:t>10</w:t>
    </w:r>
    <w:r w:rsidR="00203461" w:rsidRPr="00DB5956">
      <w:rPr>
        <w:rFonts w:ascii="Arial" w:hAnsi="Arial" w:cs="Arial"/>
      </w:rPr>
      <w:fldChar w:fldCharType="end"/>
    </w:r>
    <w:r w:rsidRPr="00DB5956">
      <w:rPr>
        <w:rFonts w:ascii="Arial" w:hAnsi="Arial" w:cs="Arial"/>
      </w:rPr>
      <w:t>/</w:t>
    </w:r>
    <w:r w:rsidR="00203461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NUMPAGES </w:instrText>
    </w:r>
    <w:r w:rsidR="00203461" w:rsidRPr="00DB5956">
      <w:rPr>
        <w:rFonts w:ascii="Arial" w:hAnsi="Arial" w:cs="Arial"/>
      </w:rPr>
      <w:fldChar w:fldCharType="separate"/>
    </w:r>
    <w:r w:rsidR="003B29D2">
      <w:rPr>
        <w:rFonts w:ascii="Arial" w:hAnsi="Arial" w:cs="Arial"/>
        <w:noProof/>
      </w:rPr>
      <w:t>10</w:t>
    </w:r>
    <w:r w:rsidR="00203461" w:rsidRPr="00DB5956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6F1" w:rsidRPr="0044705F" w:rsidRDefault="009526F1" w:rsidP="008758F6">
    <w:pPr>
      <w:pBdr>
        <w:top w:val="single" w:sz="6" w:space="1" w:color="auto"/>
      </w:pBdr>
      <w:tabs>
        <w:tab w:val="center" w:pos="4678"/>
        <w:tab w:val="right" w:pos="9498"/>
      </w:tabs>
      <w:jc w:val="center"/>
      <w:rPr>
        <w:rFonts w:ascii="Arial" w:hAnsi="Arial" w:cs="Arial"/>
        <w:color w:val="000000"/>
        <w:szCs w:val="18"/>
      </w:rPr>
    </w:pPr>
    <w:r w:rsidRPr="0044705F">
      <w:rPr>
        <w:rFonts w:ascii="Arial" w:hAnsi="Arial" w:cs="Arial"/>
        <w:color w:val="000000"/>
        <w:szCs w:val="18"/>
      </w:rPr>
      <w:t xml:space="preserve">Není-li tento výtisk na první straně opatřen originálními podpisy, je </w:t>
    </w:r>
    <w:r w:rsidRPr="0044705F">
      <w:rPr>
        <w:rFonts w:ascii="Arial" w:hAnsi="Arial" w:cs="Arial"/>
        <w:b/>
        <w:color w:val="000000"/>
        <w:szCs w:val="18"/>
      </w:rPr>
      <w:t>NEŘÍZENOU KOPIÍ.</w:t>
    </w:r>
  </w:p>
  <w:p w:rsidR="009526F1" w:rsidRDefault="009526F1" w:rsidP="008758F6">
    <w:pPr>
      <w:pBdr>
        <w:top w:val="single" w:sz="6" w:space="1" w:color="auto"/>
      </w:pBdr>
      <w:tabs>
        <w:tab w:val="center" w:pos="4678"/>
        <w:tab w:val="right" w:pos="9498"/>
      </w:tabs>
      <w:jc w:val="center"/>
    </w:pPr>
    <w:r w:rsidRPr="00DB5956">
      <w:rPr>
        <w:rFonts w:ascii="Arial" w:hAnsi="Arial" w:cs="Arial"/>
      </w:rPr>
      <w:t xml:space="preserve">Strana </w:t>
    </w:r>
    <w:r w:rsidR="00203461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PAGE </w:instrText>
    </w:r>
    <w:r w:rsidR="00203461" w:rsidRPr="00DB5956">
      <w:rPr>
        <w:rFonts w:ascii="Arial" w:hAnsi="Arial" w:cs="Arial"/>
      </w:rPr>
      <w:fldChar w:fldCharType="separate"/>
    </w:r>
    <w:r w:rsidR="003B29D2">
      <w:rPr>
        <w:rFonts w:ascii="Arial" w:hAnsi="Arial" w:cs="Arial"/>
        <w:noProof/>
      </w:rPr>
      <w:t>1</w:t>
    </w:r>
    <w:r w:rsidR="00203461" w:rsidRPr="00DB5956">
      <w:rPr>
        <w:rFonts w:ascii="Arial" w:hAnsi="Arial" w:cs="Arial"/>
      </w:rPr>
      <w:fldChar w:fldCharType="end"/>
    </w:r>
    <w:r w:rsidRPr="00DB5956">
      <w:rPr>
        <w:rFonts w:ascii="Arial" w:hAnsi="Arial" w:cs="Arial"/>
      </w:rPr>
      <w:t>/</w:t>
    </w:r>
    <w:r w:rsidR="00203461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NUMPAGES </w:instrText>
    </w:r>
    <w:r w:rsidR="00203461" w:rsidRPr="00DB5956">
      <w:rPr>
        <w:rFonts w:ascii="Arial" w:hAnsi="Arial" w:cs="Arial"/>
      </w:rPr>
      <w:fldChar w:fldCharType="separate"/>
    </w:r>
    <w:r w:rsidR="003B29D2">
      <w:rPr>
        <w:rFonts w:ascii="Arial" w:hAnsi="Arial" w:cs="Arial"/>
        <w:noProof/>
      </w:rPr>
      <w:t>10</w:t>
    </w:r>
    <w:r w:rsidR="00203461" w:rsidRPr="00DB5956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6F1" w:rsidRDefault="009526F1">
      <w:r>
        <w:separator/>
      </w:r>
    </w:p>
  </w:footnote>
  <w:footnote w:type="continuationSeparator" w:id="0">
    <w:p w:rsidR="009526F1" w:rsidRDefault="00952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8" w:space="0" w:color="auto"/>
      </w:tblBorders>
      <w:tblLayout w:type="fixed"/>
      <w:tblLook w:val="01E0"/>
    </w:tblPr>
    <w:tblGrid>
      <w:gridCol w:w="1162"/>
      <w:gridCol w:w="7513"/>
      <w:gridCol w:w="895"/>
    </w:tblGrid>
    <w:tr w:rsidR="009526F1" w:rsidRPr="009D325E" w:rsidTr="00AA3D87">
      <w:trPr>
        <w:trHeight w:val="1128"/>
      </w:trPr>
      <w:tc>
        <w:tcPr>
          <w:tcW w:w="1162" w:type="dxa"/>
          <w:shd w:val="clear" w:color="auto" w:fill="auto"/>
        </w:tcPr>
        <w:p w:rsidR="009526F1" w:rsidRPr="009D325E" w:rsidRDefault="009526F1" w:rsidP="00AA3D87">
          <w:pPr>
            <w:spacing w:before="100"/>
            <w:jc w:val="center"/>
            <w:rPr>
              <w:rFonts w:cs="Arial"/>
              <w:sz w:val="22"/>
            </w:rPr>
          </w:pPr>
          <w:r>
            <w:rPr>
              <w:b/>
              <w:noProof/>
            </w:rPr>
            <w:drawing>
              <wp:inline distT="0" distB="0" distL="0" distR="0">
                <wp:extent cx="647700" cy="590550"/>
                <wp:effectExtent l="19050" t="0" r="0" b="0"/>
                <wp:docPr id="4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9526F1" w:rsidRPr="009D325E" w:rsidRDefault="009526F1" w:rsidP="008758F6">
          <w:pPr>
            <w:spacing w:before="60"/>
            <w:ind w:left="993" w:right="-1"/>
            <w:jc w:val="center"/>
            <w:rPr>
              <w:rFonts w:cs="Arial"/>
            </w:rPr>
          </w:pPr>
          <w:r w:rsidRPr="00D54BA5">
            <w:rPr>
              <w:rFonts w:ascii="Arial" w:hAnsi="Arial" w:cs="Arial"/>
              <w:b/>
              <w:sz w:val="24"/>
              <w:szCs w:val="24"/>
            </w:rPr>
            <w:t xml:space="preserve">Místní provozní řád </w:t>
          </w:r>
          <w:r w:rsidRPr="008758F6">
            <w:rPr>
              <w:rFonts w:ascii="Arial" w:hAnsi="Arial" w:cs="Arial"/>
              <w:b/>
              <w:sz w:val="24"/>
              <w:szCs w:val="32"/>
            </w:rPr>
            <w:t xml:space="preserve">vakuové stanice </w:t>
          </w:r>
          <w:r>
            <w:rPr>
              <w:rFonts w:ascii="Arial" w:hAnsi="Arial" w:cs="Arial"/>
              <w:b/>
              <w:sz w:val="24"/>
              <w:szCs w:val="32"/>
            </w:rPr>
            <w:br/>
          </w:r>
          <w:r w:rsidRPr="00D54BA5">
            <w:rPr>
              <w:rFonts w:ascii="Arial" w:hAnsi="Arial" w:cs="Arial"/>
              <w:b/>
              <w:sz w:val="24"/>
              <w:szCs w:val="24"/>
            </w:rPr>
            <w:t>2IKaGER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D54BA5">
            <w:rPr>
              <w:rFonts w:ascii="Arial" w:hAnsi="Arial" w:cs="Arial"/>
              <w:b/>
              <w:sz w:val="24"/>
              <w:szCs w:val="24"/>
            </w:rPr>
            <w:t>(</w:t>
          </w:r>
          <w:proofErr w:type="gramStart"/>
          <w:r w:rsidRPr="00D54BA5">
            <w:rPr>
              <w:rFonts w:ascii="Arial" w:hAnsi="Arial" w:cs="Arial"/>
              <w:b/>
              <w:sz w:val="24"/>
              <w:szCs w:val="24"/>
            </w:rPr>
            <w:t>budova Y)</w:t>
          </w:r>
          <w:r>
            <w:rPr>
              <w:rFonts w:ascii="Arial" w:hAnsi="Arial" w:cs="Arial"/>
              <w:b/>
              <w:sz w:val="24"/>
              <w:szCs w:val="24"/>
            </w:rPr>
            <w:br/>
          </w:r>
          <w:r>
            <w:rPr>
              <w:rFonts w:ascii="Arial" w:hAnsi="Arial" w:cs="Arial"/>
            </w:rPr>
            <w:t>(1</w:t>
          </w:r>
          <w:r w:rsidRPr="00D54BA5">
            <w:rPr>
              <w:rFonts w:ascii="Arial" w:hAnsi="Arial" w:cs="Arial"/>
            </w:rPr>
            <w:t>. vydání</w:t>
          </w:r>
          <w:proofErr w:type="gramEnd"/>
          <w:r w:rsidRPr="00D54BA5">
            <w:rPr>
              <w:rFonts w:ascii="Arial" w:hAnsi="Arial" w:cs="Arial"/>
            </w:rPr>
            <w:t xml:space="preserve"> ze dne </w:t>
          </w:r>
          <w:r>
            <w:rPr>
              <w:rFonts w:ascii="Arial" w:hAnsi="Arial" w:cs="Arial"/>
            </w:rPr>
            <w:t>1</w:t>
          </w:r>
          <w:r w:rsidRPr="00D54BA5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8</w:t>
          </w:r>
          <w:r w:rsidRPr="00D54BA5">
            <w:rPr>
              <w:rFonts w:ascii="Arial" w:hAnsi="Arial" w:cs="Arial"/>
            </w:rPr>
            <w:t>. 2018)</w:t>
          </w:r>
        </w:p>
      </w:tc>
      <w:tc>
        <w:tcPr>
          <w:tcW w:w="895" w:type="dxa"/>
          <w:shd w:val="clear" w:color="auto" w:fill="auto"/>
        </w:tcPr>
        <w:p w:rsidR="009526F1" w:rsidRPr="009D325E" w:rsidRDefault="009526F1" w:rsidP="00AA3D87">
          <w:pPr>
            <w:spacing w:before="100"/>
            <w:jc w:val="center"/>
            <w:rPr>
              <w:rFonts w:cs="Arial"/>
              <w:sz w:val="22"/>
            </w:rPr>
          </w:pPr>
        </w:p>
      </w:tc>
    </w:tr>
  </w:tbl>
  <w:p w:rsidR="009526F1" w:rsidRDefault="009526F1" w:rsidP="008758F6">
    <w:pPr>
      <w:pStyle w:val="Zhlav"/>
      <w:tabs>
        <w:tab w:val="clear" w:pos="4536"/>
        <w:tab w:val="clear" w:pos="9072"/>
        <w:tab w:val="left" w:pos="1710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5"/>
      <w:gridCol w:w="6622"/>
      <w:gridCol w:w="1271"/>
    </w:tblGrid>
    <w:tr w:rsidR="009526F1" w:rsidRPr="009D325E" w:rsidTr="00AA3D87">
      <w:tc>
        <w:tcPr>
          <w:tcW w:w="1317" w:type="dxa"/>
          <w:shd w:val="clear" w:color="auto" w:fill="auto"/>
        </w:tcPr>
        <w:p w:rsidR="009526F1" w:rsidRPr="009D325E" w:rsidRDefault="009526F1" w:rsidP="00AA3D87">
          <w:pPr>
            <w:jc w:val="both"/>
            <w:rPr>
              <w:b/>
              <w:sz w:val="24"/>
            </w:rPr>
          </w:pPr>
          <w:r>
            <w:rPr>
              <w:b/>
              <w:noProof/>
            </w:rPr>
            <w:drawing>
              <wp:inline distT="0" distB="0" distL="0" distR="0">
                <wp:extent cx="647700" cy="590550"/>
                <wp:effectExtent l="19050" t="0" r="0" b="0"/>
                <wp:docPr id="3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shd w:val="clear" w:color="auto" w:fill="auto"/>
          <w:vAlign w:val="center"/>
        </w:tcPr>
        <w:p w:rsidR="009526F1" w:rsidRPr="00DB5956" w:rsidRDefault="009526F1" w:rsidP="00AA3D87">
          <w:pPr>
            <w:jc w:val="center"/>
            <w:rPr>
              <w:rFonts w:ascii="Arial" w:hAnsi="Arial" w:cs="Arial"/>
              <w:b/>
              <w:sz w:val="24"/>
            </w:rPr>
          </w:pPr>
          <w:r w:rsidRPr="00DB5956">
            <w:rPr>
              <w:rFonts w:ascii="Arial" w:hAnsi="Arial" w:cs="Arial"/>
              <w:b/>
              <w:sz w:val="24"/>
            </w:rPr>
            <w:t>FAKULTNÍ NEMOCNICE OLOMOUC</w:t>
          </w:r>
        </w:p>
        <w:p w:rsidR="009526F1" w:rsidRPr="00DB5956" w:rsidRDefault="009526F1" w:rsidP="00AA3D87">
          <w:pPr>
            <w:jc w:val="center"/>
            <w:rPr>
              <w:rFonts w:ascii="Arial" w:hAnsi="Arial" w:cs="Arial"/>
              <w:b/>
              <w:sz w:val="24"/>
            </w:rPr>
          </w:pPr>
          <w:r w:rsidRPr="00DB5956">
            <w:rPr>
              <w:rFonts w:ascii="Arial" w:hAnsi="Arial" w:cs="Arial"/>
              <w:b/>
              <w:sz w:val="24"/>
            </w:rPr>
            <w:t>I. P. Pavlova 185/6, 779 00 Olomouc</w:t>
          </w:r>
        </w:p>
        <w:p w:rsidR="009526F1" w:rsidRPr="009D325E" w:rsidRDefault="009526F1" w:rsidP="00AA3D87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ascii="Wingdings" w:hAnsi="Wingdings"/>
              <w:sz w:val="18"/>
            </w:rPr>
            <w:t></w:t>
          </w:r>
          <w:r w:rsidRPr="00DB5956">
            <w:rPr>
              <w:rFonts w:ascii="Arial" w:hAnsi="Arial" w:cs="Arial"/>
              <w:sz w:val="18"/>
            </w:rPr>
            <w:t xml:space="preserve">+ 420 588 441 111, e-mail: </w:t>
          </w:r>
          <w:hyperlink r:id="rId2" w:history="1">
            <w:r w:rsidRPr="00C0718A">
              <w:rPr>
                <w:rStyle w:val="Hypertextovodkaz"/>
                <w:rFonts w:ascii="Arial" w:hAnsi="Arial" w:cs="Arial"/>
                <w:sz w:val="18"/>
              </w:rPr>
              <w:t>info@fnol.cz</w:t>
            </w:r>
          </w:hyperlink>
        </w:p>
      </w:tc>
      <w:tc>
        <w:tcPr>
          <w:tcW w:w="1307" w:type="dxa"/>
          <w:shd w:val="clear" w:color="auto" w:fill="auto"/>
          <w:vAlign w:val="center"/>
        </w:tcPr>
        <w:p w:rsidR="009526F1" w:rsidRPr="009D325E" w:rsidRDefault="009526F1" w:rsidP="00AA3D87">
          <w:pPr>
            <w:rPr>
              <w:b/>
              <w:sz w:val="24"/>
            </w:rPr>
          </w:pPr>
        </w:p>
      </w:tc>
    </w:tr>
  </w:tbl>
  <w:p w:rsidR="009526F1" w:rsidRDefault="009526F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C0ECC"/>
    <w:multiLevelType w:val="hybridMultilevel"/>
    <w:tmpl w:val="AB30F7A8"/>
    <w:lvl w:ilvl="0" w:tplc="529C8D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140C6"/>
    <w:multiLevelType w:val="hybridMultilevel"/>
    <w:tmpl w:val="617A07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B2C84"/>
    <w:multiLevelType w:val="hybridMultilevel"/>
    <w:tmpl w:val="FB3499DA"/>
    <w:lvl w:ilvl="0" w:tplc="7458B7A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815F4"/>
    <w:multiLevelType w:val="hybridMultilevel"/>
    <w:tmpl w:val="121870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4E676C"/>
    <w:multiLevelType w:val="hybridMultilevel"/>
    <w:tmpl w:val="FC90CAFC"/>
    <w:lvl w:ilvl="0" w:tplc="529C8D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7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12"/>
  </w:num>
  <w:num w:numId="15">
    <w:abstractNumId w:val="6"/>
  </w:num>
  <w:num w:numId="16">
    <w:abstractNumId w:val="15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1631D"/>
    <w:rsid w:val="000342F4"/>
    <w:rsid w:val="000503BB"/>
    <w:rsid w:val="00063EA7"/>
    <w:rsid w:val="000738EC"/>
    <w:rsid w:val="000A01F4"/>
    <w:rsid w:val="000A71FE"/>
    <w:rsid w:val="000C3FF4"/>
    <w:rsid w:val="000D15E5"/>
    <w:rsid w:val="000E67FD"/>
    <w:rsid w:val="000F071E"/>
    <w:rsid w:val="00101F9E"/>
    <w:rsid w:val="00116E1B"/>
    <w:rsid w:val="00127FB6"/>
    <w:rsid w:val="00131343"/>
    <w:rsid w:val="00157A2A"/>
    <w:rsid w:val="001668C7"/>
    <w:rsid w:val="001732FD"/>
    <w:rsid w:val="00182183"/>
    <w:rsid w:val="00183626"/>
    <w:rsid w:val="00183655"/>
    <w:rsid w:val="00187EDF"/>
    <w:rsid w:val="0019276C"/>
    <w:rsid w:val="001D5B28"/>
    <w:rsid w:val="00203461"/>
    <w:rsid w:val="00237AEE"/>
    <w:rsid w:val="0024160D"/>
    <w:rsid w:val="002A4173"/>
    <w:rsid w:val="002E4A03"/>
    <w:rsid w:val="002F4BB3"/>
    <w:rsid w:val="0033551D"/>
    <w:rsid w:val="003718C3"/>
    <w:rsid w:val="003761F5"/>
    <w:rsid w:val="0037729D"/>
    <w:rsid w:val="003B29D2"/>
    <w:rsid w:val="003C7CD2"/>
    <w:rsid w:val="003F53AE"/>
    <w:rsid w:val="0041503D"/>
    <w:rsid w:val="00431254"/>
    <w:rsid w:val="00472870"/>
    <w:rsid w:val="00497117"/>
    <w:rsid w:val="004C0C21"/>
    <w:rsid w:val="004D65BA"/>
    <w:rsid w:val="004F2922"/>
    <w:rsid w:val="004F35BD"/>
    <w:rsid w:val="004F7F17"/>
    <w:rsid w:val="00525380"/>
    <w:rsid w:val="00540DBA"/>
    <w:rsid w:val="00541309"/>
    <w:rsid w:val="005662AF"/>
    <w:rsid w:val="00571D20"/>
    <w:rsid w:val="00574F8C"/>
    <w:rsid w:val="00590CA3"/>
    <w:rsid w:val="005B2E2A"/>
    <w:rsid w:val="005E60A8"/>
    <w:rsid w:val="0060299B"/>
    <w:rsid w:val="00610021"/>
    <w:rsid w:val="00685E7B"/>
    <w:rsid w:val="00697335"/>
    <w:rsid w:val="006A1526"/>
    <w:rsid w:val="006C0767"/>
    <w:rsid w:val="006C0E50"/>
    <w:rsid w:val="006E054B"/>
    <w:rsid w:val="006E79F6"/>
    <w:rsid w:val="00746967"/>
    <w:rsid w:val="00757258"/>
    <w:rsid w:val="00786D5A"/>
    <w:rsid w:val="00790155"/>
    <w:rsid w:val="007B3D71"/>
    <w:rsid w:val="007C4597"/>
    <w:rsid w:val="007D2395"/>
    <w:rsid w:val="007E075B"/>
    <w:rsid w:val="00803D55"/>
    <w:rsid w:val="00811F64"/>
    <w:rsid w:val="00813E8C"/>
    <w:rsid w:val="00821F5C"/>
    <w:rsid w:val="0082291D"/>
    <w:rsid w:val="008319A6"/>
    <w:rsid w:val="0083468C"/>
    <w:rsid w:val="0085192C"/>
    <w:rsid w:val="0086248F"/>
    <w:rsid w:val="008674C6"/>
    <w:rsid w:val="008758F6"/>
    <w:rsid w:val="0088124A"/>
    <w:rsid w:val="008B7FD4"/>
    <w:rsid w:val="008C47EA"/>
    <w:rsid w:val="008C753A"/>
    <w:rsid w:val="008D17DD"/>
    <w:rsid w:val="009018F3"/>
    <w:rsid w:val="0091176E"/>
    <w:rsid w:val="009167EA"/>
    <w:rsid w:val="00920900"/>
    <w:rsid w:val="009357C4"/>
    <w:rsid w:val="00942A89"/>
    <w:rsid w:val="00942E2E"/>
    <w:rsid w:val="009526F1"/>
    <w:rsid w:val="0096794E"/>
    <w:rsid w:val="009702E0"/>
    <w:rsid w:val="009800B1"/>
    <w:rsid w:val="0098523A"/>
    <w:rsid w:val="009A3A4E"/>
    <w:rsid w:val="009B1823"/>
    <w:rsid w:val="009C756C"/>
    <w:rsid w:val="009D58B4"/>
    <w:rsid w:val="009F421E"/>
    <w:rsid w:val="00A06FF0"/>
    <w:rsid w:val="00A1362F"/>
    <w:rsid w:val="00A35DC6"/>
    <w:rsid w:val="00A42953"/>
    <w:rsid w:val="00A811A3"/>
    <w:rsid w:val="00AA3D87"/>
    <w:rsid w:val="00AB116C"/>
    <w:rsid w:val="00AB1F5D"/>
    <w:rsid w:val="00AD0C8D"/>
    <w:rsid w:val="00B030FF"/>
    <w:rsid w:val="00B05BEB"/>
    <w:rsid w:val="00B1015E"/>
    <w:rsid w:val="00B123AD"/>
    <w:rsid w:val="00B534B0"/>
    <w:rsid w:val="00B70944"/>
    <w:rsid w:val="00B76113"/>
    <w:rsid w:val="00B93D6C"/>
    <w:rsid w:val="00B9464A"/>
    <w:rsid w:val="00BA1915"/>
    <w:rsid w:val="00BD2541"/>
    <w:rsid w:val="00BD50A6"/>
    <w:rsid w:val="00BD5171"/>
    <w:rsid w:val="00BF386F"/>
    <w:rsid w:val="00BF3B45"/>
    <w:rsid w:val="00C60447"/>
    <w:rsid w:val="00C826AA"/>
    <w:rsid w:val="00C8591E"/>
    <w:rsid w:val="00C91589"/>
    <w:rsid w:val="00C96B13"/>
    <w:rsid w:val="00CA4BA2"/>
    <w:rsid w:val="00CB03FA"/>
    <w:rsid w:val="00CC1839"/>
    <w:rsid w:val="00CC1B96"/>
    <w:rsid w:val="00CE104F"/>
    <w:rsid w:val="00CE19A2"/>
    <w:rsid w:val="00CE4FF4"/>
    <w:rsid w:val="00D042F6"/>
    <w:rsid w:val="00D16071"/>
    <w:rsid w:val="00D21DA8"/>
    <w:rsid w:val="00D25329"/>
    <w:rsid w:val="00D52AC3"/>
    <w:rsid w:val="00D63BB4"/>
    <w:rsid w:val="00D84753"/>
    <w:rsid w:val="00DD28FF"/>
    <w:rsid w:val="00DD519C"/>
    <w:rsid w:val="00DE7F96"/>
    <w:rsid w:val="00E016AB"/>
    <w:rsid w:val="00E115A5"/>
    <w:rsid w:val="00E36193"/>
    <w:rsid w:val="00E41DF4"/>
    <w:rsid w:val="00E814C8"/>
    <w:rsid w:val="00E92E44"/>
    <w:rsid w:val="00EB19CA"/>
    <w:rsid w:val="00EB4FD9"/>
    <w:rsid w:val="00EB7C1F"/>
    <w:rsid w:val="00EC4BA0"/>
    <w:rsid w:val="00ED3D97"/>
    <w:rsid w:val="00EE0343"/>
    <w:rsid w:val="00EE0B43"/>
    <w:rsid w:val="00EF7B07"/>
    <w:rsid w:val="00F00F74"/>
    <w:rsid w:val="00F15596"/>
    <w:rsid w:val="00F2242D"/>
    <w:rsid w:val="00F34CB1"/>
    <w:rsid w:val="00F57007"/>
    <w:rsid w:val="00F94696"/>
    <w:rsid w:val="00FA2BD9"/>
    <w:rsid w:val="00FA4310"/>
    <w:rsid w:val="00FC4D7C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26">
      <v:stroke weight="2pt"/>
    </o:shapedefaults>
    <o:shapelayout v:ext="edit">
      <o:idmap v:ext="edit" data="1,2"/>
      <o:rules v:ext="edit">
        <o:r id="V:Rule15" type="callout" idref="#_x0000_s2292"/>
        <o:r id="V:Rule16" type="callout" idref="#_x0000_s2291"/>
        <o:r id="V:Rule17" type="callout" idref="#_x0000_s2288"/>
        <o:r id="V:Rule19" type="callout" idref="#_x0000_s2289"/>
        <o:r id="V:Rule20" type="callout" idref="#_x0000_s2290"/>
        <o:r id="V:Rule22" type="connector" idref="#_x0000_s2303"/>
        <o:r id="V:Rule23" type="connector" idref="#_x0000_s2307"/>
        <o:r id="V:Rule24" type="connector" idref="#_x0000_s2317"/>
        <o:r id="V:Rule25" type="connector" idref="#_x0000_s2316"/>
        <o:r id="V:Rule26" type="connector" idref="#_x0000_s2324"/>
        <o:r id="V:Rule27" type="connector" idref="#_x0000_s2304"/>
        <o:r id="V:Rule28" type="connector" idref="#_x0000_s2323"/>
        <o:r id="V:Rule29" type="connector" idref="#_x0000_s2321"/>
        <o:r id="V:Rule30" type="connector" idref="#_x0000_s2318"/>
        <o:r id="V:Rule31" type="connector" idref="#_x0000_s2306"/>
        <o:r id="V:Rule32" type="connector" idref="#_x0000_s2315"/>
        <o:r id="V:Rule33" type="connector" idref="#_x0000_s2320"/>
        <o:r id="V:Rule34" type="connector" idref="#_x0000_s2305"/>
        <o:r id="V:Rule35" type="connector" idref="#_x0000_s2313"/>
        <o:r id="V:Rule36" type="connector" idref="#_x0000_s2314"/>
        <o:r id="V:Rule37" type="connector" idref="#_x0000_s2319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071E"/>
  </w:style>
  <w:style w:type="paragraph" w:styleId="Nadpis1">
    <w:name w:val="heading 1"/>
    <w:basedOn w:val="Normln"/>
    <w:next w:val="Normln"/>
    <w:qFormat/>
    <w:rsid w:val="000F07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F071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F071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F071E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0F071E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0F071E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071E"/>
    <w:rPr>
      <w:color w:val="000080"/>
      <w:u w:val="single"/>
    </w:rPr>
  </w:style>
  <w:style w:type="character" w:styleId="Siln">
    <w:name w:val="Strong"/>
    <w:qFormat/>
    <w:rsid w:val="000F071E"/>
    <w:rPr>
      <w:b/>
      <w:bCs/>
    </w:rPr>
  </w:style>
  <w:style w:type="paragraph" w:styleId="Zkladntext">
    <w:name w:val="Body Text"/>
    <w:basedOn w:val="Normln"/>
    <w:rsid w:val="000F071E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0F071E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0F071E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0F071E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rsid w:val="000F071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0F071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0F071E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839"/>
    <w:pPr>
      <w:ind w:left="720"/>
      <w:contextualSpacing/>
    </w:pPr>
  </w:style>
  <w:style w:type="table" w:styleId="Mkatabulky">
    <w:name w:val="Table Grid"/>
    <w:basedOn w:val="Normlntabulka"/>
    <w:rsid w:val="008758F6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4F29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D2FB-88FE-4B33-A5B0-18D18EFD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2538</Words>
  <Characters>15925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18427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3</cp:revision>
  <cp:lastPrinted>2018-11-15T09:36:00Z</cp:lastPrinted>
  <dcterms:created xsi:type="dcterms:W3CDTF">2018-11-15T09:29:00Z</dcterms:created>
  <dcterms:modified xsi:type="dcterms:W3CDTF">2018-11-15T09:44:00Z</dcterms:modified>
</cp:coreProperties>
</file>