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72" w:rsidRDefault="002B1C72" w:rsidP="003F5DCC">
      <w:pPr>
        <w:rPr>
          <w:rFonts w:ascii="Arial" w:hAnsi="Arial" w:cs="Arial"/>
          <w:sz w:val="14"/>
          <w:szCs w:val="14"/>
        </w:rPr>
      </w:pPr>
    </w:p>
    <w:p w:rsidR="002B1C72" w:rsidRPr="00F657CD" w:rsidRDefault="004439AB" w:rsidP="003F5DCC">
      <w:pPr>
        <w:rPr>
          <w:rFonts w:ascii="Arial" w:hAnsi="Arial" w:cs="Arial"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Odbor </w:t>
      </w:r>
      <w:r w:rsidR="00F06D4D">
        <w:rPr>
          <w:rFonts w:ascii="Arial" w:hAnsi="Arial" w:cs="Arial"/>
          <w:b/>
          <w:color w:val="00529C"/>
          <w:sz w:val="22"/>
          <w:szCs w:val="22"/>
        </w:rPr>
        <w:t>hlavního mechanika</w:t>
      </w:r>
    </w:p>
    <w:p w:rsidR="002B1C72" w:rsidRDefault="002B1C72" w:rsidP="003F5DCC">
      <w:pPr>
        <w:rPr>
          <w:rFonts w:ascii="Arial" w:hAnsi="Arial" w:cs="Arial"/>
          <w:sz w:val="14"/>
          <w:szCs w:val="14"/>
        </w:rPr>
      </w:pPr>
    </w:p>
    <w:p w:rsidR="00814A5C" w:rsidRDefault="00AD0221" w:rsidP="00554AF6">
      <w:pPr>
        <w:rPr>
          <w:rFonts w:ascii="Arial" w:hAnsi="Arial" w:cs="Arial"/>
          <w:sz w:val="20"/>
          <w:szCs w:val="20"/>
        </w:rPr>
      </w:pPr>
      <w:r w:rsidRPr="00AD0221">
        <w:pict>
          <v:group id="_x0000_s1105" editas="canvas" style="width:522pt;height:198pt;mso-position-horizontal-relative:char;mso-position-vertical-relative:line" coordorigin="1597,793" coordsize="10440,3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left:1597;top:793;width:10440;height:396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left:1597;top:4033;width:2700;height:720" filled="f" stroked="f">
              <v:textbox style="mso-next-textbox:#_x0000_s1107">
                <w:txbxContent>
                  <w:p w:rsidR="00CF533C" w:rsidRPr="00F657CD" w:rsidRDefault="00CF533C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VÁŠ DOPIS ZN/ ZE DNE</w:t>
                    </w:r>
                  </w:p>
                </w:txbxContent>
              </v:textbox>
            </v:shape>
            <v:shape id="_x0000_s1108" type="#_x0000_t202" style="position:absolute;left:4297;top:4033;width:2880;height:720" filled="f" stroked="f">
              <v:textbox style="mso-next-textbox:#_x0000_s1108">
                <w:txbxContent>
                  <w:p w:rsidR="00CF533C" w:rsidRPr="00F657CD" w:rsidRDefault="00CF533C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NAŠE ZNAČKA</w:t>
                    </w: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br/>
                    </w:r>
                  </w:p>
                </w:txbxContent>
              </v:textbox>
            </v:shape>
            <v:shape id="_x0000_s1109" type="#_x0000_t202" style="position:absolute;left:6637;top:4033;width:2700;height:720" filled="f" stroked="f">
              <v:textbox style="mso-next-textbox:#_x0000_s1109">
                <w:txbxContent>
                  <w:p w:rsidR="00CF533C" w:rsidRPr="00F657CD" w:rsidRDefault="00CF533C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VYŘIZUJE/LINKA</w:t>
                    </w: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HOLIBKA/588445817</w:t>
                    </w:r>
                  </w:p>
                </w:txbxContent>
              </v:textbox>
            </v:shape>
            <v:shape id="_x0000_s1110" type="#_x0000_t202" style="position:absolute;left:8797;top:4033;width:2520;height:720" filled="f" stroked="f">
              <v:textbox style="mso-next-textbox:#_x0000_s1110">
                <w:txbxContent>
                  <w:p w:rsidR="00CF533C" w:rsidRPr="00F657CD" w:rsidRDefault="00CF533C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DATUM</w:t>
                    </w: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br/>
                    </w:r>
                    <w:proofErr w:type="gramStart"/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06.10.2015</w:t>
                    </w:r>
                    <w:proofErr w:type="gramEnd"/>
                  </w:p>
                </w:txbxContent>
              </v:textbox>
            </v:shape>
            <v:shape id="_x0000_s1111" type="#_x0000_t202" style="position:absolute;left:7897;top:1153;width:3960;height:1800" filled="f" stroked="f">
              <v:textbox style="mso-next-textbox:#_x0000_s1111">
                <w:txbxContent>
                  <w:p w:rsidR="00CF533C" w:rsidRPr="0015021C" w:rsidRDefault="00CF533C" w:rsidP="0015021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814A5C" w:rsidRPr="00F06D4D" w:rsidRDefault="00F06D4D" w:rsidP="00554AF6">
      <w:pPr>
        <w:rPr>
          <w:color w:val="00529C"/>
        </w:rPr>
      </w:pPr>
      <w:r w:rsidRPr="00F06D4D">
        <w:rPr>
          <w:color w:val="00529C"/>
        </w:rPr>
        <w:t>Fakultní nemocnice Olomouc vypisuje v souladu s </w:t>
      </w:r>
      <w:proofErr w:type="spellStart"/>
      <w:r w:rsidRPr="00F06D4D">
        <w:rPr>
          <w:color w:val="00529C"/>
        </w:rPr>
        <w:t>ust</w:t>
      </w:r>
      <w:proofErr w:type="spellEnd"/>
      <w:r w:rsidRPr="00F06D4D">
        <w:rPr>
          <w:color w:val="00529C"/>
        </w:rPr>
        <w:t xml:space="preserve">. § 18 zákona 137/2006 o veřejných </w:t>
      </w:r>
      <w:r>
        <w:rPr>
          <w:color w:val="00529C"/>
        </w:rPr>
        <w:t>zaká</w:t>
      </w:r>
      <w:r>
        <w:rPr>
          <w:color w:val="00529C"/>
        </w:rPr>
        <w:t>z</w:t>
      </w:r>
      <w:r>
        <w:rPr>
          <w:color w:val="00529C"/>
        </w:rPr>
        <w:t xml:space="preserve">kách veřejnou zakázku malého </w:t>
      </w:r>
      <w:proofErr w:type="gramStart"/>
      <w:r>
        <w:rPr>
          <w:color w:val="00529C"/>
        </w:rPr>
        <w:t>rozsahu :</w:t>
      </w:r>
      <w:proofErr w:type="gramEnd"/>
    </w:p>
    <w:p w:rsidR="00814A5C" w:rsidRPr="00F06D4D" w:rsidRDefault="00814A5C" w:rsidP="00554AF6">
      <w:pPr>
        <w:rPr>
          <w:color w:val="00529C"/>
        </w:rPr>
      </w:pPr>
    </w:p>
    <w:p w:rsidR="00814A5C" w:rsidRPr="00F06D4D" w:rsidRDefault="00814A5C" w:rsidP="00554AF6">
      <w:pPr>
        <w:rPr>
          <w:color w:val="00529C"/>
        </w:rPr>
      </w:pPr>
    </w:p>
    <w:p w:rsidR="00814A5C" w:rsidRPr="00F06D4D" w:rsidRDefault="00814A5C" w:rsidP="00554AF6">
      <w:pPr>
        <w:rPr>
          <w:color w:val="00529C"/>
        </w:rPr>
      </w:pPr>
    </w:p>
    <w:p w:rsidR="00814A5C" w:rsidRPr="00F06D4D" w:rsidRDefault="00814A5C" w:rsidP="00554AF6">
      <w:pPr>
        <w:rPr>
          <w:color w:val="00529C"/>
        </w:rPr>
      </w:pPr>
    </w:p>
    <w:p w:rsidR="00814A5C" w:rsidRPr="00F06D4D" w:rsidRDefault="00814A5C" w:rsidP="00554AF6">
      <w:pPr>
        <w:rPr>
          <w:color w:val="00529C"/>
        </w:rPr>
      </w:pPr>
    </w:p>
    <w:p w:rsidR="00814A5C" w:rsidRPr="00F06D4D" w:rsidRDefault="00814A5C" w:rsidP="00554AF6">
      <w:pPr>
        <w:rPr>
          <w:color w:val="00529C"/>
        </w:rPr>
      </w:pPr>
    </w:p>
    <w:p w:rsidR="00814A5C" w:rsidRPr="00F06D4D" w:rsidRDefault="00814A5C" w:rsidP="00554AF6">
      <w:pPr>
        <w:rPr>
          <w:color w:val="00529C"/>
        </w:rPr>
      </w:pPr>
    </w:p>
    <w:p w:rsidR="00814A5C" w:rsidRPr="00894D3A" w:rsidRDefault="00F06D4D" w:rsidP="00F06D4D">
      <w:pPr>
        <w:pStyle w:val="Odstavecseseznamem"/>
        <w:numPr>
          <w:ilvl w:val="0"/>
          <w:numId w:val="2"/>
        </w:numPr>
        <w:ind w:left="426" w:hanging="426"/>
        <w:rPr>
          <w:b/>
          <w:color w:val="00529C"/>
        </w:rPr>
      </w:pPr>
      <w:r w:rsidRPr="00894D3A">
        <w:rPr>
          <w:b/>
          <w:color w:val="00529C"/>
        </w:rPr>
        <w:t xml:space="preserve">Informace o </w:t>
      </w:r>
      <w:proofErr w:type="gramStart"/>
      <w:r w:rsidRPr="00894D3A">
        <w:rPr>
          <w:b/>
          <w:color w:val="00529C"/>
        </w:rPr>
        <w:t>zadavateli :</w:t>
      </w:r>
      <w:proofErr w:type="gramEnd"/>
    </w:p>
    <w:p w:rsidR="00814A5C" w:rsidRPr="00F06D4D" w:rsidRDefault="00814A5C" w:rsidP="00F06D4D">
      <w:pPr>
        <w:ind w:left="426" w:hanging="426"/>
        <w:rPr>
          <w:color w:val="00529C"/>
        </w:rPr>
      </w:pPr>
    </w:p>
    <w:p w:rsidR="00814A5C" w:rsidRPr="00F06D4D" w:rsidRDefault="00F06D4D" w:rsidP="00F06D4D">
      <w:pPr>
        <w:ind w:left="426" w:hanging="1"/>
        <w:rPr>
          <w:color w:val="00529C"/>
        </w:rPr>
      </w:pPr>
      <w:r>
        <w:rPr>
          <w:color w:val="00529C"/>
        </w:rPr>
        <w:t>Fakultní nemocnice Olomouc, se sídlem I. P. Pavlova 185/6, 779 00 Olomouc, IČ: 00098892</w:t>
      </w:r>
    </w:p>
    <w:p w:rsidR="00814A5C" w:rsidRPr="00F06D4D" w:rsidRDefault="00F06D4D" w:rsidP="00F06D4D">
      <w:pPr>
        <w:ind w:left="426"/>
        <w:rPr>
          <w:color w:val="00529C"/>
        </w:rPr>
      </w:pPr>
      <w:proofErr w:type="gramStart"/>
      <w:r>
        <w:rPr>
          <w:color w:val="00529C"/>
        </w:rPr>
        <w:t xml:space="preserve">zastoupená : </w:t>
      </w:r>
      <w:proofErr w:type="spellStart"/>
      <w:r>
        <w:rPr>
          <w:color w:val="00529C"/>
        </w:rPr>
        <w:t>do</w:t>
      </w:r>
      <w:r w:rsidR="00256039">
        <w:rPr>
          <w:color w:val="00529C"/>
        </w:rPr>
        <w:t>c</w:t>
      </w:r>
      <w:proofErr w:type="spellEnd"/>
      <w:proofErr w:type="gramEnd"/>
      <w:r w:rsidR="00256039">
        <w:rPr>
          <w:color w:val="00529C"/>
        </w:rPr>
        <w:t xml:space="preserve"> MUDr. Romanem Havlíkem, </w:t>
      </w:r>
      <w:proofErr w:type="spellStart"/>
      <w:r w:rsidR="00256039">
        <w:rPr>
          <w:color w:val="00529C"/>
        </w:rPr>
        <w:t>Ph.D</w:t>
      </w:r>
      <w:proofErr w:type="spellEnd"/>
      <w:r w:rsidR="00256039">
        <w:rPr>
          <w:color w:val="00529C"/>
        </w:rPr>
        <w:t>., ředitelem FNOL</w:t>
      </w:r>
    </w:p>
    <w:p w:rsidR="00814A5C" w:rsidRPr="00F06D4D" w:rsidRDefault="00256039" w:rsidP="00256039">
      <w:pPr>
        <w:ind w:left="426"/>
        <w:rPr>
          <w:color w:val="00529C"/>
        </w:rPr>
      </w:pPr>
      <w:r>
        <w:rPr>
          <w:color w:val="00529C"/>
        </w:rPr>
        <w:t xml:space="preserve">kontaktní </w:t>
      </w:r>
      <w:proofErr w:type="gramStart"/>
      <w:r>
        <w:rPr>
          <w:color w:val="00529C"/>
        </w:rPr>
        <w:t>osoba : Ing.</w:t>
      </w:r>
      <w:proofErr w:type="gramEnd"/>
      <w:r>
        <w:rPr>
          <w:color w:val="00529C"/>
        </w:rPr>
        <w:t xml:space="preserve"> Přemysl </w:t>
      </w:r>
      <w:proofErr w:type="spellStart"/>
      <w:r>
        <w:rPr>
          <w:color w:val="00529C"/>
        </w:rPr>
        <w:t>Holibka</w:t>
      </w:r>
      <w:proofErr w:type="spellEnd"/>
      <w:r>
        <w:rPr>
          <w:color w:val="00529C"/>
        </w:rPr>
        <w:t>, Odbor hlavního mechanika, tel. 588 445</w:t>
      </w:r>
      <w:r w:rsidR="00894D3A">
        <w:rPr>
          <w:color w:val="00529C"/>
        </w:rPr>
        <w:t> </w:t>
      </w:r>
      <w:r>
        <w:rPr>
          <w:color w:val="00529C"/>
        </w:rPr>
        <w:t>817</w:t>
      </w:r>
    </w:p>
    <w:p w:rsidR="00814A5C" w:rsidRPr="00F06D4D" w:rsidRDefault="00894D3A" w:rsidP="00F06D4D">
      <w:pPr>
        <w:ind w:left="426" w:hanging="426"/>
        <w:rPr>
          <w:color w:val="00529C"/>
        </w:rPr>
      </w:pPr>
      <w:r>
        <w:rPr>
          <w:color w:val="00529C"/>
        </w:rPr>
        <w:tab/>
      </w:r>
      <w:r>
        <w:rPr>
          <w:color w:val="00529C"/>
        </w:rPr>
        <w:tab/>
      </w:r>
      <w:r>
        <w:rPr>
          <w:color w:val="00529C"/>
        </w:rPr>
        <w:tab/>
        <w:t>e-mail : premysl.holibka@fnol.cz</w:t>
      </w:r>
    </w:p>
    <w:p w:rsidR="00814A5C" w:rsidRPr="00F06D4D" w:rsidRDefault="00814A5C" w:rsidP="00F06D4D">
      <w:pPr>
        <w:ind w:left="426" w:hanging="426"/>
        <w:rPr>
          <w:color w:val="00529C"/>
        </w:rPr>
      </w:pPr>
    </w:p>
    <w:p w:rsidR="00814A5C" w:rsidRPr="00894D3A" w:rsidRDefault="00894D3A" w:rsidP="00894D3A">
      <w:pPr>
        <w:pStyle w:val="Odstavecseseznamem"/>
        <w:numPr>
          <w:ilvl w:val="0"/>
          <w:numId w:val="2"/>
        </w:numPr>
        <w:ind w:left="426" w:hanging="426"/>
        <w:rPr>
          <w:b/>
          <w:color w:val="00529C"/>
        </w:rPr>
      </w:pPr>
      <w:r w:rsidRPr="00894D3A">
        <w:rPr>
          <w:b/>
          <w:color w:val="00529C"/>
        </w:rPr>
        <w:t xml:space="preserve">Předmět </w:t>
      </w:r>
      <w:proofErr w:type="gramStart"/>
      <w:r w:rsidRPr="00894D3A">
        <w:rPr>
          <w:b/>
          <w:color w:val="00529C"/>
        </w:rPr>
        <w:t>plnění :</w:t>
      </w:r>
      <w:proofErr w:type="gramEnd"/>
    </w:p>
    <w:p w:rsidR="00894D3A" w:rsidRDefault="00894D3A" w:rsidP="00894D3A">
      <w:pPr>
        <w:ind w:left="426"/>
        <w:rPr>
          <w:color w:val="00529C"/>
        </w:rPr>
      </w:pPr>
    </w:p>
    <w:p w:rsidR="00894D3A" w:rsidRDefault="00894D3A" w:rsidP="00894D3A">
      <w:pPr>
        <w:ind w:left="426"/>
        <w:rPr>
          <w:color w:val="00529C"/>
        </w:rPr>
      </w:pPr>
    </w:p>
    <w:p w:rsidR="00894D3A" w:rsidRDefault="00894D3A" w:rsidP="00894D3A">
      <w:pPr>
        <w:ind w:left="426"/>
        <w:rPr>
          <w:color w:val="00529C"/>
        </w:rPr>
      </w:pPr>
    </w:p>
    <w:p w:rsidR="00894D3A" w:rsidRDefault="00894D3A" w:rsidP="00894D3A">
      <w:pPr>
        <w:ind w:left="426"/>
        <w:rPr>
          <w:color w:val="00529C"/>
        </w:rPr>
      </w:pPr>
    </w:p>
    <w:p w:rsidR="00894D3A" w:rsidRDefault="00894D3A" w:rsidP="00894D3A">
      <w:pPr>
        <w:ind w:left="426"/>
        <w:rPr>
          <w:color w:val="00529C"/>
        </w:rPr>
      </w:pPr>
    </w:p>
    <w:p w:rsidR="00894D3A" w:rsidRDefault="00894D3A" w:rsidP="00894D3A">
      <w:pPr>
        <w:ind w:left="426"/>
        <w:rPr>
          <w:color w:val="00529C"/>
        </w:rPr>
      </w:pPr>
    </w:p>
    <w:p w:rsidR="00894D3A" w:rsidRPr="00894D3A" w:rsidRDefault="00894D3A" w:rsidP="00894D3A">
      <w:pPr>
        <w:ind w:left="426"/>
        <w:rPr>
          <w:color w:val="00529C"/>
        </w:rPr>
      </w:pPr>
    </w:p>
    <w:p w:rsidR="00814A5C" w:rsidRPr="00894D3A" w:rsidRDefault="00894D3A" w:rsidP="00894D3A">
      <w:pPr>
        <w:pStyle w:val="Odstavecseseznamem"/>
        <w:numPr>
          <w:ilvl w:val="0"/>
          <w:numId w:val="2"/>
        </w:numPr>
        <w:ind w:left="426"/>
        <w:rPr>
          <w:b/>
          <w:color w:val="00529C"/>
        </w:rPr>
      </w:pPr>
      <w:r w:rsidRPr="00894D3A">
        <w:rPr>
          <w:b/>
          <w:color w:val="00529C"/>
        </w:rPr>
        <w:t xml:space="preserve">Místo a doba </w:t>
      </w:r>
      <w:proofErr w:type="gramStart"/>
      <w:r w:rsidRPr="00894D3A">
        <w:rPr>
          <w:b/>
          <w:color w:val="00529C"/>
        </w:rPr>
        <w:t>plnění :</w:t>
      </w:r>
      <w:proofErr w:type="gramEnd"/>
    </w:p>
    <w:p w:rsidR="00814A5C" w:rsidRDefault="00894D3A" w:rsidP="00894D3A">
      <w:pPr>
        <w:ind w:left="426"/>
        <w:rPr>
          <w:color w:val="00529C"/>
        </w:rPr>
      </w:pPr>
      <w:r>
        <w:rPr>
          <w:color w:val="00529C"/>
        </w:rPr>
        <w:t xml:space="preserve">Fakultní nemocnice Olomouc, </w:t>
      </w:r>
      <w:proofErr w:type="gramStart"/>
      <w:r>
        <w:rPr>
          <w:color w:val="00529C"/>
        </w:rPr>
        <w:t>areál I.P.</w:t>
      </w:r>
      <w:proofErr w:type="gramEnd"/>
      <w:r>
        <w:rPr>
          <w:color w:val="00529C"/>
        </w:rPr>
        <w:t xml:space="preserve"> Pavlova 185/6</w:t>
      </w:r>
    </w:p>
    <w:p w:rsidR="00894D3A" w:rsidRDefault="00894D3A" w:rsidP="00894D3A">
      <w:pPr>
        <w:ind w:left="426"/>
        <w:rPr>
          <w:color w:val="00529C"/>
        </w:rPr>
      </w:pPr>
    </w:p>
    <w:p w:rsidR="00894D3A" w:rsidRPr="00894D3A" w:rsidRDefault="00894D3A" w:rsidP="00894D3A">
      <w:pPr>
        <w:ind w:left="426"/>
        <w:rPr>
          <w:b/>
          <w:color w:val="00529C"/>
        </w:rPr>
      </w:pPr>
      <w:r w:rsidRPr="00894D3A">
        <w:rPr>
          <w:b/>
          <w:color w:val="00529C"/>
        </w:rPr>
        <w:t xml:space="preserve">Termín </w:t>
      </w:r>
      <w:proofErr w:type="gramStart"/>
      <w:r w:rsidRPr="00894D3A">
        <w:rPr>
          <w:b/>
          <w:color w:val="00529C"/>
        </w:rPr>
        <w:t>provedení :</w:t>
      </w:r>
      <w:proofErr w:type="gramEnd"/>
    </w:p>
    <w:p w:rsidR="00894D3A" w:rsidRDefault="00894D3A" w:rsidP="00894D3A">
      <w:pPr>
        <w:ind w:left="426"/>
        <w:rPr>
          <w:color w:val="00529C"/>
        </w:rPr>
      </w:pPr>
    </w:p>
    <w:p w:rsidR="0058352A" w:rsidRPr="00F06D4D" w:rsidRDefault="0058352A" w:rsidP="00894D3A">
      <w:pPr>
        <w:ind w:left="426"/>
        <w:rPr>
          <w:color w:val="00529C"/>
        </w:rPr>
      </w:pPr>
    </w:p>
    <w:p w:rsidR="00554AF6" w:rsidRPr="00894D3A" w:rsidRDefault="00894D3A" w:rsidP="00894D3A">
      <w:pPr>
        <w:pStyle w:val="Odstavecseseznamem"/>
        <w:numPr>
          <w:ilvl w:val="0"/>
          <w:numId w:val="2"/>
        </w:numPr>
        <w:ind w:left="426" w:hanging="426"/>
        <w:rPr>
          <w:b/>
          <w:color w:val="00529C"/>
        </w:rPr>
      </w:pPr>
      <w:r w:rsidRPr="00894D3A">
        <w:rPr>
          <w:b/>
          <w:color w:val="00529C"/>
        </w:rPr>
        <w:t xml:space="preserve">Hodnotící </w:t>
      </w:r>
      <w:proofErr w:type="gramStart"/>
      <w:r w:rsidRPr="00894D3A">
        <w:rPr>
          <w:b/>
          <w:color w:val="00529C"/>
        </w:rPr>
        <w:t>kritéria :</w:t>
      </w:r>
      <w:proofErr w:type="gramEnd"/>
    </w:p>
    <w:p w:rsidR="00554AF6" w:rsidRPr="00F06D4D" w:rsidRDefault="00894D3A" w:rsidP="00894D3A">
      <w:pPr>
        <w:ind w:left="426"/>
        <w:rPr>
          <w:color w:val="00529C"/>
        </w:rPr>
      </w:pPr>
      <w:r>
        <w:rPr>
          <w:color w:val="00529C"/>
        </w:rPr>
        <w:t>Základním hodnotícím kritériem je nejnižší celková nabídková cena včetně DPH.</w:t>
      </w:r>
    </w:p>
    <w:p w:rsidR="00554AF6" w:rsidRDefault="00554AF6" w:rsidP="00F06D4D">
      <w:pPr>
        <w:ind w:left="426" w:hanging="426"/>
        <w:rPr>
          <w:color w:val="00529C"/>
        </w:rPr>
      </w:pPr>
    </w:p>
    <w:p w:rsidR="0058352A" w:rsidRDefault="0058352A" w:rsidP="00F06D4D">
      <w:pPr>
        <w:ind w:left="426" w:hanging="426"/>
        <w:rPr>
          <w:color w:val="00529C"/>
        </w:rPr>
      </w:pPr>
    </w:p>
    <w:p w:rsidR="0058352A" w:rsidRPr="0058352A" w:rsidRDefault="00CF533C" w:rsidP="0058352A">
      <w:pPr>
        <w:pStyle w:val="Odstavecseseznamem"/>
        <w:numPr>
          <w:ilvl w:val="0"/>
          <w:numId w:val="2"/>
        </w:numPr>
        <w:ind w:left="426" w:hanging="426"/>
        <w:rPr>
          <w:color w:val="00529C"/>
        </w:rPr>
      </w:pPr>
      <w:r>
        <w:rPr>
          <w:color w:val="00529C"/>
        </w:rPr>
        <w:t>Obchodní podmínky a návrh soutěže o dílo</w:t>
      </w:r>
    </w:p>
    <w:p w:rsidR="00554AF6" w:rsidRPr="00F06D4D" w:rsidRDefault="00CF533C" w:rsidP="00CF533C">
      <w:pPr>
        <w:ind w:left="426"/>
        <w:rPr>
          <w:color w:val="00529C"/>
        </w:rPr>
      </w:pPr>
      <w:r>
        <w:rPr>
          <w:color w:val="00529C"/>
        </w:rPr>
        <w:t xml:space="preserve">Zadavatel stanovil </w:t>
      </w:r>
    </w:p>
    <w:p w:rsidR="00554AF6" w:rsidRPr="00F06D4D" w:rsidRDefault="00554AF6" w:rsidP="00F06D4D">
      <w:pPr>
        <w:ind w:left="426" w:hanging="426"/>
        <w:rPr>
          <w:color w:val="00529C"/>
        </w:rPr>
      </w:pPr>
    </w:p>
    <w:p w:rsidR="00554AF6" w:rsidRPr="00F06D4D" w:rsidRDefault="00554AF6" w:rsidP="00F06D4D">
      <w:pPr>
        <w:ind w:left="426" w:hanging="426"/>
        <w:rPr>
          <w:color w:val="00529C"/>
        </w:rPr>
      </w:pPr>
    </w:p>
    <w:p w:rsidR="00554AF6" w:rsidRPr="00F06D4D" w:rsidRDefault="00554AF6" w:rsidP="00F06D4D">
      <w:pPr>
        <w:ind w:left="426" w:hanging="426"/>
        <w:rPr>
          <w:rFonts w:ascii="Arial" w:hAnsi="Arial" w:cs="Arial"/>
          <w:color w:val="00529C"/>
        </w:rPr>
      </w:pPr>
    </w:p>
    <w:p w:rsidR="00554AF6" w:rsidRPr="00F06D4D" w:rsidRDefault="00554AF6" w:rsidP="00F06D4D">
      <w:pPr>
        <w:ind w:left="426" w:hanging="426"/>
        <w:rPr>
          <w:rFonts w:ascii="Arial" w:hAnsi="Arial" w:cs="Arial"/>
          <w:color w:val="00529C"/>
        </w:rPr>
      </w:pPr>
    </w:p>
    <w:p w:rsidR="00554AF6" w:rsidRPr="00F06D4D" w:rsidRDefault="00554AF6" w:rsidP="00F06D4D">
      <w:pPr>
        <w:ind w:left="426" w:hanging="426"/>
        <w:rPr>
          <w:rFonts w:ascii="Arial" w:hAnsi="Arial" w:cs="Arial"/>
          <w:color w:val="00529C"/>
        </w:rPr>
      </w:pPr>
    </w:p>
    <w:p w:rsidR="00554AF6" w:rsidRPr="00F06D4D" w:rsidRDefault="00554AF6" w:rsidP="00F06D4D">
      <w:pPr>
        <w:ind w:left="426" w:hanging="426"/>
        <w:rPr>
          <w:rFonts w:ascii="Arial" w:hAnsi="Arial" w:cs="Arial"/>
          <w:color w:val="00529C"/>
        </w:rPr>
      </w:pPr>
    </w:p>
    <w:p w:rsidR="00554AF6" w:rsidRPr="00F06D4D" w:rsidRDefault="00554AF6" w:rsidP="00F06D4D">
      <w:pPr>
        <w:ind w:left="426" w:hanging="426"/>
        <w:rPr>
          <w:rFonts w:ascii="Arial" w:hAnsi="Arial" w:cs="Arial"/>
          <w:color w:val="00529C"/>
        </w:rPr>
      </w:pPr>
    </w:p>
    <w:p w:rsidR="00554AF6" w:rsidRPr="00F06D4D" w:rsidRDefault="00554AF6" w:rsidP="00F06D4D">
      <w:pPr>
        <w:ind w:left="426" w:hanging="426"/>
        <w:rPr>
          <w:rFonts w:ascii="Arial" w:hAnsi="Arial" w:cs="Arial"/>
          <w:color w:val="00529C"/>
        </w:rPr>
      </w:pPr>
    </w:p>
    <w:p w:rsidR="00554AF6" w:rsidRPr="00F06D4D" w:rsidRDefault="00554AF6" w:rsidP="00F06D4D">
      <w:pPr>
        <w:ind w:left="426" w:hanging="426"/>
        <w:rPr>
          <w:rFonts w:ascii="Arial" w:hAnsi="Arial" w:cs="Arial"/>
          <w:color w:val="00529C"/>
        </w:rPr>
      </w:pPr>
    </w:p>
    <w:p w:rsidR="00554AF6" w:rsidRPr="00F06D4D" w:rsidRDefault="00554AF6" w:rsidP="00554AF6">
      <w:pPr>
        <w:rPr>
          <w:rFonts w:ascii="Arial" w:hAnsi="Arial" w:cs="Arial"/>
          <w:color w:val="00529C"/>
        </w:rPr>
      </w:pPr>
    </w:p>
    <w:p w:rsidR="00554AF6" w:rsidRPr="00F06D4D" w:rsidRDefault="00554AF6" w:rsidP="00554AF6">
      <w:pPr>
        <w:rPr>
          <w:rFonts w:ascii="Arial" w:hAnsi="Arial" w:cs="Arial"/>
          <w:color w:val="00529C"/>
        </w:rPr>
      </w:pPr>
    </w:p>
    <w:p w:rsidR="00835247" w:rsidRPr="003F5DCC" w:rsidRDefault="00835247" w:rsidP="00554AF6"/>
    <w:sectPr w:rsidR="00835247" w:rsidRPr="003F5DCC" w:rsidSect="00F06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33C" w:rsidRDefault="00CF533C">
      <w:r>
        <w:separator/>
      </w:r>
    </w:p>
  </w:endnote>
  <w:endnote w:type="continuationSeparator" w:id="0">
    <w:p w:rsidR="00CF533C" w:rsidRDefault="00CF5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3C" w:rsidRDefault="00CF533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088"/>
      <w:gridCol w:w="2700"/>
      <w:gridCol w:w="3240"/>
      <w:gridCol w:w="1643"/>
    </w:tblGrid>
    <w:tr w:rsidR="00CF533C" w:rsidRPr="00FD1BAD" w:rsidTr="00C57ED5">
      <w:trPr>
        <w:trHeight w:val="898"/>
      </w:trPr>
      <w:tc>
        <w:tcPr>
          <w:tcW w:w="2088" w:type="dxa"/>
        </w:tcPr>
        <w:p w:rsidR="00CF533C" w:rsidRPr="00333E1B" w:rsidRDefault="00CF533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CF533C" w:rsidRPr="00333E1B" w:rsidRDefault="00CF533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CF533C" w:rsidRPr="00333E1B" w:rsidRDefault="00CF533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tel: +420 588</w:t>
          </w:r>
          <w:r>
            <w:rPr>
              <w:rFonts w:ascii="Arial" w:hAnsi="Arial" w:cs="Arial"/>
              <w:color w:val="00529C"/>
              <w:sz w:val="15"/>
              <w:szCs w:val="15"/>
            </w:rPr>
            <w:t> 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44</w:t>
          </w:r>
          <w:r>
            <w:rPr>
              <w:rFonts w:ascii="Arial" w:hAnsi="Arial" w:cs="Arial"/>
              <w:color w:val="00529C"/>
              <w:sz w:val="15"/>
              <w:szCs w:val="15"/>
            </w:rPr>
            <w:t>1 111</w:t>
          </w:r>
        </w:p>
        <w:p w:rsidR="00CF533C" w:rsidRPr="00333E1B" w:rsidRDefault="00CF533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700" w:type="dxa"/>
        </w:tcPr>
        <w:p w:rsidR="00CF533C" w:rsidRPr="00333E1B" w:rsidRDefault="00CF533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CF533C" w:rsidRPr="00333E1B" w:rsidRDefault="00CF533C" w:rsidP="00E2198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rFonts w:ascii="Arial" w:hAnsi="Arial" w:cs="Arial"/>
                <w:b/>
                <w:color w:val="00529C"/>
                <w:sz w:val="15"/>
                <w:szCs w:val="15"/>
              </w:rPr>
              <w:t>info</w:t>
            </w:r>
            <w:r w:rsidRPr="00333E1B">
              <w:rPr>
                <w:rFonts w:ascii="Arial" w:hAnsi="Arial" w:cs="Arial"/>
                <w:b/>
                <w:color w:val="00529C"/>
                <w:sz w:val="15"/>
                <w:szCs w:val="15"/>
              </w:rPr>
              <w:t>@fnol.cz</w:t>
            </w:r>
          </w:smartTag>
        </w:p>
        <w:p w:rsidR="00CF533C" w:rsidRPr="00333E1B" w:rsidRDefault="00CF533C" w:rsidP="00E2198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CF533C" w:rsidRPr="00333E1B" w:rsidRDefault="00CF533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CF533C" w:rsidRPr="00333E1B" w:rsidRDefault="00CF533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 w:rsidRPr="00333E1B"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 w:rsidRPr="00333E1B">
            <w:rPr>
              <w:rFonts w:ascii="Arial" w:hAnsi="Arial" w:cs="Arial"/>
              <w:color w:val="00529C"/>
              <w:sz w:val="15"/>
              <w:szCs w:val="15"/>
            </w:rPr>
            <w:t>: Česká spořitelna, a. s.</w:t>
          </w:r>
        </w:p>
        <w:p w:rsidR="00CF533C" w:rsidRPr="00333E1B" w:rsidRDefault="00CF533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CF533C" w:rsidRPr="00333E1B" w:rsidRDefault="00CF533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CF533C" w:rsidRPr="00333E1B" w:rsidRDefault="00CF533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CF533C" w:rsidRPr="00333E1B" w:rsidRDefault="00CF533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CF533C" w:rsidRPr="00333E1B" w:rsidRDefault="00CF533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CF533C" w:rsidRPr="0091307B" w:rsidRDefault="00CF533C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3C" w:rsidRDefault="00CF533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33C" w:rsidRDefault="00CF533C">
      <w:r>
        <w:separator/>
      </w:r>
    </w:p>
  </w:footnote>
  <w:footnote w:type="continuationSeparator" w:id="0">
    <w:p w:rsidR="00CF533C" w:rsidRDefault="00CF5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3C" w:rsidRDefault="00CF533C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3C" w:rsidRDefault="00CF533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0" type="#_x0000_t75" style="position:absolute;margin-left:-36pt;margin-top:-63pt;width:189pt;height:1in;z-index:-251655680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3C" w:rsidRDefault="00CF533C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B66C1F"/>
    <w:multiLevelType w:val="hybridMultilevel"/>
    <w:tmpl w:val="AC7CC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21F07"/>
    <w:rsid w:val="000242B3"/>
    <w:rsid w:val="00026AD6"/>
    <w:rsid w:val="00046BF9"/>
    <w:rsid w:val="00046E10"/>
    <w:rsid w:val="00047127"/>
    <w:rsid w:val="0006570E"/>
    <w:rsid w:val="00066907"/>
    <w:rsid w:val="000744ED"/>
    <w:rsid w:val="00075B16"/>
    <w:rsid w:val="00093368"/>
    <w:rsid w:val="000B09AE"/>
    <w:rsid w:val="000B7D0C"/>
    <w:rsid w:val="0011428D"/>
    <w:rsid w:val="0015021C"/>
    <w:rsid w:val="00170672"/>
    <w:rsid w:val="001C113F"/>
    <w:rsid w:val="001C58BE"/>
    <w:rsid w:val="001D3B99"/>
    <w:rsid w:val="001F27A1"/>
    <w:rsid w:val="001F5F6A"/>
    <w:rsid w:val="00204DAE"/>
    <w:rsid w:val="002074DD"/>
    <w:rsid w:val="00207C8E"/>
    <w:rsid w:val="002216E2"/>
    <w:rsid w:val="002515EE"/>
    <w:rsid w:val="00256039"/>
    <w:rsid w:val="00274C7C"/>
    <w:rsid w:val="002A7FD6"/>
    <w:rsid w:val="002B1C72"/>
    <w:rsid w:val="002B6A63"/>
    <w:rsid w:val="002C4254"/>
    <w:rsid w:val="002F78EE"/>
    <w:rsid w:val="003033B8"/>
    <w:rsid w:val="00324878"/>
    <w:rsid w:val="00327568"/>
    <w:rsid w:val="00353549"/>
    <w:rsid w:val="003A5FB8"/>
    <w:rsid w:val="003B1758"/>
    <w:rsid w:val="003B489B"/>
    <w:rsid w:val="003D71CB"/>
    <w:rsid w:val="003F5DCC"/>
    <w:rsid w:val="003F7472"/>
    <w:rsid w:val="00401182"/>
    <w:rsid w:val="004073AD"/>
    <w:rsid w:val="00413FC2"/>
    <w:rsid w:val="004439AB"/>
    <w:rsid w:val="00447295"/>
    <w:rsid w:val="00456D6D"/>
    <w:rsid w:val="0046017F"/>
    <w:rsid w:val="0048040F"/>
    <w:rsid w:val="00492A04"/>
    <w:rsid w:val="004971C3"/>
    <w:rsid w:val="00505F84"/>
    <w:rsid w:val="0051738C"/>
    <w:rsid w:val="00521123"/>
    <w:rsid w:val="00533880"/>
    <w:rsid w:val="00541AAA"/>
    <w:rsid w:val="00554AF6"/>
    <w:rsid w:val="0058352A"/>
    <w:rsid w:val="005E378A"/>
    <w:rsid w:val="005E743F"/>
    <w:rsid w:val="00610E8B"/>
    <w:rsid w:val="00621E11"/>
    <w:rsid w:val="006D031F"/>
    <w:rsid w:val="006D179F"/>
    <w:rsid w:val="006F2FEC"/>
    <w:rsid w:val="00741515"/>
    <w:rsid w:val="00741870"/>
    <w:rsid w:val="00755BA5"/>
    <w:rsid w:val="00760D2C"/>
    <w:rsid w:val="00770BE1"/>
    <w:rsid w:val="00775084"/>
    <w:rsid w:val="007B7173"/>
    <w:rsid w:val="00814A5C"/>
    <w:rsid w:val="0081691E"/>
    <w:rsid w:val="00822484"/>
    <w:rsid w:val="00835247"/>
    <w:rsid w:val="00854F41"/>
    <w:rsid w:val="008721DE"/>
    <w:rsid w:val="00874ECF"/>
    <w:rsid w:val="00876C60"/>
    <w:rsid w:val="00894D3A"/>
    <w:rsid w:val="008A671C"/>
    <w:rsid w:val="008B1601"/>
    <w:rsid w:val="008C31BB"/>
    <w:rsid w:val="008D4EC7"/>
    <w:rsid w:val="008E6D04"/>
    <w:rsid w:val="008F208F"/>
    <w:rsid w:val="008F5EA5"/>
    <w:rsid w:val="0091307B"/>
    <w:rsid w:val="00917B23"/>
    <w:rsid w:val="009363BF"/>
    <w:rsid w:val="009608C1"/>
    <w:rsid w:val="009668F6"/>
    <w:rsid w:val="00972298"/>
    <w:rsid w:val="009C0852"/>
    <w:rsid w:val="009C12C0"/>
    <w:rsid w:val="009D4195"/>
    <w:rsid w:val="009E3366"/>
    <w:rsid w:val="009E4D08"/>
    <w:rsid w:val="00A2478B"/>
    <w:rsid w:val="00A30262"/>
    <w:rsid w:val="00A50B6A"/>
    <w:rsid w:val="00A56F40"/>
    <w:rsid w:val="00A66909"/>
    <w:rsid w:val="00A72213"/>
    <w:rsid w:val="00AA217D"/>
    <w:rsid w:val="00AA7B43"/>
    <w:rsid w:val="00AD0221"/>
    <w:rsid w:val="00AE5A05"/>
    <w:rsid w:val="00AE6118"/>
    <w:rsid w:val="00B34E81"/>
    <w:rsid w:val="00B3665E"/>
    <w:rsid w:val="00B60993"/>
    <w:rsid w:val="00B655ED"/>
    <w:rsid w:val="00B7778D"/>
    <w:rsid w:val="00B863EA"/>
    <w:rsid w:val="00BA40F6"/>
    <w:rsid w:val="00BB387A"/>
    <w:rsid w:val="00BB45D0"/>
    <w:rsid w:val="00BB68E3"/>
    <w:rsid w:val="00BE45D0"/>
    <w:rsid w:val="00C13668"/>
    <w:rsid w:val="00C1523C"/>
    <w:rsid w:val="00C172DE"/>
    <w:rsid w:val="00C409C3"/>
    <w:rsid w:val="00C57993"/>
    <w:rsid w:val="00C57ED5"/>
    <w:rsid w:val="00C63A6B"/>
    <w:rsid w:val="00C826E3"/>
    <w:rsid w:val="00C83B70"/>
    <w:rsid w:val="00CA67A8"/>
    <w:rsid w:val="00CC3D9E"/>
    <w:rsid w:val="00CE7427"/>
    <w:rsid w:val="00CF533C"/>
    <w:rsid w:val="00D51136"/>
    <w:rsid w:val="00DD0F06"/>
    <w:rsid w:val="00DD25B5"/>
    <w:rsid w:val="00DD31CA"/>
    <w:rsid w:val="00E11DE0"/>
    <w:rsid w:val="00E2198B"/>
    <w:rsid w:val="00E41C9B"/>
    <w:rsid w:val="00E44352"/>
    <w:rsid w:val="00E83A64"/>
    <w:rsid w:val="00E968F8"/>
    <w:rsid w:val="00EA3382"/>
    <w:rsid w:val="00EB2D9D"/>
    <w:rsid w:val="00EF6989"/>
    <w:rsid w:val="00F01683"/>
    <w:rsid w:val="00F06D4D"/>
    <w:rsid w:val="00F162FD"/>
    <w:rsid w:val="00F17FE7"/>
    <w:rsid w:val="00F217C2"/>
    <w:rsid w:val="00F35B12"/>
    <w:rsid w:val="00F657CD"/>
    <w:rsid w:val="00F77EE2"/>
    <w:rsid w:val="00FA0C81"/>
    <w:rsid w:val="00FA1205"/>
    <w:rsid w:val="00FA3F8E"/>
    <w:rsid w:val="00FA710E"/>
    <w:rsid w:val="00FC1058"/>
    <w:rsid w:val="00FD10EC"/>
    <w:rsid w:val="00FD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7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6D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111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Comtech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61379</cp:lastModifiedBy>
  <cp:revision>4</cp:revision>
  <cp:lastPrinted>2010-02-19T07:49:00Z</cp:lastPrinted>
  <dcterms:created xsi:type="dcterms:W3CDTF">2015-10-05T07:22:00Z</dcterms:created>
  <dcterms:modified xsi:type="dcterms:W3CDTF">2015-10-05T12:59:00Z</dcterms:modified>
</cp:coreProperties>
</file>