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2F" w:rsidRPr="00EF638E" w:rsidRDefault="00EF638E" w:rsidP="00FD042F">
      <w:pPr>
        <w:spacing w:after="0" w:line="240" w:lineRule="auto"/>
        <w:rPr>
          <w:rFonts w:ascii="Arial" w:hAnsi="Arial" w:cs="Arial"/>
          <w:b/>
          <w:color w:val="244A90"/>
          <w:sz w:val="25"/>
          <w:szCs w:val="25"/>
        </w:rPr>
      </w:pPr>
      <w:r w:rsidRPr="00EF638E">
        <w:rPr>
          <w:rFonts w:ascii="Arial" w:hAnsi="Arial" w:cs="Arial"/>
          <w:b/>
          <w:color w:val="244A90"/>
          <w:sz w:val="25"/>
          <w:szCs w:val="25"/>
        </w:rPr>
        <w:t>Mimořádné opatření Krizového štábu ze dne 1. 4. 2020</w:t>
      </w:r>
    </w:p>
    <w:p w:rsidR="00FD042F" w:rsidRPr="00EF638E" w:rsidRDefault="00FD042F" w:rsidP="00FD042F">
      <w:pPr>
        <w:spacing w:before="120" w:after="0" w:line="240" w:lineRule="auto"/>
        <w:rPr>
          <w:rFonts w:ascii="Arial" w:hAnsi="Arial" w:cs="Arial"/>
          <w:color w:val="1D1D1B"/>
          <w:szCs w:val="21"/>
        </w:rPr>
      </w:pPr>
    </w:p>
    <w:p w:rsidR="00EF638E" w:rsidRPr="00EF638E" w:rsidRDefault="00675011" w:rsidP="00EF638E">
      <w:pPr>
        <w:spacing w:after="0" w:line="240" w:lineRule="auto"/>
        <w:rPr>
          <w:rFonts w:eastAsia="Times New Roman" w:cs="Times New Roman"/>
          <w:color w:val="1F497D" w:themeColor="text2"/>
          <w:lang w:eastAsia="cs-CZ"/>
        </w:rPr>
      </w:pPr>
      <w:r>
        <w:rPr>
          <w:rFonts w:eastAsia="Times New Roman" w:cs="Times New Roman"/>
          <w:color w:val="1F497D" w:themeColor="text2"/>
          <w:lang w:eastAsia="cs-CZ"/>
        </w:rPr>
        <w:t>Dne 1. 4. 2020 bylo na jednání KŠ schváleno m</w:t>
      </w:r>
      <w:r w:rsidR="00EF638E">
        <w:rPr>
          <w:rFonts w:eastAsia="Times New Roman" w:cs="Times New Roman"/>
          <w:color w:val="1F497D" w:themeColor="text2"/>
          <w:lang w:eastAsia="cs-CZ"/>
        </w:rPr>
        <w:t>imořádné opatření v souvislosti s epidemií COVID-19</w:t>
      </w:r>
      <w:r>
        <w:rPr>
          <w:rFonts w:eastAsia="Times New Roman" w:cs="Times New Roman"/>
          <w:color w:val="1F497D" w:themeColor="text2"/>
          <w:lang w:eastAsia="cs-CZ"/>
        </w:rPr>
        <w:t>, kt</w:t>
      </w:r>
      <w:r w:rsidR="00A61A9F">
        <w:rPr>
          <w:rFonts w:eastAsia="Times New Roman" w:cs="Times New Roman"/>
          <w:color w:val="1F497D" w:themeColor="text2"/>
          <w:lang w:eastAsia="cs-CZ"/>
        </w:rPr>
        <w:t>e</w:t>
      </w:r>
      <w:r>
        <w:rPr>
          <w:rFonts w:eastAsia="Times New Roman" w:cs="Times New Roman"/>
          <w:color w:val="1F497D" w:themeColor="text2"/>
          <w:lang w:eastAsia="cs-CZ"/>
        </w:rPr>
        <w:t xml:space="preserve">ré se </w:t>
      </w:r>
      <w:r w:rsidR="00EF638E">
        <w:rPr>
          <w:rFonts w:eastAsia="Times New Roman" w:cs="Times New Roman"/>
          <w:color w:val="1F497D" w:themeColor="text2"/>
          <w:lang w:eastAsia="cs-CZ"/>
        </w:rPr>
        <w:t xml:space="preserve">týká </w:t>
      </w:r>
      <w:proofErr w:type="spellStart"/>
      <w:r w:rsidR="00EF638E" w:rsidRPr="00EF638E">
        <w:rPr>
          <w:rFonts w:eastAsia="Times New Roman" w:cs="Times New Roman"/>
          <w:bCs/>
          <w:color w:val="1F497D" w:themeColor="text2"/>
          <w:lang w:eastAsia="cs-CZ"/>
        </w:rPr>
        <w:t>reprofilizace</w:t>
      </w:r>
      <w:proofErr w:type="spellEnd"/>
      <w:r w:rsidR="00EF638E" w:rsidRPr="00EF638E">
        <w:rPr>
          <w:rFonts w:eastAsia="Times New Roman" w:cs="Times New Roman"/>
          <w:bCs/>
          <w:color w:val="1F497D" w:themeColor="text2"/>
          <w:lang w:eastAsia="cs-CZ"/>
        </w:rPr>
        <w:t xml:space="preserve"> lůžkového fondu FNOL</w:t>
      </w:r>
      <w:r w:rsidR="00EF638E" w:rsidRPr="00EF638E">
        <w:rPr>
          <w:rFonts w:eastAsia="Times New Roman" w:cs="Times New Roman"/>
          <w:color w:val="1F497D" w:themeColor="text2"/>
          <w:lang w:eastAsia="cs-CZ"/>
        </w:rPr>
        <w:t>.</w:t>
      </w:r>
    </w:p>
    <w:p w:rsidR="00EF638E" w:rsidRPr="006756A4" w:rsidRDefault="00EF638E" w:rsidP="00EF638E">
      <w:pPr>
        <w:spacing w:after="0" w:line="240" w:lineRule="auto"/>
        <w:rPr>
          <w:rFonts w:eastAsia="Times New Roman" w:cs="Times New Roman"/>
          <w:color w:val="1F497D" w:themeColor="text2"/>
          <w:lang w:eastAsia="cs-CZ"/>
        </w:rPr>
      </w:pPr>
      <w:r w:rsidRPr="006756A4">
        <w:rPr>
          <w:rFonts w:eastAsia="Times New Roman" w:cs="Times New Roman"/>
          <w:color w:val="1F497D" w:themeColor="text2"/>
          <w:lang w:eastAsia="cs-CZ"/>
        </w:rPr>
        <w:t> </w:t>
      </w:r>
    </w:p>
    <w:p w:rsidR="00EF638E" w:rsidRPr="006756A4" w:rsidRDefault="00EF638E" w:rsidP="00EF638E">
      <w:pPr>
        <w:spacing w:after="0" w:line="240" w:lineRule="auto"/>
        <w:rPr>
          <w:rFonts w:eastAsia="Times New Roman" w:cs="Times New Roman"/>
          <w:b/>
          <w:bCs/>
          <w:color w:val="1F497D" w:themeColor="text2"/>
          <w:lang w:eastAsia="cs-CZ"/>
        </w:rPr>
      </w:pPr>
      <w:proofErr w:type="spellStart"/>
      <w:r w:rsidRPr="006756A4">
        <w:rPr>
          <w:rFonts w:eastAsia="Times New Roman" w:cs="Times New Roman"/>
          <w:b/>
          <w:bCs/>
          <w:color w:val="1F497D" w:themeColor="text2"/>
          <w:lang w:eastAsia="cs-CZ"/>
        </w:rPr>
        <w:t>Reprofilizace</w:t>
      </w:r>
      <w:proofErr w:type="spellEnd"/>
      <w:r w:rsidRPr="006756A4">
        <w:rPr>
          <w:rFonts w:eastAsia="Times New Roman" w:cs="Times New Roman"/>
          <w:b/>
          <w:bCs/>
          <w:color w:val="1F497D" w:themeColor="text2"/>
          <w:lang w:eastAsia="cs-CZ"/>
        </w:rPr>
        <w:t xml:space="preserve"> lůžkového fondu v souvislosti s COVID-19: </w:t>
      </w:r>
    </w:p>
    <w:p w:rsidR="00EF638E" w:rsidRPr="008F339F" w:rsidRDefault="00EF638E" w:rsidP="00EF638E">
      <w:pPr>
        <w:spacing w:after="0" w:line="240" w:lineRule="auto"/>
        <w:rPr>
          <w:rFonts w:eastAsia="Times New Roman" w:cs="Times New Roman"/>
          <w:color w:val="1F497D" w:themeColor="text2"/>
          <w:sz w:val="10"/>
          <w:szCs w:val="10"/>
          <w:lang w:eastAsia="cs-CZ"/>
        </w:rPr>
      </w:pPr>
    </w:p>
    <w:p w:rsidR="00EF638E" w:rsidRPr="006756A4" w:rsidRDefault="00EF638E" w:rsidP="00EF638E">
      <w:pPr>
        <w:spacing w:after="0" w:line="240" w:lineRule="auto"/>
        <w:rPr>
          <w:rFonts w:eastAsia="Times New Roman" w:cs="Times New Roman"/>
          <w:color w:val="1F497D" w:themeColor="text2"/>
          <w:lang w:eastAsia="cs-CZ"/>
        </w:rPr>
      </w:pPr>
      <w:r w:rsidRPr="006756A4">
        <w:rPr>
          <w:rFonts w:eastAsia="Times New Roman" w:cs="Times New Roman"/>
          <w:color w:val="1F497D" w:themeColor="text2"/>
          <w:lang w:eastAsia="cs-CZ"/>
        </w:rPr>
        <w:t xml:space="preserve">Oddělení COVID I a </w:t>
      </w:r>
      <w:r w:rsidR="00BD6508">
        <w:rPr>
          <w:rFonts w:eastAsia="Times New Roman" w:cs="Times New Roman"/>
          <w:color w:val="1F497D" w:themeColor="text2"/>
          <w:lang w:eastAsia="cs-CZ"/>
        </w:rPr>
        <w:t xml:space="preserve">COVID </w:t>
      </w:r>
      <w:r w:rsidRPr="006756A4">
        <w:rPr>
          <w:rFonts w:eastAsia="Times New Roman" w:cs="Times New Roman"/>
          <w:color w:val="1F497D" w:themeColor="text2"/>
          <w:lang w:eastAsia="cs-CZ"/>
        </w:rPr>
        <w:t>II</w:t>
      </w:r>
      <w:r w:rsidR="00BD6508">
        <w:rPr>
          <w:rFonts w:eastAsia="Times New Roman" w:cs="Times New Roman"/>
          <w:color w:val="1F497D" w:themeColor="text2"/>
          <w:lang w:eastAsia="cs-CZ"/>
        </w:rPr>
        <w:t xml:space="preserve"> pro</w:t>
      </w:r>
      <w:r w:rsidRPr="006756A4">
        <w:rPr>
          <w:rFonts w:eastAsia="Times New Roman" w:cs="Times New Roman"/>
          <w:color w:val="1F497D" w:themeColor="text2"/>
          <w:lang w:eastAsia="cs-CZ"/>
        </w:rPr>
        <w:t xml:space="preserve"> interní </w:t>
      </w:r>
      <w:r w:rsidR="00BD6508">
        <w:rPr>
          <w:rFonts w:eastAsia="Times New Roman" w:cs="Times New Roman"/>
          <w:color w:val="1F497D" w:themeColor="text2"/>
          <w:lang w:eastAsia="cs-CZ"/>
        </w:rPr>
        <w:t xml:space="preserve">obory </w:t>
      </w:r>
      <w:r w:rsidRPr="006756A4">
        <w:rPr>
          <w:rFonts w:eastAsia="Times New Roman" w:cs="Times New Roman"/>
          <w:color w:val="1F497D" w:themeColor="text2"/>
          <w:lang w:eastAsia="cs-CZ"/>
        </w:rPr>
        <w:t>(12 + 23 lůžek) – 2. NP D1 a D2</w:t>
      </w:r>
    </w:p>
    <w:p w:rsidR="00EF638E" w:rsidRPr="006756A4" w:rsidRDefault="00EF638E" w:rsidP="00EF638E">
      <w:pPr>
        <w:spacing w:after="0" w:line="240" w:lineRule="auto"/>
        <w:rPr>
          <w:rFonts w:eastAsia="Times New Roman" w:cs="Times New Roman"/>
          <w:color w:val="1F497D" w:themeColor="text2"/>
          <w:lang w:eastAsia="cs-CZ"/>
        </w:rPr>
      </w:pPr>
      <w:r w:rsidRPr="006756A4">
        <w:rPr>
          <w:rFonts w:eastAsia="Times New Roman" w:cs="Times New Roman"/>
          <w:color w:val="1F497D" w:themeColor="text2"/>
          <w:lang w:eastAsia="cs-CZ"/>
        </w:rPr>
        <w:t>Oddělení COVID III</w:t>
      </w:r>
      <w:r w:rsidR="00BD6508">
        <w:rPr>
          <w:rFonts w:eastAsia="Times New Roman" w:cs="Times New Roman"/>
          <w:color w:val="1F497D" w:themeColor="text2"/>
          <w:lang w:eastAsia="cs-CZ"/>
        </w:rPr>
        <w:t xml:space="preserve"> pro</w:t>
      </w:r>
      <w:r w:rsidRPr="006756A4">
        <w:rPr>
          <w:rFonts w:eastAsia="Times New Roman" w:cs="Times New Roman"/>
          <w:color w:val="1F497D" w:themeColor="text2"/>
          <w:lang w:eastAsia="cs-CZ"/>
        </w:rPr>
        <w:t xml:space="preserve"> chirurgické </w:t>
      </w:r>
      <w:r w:rsidR="00BD6508">
        <w:rPr>
          <w:rFonts w:eastAsia="Times New Roman" w:cs="Times New Roman"/>
          <w:color w:val="1F497D" w:themeColor="text2"/>
          <w:lang w:eastAsia="cs-CZ"/>
        </w:rPr>
        <w:t xml:space="preserve">obory </w:t>
      </w:r>
      <w:r w:rsidRPr="006756A4">
        <w:rPr>
          <w:rFonts w:eastAsia="Times New Roman" w:cs="Times New Roman"/>
          <w:color w:val="1F497D" w:themeColor="text2"/>
          <w:lang w:eastAsia="cs-CZ"/>
        </w:rPr>
        <w:t xml:space="preserve">(22 lůžek) - 7.NP D2 </w:t>
      </w:r>
    </w:p>
    <w:p w:rsidR="00EF638E" w:rsidRPr="006756A4" w:rsidRDefault="00EF638E" w:rsidP="00EF638E">
      <w:pPr>
        <w:spacing w:after="0" w:line="240" w:lineRule="auto"/>
        <w:rPr>
          <w:rFonts w:eastAsia="Times New Roman" w:cs="Times New Roman"/>
          <w:color w:val="1F497D" w:themeColor="text2"/>
          <w:lang w:eastAsia="cs-CZ"/>
        </w:rPr>
      </w:pPr>
      <w:r w:rsidRPr="006756A4">
        <w:rPr>
          <w:rFonts w:eastAsia="Times New Roman" w:cs="Times New Roman"/>
          <w:color w:val="1F497D" w:themeColor="text2"/>
          <w:lang w:eastAsia="cs-CZ"/>
        </w:rPr>
        <w:t>Oddělení COVID intenzivní + ventilační – KARIM (10 lůžek) – budova A</w:t>
      </w:r>
    </w:p>
    <w:p w:rsidR="00EF638E" w:rsidRPr="006756A4" w:rsidRDefault="00EF638E" w:rsidP="00EF638E">
      <w:pPr>
        <w:spacing w:after="0" w:line="240" w:lineRule="auto"/>
        <w:rPr>
          <w:rFonts w:eastAsia="Times New Roman" w:cs="Times New Roman"/>
          <w:i/>
          <w:iCs/>
          <w:color w:val="1F497D" w:themeColor="text2"/>
          <w:lang w:eastAsia="cs-CZ"/>
        </w:rPr>
      </w:pPr>
      <w:r w:rsidRPr="006756A4">
        <w:rPr>
          <w:rFonts w:eastAsia="Times New Roman" w:cs="Times New Roman"/>
          <w:i/>
          <w:iCs/>
          <w:color w:val="1F497D" w:themeColor="text2"/>
          <w:lang w:eastAsia="cs-CZ"/>
        </w:rPr>
        <w:t>Poznámka:</w:t>
      </w:r>
    </w:p>
    <w:p w:rsidR="00EF638E" w:rsidRPr="006756A4" w:rsidRDefault="00EF638E" w:rsidP="00EF638E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1F497D" w:themeColor="text2"/>
          <w:lang w:eastAsia="cs-CZ"/>
        </w:rPr>
      </w:pPr>
      <w:r w:rsidRPr="006756A4">
        <w:rPr>
          <w:rFonts w:eastAsia="Times New Roman" w:cs="Times New Roman"/>
          <w:color w:val="1F497D" w:themeColor="text2"/>
          <w:lang w:eastAsia="cs-CZ"/>
        </w:rPr>
        <w:t>Oddělení budou mít samostatné NS</w:t>
      </w:r>
    </w:p>
    <w:p w:rsidR="00EF638E" w:rsidRPr="006756A4" w:rsidRDefault="00EF638E" w:rsidP="00EF638E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1F497D" w:themeColor="text2"/>
          <w:lang w:eastAsia="cs-CZ"/>
        </w:rPr>
      </w:pPr>
      <w:r w:rsidRPr="006756A4">
        <w:rPr>
          <w:rFonts w:eastAsia="Times New Roman" w:cs="Times New Roman"/>
          <w:color w:val="1F497D" w:themeColor="text2"/>
          <w:lang w:eastAsia="cs-CZ"/>
        </w:rPr>
        <w:t>Oddělení COVID II</w:t>
      </w:r>
      <w:r w:rsidR="00BD6508">
        <w:rPr>
          <w:rFonts w:eastAsia="Times New Roman" w:cs="Times New Roman"/>
          <w:color w:val="1F497D" w:themeColor="text2"/>
          <w:lang w:eastAsia="cs-CZ"/>
        </w:rPr>
        <w:t xml:space="preserve"> </w:t>
      </w:r>
      <w:r w:rsidRPr="006756A4">
        <w:rPr>
          <w:rFonts w:eastAsia="Times New Roman" w:cs="Times New Roman"/>
          <w:color w:val="1F497D" w:themeColor="text2"/>
          <w:lang w:eastAsia="cs-CZ"/>
        </w:rPr>
        <w:t xml:space="preserve">a </w:t>
      </w:r>
      <w:r w:rsidR="00BD6508">
        <w:rPr>
          <w:rFonts w:eastAsia="Times New Roman" w:cs="Times New Roman"/>
          <w:color w:val="1F497D" w:themeColor="text2"/>
          <w:lang w:eastAsia="cs-CZ"/>
        </w:rPr>
        <w:t xml:space="preserve">COVID </w:t>
      </w:r>
      <w:r w:rsidRPr="006756A4">
        <w:rPr>
          <w:rFonts w:eastAsia="Times New Roman" w:cs="Times New Roman"/>
          <w:color w:val="1F497D" w:themeColor="text2"/>
          <w:lang w:eastAsia="cs-CZ"/>
        </w:rPr>
        <w:t xml:space="preserve">III bude zprovozněno dle aktuální situace – mezi 3. až 6. </w:t>
      </w:r>
      <w:r w:rsidR="00BD6508">
        <w:rPr>
          <w:rFonts w:eastAsia="Times New Roman" w:cs="Times New Roman"/>
          <w:color w:val="1F497D" w:themeColor="text2"/>
          <w:lang w:eastAsia="cs-CZ"/>
        </w:rPr>
        <w:t>d</w:t>
      </w:r>
      <w:r w:rsidRPr="006756A4">
        <w:rPr>
          <w:rFonts w:eastAsia="Times New Roman" w:cs="Times New Roman"/>
          <w:color w:val="1F497D" w:themeColor="text2"/>
          <w:lang w:eastAsia="cs-CZ"/>
        </w:rPr>
        <w:t>ubnem</w:t>
      </w:r>
      <w:r w:rsidR="00BD6508">
        <w:rPr>
          <w:rFonts w:eastAsia="Times New Roman" w:cs="Times New Roman"/>
          <w:color w:val="1F497D" w:themeColor="text2"/>
          <w:lang w:eastAsia="cs-CZ"/>
        </w:rPr>
        <w:t xml:space="preserve"> 2020</w:t>
      </w:r>
    </w:p>
    <w:p w:rsidR="00EF638E" w:rsidRPr="006756A4" w:rsidRDefault="00EF638E" w:rsidP="00EF638E">
      <w:pPr>
        <w:spacing w:after="0" w:line="240" w:lineRule="auto"/>
        <w:rPr>
          <w:rFonts w:eastAsia="Times New Roman" w:cs="Times New Roman"/>
          <w:b/>
          <w:bCs/>
          <w:color w:val="1F497D" w:themeColor="text2"/>
          <w:lang w:eastAsia="cs-CZ"/>
        </w:rPr>
      </w:pPr>
    </w:p>
    <w:p w:rsidR="00EF638E" w:rsidRDefault="00EF638E" w:rsidP="00EF638E">
      <w:pPr>
        <w:spacing w:before="240" w:after="0" w:line="240" w:lineRule="auto"/>
        <w:rPr>
          <w:rFonts w:eastAsia="Times New Roman" w:cs="Times New Roman"/>
          <w:b/>
          <w:bCs/>
          <w:color w:val="1F497D" w:themeColor="text2"/>
          <w:lang w:eastAsia="cs-CZ"/>
        </w:rPr>
      </w:pPr>
      <w:r w:rsidRPr="006756A4">
        <w:rPr>
          <w:rFonts w:eastAsia="Times New Roman" w:cs="Times New Roman"/>
          <w:b/>
          <w:bCs/>
          <w:color w:val="1F497D" w:themeColor="text2"/>
          <w:lang w:eastAsia="cs-CZ"/>
        </w:rPr>
        <w:t>Režim z pohledu příjmu a překladu pacienta s podezřením na COVID-19:</w:t>
      </w:r>
    </w:p>
    <w:p w:rsidR="00EF638E" w:rsidRPr="008F339F" w:rsidRDefault="00EF638E" w:rsidP="00EF638E">
      <w:pPr>
        <w:spacing w:after="0" w:line="240" w:lineRule="auto"/>
        <w:rPr>
          <w:rFonts w:eastAsia="Times New Roman" w:cs="Times New Roman"/>
          <w:b/>
          <w:bCs/>
          <w:color w:val="1F497D" w:themeColor="text2"/>
          <w:sz w:val="10"/>
          <w:szCs w:val="10"/>
          <w:lang w:eastAsia="cs-CZ"/>
        </w:rPr>
      </w:pPr>
    </w:p>
    <w:p w:rsidR="00EF638E" w:rsidRPr="006756A4" w:rsidRDefault="00EF638E" w:rsidP="00EF638E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rPr>
          <w:rFonts w:eastAsia="Times New Roman" w:cs="Times New Roman"/>
          <w:color w:val="1F497D" w:themeColor="text2"/>
          <w:lang w:eastAsia="cs-CZ"/>
        </w:rPr>
      </w:pPr>
      <w:r w:rsidRPr="006756A4">
        <w:rPr>
          <w:rFonts w:eastAsia="Times New Roman" w:cs="Times New Roman"/>
          <w:color w:val="1F497D" w:themeColor="text2"/>
          <w:lang w:eastAsia="cs-CZ"/>
        </w:rPr>
        <w:t>Pacient COVID</w:t>
      </w:r>
      <w:r w:rsidR="00BD6508">
        <w:rPr>
          <w:rFonts w:eastAsia="Times New Roman" w:cs="Times New Roman"/>
          <w:color w:val="1F497D" w:themeColor="text2"/>
          <w:lang w:eastAsia="cs-CZ"/>
        </w:rPr>
        <w:t>-19</w:t>
      </w:r>
      <w:r w:rsidRPr="006756A4">
        <w:rPr>
          <w:rFonts w:eastAsia="Times New Roman" w:cs="Times New Roman"/>
          <w:color w:val="1F497D" w:themeColor="text2"/>
          <w:lang w:eastAsia="cs-CZ"/>
        </w:rPr>
        <w:t xml:space="preserve"> </w:t>
      </w:r>
      <w:proofErr w:type="spellStart"/>
      <w:r w:rsidRPr="006756A4">
        <w:rPr>
          <w:rFonts w:eastAsia="Times New Roman" w:cs="Times New Roman"/>
          <w:color w:val="1F497D" w:themeColor="text2"/>
          <w:lang w:eastAsia="cs-CZ"/>
        </w:rPr>
        <w:t>neg</w:t>
      </w:r>
      <w:r w:rsidR="0079619B">
        <w:rPr>
          <w:rFonts w:eastAsia="Times New Roman" w:cs="Times New Roman"/>
          <w:color w:val="1F497D" w:themeColor="text2"/>
          <w:lang w:eastAsia="cs-CZ"/>
        </w:rPr>
        <w:t>at</w:t>
      </w:r>
      <w:proofErr w:type="spellEnd"/>
      <w:r w:rsidRPr="006756A4">
        <w:rPr>
          <w:rFonts w:eastAsia="Times New Roman" w:cs="Times New Roman"/>
          <w:color w:val="1F497D" w:themeColor="text2"/>
          <w:lang w:eastAsia="cs-CZ"/>
        </w:rPr>
        <w:t xml:space="preserve">.: </w:t>
      </w:r>
      <w:proofErr w:type="spellStart"/>
      <w:r w:rsidRPr="006756A4">
        <w:rPr>
          <w:rFonts w:eastAsia="Times New Roman" w:cs="Times New Roman"/>
          <w:color w:val="1F497D" w:themeColor="text2"/>
          <w:lang w:eastAsia="cs-CZ"/>
        </w:rPr>
        <w:t>triáž</w:t>
      </w:r>
      <w:proofErr w:type="spellEnd"/>
      <w:r w:rsidRPr="006756A4">
        <w:rPr>
          <w:rFonts w:eastAsia="Times New Roman" w:cs="Times New Roman"/>
          <w:color w:val="1F497D" w:themeColor="text2"/>
          <w:lang w:eastAsia="cs-CZ"/>
        </w:rPr>
        <w:t xml:space="preserve"> na </w:t>
      </w:r>
      <w:proofErr w:type="gramStart"/>
      <w:r w:rsidRPr="006756A4">
        <w:rPr>
          <w:rFonts w:eastAsia="Times New Roman" w:cs="Times New Roman"/>
          <w:color w:val="1F497D" w:themeColor="text2"/>
          <w:lang w:eastAsia="cs-CZ"/>
        </w:rPr>
        <w:t>URGENT</w:t>
      </w:r>
      <w:proofErr w:type="gramEnd"/>
      <w:r w:rsidRPr="006756A4">
        <w:rPr>
          <w:rFonts w:eastAsia="Times New Roman" w:cs="Times New Roman"/>
          <w:color w:val="1F497D" w:themeColor="text2"/>
          <w:lang w:eastAsia="cs-CZ"/>
        </w:rPr>
        <w:t xml:space="preserve"> (čistá z</w:t>
      </w:r>
      <w:r w:rsidR="0079619B">
        <w:rPr>
          <w:rFonts w:eastAsia="Times New Roman" w:cs="Times New Roman"/>
          <w:color w:val="1F497D" w:themeColor="text2"/>
          <w:lang w:eastAsia="cs-CZ"/>
        </w:rPr>
        <w:t>ó</w:t>
      </w:r>
      <w:r w:rsidRPr="006756A4">
        <w:rPr>
          <w:rFonts w:eastAsia="Times New Roman" w:cs="Times New Roman"/>
          <w:color w:val="1F497D" w:themeColor="text2"/>
          <w:lang w:eastAsia="cs-CZ"/>
        </w:rPr>
        <w:t xml:space="preserve">na) ad pracoviště dle </w:t>
      </w:r>
      <w:proofErr w:type="spellStart"/>
      <w:r w:rsidRPr="006756A4">
        <w:rPr>
          <w:rFonts w:eastAsia="Times New Roman" w:cs="Times New Roman"/>
          <w:color w:val="1F497D" w:themeColor="text2"/>
          <w:lang w:eastAsia="cs-CZ"/>
        </w:rPr>
        <w:t>profilizace</w:t>
      </w:r>
      <w:proofErr w:type="spellEnd"/>
      <w:r w:rsidRPr="006756A4">
        <w:rPr>
          <w:rFonts w:eastAsia="Times New Roman" w:cs="Times New Roman"/>
          <w:color w:val="1F497D" w:themeColor="text2"/>
          <w:lang w:eastAsia="cs-CZ"/>
        </w:rPr>
        <w:t>/základní onemocnění</w:t>
      </w:r>
    </w:p>
    <w:p w:rsidR="00EF638E" w:rsidRPr="006756A4" w:rsidRDefault="00EF638E" w:rsidP="00EF638E">
      <w:pPr>
        <w:pStyle w:val="Odstavecseseznamem"/>
        <w:spacing w:after="0" w:line="240" w:lineRule="auto"/>
        <w:ind w:left="284" w:hanging="284"/>
        <w:rPr>
          <w:rFonts w:eastAsia="Times New Roman" w:cs="Times New Roman"/>
          <w:color w:val="1F497D" w:themeColor="text2"/>
          <w:sz w:val="10"/>
          <w:szCs w:val="10"/>
          <w:lang w:eastAsia="cs-CZ"/>
        </w:rPr>
      </w:pPr>
    </w:p>
    <w:p w:rsidR="00EF638E" w:rsidRPr="006756A4" w:rsidRDefault="00EF638E" w:rsidP="00EF638E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rPr>
          <w:rFonts w:eastAsia="Times New Roman" w:cs="Times New Roman"/>
          <w:color w:val="1F497D" w:themeColor="text2"/>
          <w:lang w:eastAsia="cs-CZ"/>
        </w:rPr>
      </w:pPr>
      <w:r w:rsidRPr="006756A4">
        <w:rPr>
          <w:rFonts w:eastAsia="Times New Roman" w:cs="Times New Roman"/>
          <w:color w:val="1F497D" w:themeColor="text2"/>
          <w:lang w:eastAsia="cs-CZ"/>
        </w:rPr>
        <w:t>Pacient COVID</w:t>
      </w:r>
      <w:r w:rsidR="00BD6508">
        <w:rPr>
          <w:rFonts w:eastAsia="Times New Roman" w:cs="Times New Roman"/>
          <w:color w:val="1F497D" w:themeColor="text2"/>
          <w:lang w:eastAsia="cs-CZ"/>
        </w:rPr>
        <w:t>-19</w:t>
      </w:r>
      <w:r w:rsidRPr="006756A4">
        <w:rPr>
          <w:rFonts w:eastAsia="Times New Roman" w:cs="Times New Roman"/>
          <w:color w:val="1F497D" w:themeColor="text2"/>
          <w:lang w:eastAsia="cs-CZ"/>
        </w:rPr>
        <w:t xml:space="preserve"> </w:t>
      </w:r>
      <w:proofErr w:type="spellStart"/>
      <w:r w:rsidRPr="006756A4">
        <w:rPr>
          <w:rFonts w:eastAsia="Times New Roman" w:cs="Times New Roman"/>
          <w:color w:val="1F497D" w:themeColor="text2"/>
          <w:lang w:eastAsia="cs-CZ"/>
        </w:rPr>
        <w:t>susp</w:t>
      </w:r>
      <w:proofErr w:type="spellEnd"/>
      <w:r w:rsidRPr="006756A4">
        <w:rPr>
          <w:rFonts w:eastAsia="Times New Roman" w:cs="Times New Roman"/>
          <w:color w:val="1F497D" w:themeColor="text2"/>
          <w:lang w:eastAsia="cs-CZ"/>
        </w:rPr>
        <w:t>. (infekční z</w:t>
      </w:r>
      <w:r w:rsidR="0079619B">
        <w:rPr>
          <w:rFonts w:eastAsia="Times New Roman" w:cs="Times New Roman"/>
          <w:color w:val="1F497D" w:themeColor="text2"/>
          <w:lang w:eastAsia="cs-CZ"/>
        </w:rPr>
        <w:t>ó</w:t>
      </w:r>
      <w:r w:rsidRPr="006756A4">
        <w:rPr>
          <w:rFonts w:eastAsia="Times New Roman" w:cs="Times New Roman"/>
          <w:color w:val="1F497D" w:themeColor="text2"/>
          <w:lang w:eastAsia="cs-CZ"/>
        </w:rPr>
        <w:t>na URGENT, anamnéza, příznaky):</w:t>
      </w:r>
    </w:p>
    <w:p w:rsidR="00EF638E" w:rsidRPr="00EF638E" w:rsidRDefault="00EF638E" w:rsidP="00EF638E">
      <w:pPr>
        <w:pStyle w:val="Odstavecseseznamem"/>
        <w:numPr>
          <w:ilvl w:val="1"/>
          <w:numId w:val="5"/>
        </w:numPr>
        <w:spacing w:before="60" w:after="0" w:line="240" w:lineRule="auto"/>
        <w:ind w:left="709" w:hanging="425"/>
        <w:contextualSpacing w:val="0"/>
        <w:jc w:val="both"/>
        <w:rPr>
          <w:rFonts w:eastAsia="Times New Roman" w:cs="Times New Roman"/>
          <w:color w:val="1F497D" w:themeColor="text2"/>
          <w:lang w:eastAsia="cs-CZ"/>
        </w:rPr>
      </w:pPr>
      <w:r w:rsidRPr="00EF638E">
        <w:rPr>
          <w:rFonts w:eastAsia="Times New Roman" w:cs="Times New Roman"/>
          <w:color w:val="1F497D" w:themeColor="text2"/>
          <w:lang w:eastAsia="cs-CZ"/>
        </w:rPr>
        <w:t xml:space="preserve">PCR </w:t>
      </w:r>
      <w:proofErr w:type="spellStart"/>
      <w:r w:rsidRPr="00EF638E">
        <w:rPr>
          <w:rFonts w:eastAsia="Times New Roman" w:cs="Times New Roman"/>
          <w:color w:val="1F497D" w:themeColor="text2"/>
          <w:lang w:eastAsia="cs-CZ"/>
        </w:rPr>
        <w:t>neg</w:t>
      </w:r>
      <w:r w:rsidR="0079619B">
        <w:rPr>
          <w:rFonts w:eastAsia="Times New Roman" w:cs="Times New Roman"/>
          <w:color w:val="1F497D" w:themeColor="text2"/>
          <w:lang w:eastAsia="cs-CZ"/>
        </w:rPr>
        <w:t>at</w:t>
      </w:r>
      <w:proofErr w:type="spellEnd"/>
      <w:r w:rsidRPr="00EF638E">
        <w:rPr>
          <w:rFonts w:eastAsia="Times New Roman" w:cs="Times New Roman"/>
          <w:color w:val="1F497D" w:themeColor="text2"/>
          <w:lang w:eastAsia="cs-CZ"/>
        </w:rPr>
        <w:t>. (vyhodnocen jako COVID</w:t>
      </w:r>
      <w:r w:rsidR="00BD6508">
        <w:rPr>
          <w:rFonts w:eastAsia="Times New Roman" w:cs="Times New Roman"/>
          <w:color w:val="1F497D" w:themeColor="text2"/>
          <w:lang w:eastAsia="cs-CZ"/>
        </w:rPr>
        <w:t>-19</w:t>
      </w:r>
      <w:r w:rsidRPr="00EF638E">
        <w:rPr>
          <w:rFonts w:eastAsia="Times New Roman" w:cs="Times New Roman"/>
          <w:color w:val="1F497D" w:themeColor="text2"/>
          <w:lang w:eastAsia="cs-CZ"/>
        </w:rPr>
        <w:t xml:space="preserve"> </w:t>
      </w:r>
      <w:proofErr w:type="spellStart"/>
      <w:r w:rsidRPr="00EF638E">
        <w:rPr>
          <w:rFonts w:eastAsia="Times New Roman" w:cs="Times New Roman"/>
          <w:color w:val="1F497D" w:themeColor="text2"/>
          <w:lang w:eastAsia="cs-CZ"/>
        </w:rPr>
        <w:t>neg</w:t>
      </w:r>
      <w:r w:rsidR="0079619B">
        <w:rPr>
          <w:rFonts w:eastAsia="Times New Roman" w:cs="Times New Roman"/>
          <w:color w:val="1F497D" w:themeColor="text2"/>
          <w:lang w:eastAsia="cs-CZ"/>
        </w:rPr>
        <w:t>at</w:t>
      </w:r>
      <w:proofErr w:type="spellEnd"/>
      <w:r w:rsidRPr="00EF638E">
        <w:rPr>
          <w:rFonts w:eastAsia="Times New Roman" w:cs="Times New Roman"/>
          <w:color w:val="1F497D" w:themeColor="text2"/>
          <w:lang w:eastAsia="cs-CZ"/>
        </w:rPr>
        <w:t xml:space="preserve">.) – ad pracoviště dle </w:t>
      </w:r>
      <w:proofErr w:type="spellStart"/>
      <w:r w:rsidRPr="00EF638E">
        <w:rPr>
          <w:rFonts w:eastAsia="Times New Roman" w:cs="Times New Roman"/>
          <w:color w:val="1F497D" w:themeColor="text2"/>
          <w:lang w:eastAsia="cs-CZ"/>
        </w:rPr>
        <w:t>profilizace</w:t>
      </w:r>
      <w:proofErr w:type="spellEnd"/>
      <w:r w:rsidRPr="00EF638E">
        <w:rPr>
          <w:rFonts w:eastAsia="Times New Roman" w:cs="Times New Roman"/>
          <w:color w:val="1F497D" w:themeColor="text2"/>
          <w:lang w:eastAsia="cs-CZ"/>
        </w:rPr>
        <w:t>/základní onemocnění</w:t>
      </w:r>
    </w:p>
    <w:p w:rsidR="00EF638E" w:rsidRPr="00EF638E" w:rsidRDefault="00EF638E" w:rsidP="00EF638E">
      <w:pPr>
        <w:pStyle w:val="Odstavecseseznamem"/>
        <w:numPr>
          <w:ilvl w:val="1"/>
          <w:numId w:val="5"/>
        </w:numPr>
        <w:spacing w:before="60" w:after="0" w:line="240" w:lineRule="auto"/>
        <w:ind w:left="709" w:hanging="425"/>
        <w:contextualSpacing w:val="0"/>
        <w:jc w:val="both"/>
        <w:rPr>
          <w:rFonts w:eastAsia="Times New Roman" w:cs="Times New Roman"/>
          <w:color w:val="1F497D" w:themeColor="text2"/>
          <w:lang w:eastAsia="cs-CZ"/>
        </w:rPr>
      </w:pPr>
      <w:r w:rsidRPr="00EF638E">
        <w:rPr>
          <w:rFonts w:eastAsia="Times New Roman" w:cs="Times New Roman"/>
          <w:color w:val="1F497D" w:themeColor="text2"/>
          <w:lang w:eastAsia="cs-CZ"/>
        </w:rPr>
        <w:t xml:space="preserve">nemá výsledek PCR a z důvodu časové či prostorové tísně URGENT – ad oddělení COVID I až </w:t>
      </w:r>
      <w:r w:rsidR="00BD6508">
        <w:rPr>
          <w:rFonts w:eastAsia="Times New Roman" w:cs="Times New Roman"/>
          <w:color w:val="1F497D" w:themeColor="text2"/>
          <w:lang w:eastAsia="cs-CZ"/>
        </w:rPr>
        <w:t xml:space="preserve">COVID </w:t>
      </w:r>
      <w:r w:rsidRPr="00EF638E">
        <w:rPr>
          <w:rFonts w:eastAsia="Times New Roman" w:cs="Times New Roman"/>
          <w:color w:val="1F497D" w:themeColor="text2"/>
          <w:lang w:eastAsia="cs-CZ"/>
        </w:rPr>
        <w:t>III, KARIM dle úrovně péče</w:t>
      </w:r>
    </w:p>
    <w:p w:rsidR="00EF638E" w:rsidRPr="00EF638E" w:rsidRDefault="00EF638E" w:rsidP="00EF638E">
      <w:pPr>
        <w:pStyle w:val="Odstavecseseznamem"/>
        <w:numPr>
          <w:ilvl w:val="1"/>
          <w:numId w:val="5"/>
        </w:numPr>
        <w:spacing w:before="60" w:after="0" w:line="240" w:lineRule="auto"/>
        <w:ind w:left="709" w:hanging="425"/>
        <w:contextualSpacing w:val="0"/>
        <w:jc w:val="both"/>
        <w:rPr>
          <w:rFonts w:eastAsia="Times New Roman" w:cs="Times New Roman"/>
          <w:color w:val="1F497D" w:themeColor="text2"/>
          <w:lang w:eastAsia="cs-CZ"/>
        </w:rPr>
      </w:pPr>
      <w:r w:rsidRPr="00EF638E">
        <w:rPr>
          <w:rFonts w:eastAsia="Times New Roman" w:cs="Times New Roman"/>
          <w:color w:val="1F497D" w:themeColor="text2"/>
          <w:lang w:eastAsia="cs-CZ"/>
        </w:rPr>
        <w:t xml:space="preserve">PCR </w:t>
      </w:r>
      <w:proofErr w:type="spellStart"/>
      <w:r w:rsidRPr="00EF638E">
        <w:rPr>
          <w:rFonts w:eastAsia="Times New Roman" w:cs="Times New Roman"/>
          <w:color w:val="1F497D" w:themeColor="text2"/>
          <w:lang w:eastAsia="cs-CZ"/>
        </w:rPr>
        <w:t>neg</w:t>
      </w:r>
      <w:r w:rsidR="0079619B">
        <w:rPr>
          <w:rFonts w:eastAsia="Times New Roman" w:cs="Times New Roman"/>
          <w:color w:val="1F497D" w:themeColor="text2"/>
          <w:lang w:eastAsia="cs-CZ"/>
        </w:rPr>
        <w:t>at</w:t>
      </w:r>
      <w:proofErr w:type="spellEnd"/>
      <w:r w:rsidRPr="00EF638E">
        <w:rPr>
          <w:rFonts w:eastAsia="Times New Roman" w:cs="Times New Roman"/>
          <w:color w:val="1F497D" w:themeColor="text2"/>
          <w:lang w:eastAsia="cs-CZ"/>
        </w:rPr>
        <w:t>., ale má COVID</w:t>
      </w:r>
      <w:r w:rsidR="00BD6508">
        <w:rPr>
          <w:rFonts w:eastAsia="Times New Roman" w:cs="Times New Roman"/>
          <w:color w:val="1F497D" w:themeColor="text2"/>
          <w:lang w:eastAsia="cs-CZ"/>
        </w:rPr>
        <w:t>-19</w:t>
      </w:r>
      <w:r w:rsidRPr="00EF638E">
        <w:rPr>
          <w:rFonts w:eastAsia="Times New Roman" w:cs="Times New Roman"/>
          <w:color w:val="1F497D" w:themeColor="text2"/>
          <w:lang w:eastAsia="cs-CZ"/>
        </w:rPr>
        <w:t xml:space="preserve"> </w:t>
      </w:r>
      <w:proofErr w:type="spellStart"/>
      <w:r w:rsidRPr="00EF638E">
        <w:rPr>
          <w:rFonts w:eastAsia="Times New Roman" w:cs="Times New Roman"/>
          <w:color w:val="1F497D" w:themeColor="text2"/>
          <w:lang w:eastAsia="cs-CZ"/>
        </w:rPr>
        <w:t>pozit</w:t>
      </w:r>
      <w:proofErr w:type="spellEnd"/>
      <w:r w:rsidRPr="00EF638E">
        <w:rPr>
          <w:rFonts w:eastAsia="Times New Roman" w:cs="Times New Roman"/>
          <w:color w:val="1F497D" w:themeColor="text2"/>
          <w:lang w:eastAsia="cs-CZ"/>
        </w:rPr>
        <w:t xml:space="preserve">. člena domácnosti = karanténa nařízená KHS – ad oddělení   COVID I až </w:t>
      </w:r>
      <w:r w:rsidR="00BD6508">
        <w:rPr>
          <w:rFonts w:eastAsia="Times New Roman" w:cs="Times New Roman"/>
          <w:color w:val="1F497D" w:themeColor="text2"/>
          <w:lang w:eastAsia="cs-CZ"/>
        </w:rPr>
        <w:t xml:space="preserve">COVID </w:t>
      </w:r>
      <w:r w:rsidRPr="00EF638E">
        <w:rPr>
          <w:rFonts w:eastAsia="Times New Roman" w:cs="Times New Roman"/>
          <w:color w:val="1F497D" w:themeColor="text2"/>
          <w:lang w:eastAsia="cs-CZ"/>
        </w:rPr>
        <w:t xml:space="preserve">III, KARIM dle úrovně péče </w:t>
      </w:r>
    </w:p>
    <w:p w:rsidR="00EF638E" w:rsidRPr="00EF638E" w:rsidRDefault="00EF638E" w:rsidP="00EF638E">
      <w:pPr>
        <w:pStyle w:val="Odstavecseseznamem"/>
        <w:numPr>
          <w:ilvl w:val="1"/>
          <w:numId w:val="5"/>
        </w:numPr>
        <w:spacing w:before="60" w:after="0" w:line="240" w:lineRule="auto"/>
        <w:ind w:left="709" w:hanging="425"/>
        <w:contextualSpacing w:val="0"/>
        <w:jc w:val="both"/>
        <w:rPr>
          <w:rFonts w:eastAsia="Times New Roman" w:cs="Times New Roman"/>
          <w:color w:val="1F497D" w:themeColor="text2"/>
          <w:lang w:eastAsia="cs-CZ"/>
        </w:rPr>
      </w:pPr>
      <w:r w:rsidRPr="00EF638E">
        <w:rPr>
          <w:rFonts w:eastAsia="Times New Roman" w:cs="Times New Roman"/>
          <w:color w:val="1F497D" w:themeColor="text2"/>
          <w:lang w:eastAsia="cs-CZ"/>
        </w:rPr>
        <w:t>COVID</w:t>
      </w:r>
      <w:r w:rsidR="00BD6508">
        <w:rPr>
          <w:rFonts w:eastAsia="Times New Roman" w:cs="Times New Roman"/>
          <w:color w:val="1F497D" w:themeColor="text2"/>
          <w:lang w:eastAsia="cs-CZ"/>
        </w:rPr>
        <w:t>-19</w:t>
      </w:r>
      <w:r w:rsidRPr="00EF638E">
        <w:rPr>
          <w:rFonts w:eastAsia="Times New Roman" w:cs="Times New Roman"/>
          <w:color w:val="1F497D" w:themeColor="text2"/>
          <w:lang w:eastAsia="cs-CZ"/>
        </w:rPr>
        <w:t xml:space="preserve"> </w:t>
      </w:r>
      <w:proofErr w:type="spellStart"/>
      <w:r w:rsidRPr="00EF638E">
        <w:rPr>
          <w:rFonts w:eastAsia="Times New Roman" w:cs="Times New Roman"/>
          <w:color w:val="1F497D" w:themeColor="text2"/>
          <w:lang w:eastAsia="cs-CZ"/>
        </w:rPr>
        <w:t>pozit</w:t>
      </w:r>
      <w:proofErr w:type="spellEnd"/>
      <w:r w:rsidRPr="00EF638E">
        <w:rPr>
          <w:rFonts w:eastAsia="Times New Roman" w:cs="Times New Roman"/>
          <w:color w:val="1F497D" w:themeColor="text2"/>
          <w:lang w:eastAsia="cs-CZ"/>
        </w:rPr>
        <w:t xml:space="preserve">. pacient operovaný ve FNOL (OPS </w:t>
      </w:r>
      <w:proofErr w:type="gramStart"/>
      <w:r w:rsidRPr="00EF638E">
        <w:rPr>
          <w:rFonts w:eastAsia="Times New Roman" w:cs="Times New Roman"/>
          <w:color w:val="1F497D" w:themeColor="text2"/>
          <w:lang w:eastAsia="cs-CZ"/>
        </w:rPr>
        <w:t>č.10</w:t>
      </w:r>
      <w:proofErr w:type="gramEnd"/>
      <w:r w:rsidRPr="00EF638E">
        <w:rPr>
          <w:rFonts w:eastAsia="Times New Roman" w:cs="Times New Roman"/>
          <w:color w:val="1F497D" w:themeColor="text2"/>
          <w:lang w:eastAsia="cs-CZ"/>
        </w:rPr>
        <w:t>) – ad KARIM nebo izolační pokoj na COVID III (dle úrovně pooperační péče)</w:t>
      </w:r>
    </w:p>
    <w:p w:rsidR="00EF638E" w:rsidRPr="006756A4" w:rsidRDefault="00EF638E" w:rsidP="00EF638E">
      <w:pPr>
        <w:spacing w:after="0" w:line="240" w:lineRule="auto"/>
        <w:rPr>
          <w:rFonts w:eastAsia="Times New Roman" w:cs="Times New Roman"/>
          <w:color w:val="1F497D" w:themeColor="text2"/>
          <w:lang w:eastAsia="cs-CZ"/>
        </w:rPr>
      </w:pPr>
    </w:p>
    <w:p w:rsidR="00EF638E" w:rsidRDefault="00EF638E" w:rsidP="00EF638E">
      <w:pPr>
        <w:spacing w:before="240" w:after="0" w:line="240" w:lineRule="auto"/>
        <w:rPr>
          <w:rFonts w:eastAsia="Times New Roman" w:cs="Times New Roman"/>
          <w:b/>
          <w:bCs/>
          <w:color w:val="1F497D" w:themeColor="text2"/>
          <w:lang w:eastAsia="cs-CZ"/>
        </w:rPr>
      </w:pPr>
      <w:bookmarkStart w:id="0" w:name="_Hlk36646229"/>
      <w:r w:rsidRPr="006756A4">
        <w:rPr>
          <w:rFonts w:eastAsia="Times New Roman" w:cs="Times New Roman"/>
          <w:b/>
          <w:bCs/>
          <w:color w:val="1F497D" w:themeColor="text2"/>
          <w:lang w:eastAsia="cs-CZ"/>
        </w:rPr>
        <w:t>Následná péče o pacienta z oddělení COVID I až III:</w:t>
      </w:r>
    </w:p>
    <w:p w:rsidR="00EF638E" w:rsidRPr="008F339F" w:rsidRDefault="00EF638E" w:rsidP="00EF638E">
      <w:pPr>
        <w:spacing w:after="0" w:line="240" w:lineRule="auto"/>
        <w:rPr>
          <w:rFonts w:eastAsia="Times New Roman" w:cs="Times New Roman"/>
          <w:b/>
          <w:bCs/>
          <w:color w:val="1F497D" w:themeColor="text2"/>
          <w:sz w:val="10"/>
          <w:szCs w:val="10"/>
          <w:lang w:eastAsia="cs-CZ"/>
        </w:rPr>
      </w:pPr>
    </w:p>
    <w:p w:rsidR="00EF638E" w:rsidRPr="006756A4" w:rsidRDefault="00EF638E" w:rsidP="00EF638E">
      <w:pPr>
        <w:pStyle w:val="Odstavecseseznamem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color w:val="1F497D" w:themeColor="text2"/>
          <w:lang w:eastAsia="cs-CZ"/>
        </w:rPr>
      </w:pPr>
      <w:r w:rsidRPr="006756A4">
        <w:rPr>
          <w:rFonts w:eastAsia="Times New Roman" w:cs="Times New Roman"/>
          <w:color w:val="1F497D" w:themeColor="text2"/>
          <w:lang w:eastAsia="cs-CZ"/>
        </w:rPr>
        <w:t>Pacient COVID</w:t>
      </w:r>
      <w:r w:rsidR="00BD6508">
        <w:rPr>
          <w:rFonts w:eastAsia="Times New Roman" w:cs="Times New Roman"/>
          <w:color w:val="1F497D" w:themeColor="text2"/>
          <w:lang w:eastAsia="cs-CZ"/>
        </w:rPr>
        <w:t>-19</w:t>
      </w:r>
      <w:r w:rsidRPr="006756A4">
        <w:rPr>
          <w:rFonts w:eastAsia="Times New Roman" w:cs="Times New Roman"/>
          <w:color w:val="1F497D" w:themeColor="text2"/>
          <w:lang w:eastAsia="cs-CZ"/>
        </w:rPr>
        <w:t xml:space="preserve"> </w:t>
      </w:r>
      <w:proofErr w:type="spellStart"/>
      <w:r w:rsidRPr="006756A4">
        <w:rPr>
          <w:rFonts w:eastAsia="Times New Roman" w:cs="Times New Roman"/>
          <w:color w:val="1F497D" w:themeColor="text2"/>
          <w:lang w:eastAsia="cs-CZ"/>
        </w:rPr>
        <w:t>neg</w:t>
      </w:r>
      <w:r w:rsidR="0079619B">
        <w:rPr>
          <w:rFonts w:eastAsia="Times New Roman" w:cs="Times New Roman"/>
          <w:color w:val="1F497D" w:themeColor="text2"/>
          <w:lang w:eastAsia="cs-CZ"/>
        </w:rPr>
        <w:t>at</w:t>
      </w:r>
      <w:proofErr w:type="spellEnd"/>
      <w:r w:rsidRPr="006756A4">
        <w:rPr>
          <w:rFonts w:eastAsia="Times New Roman" w:cs="Times New Roman"/>
          <w:color w:val="1F497D" w:themeColor="text2"/>
          <w:lang w:eastAsia="cs-CZ"/>
        </w:rPr>
        <w:t>. (výsledek PCR dostupný až na oddělení COVID I až</w:t>
      </w:r>
      <w:r w:rsidR="00BD6508">
        <w:rPr>
          <w:rFonts w:eastAsia="Times New Roman" w:cs="Times New Roman"/>
          <w:color w:val="1F497D" w:themeColor="text2"/>
          <w:lang w:eastAsia="cs-CZ"/>
        </w:rPr>
        <w:t xml:space="preserve"> COVID</w:t>
      </w:r>
      <w:r w:rsidRPr="006756A4">
        <w:rPr>
          <w:rFonts w:eastAsia="Times New Roman" w:cs="Times New Roman"/>
          <w:color w:val="1F497D" w:themeColor="text2"/>
          <w:lang w:eastAsia="cs-CZ"/>
        </w:rPr>
        <w:t xml:space="preserve"> III) – propuštěn do domácí péče a předán PL nebo přeložen na pracoviště FNOL dle </w:t>
      </w:r>
      <w:proofErr w:type="spellStart"/>
      <w:r w:rsidRPr="006756A4">
        <w:rPr>
          <w:rFonts w:eastAsia="Times New Roman" w:cs="Times New Roman"/>
          <w:color w:val="1F497D" w:themeColor="text2"/>
          <w:lang w:eastAsia="cs-CZ"/>
        </w:rPr>
        <w:t>profilizace</w:t>
      </w:r>
      <w:proofErr w:type="spellEnd"/>
      <w:r w:rsidRPr="006756A4">
        <w:rPr>
          <w:rFonts w:eastAsia="Times New Roman" w:cs="Times New Roman"/>
          <w:color w:val="1F497D" w:themeColor="text2"/>
          <w:lang w:eastAsia="cs-CZ"/>
        </w:rPr>
        <w:t>/základní onemocnění nebo na spádové pracoviště</w:t>
      </w:r>
    </w:p>
    <w:p w:rsidR="00EF638E" w:rsidRPr="006756A4" w:rsidRDefault="00EF638E" w:rsidP="00EF638E">
      <w:pPr>
        <w:pStyle w:val="Odstavecseseznamem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color w:val="1F497D" w:themeColor="text2"/>
          <w:lang w:eastAsia="cs-CZ"/>
        </w:rPr>
      </w:pPr>
      <w:r w:rsidRPr="006756A4">
        <w:rPr>
          <w:rFonts w:eastAsia="Times New Roman" w:cs="Times New Roman"/>
          <w:color w:val="1F497D" w:themeColor="text2"/>
          <w:lang w:eastAsia="cs-CZ"/>
        </w:rPr>
        <w:t>Pacient COVID</w:t>
      </w:r>
      <w:r w:rsidR="00BD6508">
        <w:rPr>
          <w:rFonts w:eastAsia="Times New Roman" w:cs="Times New Roman"/>
          <w:color w:val="1F497D" w:themeColor="text2"/>
          <w:lang w:eastAsia="cs-CZ"/>
        </w:rPr>
        <w:t>-19</w:t>
      </w:r>
      <w:r w:rsidRPr="006756A4">
        <w:rPr>
          <w:rFonts w:eastAsia="Times New Roman" w:cs="Times New Roman"/>
          <w:color w:val="1F497D" w:themeColor="text2"/>
          <w:lang w:eastAsia="cs-CZ"/>
        </w:rPr>
        <w:t xml:space="preserve"> </w:t>
      </w:r>
      <w:proofErr w:type="spellStart"/>
      <w:r w:rsidRPr="006756A4">
        <w:rPr>
          <w:rFonts w:eastAsia="Times New Roman" w:cs="Times New Roman"/>
          <w:color w:val="1F497D" w:themeColor="text2"/>
          <w:lang w:eastAsia="cs-CZ"/>
        </w:rPr>
        <w:t>susp</w:t>
      </w:r>
      <w:proofErr w:type="spellEnd"/>
      <w:r w:rsidRPr="006756A4">
        <w:rPr>
          <w:rFonts w:eastAsia="Times New Roman" w:cs="Times New Roman"/>
          <w:color w:val="1F497D" w:themeColor="text2"/>
          <w:lang w:eastAsia="cs-CZ"/>
        </w:rPr>
        <w:t xml:space="preserve">. (karanténa nařízená KHS) – první PCR </w:t>
      </w:r>
      <w:proofErr w:type="spellStart"/>
      <w:r w:rsidRPr="006756A4">
        <w:rPr>
          <w:rFonts w:eastAsia="Times New Roman" w:cs="Times New Roman"/>
          <w:color w:val="1F497D" w:themeColor="text2"/>
          <w:lang w:eastAsia="cs-CZ"/>
        </w:rPr>
        <w:t>neg</w:t>
      </w:r>
      <w:r w:rsidR="0079619B">
        <w:rPr>
          <w:rFonts w:eastAsia="Times New Roman" w:cs="Times New Roman"/>
          <w:color w:val="1F497D" w:themeColor="text2"/>
          <w:lang w:eastAsia="cs-CZ"/>
        </w:rPr>
        <w:t>at</w:t>
      </w:r>
      <w:proofErr w:type="spellEnd"/>
      <w:r w:rsidRPr="006756A4">
        <w:rPr>
          <w:rFonts w:eastAsia="Times New Roman" w:cs="Times New Roman"/>
          <w:color w:val="1F497D" w:themeColor="text2"/>
          <w:lang w:eastAsia="cs-CZ"/>
        </w:rPr>
        <w:t xml:space="preserve">., </w:t>
      </w:r>
      <w:proofErr w:type="gramStart"/>
      <w:r w:rsidRPr="006756A4">
        <w:rPr>
          <w:rFonts w:eastAsia="Times New Roman" w:cs="Times New Roman"/>
          <w:color w:val="1F497D" w:themeColor="text2"/>
          <w:lang w:eastAsia="cs-CZ"/>
        </w:rPr>
        <w:t>po 5-ti</w:t>
      </w:r>
      <w:proofErr w:type="gramEnd"/>
      <w:r w:rsidRPr="006756A4">
        <w:rPr>
          <w:rFonts w:eastAsia="Times New Roman" w:cs="Times New Roman"/>
          <w:color w:val="1F497D" w:themeColor="text2"/>
          <w:lang w:eastAsia="cs-CZ"/>
        </w:rPr>
        <w:t xml:space="preserve"> dnech nutno provést druhý odběr – je-li PCR </w:t>
      </w:r>
      <w:proofErr w:type="spellStart"/>
      <w:r w:rsidRPr="006756A4">
        <w:rPr>
          <w:rFonts w:eastAsia="Times New Roman" w:cs="Times New Roman"/>
          <w:color w:val="1F497D" w:themeColor="text2"/>
          <w:lang w:eastAsia="cs-CZ"/>
        </w:rPr>
        <w:t>neg</w:t>
      </w:r>
      <w:r w:rsidR="0079619B">
        <w:rPr>
          <w:rFonts w:eastAsia="Times New Roman" w:cs="Times New Roman"/>
          <w:color w:val="1F497D" w:themeColor="text2"/>
          <w:lang w:eastAsia="cs-CZ"/>
        </w:rPr>
        <w:t>at</w:t>
      </w:r>
      <w:proofErr w:type="spellEnd"/>
      <w:r w:rsidRPr="006756A4">
        <w:rPr>
          <w:rFonts w:eastAsia="Times New Roman" w:cs="Times New Roman"/>
          <w:color w:val="1F497D" w:themeColor="text2"/>
          <w:lang w:eastAsia="cs-CZ"/>
        </w:rPr>
        <w:t xml:space="preserve">. - ad domácí péče v režimu karantény nebo zůstává na oddělení COVID I až </w:t>
      </w:r>
      <w:r w:rsidR="00BD6508">
        <w:rPr>
          <w:rFonts w:eastAsia="Times New Roman" w:cs="Times New Roman"/>
          <w:color w:val="1F497D" w:themeColor="text2"/>
          <w:lang w:eastAsia="cs-CZ"/>
        </w:rPr>
        <w:t xml:space="preserve">COVID </w:t>
      </w:r>
      <w:r w:rsidRPr="006756A4">
        <w:rPr>
          <w:rFonts w:eastAsia="Times New Roman" w:cs="Times New Roman"/>
          <w:color w:val="1F497D" w:themeColor="text2"/>
          <w:lang w:eastAsia="cs-CZ"/>
        </w:rPr>
        <w:t>III do 14. dne od prvního odběru PCR</w:t>
      </w:r>
    </w:p>
    <w:bookmarkEnd w:id="0"/>
    <w:p w:rsidR="00EF638E" w:rsidRPr="006756A4" w:rsidRDefault="00EF638E" w:rsidP="00EF638E">
      <w:pPr>
        <w:pStyle w:val="Odstavecseseznamem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color w:val="1F497D" w:themeColor="text2"/>
          <w:lang w:eastAsia="cs-CZ"/>
        </w:rPr>
      </w:pPr>
      <w:r w:rsidRPr="006756A4">
        <w:rPr>
          <w:rFonts w:eastAsia="Times New Roman" w:cs="Times New Roman"/>
          <w:color w:val="1F497D" w:themeColor="text2"/>
          <w:lang w:eastAsia="cs-CZ"/>
        </w:rPr>
        <w:t>Pacient COVID</w:t>
      </w:r>
      <w:r w:rsidR="00BD6508">
        <w:rPr>
          <w:rFonts w:eastAsia="Times New Roman" w:cs="Times New Roman"/>
          <w:color w:val="1F497D" w:themeColor="text2"/>
          <w:lang w:eastAsia="cs-CZ"/>
        </w:rPr>
        <w:t>-19</w:t>
      </w:r>
      <w:r w:rsidRPr="006756A4">
        <w:rPr>
          <w:rFonts w:eastAsia="Times New Roman" w:cs="Times New Roman"/>
          <w:color w:val="1F497D" w:themeColor="text2"/>
          <w:lang w:eastAsia="cs-CZ"/>
        </w:rPr>
        <w:t xml:space="preserve"> </w:t>
      </w:r>
      <w:proofErr w:type="spellStart"/>
      <w:r w:rsidRPr="006756A4">
        <w:rPr>
          <w:rFonts w:eastAsia="Times New Roman" w:cs="Times New Roman"/>
          <w:color w:val="1F497D" w:themeColor="text2"/>
          <w:lang w:eastAsia="cs-CZ"/>
        </w:rPr>
        <w:t>poz</w:t>
      </w:r>
      <w:r w:rsidR="0079619B">
        <w:rPr>
          <w:rFonts w:eastAsia="Times New Roman" w:cs="Times New Roman"/>
          <w:color w:val="1F497D" w:themeColor="text2"/>
          <w:lang w:eastAsia="cs-CZ"/>
        </w:rPr>
        <w:t>it</w:t>
      </w:r>
      <w:proofErr w:type="spellEnd"/>
      <w:r w:rsidRPr="006756A4">
        <w:rPr>
          <w:rFonts w:eastAsia="Times New Roman" w:cs="Times New Roman"/>
          <w:color w:val="1F497D" w:themeColor="text2"/>
          <w:lang w:eastAsia="cs-CZ"/>
        </w:rPr>
        <w:t xml:space="preserve">. – ad spádové infekční oddělení COVID nebo zůstává na oddělení COVID I až </w:t>
      </w:r>
      <w:r w:rsidR="00BD6508">
        <w:rPr>
          <w:rFonts w:eastAsia="Times New Roman" w:cs="Times New Roman"/>
          <w:color w:val="1F497D" w:themeColor="text2"/>
          <w:lang w:eastAsia="cs-CZ"/>
        </w:rPr>
        <w:t xml:space="preserve">COVID </w:t>
      </w:r>
      <w:r w:rsidRPr="006756A4">
        <w:rPr>
          <w:rFonts w:eastAsia="Times New Roman" w:cs="Times New Roman"/>
          <w:color w:val="1F497D" w:themeColor="text2"/>
          <w:lang w:eastAsia="cs-CZ"/>
        </w:rPr>
        <w:t>III.</w:t>
      </w:r>
    </w:p>
    <w:p w:rsidR="00EF638E" w:rsidRPr="006756A4" w:rsidRDefault="00EF638E" w:rsidP="00EF638E">
      <w:pPr>
        <w:spacing w:after="0" w:line="240" w:lineRule="auto"/>
        <w:ind w:left="360"/>
        <w:rPr>
          <w:rFonts w:eastAsia="Times New Roman" w:cs="Times New Roman"/>
          <w:color w:val="1F497D" w:themeColor="text2"/>
          <w:lang w:eastAsia="cs-CZ"/>
        </w:rPr>
      </w:pPr>
    </w:p>
    <w:p w:rsidR="00EF638E" w:rsidRDefault="00EF638E" w:rsidP="00EF638E">
      <w:pPr>
        <w:tabs>
          <w:tab w:val="left" w:pos="9356"/>
        </w:tabs>
        <w:spacing w:after="0" w:line="240" w:lineRule="auto"/>
        <w:rPr>
          <w:rFonts w:eastAsia="Times New Roman" w:cs="Times New Roman"/>
          <w:color w:val="1F497D" w:themeColor="text2"/>
          <w:lang w:eastAsia="cs-CZ"/>
        </w:rPr>
      </w:pPr>
      <w:r w:rsidRPr="006756A4">
        <w:rPr>
          <w:rFonts w:eastAsia="Times New Roman" w:cs="Times New Roman"/>
          <w:b/>
          <w:bCs/>
          <w:color w:val="1F497D" w:themeColor="text2"/>
          <w:lang w:eastAsia="cs-CZ"/>
        </w:rPr>
        <w:t>Překlad pacienta z </w:t>
      </w:r>
      <w:proofErr w:type="gramStart"/>
      <w:r w:rsidRPr="006756A4">
        <w:rPr>
          <w:rFonts w:eastAsia="Times New Roman" w:cs="Times New Roman"/>
          <w:b/>
          <w:bCs/>
          <w:color w:val="1F497D" w:themeColor="text2"/>
          <w:lang w:eastAsia="cs-CZ"/>
        </w:rPr>
        <w:t>KARIM</w:t>
      </w:r>
      <w:proofErr w:type="gramEnd"/>
      <w:r w:rsidRPr="006756A4">
        <w:rPr>
          <w:rFonts w:eastAsia="Times New Roman" w:cs="Times New Roman"/>
          <w:color w:val="1F497D" w:themeColor="text2"/>
          <w:lang w:eastAsia="cs-CZ"/>
        </w:rPr>
        <w:t xml:space="preserve"> </w:t>
      </w:r>
    </w:p>
    <w:p w:rsidR="00FD042F" w:rsidRDefault="00EF638E" w:rsidP="00EF638E">
      <w:pPr>
        <w:spacing w:before="120" w:after="0" w:line="240" w:lineRule="auto"/>
        <w:rPr>
          <w:rFonts w:ascii="Calibri Light"/>
          <w:sz w:val="21"/>
          <w:lang w:val="en-US"/>
        </w:rPr>
      </w:pPr>
      <w:r>
        <w:rPr>
          <w:rFonts w:eastAsia="Times New Roman" w:cs="Times New Roman"/>
          <w:color w:val="1F497D" w:themeColor="text2"/>
          <w:lang w:eastAsia="cs-CZ"/>
        </w:rPr>
        <w:t xml:space="preserve">Řídí se </w:t>
      </w:r>
      <w:r w:rsidRPr="009D7D1F">
        <w:rPr>
          <w:rFonts w:eastAsia="Times New Roman" w:cs="Times New Roman"/>
          <w:color w:val="1F497D" w:themeColor="text2"/>
          <w:lang w:eastAsia="cs-CZ"/>
        </w:rPr>
        <w:t>analogicky dle výsledků PCR a potřeby úrovně péče.                                                                   </w:t>
      </w:r>
    </w:p>
    <w:p w:rsidR="00EF638E" w:rsidRDefault="00EF638E" w:rsidP="00FD042F">
      <w:pPr>
        <w:spacing w:before="120" w:after="0" w:line="240" w:lineRule="auto"/>
        <w:rPr>
          <w:rFonts w:ascii="Calibri" w:hAnsi="Calibri"/>
          <w:b/>
          <w:color w:val="244A90"/>
          <w:sz w:val="21"/>
        </w:rPr>
      </w:pPr>
    </w:p>
    <w:p w:rsidR="00FD042F" w:rsidRPr="00EF638E" w:rsidRDefault="00B33EF0" w:rsidP="00675011">
      <w:pPr>
        <w:spacing w:before="120" w:after="0" w:line="240" w:lineRule="auto"/>
        <w:jc w:val="right"/>
        <w:rPr>
          <w:rFonts w:ascii="Calibri" w:hAnsi="Calibri"/>
          <w:b/>
          <w:color w:val="244A90"/>
          <w:sz w:val="21"/>
        </w:rPr>
      </w:pPr>
      <w:r w:rsidRPr="00EF638E">
        <w:rPr>
          <w:rFonts w:ascii="Calibri" w:hAnsi="Calibri"/>
          <w:b/>
          <w:color w:val="244A90"/>
          <w:sz w:val="21"/>
        </w:rPr>
        <w:t>prof</w:t>
      </w:r>
      <w:bookmarkStart w:id="1" w:name="_GoBack"/>
      <w:bookmarkEnd w:id="1"/>
      <w:r w:rsidR="00FD042F" w:rsidRPr="00EF638E">
        <w:rPr>
          <w:rFonts w:ascii="Calibri" w:hAnsi="Calibri"/>
          <w:b/>
          <w:color w:val="244A90"/>
          <w:sz w:val="21"/>
        </w:rPr>
        <w:t>. MUDr. ROMAN HAVLÍK, Ph.D.</w:t>
      </w:r>
    </w:p>
    <w:p w:rsidR="00FD042F" w:rsidRPr="00FD042F" w:rsidRDefault="00EF638E" w:rsidP="00675011">
      <w:pPr>
        <w:spacing w:after="0" w:line="240" w:lineRule="auto"/>
        <w:jc w:val="right"/>
        <w:rPr>
          <w:rFonts w:ascii="Calibri Light" w:hAnsi="Calibri Light"/>
          <w:sz w:val="21"/>
          <w:lang w:val="en-US"/>
        </w:rPr>
      </w:pPr>
      <w:r>
        <w:rPr>
          <w:rFonts w:ascii="Calibri Light" w:hAnsi="Calibri Light"/>
          <w:color w:val="706F6F"/>
          <w:sz w:val="21"/>
          <w:szCs w:val="21"/>
        </w:rPr>
        <w:t>předseda Krizového štábu FNOL</w:t>
      </w:r>
      <w:r w:rsidR="00FD042F" w:rsidRPr="00FD042F">
        <w:rPr>
          <w:rFonts w:ascii="Calibri Light" w:hAnsi="Calibri Light"/>
          <w:sz w:val="21"/>
          <w:lang w:val="en-US"/>
        </w:rPr>
        <w:t xml:space="preserve"> </w:t>
      </w:r>
    </w:p>
    <w:sectPr w:rsidR="00FD042F" w:rsidRPr="00FD042F" w:rsidSect="009E2C9E">
      <w:headerReference w:type="default" r:id="rId11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63C" w:rsidRDefault="00EE763C" w:rsidP="00FD042F">
      <w:pPr>
        <w:spacing w:after="0" w:line="240" w:lineRule="auto"/>
      </w:pPr>
      <w:r>
        <w:separator/>
      </w:r>
    </w:p>
  </w:endnote>
  <w:endnote w:type="continuationSeparator" w:id="0">
    <w:p w:rsidR="00EE763C" w:rsidRDefault="00EE763C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63C" w:rsidRDefault="00EE763C" w:rsidP="00FD042F">
      <w:pPr>
        <w:spacing w:after="0" w:line="240" w:lineRule="auto"/>
      </w:pPr>
      <w:r>
        <w:separator/>
      </w:r>
    </w:p>
  </w:footnote>
  <w:footnote w:type="continuationSeparator" w:id="0">
    <w:p w:rsidR="00EE763C" w:rsidRDefault="00EE763C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2F" w:rsidRDefault="00EF638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-544195</wp:posOffset>
          </wp:positionH>
          <wp:positionV relativeFrom="paragraph">
            <wp:posOffset>-193040</wp:posOffset>
          </wp:positionV>
          <wp:extent cx="1847850" cy="514350"/>
          <wp:effectExtent l="19050" t="0" r="0" b="0"/>
          <wp:wrapTopAndBottom/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D042F" w:rsidRDefault="00FD042F">
    <w:pPr>
      <w:pStyle w:val="Zhlav"/>
    </w:pPr>
  </w:p>
  <w:p w:rsidR="00EF638E" w:rsidRPr="00EF638E" w:rsidRDefault="00EF638E">
    <w:pPr>
      <w:pStyle w:val="Zhlav"/>
      <w:rPr>
        <w:rFonts w:ascii="Arial" w:hAnsi="Arial" w:cs="Arial"/>
        <w:b/>
        <w:color w:val="244A90"/>
      </w:rPr>
    </w:pPr>
    <w:r w:rsidRPr="00EF638E">
      <w:rPr>
        <w:rFonts w:ascii="Arial" w:hAnsi="Arial" w:cs="Arial"/>
        <w:b/>
        <w:color w:val="244A90"/>
      </w:rPr>
      <w:t>Krizový štáb</w:t>
    </w:r>
  </w:p>
  <w:p w:rsidR="00EF638E" w:rsidRDefault="00EF638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572DF"/>
    <w:multiLevelType w:val="hybridMultilevel"/>
    <w:tmpl w:val="063C9660"/>
    <w:lvl w:ilvl="0" w:tplc="4A32E8B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702B9"/>
    <w:multiLevelType w:val="hybridMultilevel"/>
    <w:tmpl w:val="3AE2482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D3242AA"/>
    <w:multiLevelType w:val="hybridMultilevel"/>
    <w:tmpl w:val="62D0419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7DA16DE"/>
    <w:multiLevelType w:val="hybridMultilevel"/>
    <w:tmpl w:val="B5CAB1C6"/>
    <w:lvl w:ilvl="0" w:tplc="8E6EA3B4">
      <w:start w:val="2"/>
      <w:numFmt w:val="bullet"/>
      <w:lvlText w:val="-"/>
      <w:lvlJc w:val="left"/>
      <w:pPr>
        <w:ind w:left="720" w:hanging="360"/>
      </w:pPr>
      <w:rPr>
        <w:rFonts w:ascii="&amp;quot" w:eastAsia="Times New Roman" w:hAnsi="&amp;quo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BA517C"/>
    <w:multiLevelType w:val="hybridMultilevel"/>
    <w:tmpl w:val="1F8496B0"/>
    <w:lvl w:ilvl="0" w:tplc="DAF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C6DFC0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FD042F"/>
    <w:rsid w:val="00010D2F"/>
    <w:rsid w:val="00087729"/>
    <w:rsid w:val="000C34B1"/>
    <w:rsid w:val="0013471D"/>
    <w:rsid w:val="001B06F7"/>
    <w:rsid w:val="001B5834"/>
    <w:rsid w:val="00304CDE"/>
    <w:rsid w:val="00307209"/>
    <w:rsid w:val="00387887"/>
    <w:rsid w:val="003D12AC"/>
    <w:rsid w:val="004B68DC"/>
    <w:rsid w:val="004D55A2"/>
    <w:rsid w:val="00501F08"/>
    <w:rsid w:val="0059136F"/>
    <w:rsid w:val="005C147E"/>
    <w:rsid w:val="00675011"/>
    <w:rsid w:val="006B359D"/>
    <w:rsid w:val="0071092A"/>
    <w:rsid w:val="0071591E"/>
    <w:rsid w:val="0079619B"/>
    <w:rsid w:val="007A08B5"/>
    <w:rsid w:val="008E5BB7"/>
    <w:rsid w:val="00944134"/>
    <w:rsid w:val="009E2C9E"/>
    <w:rsid w:val="009E6D05"/>
    <w:rsid w:val="00A33D2C"/>
    <w:rsid w:val="00A61A9F"/>
    <w:rsid w:val="00AC7273"/>
    <w:rsid w:val="00B33EF0"/>
    <w:rsid w:val="00BD6508"/>
    <w:rsid w:val="00C75EC9"/>
    <w:rsid w:val="00CB5559"/>
    <w:rsid w:val="00EE763C"/>
    <w:rsid w:val="00EF638E"/>
    <w:rsid w:val="00F246F9"/>
    <w:rsid w:val="00FD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  <w:style w:type="paragraph" w:styleId="Odstavecseseznamem">
    <w:name w:val="List Paragraph"/>
    <w:basedOn w:val="Normln"/>
    <w:uiPriority w:val="34"/>
    <w:qFormat/>
    <w:rsid w:val="00EF638E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1BDC40881DF142A11CE258F3EB1575" ma:contentTypeVersion="0" ma:contentTypeDescription="Vytvoří nový dokument" ma:contentTypeScope="" ma:versionID="90a40552f47689f96eab24492f6978e2">
  <xsd:schema xmlns:xsd="http://www.w3.org/2001/XMLSchema" xmlns:p="http://schemas.microsoft.com/office/2006/metadata/properties" xmlns:ns2="a3103e8f-d124-424c-9fed-1be922739227" targetNamespace="http://schemas.microsoft.com/office/2006/metadata/properties" ma:root="true" ma:fieldsID="0b994e3680dbd311eb6e987ca0917c78" ns2:_="">
    <xsd:import namespace="a3103e8f-d124-424c-9fed-1be9227392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3103e8f-d124-424c-9fed-1be922739227" elementFormDefault="qualified">
    <xsd:import namespace="http://schemas.microsoft.com/office/2006/documentManagement/type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a3103e8f-d124-424c-9fed-1be922739227">FNOL-1924716561-28</_dlc_DocId>
    <_dlc_DocIdUrl xmlns="a3103e8f-d124-424c-9fed-1be922739227">
      <Url>http://intrafnol/_layouts/DocIdRedir.aspx?ID=FNOL-1924716561-28</Url>
      <Description>FNOL-1924716561-28</Description>
    </_dlc_DocIdUrl>
  </documentManagement>
</p:properties>
</file>

<file path=customXml/itemProps1.xml><?xml version="1.0" encoding="utf-8"?>
<ds:datastoreItem xmlns:ds="http://schemas.openxmlformats.org/officeDocument/2006/customXml" ds:itemID="{107681C5-921F-4D0E-9679-8FEB59C93A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D00BBE-857A-4586-BAED-F57F0FA438E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1243C2-FF63-46C5-8345-31ED92763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03e8f-d124-424c-9fed-1be92273922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B70DD2E-9D3E-4583-89BE-F4C0DFAB9E8F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a3103e8f-d124-424c-9fed-1be922739227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315</Words>
  <Characters>1861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01372</cp:lastModifiedBy>
  <cp:revision>2</cp:revision>
  <cp:lastPrinted>2020-04-02T07:26:00Z</cp:lastPrinted>
  <dcterms:created xsi:type="dcterms:W3CDTF">2020-04-02T07:49:00Z</dcterms:created>
  <dcterms:modified xsi:type="dcterms:W3CDTF">2020-04-02T07:49:00Z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0x010100B31BDC40881DF142A11CE258F3EB1575</vt:lpwstr>
  </property>
  <property fmtid="{D5CDD505-2E9C-101B-9397-08002B2CF9AE}" pid="3" name="_dlc_DocIdItemGuid">
    <vt:lpwstr>6cb67182-7524-4844-86df-058e499662fc</vt:lpwstr>
  </property>
</Properties>
</file>