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Odesláno: </w:t>
      </w:r>
      <w:r w:rsidRPr="00D068EA">
        <w:rPr>
          <w:rFonts w:ascii="Arial" w:hAnsi="Arial" w:cs="Arial"/>
          <w:color w:val="1F497D"/>
          <w:sz w:val="20"/>
          <w:szCs w:val="20"/>
        </w:rPr>
        <w:t>st 1.7.2015 15:56</w:t>
      </w: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Komu:       </w:t>
      </w:r>
      <w:r w:rsidRPr="00D068EA">
        <w:rPr>
          <w:rFonts w:ascii="Arial" w:hAnsi="Arial" w:cs="Arial"/>
          <w:color w:val="1F497D"/>
          <w:sz w:val="20"/>
          <w:szCs w:val="20"/>
        </w:rPr>
        <w:t>'Jana.Roldan@mzcr.cz'</w:t>
      </w: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Vážená paní bakalářko,</w:t>
      </w: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 návaznosti na telefonický rozhovor zasílám komentář k Žádosti  na poskytnutí neinvestičních finančních prostředků vyčleněných ze státního rozpočtu pro rok 2015 na zajištění činností vyplývajících z Traumatologického plánu Fakultní nemocnice Olomouc ze dne 25.02.2015 v následujících oblastech:</w:t>
      </w: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</w:p>
    <w:p w:rsidR="00D068EA" w:rsidRDefault="00D068EA" w:rsidP="00D068EA">
      <w:pPr>
        <w:pStyle w:val="Odstavecseseznamem"/>
        <w:numPr>
          <w:ilvl w:val="0"/>
          <w:numId w:val="1"/>
        </w:num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taktická cvičení v rámci FNOL, celková částka 5 000,- Kč, dle položek</w:t>
      </w:r>
    </w:p>
    <w:p w:rsidR="00D068EA" w:rsidRDefault="00D068EA" w:rsidP="00D068EA">
      <w:pPr>
        <w:pStyle w:val="Odstavecseseznamem"/>
        <w:numPr>
          <w:ilvl w:val="0"/>
          <w:numId w:val="2"/>
        </w:num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třídící karty 120 ks, jednotková cena 20,- Kč, celkem 2  400,- Kč</w:t>
      </w:r>
    </w:p>
    <w:p w:rsidR="00D068EA" w:rsidRDefault="00D068EA" w:rsidP="00D068EA">
      <w:pPr>
        <w:pStyle w:val="Odstavecseseznamem"/>
        <w:numPr>
          <w:ilvl w:val="0"/>
          <w:numId w:val="2"/>
        </w:num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laminovací fólie pro formuláře center triage, 100 ks, celkem 600,- Kč</w:t>
      </w:r>
    </w:p>
    <w:p w:rsidR="00D068EA" w:rsidRDefault="00D068EA" w:rsidP="00D068EA">
      <w:pPr>
        <w:pStyle w:val="Odstavecseseznamem"/>
        <w:numPr>
          <w:ilvl w:val="0"/>
          <w:numId w:val="2"/>
        </w:num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potřeby pro administraci  (popisovače fólií, psací podložky, kancelářský papír, složky), celkem 2 000,- Kč</w:t>
      </w:r>
    </w:p>
    <w:p w:rsidR="00D068EA" w:rsidRDefault="00D068EA" w:rsidP="00D068EA">
      <w:pPr>
        <w:pStyle w:val="Odstavecseseznamem"/>
        <w:ind w:left="1440"/>
        <w:rPr>
          <w:rFonts w:ascii="Arial" w:hAnsi="Arial" w:cs="Arial"/>
          <w:color w:val="1F497D"/>
          <w:sz w:val="20"/>
          <w:szCs w:val="20"/>
        </w:rPr>
      </w:pPr>
    </w:p>
    <w:p w:rsidR="00D068EA" w:rsidRDefault="00D068EA" w:rsidP="00D068EA">
      <w:pPr>
        <w:pStyle w:val="Odstavecseseznamem"/>
        <w:numPr>
          <w:ilvl w:val="0"/>
          <w:numId w:val="1"/>
        </w:num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kurz první psychické pomoci, celková částka 30 000,- Kč</w:t>
      </w:r>
    </w:p>
    <w:p w:rsidR="00D068EA" w:rsidRDefault="00D068EA" w:rsidP="00D068EA">
      <w:pPr>
        <w:pStyle w:val="Odstavecseseznamem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Předběžná dohoda s odborným školitelem v první psychické pomoci zaměřené na zdravotnický personál (vyškolení 10-15 zaměstnanců v krizové intervenci obětí, příbuzných a blízkých obětí zasažených mimořádnou událostí) v současné době není realizovatelná z důvodu přesunu jeho aktivity v této oblasti pod certifikované kurzy pořádané NCONZO v Brně.</w:t>
      </w:r>
    </w:p>
    <w:p w:rsidR="00D068EA" w:rsidRDefault="00D068EA" w:rsidP="00D068EA">
      <w:pPr>
        <w:pStyle w:val="Odstavecseseznamem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Vzhledem k tomu, že kurzy pořádané NCONZO v Brně jsou pro letošní rok obsazeny, žádost o finanční příspěvek na tento kurz je nadbytečná.</w:t>
      </w:r>
    </w:p>
    <w:p w:rsidR="00D068EA" w:rsidRDefault="00D068EA" w:rsidP="00D068EA">
      <w:pPr>
        <w:rPr>
          <w:rFonts w:ascii="Arial" w:hAnsi="Arial" w:cs="Arial"/>
          <w:b/>
          <w:bCs/>
          <w:color w:val="00529C"/>
        </w:rPr>
      </w:pP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Děkuji za spolupráci a přeji příjemné odpoledne.</w:t>
      </w:r>
    </w:p>
    <w:p w:rsidR="00D068EA" w:rsidRDefault="00D068EA" w:rsidP="00D068EA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Jarmila Kohoutová</w:t>
      </w:r>
    </w:p>
    <w:p w:rsidR="00D068EA" w:rsidRDefault="00D068EA" w:rsidP="00D068EA">
      <w:pPr>
        <w:rPr>
          <w:rFonts w:ascii="Arial" w:hAnsi="Arial" w:cs="Arial"/>
          <w:b/>
          <w:bCs/>
          <w:color w:val="00529C"/>
        </w:rPr>
      </w:pPr>
    </w:p>
    <w:p w:rsidR="00D068EA" w:rsidRDefault="00D068EA" w:rsidP="00D068EA">
      <w:pPr>
        <w:rPr>
          <w:rFonts w:ascii="Arial" w:hAnsi="Arial" w:cs="Arial"/>
          <w:b/>
          <w:bCs/>
          <w:color w:val="00529C"/>
        </w:rPr>
      </w:pPr>
    </w:p>
    <w:p w:rsidR="00D068EA" w:rsidRDefault="00D068EA" w:rsidP="00D068E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529C"/>
        </w:rPr>
        <w:t>MUDr. Jarmila Kohoutová</w:t>
      </w:r>
      <w:r>
        <w:rPr>
          <w:rFonts w:ascii="Arial" w:hAnsi="Arial" w:cs="Arial"/>
          <w:b/>
          <w:bCs/>
          <w:color w:val="00529C"/>
          <w:sz w:val="24"/>
          <w:szCs w:val="24"/>
        </w:rPr>
        <w:t>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>vedoucí Oddělení nemocniční hygieny</w:t>
      </w:r>
    </w:p>
    <w:p w:rsidR="00D068EA" w:rsidRDefault="00D068EA" w:rsidP="00D068EA">
      <w:pPr>
        <w:rPr>
          <w:rFonts w:ascii="Arial" w:hAnsi="Arial" w:cs="Arial"/>
          <w:color w:val="00529C"/>
          <w:sz w:val="18"/>
          <w:szCs w:val="18"/>
        </w:rPr>
      </w:pPr>
      <w:r>
        <w:rPr>
          <w:rFonts w:ascii="Arial" w:hAnsi="Arial" w:cs="Arial"/>
          <w:color w:val="00529C"/>
          <w:sz w:val="18"/>
          <w:szCs w:val="18"/>
        </w:rPr>
        <w:t>garant krizového řízení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D068EA" w:rsidTr="00D068EA">
        <w:tc>
          <w:tcPr>
            <w:tcW w:w="9065" w:type="dxa"/>
          </w:tcPr>
          <w:p w:rsidR="00D068EA" w:rsidRDefault="00D068EA">
            <w:pPr>
              <w:divId w:val="1141075368"/>
              <w:rPr>
                <w:rFonts w:ascii="Times New Roman" w:eastAsia="Times New Roman" w:hAnsi="Times New Roman" w:cs="Times New Roman"/>
                <w:color w:val="00529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529C"/>
                <w:sz w:val="24"/>
                <w:szCs w:val="24"/>
              </w:rPr>
              <w:pict>
                <v:rect id="_x0000_i1025" style="width:444.55pt;height:.75pt" o:hrpct="980" o:hrstd="t" o:hrnoshade="t" o:hr="t" fillcolor="#00529c" stroked="f"/>
              </w:pict>
            </w:r>
          </w:p>
          <w:p w:rsidR="00D068EA" w:rsidRDefault="00D068EA">
            <w:pP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397000" cy="393700"/>
                  <wp:effectExtent l="19050" t="0" r="0" b="0"/>
                  <wp:wrapSquare wrapText="bothSides"/>
                  <wp:docPr id="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6  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775 20 OLOMOUC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+420 588 442 335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Mobil: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+420 724 179 835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6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jarmila.kohoutova@fnol.cz</w:t>
              </w:r>
            </w:hyperlink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7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  <w:p w:rsidR="00D068EA" w:rsidRDefault="00D068E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68EA" w:rsidRDefault="00D068E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68EA" w:rsidRDefault="00D068E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68EA" w:rsidRDefault="00D068EA">
            <w:pPr>
              <w:rPr>
                <w:rFonts w:ascii="Arial" w:hAnsi="Arial" w:cs="Arial"/>
                <w:color w:val="00529C"/>
                <w:sz w:val="18"/>
                <w:szCs w:val="18"/>
              </w:rPr>
            </w:pPr>
          </w:p>
        </w:tc>
      </w:tr>
    </w:tbl>
    <w:p w:rsidR="00756437" w:rsidRDefault="00756437"/>
    <w:sectPr w:rsidR="00756437" w:rsidSect="0075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397"/>
    <w:multiLevelType w:val="hybridMultilevel"/>
    <w:tmpl w:val="56486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D2F7A"/>
    <w:multiLevelType w:val="hybridMultilevel"/>
    <w:tmpl w:val="0CC2AB74"/>
    <w:lvl w:ilvl="0" w:tplc="64A6B4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68EA"/>
    <w:rsid w:val="00756437"/>
    <w:rsid w:val="00AD58A6"/>
    <w:rsid w:val="00D0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8E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8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68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no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mila.kohoutova@fnol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1503</Characters>
  <Application>Microsoft Office Word</Application>
  <DocSecurity>0</DocSecurity>
  <Lines>12</Lines>
  <Paragraphs>3</Paragraphs>
  <ScaleCrop>false</ScaleCrop>
  <Company>FNOL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60759</dc:creator>
  <cp:keywords/>
  <dc:description/>
  <cp:lastModifiedBy>60759</cp:lastModifiedBy>
  <cp:revision>2</cp:revision>
  <dcterms:created xsi:type="dcterms:W3CDTF">2015-08-31T13:26:00Z</dcterms:created>
  <dcterms:modified xsi:type="dcterms:W3CDTF">2015-08-31T13:28:00Z</dcterms:modified>
</cp:coreProperties>
</file>