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BB" w:rsidRPr="00685242" w:rsidRDefault="008279BB" w:rsidP="008279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Požadavky</w:t>
      </w:r>
    </w:p>
    <w:p w:rsidR="008279BB" w:rsidRDefault="008279BB" w:rsidP="008279BB">
      <w:r w:rsidRPr="004948CA">
        <w:rPr>
          <w:b/>
          <w:bCs/>
        </w:rPr>
        <w:t>Zakázka:</w:t>
      </w:r>
    </w:p>
    <w:tbl>
      <w:tblPr>
        <w:tblW w:w="0" w:type="auto"/>
        <w:tblBorders>
          <w:top w:val="single" w:sz="4" w:space="0" w:color="auto"/>
        </w:tblBorders>
        <w:tblLook w:val="01E0"/>
      </w:tblPr>
      <w:tblGrid>
        <w:gridCol w:w="9210"/>
      </w:tblGrid>
      <w:tr w:rsidR="008279BB" w:rsidTr="00E43EBB">
        <w:trPr>
          <w:trHeight w:val="851"/>
        </w:trPr>
        <w:tc>
          <w:tcPr>
            <w:tcW w:w="9210" w:type="dxa"/>
            <w:vAlign w:val="center"/>
          </w:tcPr>
          <w:p w:rsidR="008279BB" w:rsidRPr="00E43EBB" w:rsidRDefault="00CC020F" w:rsidP="00B95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Ověření hospodaření 2017 E17064</w:t>
            </w:r>
            <w:r w:rsidR="008279BB" w:rsidRPr="00E43EBB">
              <w:rPr>
                <w:sz w:val="28"/>
                <w:szCs w:val="28"/>
              </w:rPr>
              <w:t xml:space="preserve"> </w:t>
            </w:r>
          </w:p>
        </w:tc>
      </w:tr>
    </w:tbl>
    <w:p w:rsidR="008279BB" w:rsidRDefault="008279BB" w:rsidP="008279BB">
      <w:r>
        <w:t>Zákazník:</w:t>
      </w:r>
    </w:p>
    <w:tbl>
      <w:tblPr>
        <w:tblW w:w="0" w:type="auto"/>
        <w:tblBorders>
          <w:top w:val="single" w:sz="4" w:space="0" w:color="auto"/>
        </w:tblBorders>
        <w:tblLook w:val="01E0"/>
      </w:tblPr>
      <w:tblGrid>
        <w:gridCol w:w="9210"/>
      </w:tblGrid>
      <w:tr w:rsidR="008279BB" w:rsidRPr="00E43EBB" w:rsidTr="00E43EBB">
        <w:trPr>
          <w:trHeight w:val="567"/>
        </w:trPr>
        <w:tc>
          <w:tcPr>
            <w:tcW w:w="9210" w:type="dxa"/>
            <w:vAlign w:val="center"/>
          </w:tcPr>
          <w:p w:rsidR="008279BB" w:rsidRPr="00E43EBB" w:rsidRDefault="00CC020F" w:rsidP="00B958DC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Fakultní nemocnice Olomouc</w:t>
            </w:r>
          </w:p>
        </w:tc>
      </w:tr>
    </w:tbl>
    <w:p w:rsidR="008279BB" w:rsidRPr="00722AD1" w:rsidRDefault="008279BB" w:rsidP="008279B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6"/>
        <w:gridCol w:w="3060"/>
        <w:gridCol w:w="1003"/>
        <w:gridCol w:w="2396"/>
      </w:tblGrid>
      <w:tr w:rsidR="008279BB" w:rsidRPr="00E43EBB" w:rsidTr="00E43EBB">
        <w:trPr>
          <w:jc w:val="center"/>
        </w:trPr>
        <w:tc>
          <w:tcPr>
            <w:tcW w:w="886" w:type="dxa"/>
            <w:vAlign w:val="center"/>
          </w:tcPr>
          <w:p w:rsidR="008279BB" w:rsidRPr="001A7E29" w:rsidRDefault="008279BB" w:rsidP="00B958DC">
            <w:r w:rsidRPr="00E43EBB">
              <w:rPr>
                <w:b/>
                <w:bCs/>
              </w:rPr>
              <w:t>Místo:</w:t>
            </w:r>
          </w:p>
        </w:tc>
        <w:tc>
          <w:tcPr>
            <w:tcW w:w="3060" w:type="dxa"/>
            <w:vAlign w:val="center"/>
          </w:tcPr>
          <w:p w:rsidR="008279BB" w:rsidRPr="001A7E29" w:rsidRDefault="00CC020F" w:rsidP="00E43EBB">
            <w:pPr>
              <w:jc w:val="both"/>
            </w:pPr>
            <w:r>
              <w:t>Olomouc</w:t>
            </w:r>
          </w:p>
        </w:tc>
        <w:tc>
          <w:tcPr>
            <w:tcW w:w="900" w:type="dxa"/>
            <w:vAlign w:val="center"/>
          </w:tcPr>
          <w:p w:rsidR="008279BB" w:rsidRPr="001A7E29" w:rsidRDefault="008279BB" w:rsidP="00B958DC">
            <w:r w:rsidRPr="00E43EBB">
              <w:rPr>
                <w:b/>
                <w:bCs/>
              </w:rPr>
              <w:t>Datum:</w:t>
            </w:r>
          </w:p>
        </w:tc>
        <w:tc>
          <w:tcPr>
            <w:tcW w:w="2396" w:type="dxa"/>
            <w:vAlign w:val="center"/>
          </w:tcPr>
          <w:p w:rsidR="008279BB" w:rsidRPr="00EA7144" w:rsidRDefault="008279BB" w:rsidP="00E43EBB">
            <w:pPr>
              <w:jc w:val="both"/>
            </w:pPr>
            <w:r w:rsidRPr="00CC020F">
              <w:rPr>
                <w:highlight w:val="yellow"/>
              </w:rPr>
              <w:t>dd.mm.200r</w:t>
            </w:r>
          </w:p>
        </w:tc>
      </w:tr>
    </w:tbl>
    <w:p w:rsidR="008279BB" w:rsidRDefault="008279BB">
      <w:pPr>
        <w:pStyle w:val="Nadpis2"/>
        <w:jc w:val="center"/>
        <w:rPr>
          <w:szCs w:val="28"/>
        </w:rPr>
      </w:pPr>
    </w:p>
    <w:p w:rsidR="005033EC" w:rsidRDefault="005033EC">
      <w:pPr>
        <w:jc w:val="right"/>
        <w:rPr>
          <w:b/>
          <w:bCs/>
        </w:rPr>
      </w:pPr>
      <w:r>
        <w:rPr>
          <w:b/>
          <w:bCs/>
        </w:rPr>
        <w:t>původní nesplněné požadavky</w:t>
      </w:r>
    </w:p>
    <w:p w:rsidR="005033EC" w:rsidRDefault="005033EC">
      <w:pPr>
        <w:jc w:val="right"/>
        <w:rPr>
          <w:b/>
          <w:bCs/>
          <w:u w:val="single"/>
        </w:rPr>
      </w:pPr>
      <w:r>
        <w:rPr>
          <w:b/>
          <w:bCs/>
          <w:u w:val="single"/>
        </w:rPr>
        <w:t>nové požadavky</w:t>
      </w:r>
    </w:p>
    <w:p w:rsidR="005033EC" w:rsidRDefault="005033EC">
      <w:pPr>
        <w:jc w:val="right"/>
        <w:rPr>
          <w:i/>
          <w:iCs/>
          <w:u w:val="single"/>
        </w:rPr>
      </w:pPr>
      <w:r>
        <w:rPr>
          <w:i/>
          <w:iCs/>
          <w:u w:val="single"/>
        </w:rPr>
        <w:t>splněné požadavky</w:t>
      </w:r>
    </w:p>
    <w:p w:rsidR="00440189" w:rsidRPr="00440189" w:rsidRDefault="00440189">
      <w:pPr>
        <w:jc w:val="right"/>
        <w:rPr>
          <w:iCs/>
          <w:u w:val="single"/>
        </w:rPr>
      </w:pPr>
      <w:r w:rsidRPr="00440189">
        <w:rPr>
          <w:iCs/>
          <w:u w:val="single"/>
        </w:rPr>
        <w:t>nebylo nutné dokládat</w:t>
      </w:r>
    </w:p>
    <w:p w:rsidR="005033EC" w:rsidRDefault="005033EC"/>
    <w:p w:rsidR="005033EC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dodat právní dokumenty příspěvkové organizace; </w:t>
      </w:r>
    </w:p>
    <w:p w:rsidR="005033EC" w:rsidRPr="006833F5" w:rsidRDefault="001D122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6833F5">
        <w:rPr>
          <w:b/>
          <w:bCs/>
          <w:u w:val="single"/>
        </w:rPr>
        <w:t xml:space="preserve">dodat „Prohlášení k přezkoumání hospodaření“ podle vzoru, který je přílohou Metodického pokynu k přezkoumání (příloha č. </w:t>
      </w:r>
      <w:r w:rsidR="00716AAC">
        <w:rPr>
          <w:b/>
          <w:bCs/>
          <w:u w:val="single"/>
        </w:rPr>
        <w:t>4</w:t>
      </w:r>
      <w:r w:rsidRPr="006833F5">
        <w:rPr>
          <w:b/>
          <w:bCs/>
          <w:u w:val="single"/>
        </w:rPr>
        <w:t xml:space="preserve">),  datum vypracování je shodné </w:t>
      </w:r>
      <w:r w:rsidR="006833F5">
        <w:rPr>
          <w:b/>
          <w:bCs/>
          <w:u w:val="single"/>
        </w:rPr>
        <w:br/>
      </w:r>
      <w:r w:rsidRPr="006833F5">
        <w:rPr>
          <w:b/>
          <w:bCs/>
          <w:u w:val="single"/>
        </w:rPr>
        <w:t xml:space="preserve">s datem uvedeným na výkazech </w:t>
      </w:r>
      <w:r w:rsidR="005033EC" w:rsidRPr="006833F5">
        <w:rPr>
          <w:b/>
          <w:bCs/>
          <w:u w:val="single"/>
        </w:rPr>
        <w:t>příspěvkové organizace;</w:t>
      </w:r>
    </w:p>
    <w:p w:rsidR="005033EC" w:rsidRPr="006833F5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6833F5">
        <w:rPr>
          <w:b/>
          <w:bCs/>
          <w:u w:val="single"/>
        </w:rPr>
        <w:t xml:space="preserve">dodat vyplněný </w:t>
      </w:r>
      <w:r w:rsidR="001D122E" w:rsidRPr="006833F5">
        <w:rPr>
          <w:b/>
          <w:bCs/>
          <w:u w:val="single"/>
        </w:rPr>
        <w:t>„Dotazník k přezkoumání hospodaření“ (příloha č. 1 Metodického pokynu k přezkoumání)</w:t>
      </w:r>
      <w:r w:rsidRPr="006833F5">
        <w:rPr>
          <w:b/>
          <w:bCs/>
          <w:u w:val="single"/>
        </w:rPr>
        <w:t>;</w:t>
      </w:r>
    </w:p>
    <w:p w:rsidR="005033EC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>
        <w:rPr>
          <w:b/>
          <w:bCs/>
          <w:u w:val="single"/>
        </w:rPr>
        <w:t>dodat harmonogram prací spojených s roční závěrkou</w:t>
      </w:r>
      <w:r w:rsidR="00716AAC">
        <w:rPr>
          <w:b/>
          <w:bCs/>
          <w:u w:val="single"/>
        </w:rPr>
        <w:t xml:space="preserve"> (vzor viz Příloha č. 3 Metodického pokynu)</w:t>
      </w:r>
      <w:r>
        <w:rPr>
          <w:b/>
          <w:bCs/>
          <w:u w:val="single"/>
        </w:rPr>
        <w:t>;</w:t>
      </w:r>
    </w:p>
    <w:p w:rsidR="00716AAC" w:rsidRDefault="00716AA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>
        <w:rPr>
          <w:b/>
          <w:bCs/>
          <w:u w:val="single"/>
        </w:rPr>
        <w:t>dodat dopis s pověřením osob k projednání auditu/přezkoumání hospodaření (viz příloha č. 7 Metodického pokynu);</w:t>
      </w:r>
    </w:p>
    <w:p w:rsidR="005033EC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>
        <w:rPr>
          <w:b/>
          <w:bCs/>
          <w:u w:val="single"/>
        </w:rPr>
        <w:t>dodat všechny zápisy z jednání vedení příspěvkové organizace;</w:t>
      </w:r>
    </w:p>
    <w:p w:rsidR="005033EC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>
        <w:rPr>
          <w:b/>
          <w:bCs/>
          <w:u w:val="single"/>
        </w:rPr>
        <w:t>dodat návrh a schválení příjmů a výdajů příspěvkové organizace na ověřované účetní období</w:t>
      </w:r>
      <w:r w:rsidR="00CC0BA2">
        <w:rPr>
          <w:b/>
          <w:bCs/>
          <w:u w:val="single"/>
        </w:rPr>
        <w:t xml:space="preserve"> celkem a samostatně za hlavní a hospodářskou činnost</w:t>
      </w:r>
      <w:r>
        <w:rPr>
          <w:b/>
          <w:bCs/>
          <w:u w:val="single"/>
        </w:rPr>
        <w:t>;</w:t>
      </w:r>
    </w:p>
    <w:p w:rsidR="005033EC" w:rsidRDefault="003D273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>
        <w:rPr>
          <w:b/>
          <w:bCs/>
          <w:u w:val="single"/>
        </w:rPr>
        <w:t>dodat údaje o</w:t>
      </w:r>
      <w:r w:rsidR="005033EC">
        <w:rPr>
          <w:b/>
          <w:bCs/>
          <w:u w:val="single"/>
        </w:rPr>
        <w:t xml:space="preserve"> nákladech a výnosech získaných hlavní činností</w:t>
      </w:r>
      <w:r w:rsidR="00537FC2">
        <w:rPr>
          <w:b/>
          <w:bCs/>
          <w:u w:val="single"/>
        </w:rPr>
        <w:t xml:space="preserve"> celkem a samostatně za hlavní a hospodářskou činnost</w:t>
      </w:r>
      <w:r w:rsidR="005033EC">
        <w:rPr>
          <w:b/>
          <w:bCs/>
          <w:u w:val="single"/>
        </w:rPr>
        <w:t>;</w:t>
      </w:r>
    </w:p>
    <w:p w:rsidR="005033EC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dodat údaje o hospodaření s peněžními prostředky získanými ze státního rozpočtu; </w:t>
      </w:r>
    </w:p>
    <w:p w:rsidR="005033EC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>
        <w:rPr>
          <w:b/>
          <w:bCs/>
          <w:u w:val="single"/>
        </w:rPr>
        <w:t>dodat údaje o hospodaření s prostředky svých fondů, tj. rezervní fond, fond reprodukce majetku, fond odměn, fond kulturních a sociálních potřeb</w:t>
      </w:r>
      <w:r w:rsidR="00737AC9">
        <w:rPr>
          <w:b/>
          <w:bCs/>
          <w:u w:val="single"/>
        </w:rPr>
        <w:t xml:space="preserve"> a ostatní fondy</w:t>
      </w:r>
      <w:r>
        <w:rPr>
          <w:b/>
          <w:bCs/>
          <w:u w:val="single"/>
        </w:rPr>
        <w:t>;</w:t>
      </w:r>
    </w:p>
    <w:p w:rsidR="005033EC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>
        <w:rPr>
          <w:b/>
          <w:bCs/>
          <w:u w:val="single"/>
        </w:rPr>
        <w:t>dodat údaje o ho</w:t>
      </w:r>
      <w:r w:rsidR="003D273C">
        <w:rPr>
          <w:b/>
          <w:bCs/>
          <w:u w:val="single"/>
        </w:rPr>
        <w:t>spodaření s prostředky získanými</w:t>
      </w:r>
      <w:r>
        <w:rPr>
          <w:b/>
          <w:bCs/>
          <w:u w:val="single"/>
        </w:rPr>
        <w:t xml:space="preserve"> jinou činností;</w:t>
      </w:r>
    </w:p>
    <w:p w:rsidR="009B0DA1" w:rsidRPr="009B0DA1" w:rsidRDefault="005033EC" w:rsidP="009B0DA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dodat údaje o hospodaření s peněžitými </w:t>
      </w:r>
      <w:r w:rsidR="009B0DA1">
        <w:rPr>
          <w:b/>
          <w:bCs/>
          <w:u w:val="single"/>
        </w:rPr>
        <w:t xml:space="preserve">a nepeněžitými </w:t>
      </w:r>
      <w:r>
        <w:rPr>
          <w:b/>
          <w:bCs/>
          <w:u w:val="single"/>
        </w:rPr>
        <w:t>dary od fyzických a právnických osob</w:t>
      </w:r>
      <w:r w:rsidR="009B0DA1">
        <w:rPr>
          <w:b/>
          <w:bCs/>
          <w:u w:val="single"/>
        </w:rPr>
        <w:t xml:space="preserve"> v členění na přijaté a čerpané a dále dle jejich účelu (např. vzdělávání, konference, pořízení majetku apod.)</w:t>
      </w:r>
      <w:r>
        <w:rPr>
          <w:b/>
          <w:bCs/>
          <w:u w:val="single"/>
        </w:rPr>
        <w:t>;</w:t>
      </w:r>
    </w:p>
    <w:p w:rsidR="005033EC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>
        <w:rPr>
          <w:b/>
          <w:bCs/>
          <w:u w:val="single"/>
        </w:rPr>
        <w:t>dodat údaje o hospodaření s peněžními prostředky poskytnutými ze zahraničí;</w:t>
      </w:r>
    </w:p>
    <w:p w:rsidR="005033EC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>
        <w:rPr>
          <w:b/>
          <w:bCs/>
          <w:u w:val="single"/>
        </w:rPr>
        <w:t>dodat údaje o hospodaření s peněžními prostředky poskytnutými z rozpočtů územních samos</w:t>
      </w:r>
      <w:r w:rsidR="003D273C">
        <w:rPr>
          <w:b/>
          <w:bCs/>
          <w:u w:val="single"/>
        </w:rPr>
        <w:t>právných celků a státních fondů</w:t>
      </w:r>
      <w:r>
        <w:rPr>
          <w:b/>
          <w:bCs/>
          <w:u w:val="single"/>
        </w:rPr>
        <w:t xml:space="preserve"> vč. prostředků poskytnutých České republice z rozpočtu Evropské unie a přijatých příspěvkovými</w:t>
      </w:r>
      <w:r w:rsidR="00B437AE">
        <w:rPr>
          <w:b/>
          <w:bCs/>
          <w:u w:val="single"/>
        </w:rPr>
        <w:t xml:space="preserve"> organizacemi z Národního fondu;</w:t>
      </w:r>
    </w:p>
    <w:p w:rsidR="00124897" w:rsidRPr="006833F5" w:rsidRDefault="0012489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6833F5">
        <w:rPr>
          <w:b/>
          <w:bCs/>
          <w:u w:val="single"/>
        </w:rPr>
        <w:t>doložit podklady ke kontrole vyhlašování a průběhu veřejných zakázek zadaných dle zákona č. 13</w:t>
      </w:r>
      <w:r w:rsidR="000B7056">
        <w:rPr>
          <w:b/>
          <w:bCs/>
          <w:u w:val="single"/>
        </w:rPr>
        <w:t>4</w:t>
      </w:r>
      <w:r w:rsidRPr="006833F5">
        <w:rPr>
          <w:b/>
          <w:bCs/>
          <w:u w:val="single"/>
        </w:rPr>
        <w:t>/2</w:t>
      </w:r>
      <w:r w:rsidR="007D45A8">
        <w:rPr>
          <w:b/>
          <w:bCs/>
          <w:u w:val="single"/>
        </w:rPr>
        <w:t>0</w:t>
      </w:r>
      <w:r w:rsidR="000B7056">
        <w:rPr>
          <w:b/>
          <w:bCs/>
          <w:u w:val="single"/>
        </w:rPr>
        <w:t>1</w:t>
      </w:r>
      <w:r w:rsidR="007D45A8">
        <w:rPr>
          <w:b/>
          <w:bCs/>
          <w:u w:val="single"/>
        </w:rPr>
        <w:t xml:space="preserve">6 Sb., o </w:t>
      </w:r>
      <w:r w:rsidR="000B7056">
        <w:rPr>
          <w:b/>
          <w:bCs/>
          <w:u w:val="single"/>
        </w:rPr>
        <w:t xml:space="preserve">zadávání </w:t>
      </w:r>
      <w:r w:rsidR="007D45A8">
        <w:rPr>
          <w:b/>
          <w:bCs/>
          <w:u w:val="single"/>
        </w:rPr>
        <w:t>veřejných zakáz</w:t>
      </w:r>
      <w:r w:rsidR="000B7056">
        <w:rPr>
          <w:b/>
          <w:bCs/>
          <w:u w:val="single"/>
        </w:rPr>
        <w:t>e</w:t>
      </w:r>
      <w:r w:rsidR="007D45A8">
        <w:rPr>
          <w:b/>
          <w:bCs/>
          <w:u w:val="single"/>
        </w:rPr>
        <w:t>k;</w:t>
      </w:r>
    </w:p>
    <w:p w:rsidR="005033EC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>
        <w:rPr>
          <w:b/>
          <w:bCs/>
          <w:u w:val="single"/>
        </w:rPr>
        <w:t>doložit splnění povinnosti „předběžného oznámení“ dle zákona o veřejných zakázkách;</w:t>
      </w:r>
    </w:p>
    <w:p w:rsidR="005033EC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>
        <w:rPr>
          <w:b/>
          <w:bCs/>
          <w:u w:val="single"/>
        </w:rPr>
        <w:t>doložit seznam druhů přijatých služeb nebo dodávek s uvedením celkové výše poskytnutých výdajů na jednotlivý druh dodávky nebo služby (např. sadovnické práce, odvoz odpadu, opravy majetku, dodávky kancelářských potřeb apod.);</w:t>
      </w:r>
    </w:p>
    <w:p w:rsidR="005033EC" w:rsidRDefault="005033EC" w:rsidP="0012489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dodat přehled všech dotací vč. smluv, účetních dokladů vztahujících se k dotacím   </w:t>
      </w:r>
      <w:r>
        <w:rPr>
          <w:b/>
          <w:bCs/>
          <w:u w:val="single"/>
        </w:rPr>
        <w:br/>
        <w:t>a dokladů o přijetí finančních prostředků;</w:t>
      </w:r>
    </w:p>
    <w:p w:rsidR="00BF15CD" w:rsidRDefault="00BF15CD" w:rsidP="0012489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>
        <w:rPr>
          <w:b/>
          <w:bCs/>
          <w:u w:val="single"/>
        </w:rPr>
        <w:t>dodat testy věcné správnosti</w:t>
      </w:r>
      <w:r w:rsidR="00716AAC">
        <w:rPr>
          <w:b/>
          <w:bCs/>
          <w:u w:val="single"/>
        </w:rPr>
        <w:t xml:space="preserve"> (vzor viz příloha č. 2 Metodického pokynu)</w:t>
      </w:r>
      <w:r>
        <w:rPr>
          <w:b/>
          <w:bCs/>
          <w:u w:val="single"/>
        </w:rPr>
        <w:t>;</w:t>
      </w:r>
    </w:p>
    <w:p w:rsidR="00AE7E39" w:rsidRPr="00CC020F" w:rsidRDefault="00AE7E39" w:rsidP="0012489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CC020F">
        <w:rPr>
          <w:b/>
          <w:bCs/>
          <w:u w:val="single"/>
        </w:rPr>
        <w:t>doložit podklady k testování správnosti zaúčtování tržeb, pohledávek a dohadných položek k jednotlivým zdravotním pojišťovnám;</w:t>
      </w:r>
    </w:p>
    <w:p w:rsidR="009D1078" w:rsidRPr="00BE7CF7" w:rsidRDefault="009D1078" w:rsidP="009D107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E7CF7">
        <w:rPr>
          <w:b/>
          <w:bCs/>
          <w:u w:val="single"/>
        </w:rPr>
        <w:t>doložit splnění úkolů z minulého přezkoumání hospodaření – písemné vyjádření;</w:t>
      </w:r>
    </w:p>
    <w:p w:rsidR="009D1078" w:rsidRDefault="009D1078" w:rsidP="009D107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E7CF7">
        <w:rPr>
          <w:b/>
          <w:bCs/>
          <w:u w:val="single"/>
        </w:rPr>
        <w:t>doložit splnění úkolů z testu spolehlivosti – písemné vyjádření;</w:t>
      </w:r>
    </w:p>
    <w:p w:rsidR="00F767DB" w:rsidRDefault="00F767DB" w:rsidP="00F767D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>
        <w:rPr>
          <w:b/>
          <w:bCs/>
          <w:u w:val="single"/>
        </w:rPr>
        <w:t>dodat příkaz k inventurám;</w:t>
      </w:r>
    </w:p>
    <w:p w:rsidR="00F767DB" w:rsidRPr="00BA1EE7" w:rsidRDefault="00F767DB" w:rsidP="00F767D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doložit zápis hlavní inventarizační komise;</w:t>
      </w:r>
    </w:p>
    <w:p w:rsidR="00F767DB" w:rsidRPr="00BA1EE7" w:rsidRDefault="00F767DB" w:rsidP="00F767D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doložit doklady o účasti auditora na inventurách;</w:t>
      </w:r>
    </w:p>
    <w:p w:rsidR="00282F66" w:rsidRPr="00BA1EE7" w:rsidRDefault="00282F66" w:rsidP="00282F6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dodat hlavní účetní knihu</w:t>
      </w:r>
      <w:r w:rsidR="00FE3556">
        <w:rPr>
          <w:b/>
          <w:bCs/>
          <w:u w:val="single"/>
        </w:rPr>
        <w:t xml:space="preserve"> za ověřované a předchozí účetní období</w:t>
      </w:r>
      <w:r w:rsidRPr="00BA1EE7">
        <w:rPr>
          <w:b/>
          <w:bCs/>
          <w:u w:val="single"/>
        </w:rPr>
        <w:t>;</w:t>
      </w:r>
    </w:p>
    <w:p w:rsidR="00A87981" w:rsidRPr="00BA1EE7" w:rsidRDefault="00A87981" w:rsidP="0012489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doložit směrnou účtovou osnovu;</w:t>
      </w:r>
    </w:p>
    <w:p w:rsidR="005033EC" w:rsidRPr="00BA1EE7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lastRenderedPageBreak/>
        <w:t>doložit inventurní seznamy účtů skupiny 01, 07;</w:t>
      </w:r>
    </w:p>
    <w:p w:rsidR="005033EC" w:rsidRPr="00BA1EE7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doložit inventurní seznamy účtů skupiny 02, 08. K nemovitostem dodat platný výpis z Katastru nemovitostí;</w:t>
      </w:r>
    </w:p>
    <w:p w:rsidR="005033EC" w:rsidRPr="00BA1EE7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doložit inventurní seznamy účtů skupiny 03 vč. platného výpisu z Katastru nemovitostí;</w:t>
      </w:r>
    </w:p>
    <w:p w:rsidR="005033EC" w:rsidRPr="00BA1EE7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doložit inventurní seznamy účtů skupiny 04, 05;</w:t>
      </w:r>
    </w:p>
    <w:p w:rsidR="005033EC" w:rsidRPr="00BA1EE7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doložit způsoby pořízení a ocenění nového majetku k vybraným položkám;</w:t>
      </w:r>
    </w:p>
    <w:p w:rsidR="00D87490" w:rsidRPr="00BA1EE7" w:rsidRDefault="00D87490" w:rsidP="00D8749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dodat seznam nemovitých kulturních památek, sbírek muzejní po</w:t>
      </w:r>
      <w:r w:rsidR="008110F0" w:rsidRPr="00BA1EE7">
        <w:rPr>
          <w:b/>
          <w:bCs/>
          <w:u w:val="single"/>
        </w:rPr>
        <w:t>vahy, předmětů kulturní povahy,</w:t>
      </w:r>
      <w:r w:rsidRPr="00BA1EE7">
        <w:rPr>
          <w:b/>
          <w:bCs/>
          <w:u w:val="single"/>
        </w:rPr>
        <w:t xml:space="preserve"> církevních staveb</w:t>
      </w:r>
      <w:r w:rsidR="008110F0" w:rsidRPr="00BA1EE7">
        <w:rPr>
          <w:b/>
          <w:bCs/>
          <w:u w:val="single"/>
        </w:rPr>
        <w:t xml:space="preserve"> a lesních pozemků s lesním porostem</w:t>
      </w:r>
      <w:r w:rsidRPr="00BA1EE7">
        <w:rPr>
          <w:b/>
          <w:bCs/>
          <w:u w:val="single"/>
        </w:rPr>
        <w:t xml:space="preserve">; </w:t>
      </w:r>
    </w:p>
    <w:p w:rsidR="005033EC" w:rsidRPr="00BA1EE7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doložit seznam prodaného (nebo jinak vyřazeného) majetku s uvedením způsobu vyřazení a účtování.  Dále uvedení zdroje, ze kterého byl tento majetek pořízen, v případě, že zdrojem byla např. dotace, doložit, zda vyřazením majetku nedošlo k porušení podmínek dotace</w:t>
      </w:r>
      <w:r w:rsidR="00F64366">
        <w:rPr>
          <w:b/>
          <w:bCs/>
          <w:u w:val="single"/>
        </w:rPr>
        <w:t>. V případě povinnosti přecenění tohoto majetku dle § 27, odst. 1, písm.h) zákona o účetnictví doložit toto přecenění</w:t>
      </w:r>
      <w:r w:rsidRPr="00BA1EE7">
        <w:rPr>
          <w:b/>
          <w:bCs/>
          <w:u w:val="single"/>
        </w:rPr>
        <w:t>;</w:t>
      </w:r>
    </w:p>
    <w:p w:rsidR="005033EC" w:rsidRPr="00BA1EE7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doložit sestavy odpisů veškerého majetku (účetní i daňové);</w:t>
      </w:r>
    </w:p>
    <w:p w:rsidR="005033EC" w:rsidRPr="00BA1EE7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doložit proúčtování případných inventarizačních rozdílů účtové skupiny 0;</w:t>
      </w:r>
    </w:p>
    <w:p w:rsidR="005033EC" w:rsidRPr="00BA1EE7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 xml:space="preserve">dodat přehled nevyužívaného, nepoužitelného nebo jinak neplnohodnotného dlouhodobého majetku s uvedením pořizovací a zůstatkové ceny a dále s vyjádřením, jak hodlá společnost s tímto majetkem naložit. V případě, že takový majetek společnost nemá, dodat potvrzení o neexistenci takového majetku; </w:t>
      </w:r>
    </w:p>
    <w:p w:rsidR="005033EC" w:rsidRPr="00BA1EE7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doložit inventurní seznamy účtů skupiny 06;</w:t>
      </w:r>
    </w:p>
    <w:p w:rsidR="005033EC" w:rsidRPr="00BA1EE7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doložit reálnou, resp. ekvivalenční hodnotu dlouhodobého finančního majetku;</w:t>
      </w:r>
    </w:p>
    <w:p w:rsidR="005033EC" w:rsidRPr="00BA1EE7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</w:t>
      </w:r>
      <w:r w:rsidR="003D273C" w:rsidRPr="00BA1EE7">
        <w:rPr>
          <w:b/>
          <w:bCs/>
          <w:u w:val="single"/>
        </w:rPr>
        <w:t>dat účetní závěrky ovládaných nebo</w:t>
      </w:r>
      <w:r w:rsidRPr="00BA1EE7">
        <w:rPr>
          <w:b/>
          <w:bCs/>
          <w:u w:val="single"/>
        </w:rPr>
        <w:t xml:space="preserve"> spřízněných osob, ve kterých má účetní jednotka podíl;</w:t>
      </w:r>
    </w:p>
    <w:p w:rsidR="005033EC" w:rsidRPr="00BA1EE7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doložit inventurní seznamy účtů skupiny 11;</w:t>
      </w:r>
    </w:p>
    <w:p w:rsidR="005033EC" w:rsidRPr="00BA1EE7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doložit inventurní seznamy účtů skupiny 12;</w:t>
      </w:r>
    </w:p>
    <w:p w:rsidR="005033EC" w:rsidRPr="00BA1EE7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doložit inventurní seznamy účtů skupiny 13;</w:t>
      </w:r>
    </w:p>
    <w:p w:rsidR="005033EC" w:rsidRPr="00BA1EE7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doložit způsob oceňování zásob nakupovaných a pořízených vlastní činností;</w:t>
      </w:r>
    </w:p>
    <w:p w:rsidR="005033EC" w:rsidRPr="00BA1EE7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 xml:space="preserve">doložit seznam nepotřebných, neprodejných, bezobrátkových nebo jinak neplnohodnotných zásob. V případě, že takové zásoby nejsou, dodat prohlášení </w:t>
      </w:r>
      <w:r w:rsidRPr="00BA1EE7">
        <w:rPr>
          <w:b/>
          <w:bCs/>
          <w:u w:val="single"/>
        </w:rPr>
        <w:br/>
        <w:t>o neexistenci takových zásob;</w:t>
      </w:r>
    </w:p>
    <w:p w:rsidR="00DC0DC8" w:rsidRPr="00BA1EE7" w:rsidRDefault="00DC0DC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 xml:space="preserve">doložit přehled reklamací uplatněných na </w:t>
      </w:r>
      <w:r w:rsidR="004738A3">
        <w:rPr>
          <w:b/>
          <w:bCs/>
          <w:u w:val="single"/>
        </w:rPr>
        <w:t>organizac</w:t>
      </w:r>
      <w:r w:rsidRPr="00BA1EE7">
        <w:rPr>
          <w:b/>
          <w:bCs/>
          <w:u w:val="single"/>
        </w:rPr>
        <w:t>i za tento rok a dva předcházející roky;</w:t>
      </w:r>
    </w:p>
    <w:p w:rsidR="00DC0DC8" w:rsidRPr="00BA1EE7" w:rsidRDefault="00DC0DC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doložit inventurní seznamy účtů skupiny 15;</w:t>
      </w:r>
    </w:p>
    <w:p w:rsidR="00DC0DC8" w:rsidRPr="00BA1EE7" w:rsidRDefault="00DC0DC8" w:rsidP="00DC0DC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doložit inventurní seznamy účtů skupiny 16;</w:t>
      </w:r>
    </w:p>
    <w:p w:rsidR="00DC0DC8" w:rsidRPr="00BA1EE7" w:rsidRDefault="00DC0DC8" w:rsidP="00DC0DC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doložit inventurní seznamy účtů skupiny 17;</w:t>
      </w:r>
    </w:p>
    <w:p w:rsidR="00DC0DC8" w:rsidRPr="00BA1EE7" w:rsidRDefault="00DC0DC8" w:rsidP="00DC0DC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doložit inventurní seznamy účtů skupiny 18;</w:t>
      </w:r>
    </w:p>
    <w:p w:rsidR="00DC0DC8" w:rsidRPr="00BA1EE7" w:rsidRDefault="00DC0DC8" w:rsidP="00DC0DC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doložit inventurní seznamy účtů skupiny 19</w:t>
      </w:r>
      <w:r w:rsidR="004912F8" w:rsidRPr="004912F8">
        <w:rPr>
          <w:b/>
          <w:bCs/>
          <w:u w:val="single"/>
        </w:rPr>
        <w:t xml:space="preserve"> </w:t>
      </w:r>
      <w:r w:rsidR="004912F8" w:rsidRPr="00E2147F">
        <w:rPr>
          <w:b/>
          <w:bCs/>
          <w:u w:val="single"/>
        </w:rPr>
        <w:t xml:space="preserve">vč. podkladů ke kontrole tvorby </w:t>
      </w:r>
      <w:r w:rsidR="004912F8" w:rsidRPr="00E2147F">
        <w:rPr>
          <w:b/>
          <w:bCs/>
          <w:u w:val="single"/>
        </w:rPr>
        <w:br/>
        <w:t>a rozpouštění opravných položek a odpisu pohledávek, jako např. saldokonta v členění dle jednotlivých let apod.;</w:t>
      </w:r>
    </w:p>
    <w:p w:rsidR="005033EC" w:rsidRPr="00BA1EE7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doložit proúčtování případných inventarizačních rozdílů účtové skupiny 1;</w:t>
      </w:r>
    </w:p>
    <w:p w:rsidR="005033EC" w:rsidRPr="00BA1EE7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doložit inventurní seznamy účtů skupiny 22;</w:t>
      </w:r>
    </w:p>
    <w:p w:rsidR="005033EC" w:rsidRPr="00BA1EE7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doložit inventurní seznamy účtů skupiny 23;</w:t>
      </w:r>
    </w:p>
    <w:p w:rsidR="005033EC" w:rsidRPr="00BA1EE7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doložit inventurní seznamy účtů skupiny 24;</w:t>
      </w:r>
    </w:p>
    <w:p w:rsidR="005033EC" w:rsidRPr="00BA1EE7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doložit inventurní seznamy účtů skupiny 25;</w:t>
      </w:r>
    </w:p>
    <w:p w:rsidR="005033EC" w:rsidRPr="00BA1EE7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doložit reálnou hodnotu krátkodobého finančního majetku;</w:t>
      </w:r>
    </w:p>
    <w:p w:rsidR="005033EC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doložit inventurní seznamy účtů skupiny 26;</w:t>
      </w:r>
    </w:p>
    <w:p w:rsidR="00C1236A" w:rsidRPr="00C1236A" w:rsidRDefault="00C1236A" w:rsidP="00C1236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>
        <w:rPr>
          <w:b/>
          <w:bCs/>
          <w:u w:val="single"/>
        </w:rPr>
        <w:t>doložit všechny hotovostní pohyby vyšší částky 1</w:t>
      </w:r>
      <w:r w:rsidR="003963E6">
        <w:rPr>
          <w:b/>
          <w:bCs/>
          <w:u w:val="single"/>
        </w:rPr>
        <w:t>0</w:t>
      </w:r>
      <w:r>
        <w:rPr>
          <w:b/>
          <w:bCs/>
          <w:u w:val="single"/>
        </w:rPr>
        <w:t xml:space="preserve"> tis. EUR nebo jejich ekvivalentu vč. popisu předmětu a účelu těchto pohybů a také identifikace osoby</w:t>
      </w:r>
      <w:r w:rsidR="00CD0D7B">
        <w:rPr>
          <w:b/>
          <w:bCs/>
          <w:u w:val="single"/>
        </w:rPr>
        <w:t>,</w:t>
      </w:r>
      <w:r>
        <w:rPr>
          <w:b/>
          <w:bCs/>
          <w:u w:val="single"/>
        </w:rPr>
        <w:t xml:space="preserve"> se kterou byla taková transakce prováděna;</w:t>
      </w:r>
    </w:p>
    <w:p w:rsidR="00FB0077" w:rsidRPr="00BA1EE7" w:rsidRDefault="00FB007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doložit inventurní seznamy účtů skupiny 28;</w:t>
      </w:r>
    </w:p>
    <w:p w:rsidR="005033EC" w:rsidRPr="00BA1EE7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doložit opravné položky k účtové skupině 2;</w:t>
      </w:r>
    </w:p>
    <w:p w:rsidR="0020717D" w:rsidRPr="00BA1EE7" w:rsidRDefault="0020717D" w:rsidP="0020717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doložit proúčtování případných inventarizačních rozdílů účtové skupiny 2;</w:t>
      </w:r>
    </w:p>
    <w:p w:rsidR="005033EC" w:rsidRPr="00BA1EE7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doložit inventurní seznamy účtů skupiny 31;</w:t>
      </w:r>
    </w:p>
    <w:p w:rsidR="005033EC" w:rsidRPr="00BA1EE7" w:rsidRDefault="005033EC">
      <w:pPr>
        <w:widowControl w:val="0"/>
        <w:numPr>
          <w:ilvl w:val="0"/>
          <w:numId w:val="1"/>
        </w:numPr>
        <w:tabs>
          <w:tab w:val="num" w:pos="993"/>
        </w:tabs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doložit saldokonta pohledávek „poplatky a nájem“, z toho zvlášť pohledávky po splatnosti vč. doložení způsobu jejich řešení;</w:t>
      </w:r>
    </w:p>
    <w:p w:rsidR="005033EC" w:rsidRPr="00BA1EE7" w:rsidRDefault="005033EC">
      <w:pPr>
        <w:widowControl w:val="0"/>
        <w:numPr>
          <w:ilvl w:val="0"/>
          <w:numId w:val="1"/>
        </w:numPr>
        <w:tabs>
          <w:tab w:val="num" w:pos="993"/>
          <w:tab w:val="num" w:pos="1440"/>
        </w:tabs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doložit saldokonta jednotlivých fondů (jejich tvorbu a čerpání);</w:t>
      </w:r>
    </w:p>
    <w:p w:rsidR="005033EC" w:rsidRPr="00BA1EE7" w:rsidRDefault="005033EC">
      <w:pPr>
        <w:widowControl w:val="0"/>
        <w:numPr>
          <w:ilvl w:val="0"/>
          <w:numId w:val="1"/>
        </w:numPr>
        <w:tabs>
          <w:tab w:val="num" w:pos="993"/>
          <w:tab w:val="num" w:pos="1440"/>
        </w:tabs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doložit saldokonto ve vztahu ke státnímu rozpočtu, případně místním rozpočtům;</w:t>
      </w:r>
    </w:p>
    <w:p w:rsidR="005033EC" w:rsidRPr="00BA1EE7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dodat přehled všech soudních sporů, případně vyjádření, že žádné spory nejsou;</w:t>
      </w:r>
    </w:p>
    <w:p w:rsidR="005033EC" w:rsidRPr="00BA1EE7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dodat celkovou sumu vzájemných zápočtů a vybrané zápočty ofotit;</w:t>
      </w:r>
    </w:p>
    <w:p w:rsidR="005033EC" w:rsidRPr="00BA1EE7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dodat odsouhlasovací dopisy k pohledávkám;</w:t>
      </w:r>
    </w:p>
    <w:p w:rsidR="005033EC" w:rsidRPr="00BA1EE7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doložit inventurní seznamy účtů skupiny 32;</w:t>
      </w:r>
    </w:p>
    <w:p w:rsidR="005033EC" w:rsidRPr="00BA1EE7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dodat odsouhlasovací dopisy k závazkům;</w:t>
      </w:r>
    </w:p>
    <w:p w:rsidR="005033EC" w:rsidRPr="00BA1EE7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doložit inventurní seznamy účtů skupiny 33;</w:t>
      </w:r>
    </w:p>
    <w:p w:rsidR="005033EC" w:rsidRPr="00BA1EE7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dodat výčetku mezd, hlášení SP a ZP za poslední měsíc účetního období vč. dokladu o úhradě, dodat 10 mzdových listů;</w:t>
      </w:r>
    </w:p>
    <w:p w:rsidR="005033EC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 xml:space="preserve">doložit výpočet zákonného pojištění odpovědnosti zaměstnavatele za škodu při pracovním úrazu nebo nemoci z povolání za poslední </w:t>
      </w:r>
      <w:r w:rsidRPr="00BA1EE7">
        <w:rPr>
          <w:b/>
          <w:bCs/>
          <w:u w:val="single"/>
        </w:rPr>
        <w:lastRenderedPageBreak/>
        <w:t>období ověřovaného roku, vč. jeho úhrady</w:t>
      </w:r>
      <w:r w:rsidR="004779D7">
        <w:rPr>
          <w:b/>
          <w:bCs/>
          <w:u w:val="single"/>
        </w:rPr>
        <w:t>;</w:t>
      </w:r>
    </w:p>
    <w:p w:rsidR="004779D7" w:rsidRPr="0040055A" w:rsidRDefault="004779D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40055A">
        <w:rPr>
          <w:b/>
          <w:bCs/>
          <w:u w:val="single"/>
        </w:rPr>
        <w:t>doložit plnění povinnosti zaměstnávání pracovníků ZTP, TZP;</w:t>
      </w:r>
    </w:p>
    <w:p w:rsidR="005033EC" w:rsidRPr="0040055A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40055A">
        <w:rPr>
          <w:b/>
          <w:bCs/>
          <w:u w:val="single"/>
        </w:rPr>
        <w:t>doložit inventurní seznamy účtů skupiny 34;</w:t>
      </w:r>
    </w:p>
    <w:p w:rsidR="0017521D" w:rsidRPr="0017521D" w:rsidRDefault="0017521D" w:rsidP="0017521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17521D">
        <w:rPr>
          <w:b/>
          <w:bCs/>
          <w:u w:val="single"/>
        </w:rPr>
        <w:t>dodat podklady potřebné pro kontrolu daně z příjmů právnických osob – viz pokyn firmy FIZA, a.s.;</w:t>
      </w:r>
    </w:p>
    <w:p w:rsidR="0017521D" w:rsidRPr="0017521D" w:rsidRDefault="0017521D" w:rsidP="0017521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17521D">
        <w:rPr>
          <w:b/>
          <w:bCs/>
          <w:u w:val="single"/>
        </w:rPr>
        <w:t>dodat přiznání k dani z příjmů právnických osob včetně dodejky EPO;</w:t>
      </w:r>
    </w:p>
    <w:p w:rsidR="005033EC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dodat přiznání k dani silniční, k dani z</w:t>
      </w:r>
      <w:r w:rsidR="000B7056">
        <w:rPr>
          <w:b/>
          <w:bCs/>
          <w:u w:val="single"/>
        </w:rPr>
        <w:t> nemovitých věcí</w:t>
      </w:r>
      <w:r w:rsidRPr="00BA1EE7">
        <w:rPr>
          <w:b/>
          <w:bCs/>
          <w:u w:val="single"/>
        </w:rPr>
        <w:t>, k dani z převodu nemovitostí, resp. k ostatním daním;</w:t>
      </w:r>
    </w:p>
    <w:p w:rsidR="00EE4FD6" w:rsidRPr="00EE4FD6" w:rsidRDefault="00EE4FD6" w:rsidP="00EE4FD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>
        <w:rPr>
          <w:b/>
          <w:bCs/>
          <w:u w:val="single"/>
        </w:rPr>
        <w:t>daňová přiznání k jednotlivým druhům daní doložit buď s razítkem příslušného územního pracoviště finančního úřadu nebo kopií datové doručenky;</w:t>
      </w:r>
    </w:p>
    <w:p w:rsidR="005033EC" w:rsidRPr="00BA1EE7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doložit inventurní seznamy účtů skupiny 35;</w:t>
      </w:r>
    </w:p>
    <w:p w:rsidR="005033EC" w:rsidRPr="00BA1EE7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doložit inventurní seznamy účtů skupiny 36;</w:t>
      </w:r>
    </w:p>
    <w:p w:rsidR="005033EC" w:rsidRPr="00BA1EE7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doložit inventurní seznamy účtů skupiny 37;</w:t>
      </w:r>
    </w:p>
    <w:p w:rsidR="005033EC" w:rsidRPr="00BA1EE7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doložit inventurní seznamy účtů skupiny 38;</w:t>
      </w:r>
    </w:p>
    <w:p w:rsidR="0051492E" w:rsidRPr="00BA1EE7" w:rsidRDefault="00FB007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doložit inventurní</w:t>
      </w:r>
      <w:r w:rsidR="0051492E" w:rsidRPr="00BA1EE7">
        <w:rPr>
          <w:b/>
          <w:bCs/>
          <w:u w:val="single"/>
        </w:rPr>
        <w:t xml:space="preserve"> seznamy účtů skupiny 40;</w:t>
      </w:r>
    </w:p>
    <w:p w:rsidR="0051492E" w:rsidRPr="00BA1EE7" w:rsidRDefault="0051492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doložit inventurní seznamy účtů skupiny 41;</w:t>
      </w:r>
    </w:p>
    <w:p w:rsidR="0051492E" w:rsidRPr="00BA1EE7" w:rsidRDefault="0051492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doložit inventurní seznamy účtů skupiny 43;</w:t>
      </w:r>
    </w:p>
    <w:p w:rsidR="0051492E" w:rsidRPr="00BA1EE7" w:rsidRDefault="0051492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doložit inventurní seznamy účtů skupiny 44, dodat propočty tvorby rezerv, doklady k zúčtování rezerv a doklady k rozpouštění rezerv;</w:t>
      </w:r>
    </w:p>
    <w:p w:rsidR="0051492E" w:rsidRPr="00BA1EE7" w:rsidRDefault="0051492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doložit inventurní seznamy účtů skupiny 45;</w:t>
      </w:r>
    </w:p>
    <w:p w:rsidR="0051492E" w:rsidRPr="00BA1EE7" w:rsidRDefault="0051492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doložit inventurní seznamy účtů skupiny 46;</w:t>
      </w:r>
    </w:p>
    <w:p w:rsidR="00FB0077" w:rsidRPr="00BA1EE7" w:rsidRDefault="0051492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 xml:space="preserve">doložit inventurní seznamy účtů skupiny 49;  </w:t>
      </w:r>
      <w:r w:rsidR="00FB0077" w:rsidRPr="00BA1EE7">
        <w:rPr>
          <w:b/>
          <w:bCs/>
          <w:u w:val="single"/>
        </w:rPr>
        <w:t xml:space="preserve"> </w:t>
      </w:r>
    </w:p>
    <w:p w:rsidR="005033EC" w:rsidRPr="00BA1EE7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>dodat inventuru všech účtů účtové třídy 9</w:t>
      </w:r>
      <w:r w:rsidR="0051492E" w:rsidRPr="00BA1EE7">
        <w:rPr>
          <w:b/>
          <w:bCs/>
          <w:u w:val="single"/>
        </w:rPr>
        <w:t xml:space="preserve"> – podrozvahové účty</w:t>
      </w:r>
      <w:r w:rsidRPr="00BA1EE7">
        <w:rPr>
          <w:b/>
          <w:bCs/>
          <w:u w:val="single"/>
        </w:rPr>
        <w:t>;</w:t>
      </w:r>
    </w:p>
    <w:p w:rsidR="005033EC" w:rsidRDefault="005033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 w:rsidRPr="00BA1EE7">
        <w:rPr>
          <w:b/>
          <w:bCs/>
          <w:u w:val="single"/>
        </w:rPr>
        <w:t xml:space="preserve">dodat zápisy ze všech vnějších revizí </w:t>
      </w:r>
      <w:r w:rsidR="00E10835">
        <w:rPr>
          <w:b/>
          <w:bCs/>
          <w:u w:val="single"/>
        </w:rPr>
        <w:t xml:space="preserve">a kontrol </w:t>
      </w:r>
      <w:r w:rsidRPr="00BA1EE7">
        <w:rPr>
          <w:b/>
          <w:bCs/>
          <w:u w:val="single"/>
        </w:rPr>
        <w:t>vč. doložení nápravy zjištěných nedostatků, případně vyjádření odpovědné osoby ke zjištěným nedostatkům</w:t>
      </w:r>
      <w:r w:rsidR="00620F17">
        <w:rPr>
          <w:b/>
          <w:bCs/>
          <w:u w:val="single"/>
        </w:rPr>
        <w:t>;</w:t>
      </w:r>
    </w:p>
    <w:p w:rsidR="00620F17" w:rsidRPr="00BA1EE7" w:rsidRDefault="00620F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jc w:val="both"/>
        <w:rPr>
          <w:b/>
          <w:bCs/>
          <w:u w:val="single"/>
        </w:rPr>
      </w:pPr>
      <w:r>
        <w:rPr>
          <w:b/>
          <w:bCs/>
          <w:color w:val="FF0000"/>
          <w:u w:val="single"/>
        </w:rPr>
        <w:t>dodat přehled celkových nákladů za léky za ověřované období v porovnání k nákladům za léky, které jsou odběratelům fakturovány samostatně (nejsou součástí zdravotní služby) a výnosům z těchto samostatně fakturovaných léků.</w:t>
      </w:r>
    </w:p>
    <w:p w:rsidR="005033EC" w:rsidRDefault="005033EC"/>
    <w:p w:rsidR="00E10835" w:rsidRDefault="00E10835"/>
    <w:p w:rsidR="00E10835" w:rsidRDefault="00E10835"/>
    <w:tbl>
      <w:tblPr>
        <w:tblW w:w="9072" w:type="dxa"/>
        <w:jc w:val="center"/>
        <w:tblLook w:val="01E0"/>
      </w:tblPr>
      <w:tblGrid>
        <w:gridCol w:w="1577"/>
        <w:gridCol w:w="2892"/>
        <w:gridCol w:w="535"/>
        <w:gridCol w:w="1176"/>
        <w:gridCol w:w="2892"/>
      </w:tblGrid>
      <w:tr w:rsidR="005033EC" w:rsidTr="00110A2B">
        <w:trPr>
          <w:jc w:val="center"/>
        </w:trPr>
        <w:tc>
          <w:tcPr>
            <w:tcW w:w="1577" w:type="dxa"/>
          </w:tcPr>
          <w:p w:rsidR="005033EC" w:rsidRDefault="005033EC">
            <w:r>
              <w:t>Vypracoval/a:</w:t>
            </w:r>
          </w:p>
        </w:tc>
        <w:tc>
          <w:tcPr>
            <w:tcW w:w="2892" w:type="dxa"/>
          </w:tcPr>
          <w:p w:rsidR="005033EC" w:rsidRDefault="005033EC"/>
        </w:tc>
        <w:tc>
          <w:tcPr>
            <w:tcW w:w="535" w:type="dxa"/>
          </w:tcPr>
          <w:p w:rsidR="005033EC" w:rsidRDefault="005033EC"/>
        </w:tc>
        <w:tc>
          <w:tcPr>
            <w:tcW w:w="1176" w:type="dxa"/>
          </w:tcPr>
          <w:p w:rsidR="005033EC" w:rsidRDefault="005033EC">
            <w:r>
              <w:t>Převzal/a:</w:t>
            </w:r>
          </w:p>
        </w:tc>
        <w:tc>
          <w:tcPr>
            <w:tcW w:w="2892" w:type="dxa"/>
          </w:tcPr>
          <w:p w:rsidR="005033EC" w:rsidRDefault="005033EC"/>
        </w:tc>
      </w:tr>
    </w:tbl>
    <w:p w:rsidR="005033EC" w:rsidRDefault="005033EC" w:rsidP="00110A2B"/>
    <w:sectPr w:rsidR="005033EC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1B0" w:rsidRDefault="00ED41B0">
      <w:r>
        <w:separator/>
      </w:r>
    </w:p>
  </w:endnote>
  <w:endnote w:type="continuationSeparator" w:id="0">
    <w:p w:rsidR="00ED41B0" w:rsidRDefault="00ED4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EC" w:rsidRDefault="005033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 w:rsidR="004A0C7E">
      <w:rPr>
        <w:rStyle w:val="slostrnky"/>
      </w:rPr>
      <w:fldChar w:fldCharType="separate"/>
    </w:r>
    <w:r w:rsidR="004A0C7E">
      <w:rPr>
        <w:rStyle w:val="slostrnky"/>
        <w:noProof/>
      </w:rPr>
      <w:t>1</w:t>
    </w:r>
    <w:r>
      <w:rPr>
        <w:rStyle w:val="slostrnky"/>
      </w:rPr>
      <w:fldChar w:fldCharType="end"/>
    </w:r>
  </w:p>
  <w:p w:rsidR="005033EC" w:rsidRDefault="005033E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EC" w:rsidRDefault="005033EC">
    <w:pPr>
      <w:pStyle w:val="Zpat"/>
      <w:ind w:right="320"/>
      <w:rPr>
        <w:sz w:val="16"/>
        <w:szCs w:val="16"/>
      </w:rPr>
    </w:pPr>
    <w:r>
      <w:rPr>
        <w:sz w:val="16"/>
        <w:szCs w:val="16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A168D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sz w:val="16"/>
        <w:szCs w:val="16"/>
      </w:rPr>
      <w:tab/>
    </w:r>
    <w:r w:rsidR="00864D6C">
      <w:rPr>
        <w:rFonts w:ascii="Arial" w:hAnsi="Arial" w:cs="Arial"/>
        <w:sz w:val="16"/>
        <w:szCs w:val="16"/>
      </w:rPr>
      <w:t>©</w:t>
    </w:r>
    <w:r w:rsidR="00864D6C" w:rsidRPr="000C6CC5">
      <w:rPr>
        <w:sz w:val="16"/>
        <w:szCs w:val="16"/>
      </w:rPr>
      <w:t xml:space="preserve"> FIZA, a.s.</w:t>
    </w:r>
    <w:r w:rsidR="00864D6C">
      <w:rPr>
        <w:sz w:val="16"/>
        <w:szCs w:val="16"/>
      </w:rPr>
      <w:t>, 20</w:t>
    </w:r>
    <w:r w:rsidR="00605F3B">
      <w:rPr>
        <w:sz w:val="16"/>
        <w:szCs w:val="16"/>
      </w:rPr>
      <w:t>1</w:t>
    </w:r>
    <w:r w:rsidR="00CC020F">
      <w:rPr>
        <w:sz w:val="16"/>
        <w:szCs w:val="16"/>
      </w:rPr>
      <w:t>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EC" w:rsidRDefault="004B5DEB">
    <w:pPr>
      <w:pStyle w:val="Zpat"/>
      <w:rPr>
        <w:sz w:val="20"/>
        <w:szCs w:val="20"/>
      </w:rPr>
    </w:pPr>
    <w:r w:rsidRPr="00982A3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alt="zapati" style="width:450pt;height:106.65pt;visibility:visible">
          <v:imagedata r:id="rId1" o:title="zapati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1B0" w:rsidRDefault="00ED41B0">
      <w:r>
        <w:separator/>
      </w:r>
    </w:p>
  </w:footnote>
  <w:footnote w:type="continuationSeparator" w:id="0">
    <w:p w:rsidR="00ED41B0" w:rsidRDefault="00ED4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EC" w:rsidRDefault="001D122E" w:rsidP="006C40A2">
    <w:pPr>
      <w:pStyle w:val="Zhlav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left:0;text-align:left;margin-left:0;margin-top:0;width:489pt;height:105.75pt;z-index:-251658752;mso-position-horizontal:center" wrapcoords="-33 0 -33 21447 21600 21447 21600 0 -33 0">
          <v:imagedata r:id="rId1" o:title="01_FIZA hlav" croptop="17047f" cropbottom="9344f" cropleft="6216f" cropright="5804f"/>
          <w10:wrap type="tight" side="left"/>
        </v:shape>
      </w:pict>
    </w:r>
  </w:p>
  <w:p w:rsidR="00CC020F" w:rsidRDefault="00CC020F" w:rsidP="006C40A2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D0945"/>
    <w:multiLevelType w:val="singleLevel"/>
    <w:tmpl w:val="B08EEC9C"/>
    <w:lvl w:ilvl="0">
      <w:start w:val="1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1">
    <w:nsid w:val="604915EF"/>
    <w:multiLevelType w:val="hybridMultilevel"/>
    <w:tmpl w:val="B86CB86C"/>
    <w:lvl w:ilvl="0" w:tplc="3E9092DC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3E9092DC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attachedTemplate r:id="rId1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273C"/>
    <w:rsid w:val="0005455F"/>
    <w:rsid w:val="00056326"/>
    <w:rsid w:val="000B7056"/>
    <w:rsid w:val="000C4280"/>
    <w:rsid w:val="000E7CA7"/>
    <w:rsid w:val="00110A2B"/>
    <w:rsid w:val="00121746"/>
    <w:rsid w:val="00124897"/>
    <w:rsid w:val="0017521D"/>
    <w:rsid w:val="001C44FA"/>
    <w:rsid w:val="001D122E"/>
    <w:rsid w:val="001E2E19"/>
    <w:rsid w:val="0020717D"/>
    <w:rsid w:val="00255896"/>
    <w:rsid w:val="00266F1F"/>
    <w:rsid w:val="002814DB"/>
    <w:rsid w:val="00282F66"/>
    <w:rsid w:val="00366AE1"/>
    <w:rsid w:val="00375128"/>
    <w:rsid w:val="003963E6"/>
    <w:rsid w:val="00396614"/>
    <w:rsid w:val="003A636F"/>
    <w:rsid w:val="003B787E"/>
    <w:rsid w:val="003D273C"/>
    <w:rsid w:val="0040055A"/>
    <w:rsid w:val="0041291B"/>
    <w:rsid w:val="00440189"/>
    <w:rsid w:val="004738A3"/>
    <w:rsid w:val="004779D7"/>
    <w:rsid w:val="00485DC1"/>
    <w:rsid w:val="004912F8"/>
    <w:rsid w:val="004A0C7E"/>
    <w:rsid w:val="004A788D"/>
    <w:rsid w:val="004B5DEB"/>
    <w:rsid w:val="004D3D2C"/>
    <w:rsid w:val="005033EC"/>
    <w:rsid w:val="0051492E"/>
    <w:rsid w:val="00537FC2"/>
    <w:rsid w:val="005942AE"/>
    <w:rsid w:val="005B193C"/>
    <w:rsid w:val="00605F3B"/>
    <w:rsid w:val="00620F17"/>
    <w:rsid w:val="00635081"/>
    <w:rsid w:val="006833F5"/>
    <w:rsid w:val="006C40A2"/>
    <w:rsid w:val="00716AAC"/>
    <w:rsid w:val="00737AC9"/>
    <w:rsid w:val="00751447"/>
    <w:rsid w:val="007953DF"/>
    <w:rsid w:val="007D45A8"/>
    <w:rsid w:val="008110F0"/>
    <w:rsid w:val="008279BB"/>
    <w:rsid w:val="00852BAE"/>
    <w:rsid w:val="00864D6C"/>
    <w:rsid w:val="008E5259"/>
    <w:rsid w:val="00904C80"/>
    <w:rsid w:val="0095251E"/>
    <w:rsid w:val="009A4EE6"/>
    <w:rsid w:val="009B0DA1"/>
    <w:rsid w:val="009B12E9"/>
    <w:rsid w:val="009D1078"/>
    <w:rsid w:val="009F1960"/>
    <w:rsid w:val="00A10C08"/>
    <w:rsid w:val="00A87981"/>
    <w:rsid w:val="00AB2B6C"/>
    <w:rsid w:val="00AE7E39"/>
    <w:rsid w:val="00B1734D"/>
    <w:rsid w:val="00B32344"/>
    <w:rsid w:val="00B437AE"/>
    <w:rsid w:val="00B43C6E"/>
    <w:rsid w:val="00B72A70"/>
    <w:rsid w:val="00B958DC"/>
    <w:rsid w:val="00BA1EE7"/>
    <w:rsid w:val="00BA5528"/>
    <w:rsid w:val="00BC113A"/>
    <w:rsid w:val="00BD555E"/>
    <w:rsid w:val="00BF15CD"/>
    <w:rsid w:val="00C1236A"/>
    <w:rsid w:val="00C87CBA"/>
    <w:rsid w:val="00C929E6"/>
    <w:rsid w:val="00CA07D2"/>
    <w:rsid w:val="00CA168D"/>
    <w:rsid w:val="00CA3312"/>
    <w:rsid w:val="00CB24FB"/>
    <w:rsid w:val="00CC020F"/>
    <w:rsid w:val="00CC0BA2"/>
    <w:rsid w:val="00CD0431"/>
    <w:rsid w:val="00CD0D7B"/>
    <w:rsid w:val="00D43CF6"/>
    <w:rsid w:val="00D77AE0"/>
    <w:rsid w:val="00D82877"/>
    <w:rsid w:val="00D87490"/>
    <w:rsid w:val="00DC0DC8"/>
    <w:rsid w:val="00E10835"/>
    <w:rsid w:val="00E43EBB"/>
    <w:rsid w:val="00E667C8"/>
    <w:rsid w:val="00E75AED"/>
    <w:rsid w:val="00EC7BF3"/>
    <w:rsid w:val="00ED41B0"/>
    <w:rsid w:val="00EE4FD6"/>
    <w:rsid w:val="00F56528"/>
    <w:rsid w:val="00F64366"/>
    <w:rsid w:val="00F767DB"/>
    <w:rsid w:val="00F86D4A"/>
    <w:rsid w:val="00FB0077"/>
    <w:rsid w:val="00FC5710"/>
    <w:rsid w:val="00FE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b/>
      <w:bCs/>
      <w:iCs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ind w:left="705" w:hanging="705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basedOn w:val="Normln"/>
    <w:next w:val="Normln"/>
    <w:qFormat/>
    <w:pPr>
      <w:ind w:left="720" w:hanging="720"/>
      <w:outlineLvl w:val="3"/>
    </w:pPr>
    <w:rPr>
      <w:i/>
      <w:iCs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itulek">
    <w:name w:val="caption"/>
    <w:basedOn w:val="Normln"/>
    <w:next w:val="Normln"/>
    <w:qFormat/>
    <w:pPr>
      <w:jc w:val="right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Odkaznakoment">
    <w:name w:val="annotation reference"/>
    <w:semiHidden/>
    <w:rsid w:val="00E75AED"/>
    <w:rPr>
      <w:sz w:val="16"/>
      <w:szCs w:val="16"/>
    </w:rPr>
  </w:style>
  <w:style w:type="paragraph" w:styleId="Textkomente">
    <w:name w:val="annotation text"/>
    <w:basedOn w:val="Normln"/>
    <w:semiHidden/>
    <w:rsid w:val="00E75AE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75AED"/>
    <w:rPr>
      <w:b/>
      <w:bCs/>
    </w:rPr>
  </w:style>
  <w:style w:type="paragraph" w:styleId="Textbubliny">
    <w:name w:val="Balloon Text"/>
    <w:basedOn w:val="Normln"/>
    <w:semiHidden/>
    <w:rsid w:val="00E75AE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279B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0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352;ablony%20pro%20rok%202004\prvn&#237;%20stran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první strana</Template>
  <TotalTime>3</TotalTime>
  <Pages>4</Pages>
  <Words>1264</Words>
  <Characters>7369</Characters>
  <Application>Microsoft Office Word</Application>
  <DocSecurity>4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spolupráce na provedení auditu ekonomické výkonnosti společnosti VODÁRENSKÁ AKCIOVÁ SPOLEČNOST, a</vt:lpstr>
    </vt:vector>
  </TitlesOfParts>
  <Company>FNOL</Company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spolupráce na provedení auditu ekonomické výkonnosti společnosti VODÁRENSKÁ AKCIOVÁ SPOLEČNOST, a</dc:title>
  <dc:creator>Thrna</dc:creator>
  <cp:lastModifiedBy>01372</cp:lastModifiedBy>
  <cp:revision>2</cp:revision>
  <cp:lastPrinted>2009-08-04T11:56:00Z</cp:lastPrinted>
  <dcterms:created xsi:type="dcterms:W3CDTF">2018-01-03T05:52:00Z</dcterms:created>
  <dcterms:modified xsi:type="dcterms:W3CDTF">2018-01-03T05:52:00Z</dcterms:modified>
</cp:coreProperties>
</file>