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C47" w:rsidRPr="00914227" w:rsidRDefault="00D22C47" w:rsidP="00D22C47">
      <w:pPr>
        <w:spacing w:before="240"/>
        <w:jc w:val="both"/>
        <w:rPr>
          <w:rFonts w:ascii="Arial" w:hAnsi="Arial" w:cs="Arial"/>
          <w:sz w:val="22"/>
          <w:szCs w:val="22"/>
        </w:rPr>
      </w:pPr>
      <w:r w:rsidRPr="00914227">
        <w:rPr>
          <w:rFonts w:ascii="Arial" w:hAnsi="Arial" w:cs="Arial"/>
          <w:sz w:val="22"/>
          <w:szCs w:val="22"/>
        </w:rPr>
        <w:t>Ve věci vymáhání pohledávky ve výši</w:t>
      </w:r>
      <w:r>
        <w:rPr>
          <w:rFonts w:ascii="Arial" w:hAnsi="Arial" w:cs="Arial"/>
          <w:sz w:val="22"/>
          <w:szCs w:val="22"/>
        </w:rPr>
        <w:t xml:space="preserve"> </w:t>
      </w:r>
      <w:r>
        <w:rPr>
          <w:rFonts w:ascii="Arial" w:hAnsi="Arial" w:cs="Arial"/>
          <w:b/>
          <w:sz w:val="22"/>
          <w:szCs w:val="22"/>
        </w:rPr>
        <w:t>…</w:t>
      </w:r>
      <w:r w:rsidRPr="00824EC3">
        <w:rPr>
          <w:rFonts w:ascii="Arial" w:hAnsi="Arial" w:cs="Arial"/>
          <w:b/>
          <w:sz w:val="22"/>
          <w:szCs w:val="22"/>
        </w:rPr>
        <w:t>,</w:t>
      </w:r>
      <w:r>
        <w:rPr>
          <w:rFonts w:ascii="Arial" w:hAnsi="Arial" w:cs="Arial"/>
          <w:b/>
          <w:sz w:val="22"/>
          <w:szCs w:val="22"/>
        </w:rPr>
        <w:t>-</w:t>
      </w:r>
      <w:r>
        <w:rPr>
          <w:rFonts w:ascii="Arial" w:hAnsi="Arial" w:cs="Arial"/>
          <w:sz w:val="22"/>
          <w:szCs w:val="22"/>
        </w:rPr>
        <w:t xml:space="preserve"> </w:t>
      </w:r>
      <w:r w:rsidRPr="00914227">
        <w:rPr>
          <w:rFonts w:ascii="Arial" w:hAnsi="Arial" w:cs="Arial"/>
          <w:b/>
          <w:bCs/>
          <w:sz w:val="22"/>
          <w:szCs w:val="22"/>
        </w:rPr>
        <w:t>Kč</w:t>
      </w:r>
      <w:r w:rsidRPr="00914227">
        <w:rPr>
          <w:rFonts w:ascii="Arial" w:hAnsi="Arial" w:cs="Arial"/>
          <w:sz w:val="22"/>
          <w:szCs w:val="22"/>
        </w:rPr>
        <w:t xml:space="preserve"> </w:t>
      </w:r>
      <w:r w:rsidRPr="00914227">
        <w:rPr>
          <w:rFonts w:ascii="Arial" w:hAnsi="Arial" w:cs="Arial"/>
          <w:b/>
          <w:bCs/>
          <w:sz w:val="22"/>
          <w:szCs w:val="22"/>
        </w:rPr>
        <w:t>za</w:t>
      </w:r>
      <w:r>
        <w:rPr>
          <w:rFonts w:ascii="Arial" w:hAnsi="Arial" w:cs="Arial"/>
          <w:b/>
          <w:bCs/>
          <w:sz w:val="22"/>
          <w:szCs w:val="22"/>
        </w:rPr>
        <w:t xml:space="preserve"> dlužníkem ………………</w:t>
      </w:r>
      <w:r>
        <w:rPr>
          <w:rFonts w:ascii="Arial" w:hAnsi="Arial" w:cs="Arial"/>
          <w:bCs/>
          <w:sz w:val="22"/>
          <w:szCs w:val="22"/>
        </w:rPr>
        <w:t xml:space="preserve">, adresa……………, </w:t>
      </w:r>
      <w:r w:rsidRPr="00914227">
        <w:rPr>
          <w:rFonts w:ascii="Arial" w:hAnsi="Arial" w:cs="Arial"/>
          <w:sz w:val="22"/>
          <w:szCs w:val="22"/>
        </w:rPr>
        <w:t xml:space="preserve">vydávám jako statutární orgán Fakultní nemocnice Olomouc v souladu s ustanovením </w:t>
      </w:r>
      <w:r>
        <w:rPr>
          <w:rFonts w:ascii="Arial" w:hAnsi="Arial" w:cs="Arial"/>
          <w:sz w:val="22"/>
          <w:szCs w:val="22"/>
        </w:rPr>
        <w:t xml:space="preserve">§ 35 odst. 2, </w:t>
      </w:r>
      <w:r w:rsidRPr="00914227">
        <w:rPr>
          <w:rFonts w:ascii="Arial" w:hAnsi="Arial" w:cs="Arial"/>
          <w:sz w:val="22"/>
          <w:szCs w:val="22"/>
        </w:rPr>
        <w:t>zákona č. 219/2000 Sb., o majetku České republiky a jejím vystupování v právních vztazích ve znění pozdějších předpisů toto</w:t>
      </w:r>
    </w:p>
    <w:p w:rsidR="00D22C47" w:rsidRPr="00EB0669" w:rsidRDefault="00D22C47" w:rsidP="00D22C47">
      <w:pPr>
        <w:spacing w:before="240" w:after="240"/>
        <w:jc w:val="center"/>
        <w:rPr>
          <w:rFonts w:ascii="Arial" w:hAnsi="Arial" w:cs="Arial"/>
          <w:b/>
          <w:sz w:val="22"/>
          <w:szCs w:val="22"/>
        </w:rPr>
      </w:pPr>
      <w:r w:rsidRPr="00EB0669">
        <w:rPr>
          <w:rFonts w:ascii="Arial" w:hAnsi="Arial" w:cs="Arial"/>
          <w:b/>
          <w:sz w:val="22"/>
          <w:szCs w:val="22"/>
        </w:rPr>
        <w:t>r o z h o d n u t í :</w:t>
      </w:r>
      <w:bookmarkStart w:id="0" w:name="_GoBack"/>
      <w:bookmarkEnd w:id="0"/>
    </w:p>
    <w:p w:rsidR="00D22C47" w:rsidRPr="00EB0669" w:rsidRDefault="00D22C47" w:rsidP="00D22C47">
      <w:pPr>
        <w:jc w:val="both"/>
        <w:rPr>
          <w:rFonts w:ascii="Arial" w:hAnsi="Arial" w:cs="Arial"/>
          <w:sz w:val="22"/>
          <w:szCs w:val="22"/>
        </w:rPr>
      </w:pPr>
      <w:r w:rsidRPr="00914227">
        <w:rPr>
          <w:rFonts w:ascii="Arial" w:hAnsi="Arial" w:cs="Arial"/>
          <w:sz w:val="22"/>
          <w:szCs w:val="22"/>
        </w:rPr>
        <w:t xml:space="preserve">ve shora uvedené </w:t>
      </w:r>
      <w:r>
        <w:rPr>
          <w:rFonts w:ascii="Arial" w:hAnsi="Arial" w:cs="Arial"/>
          <w:sz w:val="22"/>
          <w:szCs w:val="22"/>
        </w:rPr>
        <w:t xml:space="preserve">věci </w:t>
      </w:r>
      <w:r w:rsidRPr="00EB0669">
        <w:rPr>
          <w:rFonts w:ascii="Arial" w:hAnsi="Arial" w:cs="Arial"/>
          <w:sz w:val="22"/>
          <w:szCs w:val="22"/>
        </w:rPr>
        <w:t xml:space="preserve">jednostranně upouštím od </w:t>
      </w:r>
      <w:r>
        <w:rPr>
          <w:rFonts w:ascii="Arial" w:hAnsi="Arial" w:cs="Arial"/>
          <w:sz w:val="22"/>
          <w:szCs w:val="22"/>
        </w:rPr>
        <w:t xml:space="preserve">dalšího </w:t>
      </w:r>
      <w:r w:rsidRPr="00EB0669">
        <w:rPr>
          <w:rFonts w:ascii="Arial" w:hAnsi="Arial" w:cs="Arial"/>
          <w:sz w:val="22"/>
          <w:szCs w:val="22"/>
        </w:rPr>
        <w:t>vymáhání pohledávky</w:t>
      </w:r>
      <w:r>
        <w:rPr>
          <w:rFonts w:ascii="Arial" w:hAnsi="Arial" w:cs="Arial"/>
          <w:sz w:val="22"/>
          <w:szCs w:val="22"/>
        </w:rPr>
        <w:t xml:space="preserve"> v souladu s § 35 odst. 2, zákona č. 219/2000 Sb.. </w:t>
      </w:r>
    </w:p>
    <w:p w:rsidR="00D22C47" w:rsidRPr="00E7165B" w:rsidRDefault="00D22C47" w:rsidP="00D22C47">
      <w:pPr>
        <w:spacing w:before="240" w:after="240"/>
        <w:jc w:val="center"/>
        <w:rPr>
          <w:rFonts w:ascii="Arial" w:hAnsi="Arial" w:cs="Arial"/>
          <w:sz w:val="22"/>
          <w:szCs w:val="22"/>
        </w:rPr>
      </w:pPr>
      <w:r w:rsidRPr="00E7165B">
        <w:rPr>
          <w:rFonts w:ascii="Arial" w:hAnsi="Arial" w:cs="Arial"/>
          <w:b/>
          <w:sz w:val="22"/>
          <w:szCs w:val="22"/>
        </w:rPr>
        <w:t>Odůvodnění:</w:t>
      </w:r>
    </w:p>
    <w:p w:rsidR="00D22C47" w:rsidRDefault="00D22C47" w:rsidP="00D22C47">
      <w:pPr>
        <w:pStyle w:val="Nadpis4"/>
        <w:rPr>
          <w:rFonts w:ascii="Arial" w:hAnsi="Arial" w:cs="Arial"/>
          <w:sz w:val="22"/>
          <w:szCs w:val="22"/>
        </w:rPr>
      </w:pPr>
      <w:r w:rsidRPr="00E7165B">
        <w:rPr>
          <w:rFonts w:ascii="Arial" w:hAnsi="Arial" w:cs="Arial"/>
          <w:sz w:val="22"/>
          <w:szCs w:val="22"/>
        </w:rPr>
        <w:t xml:space="preserve">Pohledávka </w:t>
      </w:r>
      <w:r>
        <w:rPr>
          <w:rFonts w:ascii="Arial" w:hAnsi="Arial" w:cs="Arial"/>
          <w:sz w:val="22"/>
          <w:szCs w:val="22"/>
        </w:rPr>
        <w:t xml:space="preserve">za </w:t>
      </w:r>
      <w:r w:rsidRPr="00E7165B">
        <w:rPr>
          <w:rFonts w:ascii="Arial" w:hAnsi="Arial" w:cs="Arial"/>
          <w:sz w:val="22"/>
          <w:szCs w:val="22"/>
        </w:rPr>
        <w:t>dlužník</w:t>
      </w:r>
      <w:r>
        <w:rPr>
          <w:rFonts w:ascii="Arial" w:hAnsi="Arial" w:cs="Arial"/>
          <w:sz w:val="22"/>
          <w:szCs w:val="22"/>
        </w:rPr>
        <w:t>em</w:t>
      </w:r>
      <w:r>
        <w:rPr>
          <w:rFonts w:ascii="Arial" w:hAnsi="Arial" w:cs="Arial"/>
          <w:b/>
          <w:sz w:val="22"/>
          <w:szCs w:val="22"/>
        </w:rPr>
        <w:t xml:space="preserve"> …………….</w:t>
      </w:r>
      <w:r w:rsidRPr="00E7165B">
        <w:rPr>
          <w:rFonts w:ascii="Arial" w:hAnsi="Arial" w:cs="Arial"/>
          <w:sz w:val="22"/>
          <w:szCs w:val="22"/>
        </w:rPr>
        <w:t xml:space="preserve">, </w:t>
      </w:r>
      <w:r>
        <w:rPr>
          <w:rFonts w:ascii="Arial" w:hAnsi="Arial" w:cs="Arial"/>
          <w:sz w:val="22"/>
          <w:szCs w:val="22"/>
        </w:rPr>
        <w:t>vznikla z titulu  ………….., kdy dlužník měl uhradit FNOL celkovou částku ve výši …,- Kč</w:t>
      </w:r>
      <w:r w:rsidRPr="00E7165B">
        <w:rPr>
          <w:rFonts w:ascii="Arial" w:hAnsi="Arial" w:cs="Arial"/>
          <w:sz w:val="22"/>
          <w:szCs w:val="22"/>
        </w:rPr>
        <w:t xml:space="preserve"> (</w:t>
      </w:r>
      <w:r>
        <w:rPr>
          <w:rFonts w:ascii="Arial" w:hAnsi="Arial" w:cs="Arial"/>
          <w:sz w:val="22"/>
          <w:szCs w:val="22"/>
        </w:rPr>
        <w:t xml:space="preserve">číslo </w:t>
      </w:r>
      <w:r w:rsidRPr="00E7165B">
        <w:rPr>
          <w:rFonts w:ascii="Arial" w:hAnsi="Arial" w:cs="Arial"/>
          <w:sz w:val="22"/>
          <w:szCs w:val="22"/>
        </w:rPr>
        <w:t>dokl</w:t>
      </w:r>
      <w:r>
        <w:rPr>
          <w:rFonts w:ascii="Arial" w:hAnsi="Arial" w:cs="Arial"/>
          <w:sz w:val="22"/>
          <w:szCs w:val="22"/>
        </w:rPr>
        <w:t>adu, číslo kódu pohledávky ………..</w:t>
      </w:r>
      <w:r w:rsidRPr="00E7165B">
        <w:rPr>
          <w:rFonts w:ascii="Arial" w:hAnsi="Arial" w:cs="Arial"/>
          <w:sz w:val="22"/>
          <w:szCs w:val="22"/>
        </w:rPr>
        <w:t>)</w:t>
      </w:r>
      <w:r>
        <w:rPr>
          <w:rFonts w:ascii="Arial" w:hAnsi="Arial" w:cs="Arial"/>
          <w:sz w:val="22"/>
          <w:szCs w:val="22"/>
        </w:rPr>
        <w:t>, nicméně přes provedené výzvy k úhradě dlužné částky nedošlo.</w:t>
      </w:r>
    </w:p>
    <w:p w:rsidR="00D22C47" w:rsidRPr="002D389B" w:rsidRDefault="00D22C47" w:rsidP="00D22C47">
      <w:pPr>
        <w:pStyle w:val="Nadpis4"/>
      </w:pPr>
    </w:p>
    <w:p w:rsidR="00D22C47" w:rsidRDefault="00D22C47" w:rsidP="00D22C47">
      <w:pPr>
        <w:pStyle w:val="Nadpis4"/>
        <w:rPr>
          <w:rFonts w:ascii="Arial" w:hAnsi="Arial" w:cs="Arial"/>
          <w:sz w:val="22"/>
          <w:szCs w:val="22"/>
        </w:rPr>
      </w:pPr>
      <w:r>
        <w:rPr>
          <w:rFonts w:ascii="Arial" w:hAnsi="Arial" w:cs="Arial"/>
          <w:sz w:val="22"/>
          <w:szCs w:val="22"/>
        </w:rPr>
        <w:t xml:space="preserve">V souladu s § 35 odst. 2, </w:t>
      </w:r>
      <w:r w:rsidRPr="00914227">
        <w:rPr>
          <w:rFonts w:ascii="Arial" w:hAnsi="Arial" w:cs="Arial"/>
          <w:sz w:val="22"/>
          <w:szCs w:val="22"/>
        </w:rPr>
        <w:t>zákona č. 219/2000 Sb.</w:t>
      </w:r>
      <w:r>
        <w:rPr>
          <w:rFonts w:ascii="Arial" w:hAnsi="Arial" w:cs="Arial"/>
          <w:sz w:val="22"/>
          <w:szCs w:val="22"/>
        </w:rPr>
        <w:t xml:space="preserve"> celková výše pohledávky </w:t>
      </w:r>
      <w:r w:rsidRPr="00EB0669">
        <w:rPr>
          <w:rFonts w:ascii="Arial" w:hAnsi="Arial" w:cs="Arial"/>
          <w:sz w:val="22"/>
          <w:szCs w:val="22"/>
        </w:rPr>
        <w:t xml:space="preserve">včetně příslušenství </w:t>
      </w:r>
      <w:r>
        <w:rPr>
          <w:rFonts w:ascii="Arial" w:hAnsi="Arial" w:cs="Arial"/>
          <w:sz w:val="22"/>
          <w:szCs w:val="22"/>
        </w:rPr>
        <w:t xml:space="preserve">nepřesahuje 1000,- </w:t>
      </w:r>
      <w:r w:rsidRPr="00EB0669">
        <w:rPr>
          <w:rFonts w:ascii="Arial" w:hAnsi="Arial" w:cs="Arial"/>
          <w:sz w:val="22"/>
          <w:szCs w:val="22"/>
        </w:rPr>
        <w:t>Kč</w:t>
      </w:r>
      <w:r>
        <w:rPr>
          <w:rFonts w:ascii="Arial" w:hAnsi="Arial" w:cs="Arial"/>
          <w:sz w:val="22"/>
          <w:szCs w:val="22"/>
        </w:rPr>
        <w:t xml:space="preserve"> a dlužník přes provedené výzvy odmítá dluh dobrovolně splnit (anebo skutečnosti nasvědčují tomu, že předpokládané náklady na vymožení pohledávky významně převýší její předpokládaný příjem), čímž lze jednostranně od dalšího vymáhání takové pohledávky upustit.</w:t>
      </w:r>
    </w:p>
    <w:p w:rsidR="00D22C47" w:rsidRPr="00E7165B" w:rsidRDefault="00D22C47" w:rsidP="00D22C47">
      <w:pPr>
        <w:pStyle w:val="Nadpis4"/>
        <w:rPr>
          <w:rFonts w:ascii="Arial" w:hAnsi="Arial" w:cs="Arial"/>
          <w:sz w:val="22"/>
          <w:szCs w:val="22"/>
        </w:rPr>
      </w:pPr>
      <w:r w:rsidRPr="00E7165B">
        <w:rPr>
          <w:rFonts w:ascii="Arial" w:hAnsi="Arial" w:cs="Arial"/>
          <w:sz w:val="22"/>
          <w:szCs w:val="22"/>
        </w:rPr>
        <w:t xml:space="preserve"> </w:t>
      </w:r>
    </w:p>
    <w:p w:rsidR="00D22C47" w:rsidRPr="00E7165B" w:rsidRDefault="00D22C47" w:rsidP="00D22C47">
      <w:pPr>
        <w:jc w:val="both"/>
        <w:rPr>
          <w:rFonts w:ascii="Arial" w:hAnsi="Arial" w:cs="Arial"/>
          <w:sz w:val="22"/>
          <w:szCs w:val="22"/>
        </w:rPr>
      </w:pPr>
      <w:r w:rsidRPr="00E7165B">
        <w:rPr>
          <w:rFonts w:ascii="Arial" w:hAnsi="Arial" w:cs="Arial"/>
          <w:sz w:val="22"/>
          <w:szCs w:val="22"/>
        </w:rPr>
        <w:t>Pohledávka nezaniká v evidenci F</w:t>
      </w:r>
      <w:r>
        <w:rPr>
          <w:rFonts w:ascii="Arial" w:hAnsi="Arial" w:cs="Arial"/>
          <w:sz w:val="22"/>
          <w:szCs w:val="22"/>
        </w:rPr>
        <w:t>akultní nemocnice</w:t>
      </w:r>
      <w:r w:rsidRPr="00E7165B">
        <w:rPr>
          <w:rFonts w:ascii="Arial" w:hAnsi="Arial" w:cs="Arial"/>
          <w:sz w:val="22"/>
          <w:szCs w:val="22"/>
        </w:rPr>
        <w:t xml:space="preserve"> Olomouc, je nadále</w:t>
      </w:r>
      <w:r>
        <w:rPr>
          <w:rFonts w:ascii="Arial" w:hAnsi="Arial" w:cs="Arial"/>
          <w:sz w:val="22"/>
          <w:szCs w:val="22"/>
        </w:rPr>
        <w:t xml:space="preserve"> vedena na účtech </w:t>
      </w:r>
      <w:proofErr w:type="spellStart"/>
      <w:r>
        <w:rPr>
          <w:rFonts w:ascii="Arial" w:hAnsi="Arial" w:cs="Arial"/>
          <w:sz w:val="22"/>
          <w:szCs w:val="22"/>
        </w:rPr>
        <w:t>podrozvahové</w:t>
      </w:r>
      <w:proofErr w:type="spellEnd"/>
      <w:r>
        <w:rPr>
          <w:rFonts w:ascii="Arial" w:hAnsi="Arial" w:cs="Arial"/>
          <w:sz w:val="22"/>
          <w:szCs w:val="22"/>
        </w:rPr>
        <w:t xml:space="preserve"> </w:t>
      </w:r>
      <w:r w:rsidRPr="00E7165B">
        <w:rPr>
          <w:rFonts w:ascii="Arial" w:hAnsi="Arial" w:cs="Arial"/>
          <w:sz w:val="22"/>
          <w:szCs w:val="22"/>
        </w:rPr>
        <w:t>evidence.</w:t>
      </w:r>
    </w:p>
    <w:p w:rsidR="00D22C47" w:rsidRDefault="00D22C47" w:rsidP="00D22C47">
      <w:pPr>
        <w:spacing w:before="120"/>
        <w:jc w:val="both"/>
        <w:rPr>
          <w:rFonts w:ascii="Arial" w:hAnsi="Arial" w:cs="Arial"/>
          <w:sz w:val="22"/>
          <w:szCs w:val="22"/>
        </w:rPr>
      </w:pPr>
      <w:r w:rsidRPr="00E7165B">
        <w:rPr>
          <w:rFonts w:ascii="Arial" w:hAnsi="Arial" w:cs="Arial"/>
          <w:sz w:val="22"/>
          <w:szCs w:val="22"/>
        </w:rPr>
        <w:t>Rozhodnutí nabývá účinnosti dnem podpisu statutárního orgánu Fakultní nemocnice Olomouc, ve smyslu § 35 odst. 2 zákona č. 219/2000 Sb., o majetku České republiky a jejím vystupování v právních vztazíc</w:t>
      </w:r>
      <w:r>
        <w:rPr>
          <w:rFonts w:ascii="Arial" w:hAnsi="Arial" w:cs="Arial"/>
          <w:sz w:val="22"/>
          <w:szCs w:val="22"/>
        </w:rPr>
        <w:t>h ve znění pozdějších předpisů.</w:t>
      </w:r>
    </w:p>
    <w:p w:rsidR="00D22C47" w:rsidRDefault="00D22C47" w:rsidP="00D22C47">
      <w:pPr>
        <w:spacing w:before="120"/>
        <w:jc w:val="both"/>
        <w:rPr>
          <w:rFonts w:ascii="Arial" w:hAnsi="Arial" w:cs="Arial"/>
          <w:sz w:val="22"/>
          <w:szCs w:val="22"/>
        </w:rPr>
      </w:pPr>
    </w:p>
    <w:p w:rsidR="00D22C47" w:rsidRPr="00560D20" w:rsidRDefault="00D22C47" w:rsidP="00D22C47">
      <w:pPr>
        <w:spacing w:before="120"/>
        <w:jc w:val="both"/>
        <w:rPr>
          <w:rFonts w:ascii="Arial" w:hAnsi="Arial" w:cs="Arial"/>
          <w:sz w:val="22"/>
          <w:szCs w:val="22"/>
        </w:rPr>
      </w:pPr>
      <w:r w:rsidRPr="00560D20">
        <w:rPr>
          <w:rFonts w:ascii="Arial" w:hAnsi="Arial" w:cs="Arial"/>
          <w:sz w:val="22"/>
          <w:szCs w:val="22"/>
        </w:rPr>
        <w:t>V Olomouci dne ..…….</w:t>
      </w:r>
    </w:p>
    <w:p w:rsidR="00D22C47" w:rsidRPr="00560D20" w:rsidRDefault="00D22C47" w:rsidP="00D22C47">
      <w:pPr>
        <w:rPr>
          <w:rFonts w:ascii="Arial" w:hAnsi="Arial" w:cs="Arial"/>
          <w:sz w:val="22"/>
          <w:szCs w:val="22"/>
        </w:rPr>
      </w:pPr>
    </w:p>
    <w:p w:rsidR="00D22C47" w:rsidRPr="00560D20" w:rsidRDefault="00D22C47" w:rsidP="00D22C47">
      <w:pPr>
        <w:jc w:val="center"/>
        <w:rPr>
          <w:rFonts w:ascii="Arial" w:hAnsi="Arial" w:cs="Arial"/>
          <w:sz w:val="22"/>
          <w:szCs w:val="22"/>
        </w:rPr>
      </w:pPr>
    </w:p>
    <w:p w:rsidR="00D22C47" w:rsidRPr="00560D20" w:rsidRDefault="00D22C47" w:rsidP="00D22C47">
      <w:pPr>
        <w:ind w:left="4248" w:firstLine="708"/>
        <w:jc w:val="center"/>
        <w:rPr>
          <w:rFonts w:ascii="Arial" w:hAnsi="Arial" w:cs="Arial"/>
          <w:sz w:val="22"/>
          <w:szCs w:val="22"/>
        </w:rPr>
      </w:pP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r>
      <w:r w:rsidRPr="00560D20">
        <w:rPr>
          <w:rFonts w:ascii="Arial" w:hAnsi="Arial" w:cs="Arial"/>
          <w:sz w:val="22"/>
          <w:szCs w:val="22"/>
        </w:rPr>
        <w:softHyphen/>
        <w:t>________________________________</w:t>
      </w:r>
    </w:p>
    <w:p w:rsidR="00D22C47" w:rsidRPr="00560D20" w:rsidRDefault="00D22C47" w:rsidP="00D22C47">
      <w:pPr>
        <w:jc w:val="center"/>
        <w:rPr>
          <w:sz w:val="22"/>
          <w:szCs w:val="22"/>
        </w:rPr>
      </w:pPr>
      <w:r w:rsidRPr="00560D20">
        <w:rPr>
          <w:rFonts w:ascii="Arial" w:hAnsi="Arial" w:cs="Arial"/>
          <w:sz w:val="22"/>
          <w:szCs w:val="22"/>
        </w:rPr>
        <w:t xml:space="preserve">                                                                                 prof. MUDr. Roman Havlík, Ph.D.</w:t>
      </w:r>
    </w:p>
    <w:p w:rsidR="00D22C47" w:rsidRPr="00560D20" w:rsidRDefault="00D22C47" w:rsidP="00D22C47">
      <w:pPr>
        <w:rPr>
          <w:rFonts w:ascii="Arial" w:hAnsi="Arial" w:cs="Arial"/>
          <w:sz w:val="22"/>
          <w:szCs w:val="22"/>
        </w:rPr>
      </w:pPr>
      <w:r w:rsidRPr="00560D20">
        <w:rPr>
          <w:rFonts w:ascii="Arial" w:hAnsi="Arial" w:cs="Arial"/>
          <w:sz w:val="22"/>
          <w:szCs w:val="22"/>
        </w:rPr>
        <w:t xml:space="preserve">                                                                                          ředitel Fakultní nemocnice Olomouc                                                                                                           </w:t>
      </w:r>
    </w:p>
    <w:p w:rsidR="00D22C47" w:rsidRPr="009372AB" w:rsidRDefault="00D22C47" w:rsidP="00D22C47">
      <w:pPr>
        <w:pBdr>
          <w:bottom w:val="single" w:sz="4" w:space="1" w:color="auto"/>
        </w:pBdr>
        <w:rPr>
          <w:rFonts w:ascii="Arial" w:hAnsi="Arial" w:cs="Arial"/>
          <w:sz w:val="22"/>
          <w:szCs w:val="22"/>
        </w:rPr>
      </w:pPr>
    </w:p>
    <w:p w:rsidR="00D22C47" w:rsidRPr="00560D20" w:rsidRDefault="00D22C47" w:rsidP="00D22C47">
      <w:pPr>
        <w:rPr>
          <w:sz w:val="24"/>
        </w:rPr>
      </w:pPr>
    </w:p>
    <w:p w:rsidR="00D22C47" w:rsidRPr="009372AB" w:rsidRDefault="00D22C47" w:rsidP="00D22C47">
      <w:pPr>
        <w:jc w:val="both"/>
        <w:rPr>
          <w:rFonts w:ascii="Arial" w:hAnsi="Arial" w:cs="Arial"/>
          <w:sz w:val="22"/>
          <w:szCs w:val="22"/>
          <w:u w:val="single"/>
        </w:rPr>
      </w:pPr>
      <w:r w:rsidRPr="009372AB">
        <w:rPr>
          <w:rFonts w:ascii="Arial" w:hAnsi="Arial" w:cs="Arial"/>
          <w:iCs/>
          <w:sz w:val="22"/>
          <w:szCs w:val="22"/>
          <w:u w:val="single"/>
        </w:rPr>
        <w:t xml:space="preserve">Předkladatel rozhodnutí o upuštění od vymáhání pohledávky: </w:t>
      </w:r>
    </w:p>
    <w:p w:rsidR="00D22C47" w:rsidRPr="00560D20" w:rsidRDefault="00D22C47" w:rsidP="00D22C47">
      <w:pPr>
        <w:rPr>
          <w:rFonts w:ascii="Arial" w:hAnsi="Arial" w:cs="Arial"/>
          <w:sz w:val="22"/>
          <w:szCs w:val="22"/>
        </w:rPr>
      </w:pPr>
    </w:p>
    <w:p w:rsidR="00D22C47" w:rsidRPr="00560D20" w:rsidRDefault="00D22C47" w:rsidP="00D22C47">
      <w:pPr>
        <w:rPr>
          <w:rFonts w:ascii="Arial" w:hAnsi="Arial" w:cs="Arial"/>
          <w:sz w:val="22"/>
          <w:szCs w:val="22"/>
        </w:rPr>
      </w:pPr>
      <w:r w:rsidRPr="00560D20">
        <w:rPr>
          <w:rFonts w:ascii="Arial" w:hAnsi="Arial" w:cs="Arial"/>
          <w:sz w:val="22"/>
          <w:szCs w:val="22"/>
        </w:rPr>
        <w:t xml:space="preserve">Finanční referent: </w:t>
      </w:r>
      <w:r w:rsidRPr="00560D20">
        <w:rPr>
          <w:rFonts w:ascii="Arial" w:hAnsi="Arial" w:cs="Arial"/>
          <w:sz w:val="22"/>
          <w:szCs w:val="22"/>
        </w:rPr>
        <w:tab/>
      </w:r>
      <w:r w:rsidRPr="00560D20">
        <w:rPr>
          <w:rFonts w:ascii="Arial" w:hAnsi="Arial" w:cs="Arial"/>
          <w:sz w:val="22"/>
          <w:szCs w:val="22"/>
        </w:rPr>
        <w:tab/>
      </w:r>
      <w:r w:rsidRPr="00560D20">
        <w:rPr>
          <w:rFonts w:ascii="Arial" w:hAnsi="Arial" w:cs="Arial"/>
          <w:sz w:val="22"/>
          <w:szCs w:val="22"/>
        </w:rPr>
        <w:tab/>
        <w:t>…………………………….</w:t>
      </w:r>
    </w:p>
    <w:p w:rsidR="00D22C47" w:rsidRPr="00560D20" w:rsidRDefault="00D22C47" w:rsidP="00D22C47">
      <w:pPr>
        <w:rPr>
          <w:rFonts w:ascii="Arial" w:hAnsi="Arial" w:cs="Arial"/>
          <w:sz w:val="22"/>
          <w:szCs w:val="22"/>
        </w:rPr>
      </w:pPr>
      <w:r w:rsidRPr="00560D20">
        <w:rPr>
          <w:rFonts w:ascii="Arial" w:hAnsi="Arial" w:cs="Arial"/>
          <w:sz w:val="22"/>
          <w:szCs w:val="22"/>
        </w:rPr>
        <w:tab/>
      </w:r>
      <w:r w:rsidRPr="00560D20">
        <w:rPr>
          <w:rFonts w:ascii="Arial" w:hAnsi="Arial" w:cs="Arial"/>
          <w:sz w:val="22"/>
          <w:szCs w:val="22"/>
        </w:rPr>
        <w:tab/>
      </w:r>
      <w:r w:rsidRPr="00560D20">
        <w:rPr>
          <w:rFonts w:ascii="Arial" w:hAnsi="Arial" w:cs="Arial"/>
          <w:sz w:val="22"/>
          <w:szCs w:val="22"/>
        </w:rPr>
        <w:tab/>
      </w:r>
      <w:r w:rsidRPr="00560D20">
        <w:rPr>
          <w:rFonts w:ascii="Arial" w:hAnsi="Arial" w:cs="Arial"/>
          <w:sz w:val="22"/>
          <w:szCs w:val="22"/>
        </w:rPr>
        <w:tab/>
      </w:r>
      <w:r w:rsidRPr="00560D20">
        <w:rPr>
          <w:rFonts w:ascii="Arial" w:hAnsi="Arial" w:cs="Arial"/>
          <w:sz w:val="22"/>
          <w:szCs w:val="22"/>
        </w:rPr>
        <w:tab/>
        <w:t>Oddělení …………………</w:t>
      </w:r>
    </w:p>
    <w:p w:rsidR="00D22C47" w:rsidRPr="00560D20" w:rsidRDefault="00D22C47" w:rsidP="00D22C47">
      <w:pPr>
        <w:rPr>
          <w:rFonts w:ascii="Arial" w:hAnsi="Arial" w:cs="Arial"/>
          <w:sz w:val="22"/>
          <w:szCs w:val="22"/>
        </w:rPr>
      </w:pPr>
    </w:p>
    <w:p w:rsidR="00D22C47" w:rsidRPr="009372AB" w:rsidRDefault="00D22C47" w:rsidP="00D22C47">
      <w:pPr>
        <w:rPr>
          <w:rFonts w:ascii="Arial" w:hAnsi="Arial" w:cs="Arial"/>
          <w:iCs/>
          <w:sz w:val="22"/>
          <w:szCs w:val="22"/>
        </w:rPr>
      </w:pPr>
    </w:p>
    <w:p w:rsidR="00D22C47" w:rsidRPr="009372AB" w:rsidRDefault="00D22C47" w:rsidP="00D22C47">
      <w:pPr>
        <w:rPr>
          <w:rFonts w:ascii="Arial" w:hAnsi="Arial" w:cs="Arial"/>
          <w:iCs/>
          <w:sz w:val="22"/>
          <w:szCs w:val="22"/>
        </w:rPr>
      </w:pPr>
    </w:p>
    <w:p w:rsidR="00D22C47" w:rsidRPr="009372AB" w:rsidRDefault="00D22C47" w:rsidP="00D22C47">
      <w:pPr>
        <w:rPr>
          <w:rFonts w:ascii="Arial" w:hAnsi="Arial" w:cs="Arial"/>
          <w:iCs/>
          <w:sz w:val="22"/>
          <w:szCs w:val="22"/>
        </w:rPr>
      </w:pPr>
      <w:r w:rsidRPr="009372AB">
        <w:rPr>
          <w:rFonts w:ascii="Arial" w:hAnsi="Arial" w:cs="Arial"/>
          <w:iCs/>
          <w:sz w:val="22"/>
          <w:szCs w:val="22"/>
        </w:rPr>
        <w:t xml:space="preserve">V Olomouci dne ……………. </w:t>
      </w:r>
    </w:p>
    <w:p w:rsidR="00D22C47" w:rsidRPr="00560D20" w:rsidRDefault="00D22C47" w:rsidP="00D22C47">
      <w:pPr>
        <w:jc w:val="right"/>
        <w:rPr>
          <w:rFonts w:ascii="Arial" w:hAnsi="Arial" w:cs="Arial"/>
          <w:b/>
          <w:iCs/>
        </w:rPr>
      </w:pPr>
    </w:p>
    <w:p w:rsidR="00D22C47" w:rsidRPr="00560D20" w:rsidRDefault="00D22C47" w:rsidP="00D22C47">
      <w:pPr>
        <w:jc w:val="right"/>
        <w:rPr>
          <w:rFonts w:ascii="Arial" w:hAnsi="Arial" w:cs="Arial"/>
          <w:b/>
          <w:iCs/>
        </w:rPr>
      </w:pPr>
    </w:p>
    <w:p w:rsidR="00D22C47" w:rsidRPr="00560D20" w:rsidRDefault="00D22C47" w:rsidP="00D22C47">
      <w:pPr>
        <w:rPr>
          <w:rFonts w:ascii="Arial" w:hAnsi="Arial" w:cs="Arial"/>
          <w:iCs/>
          <w:sz w:val="22"/>
          <w:szCs w:val="22"/>
        </w:rPr>
      </w:pPr>
      <w:r w:rsidRPr="00560D20">
        <w:rPr>
          <w:rFonts w:ascii="Arial" w:hAnsi="Arial" w:cs="Arial"/>
          <w:iCs/>
          <w:sz w:val="22"/>
          <w:szCs w:val="22"/>
        </w:rPr>
        <w:tab/>
      </w:r>
      <w:r w:rsidRPr="00560D20">
        <w:rPr>
          <w:rFonts w:ascii="Arial" w:hAnsi="Arial" w:cs="Arial"/>
          <w:iCs/>
          <w:sz w:val="22"/>
          <w:szCs w:val="22"/>
        </w:rPr>
        <w:tab/>
      </w:r>
      <w:r w:rsidRPr="00560D20">
        <w:rPr>
          <w:rFonts w:ascii="Arial" w:hAnsi="Arial" w:cs="Arial"/>
          <w:iCs/>
          <w:sz w:val="22"/>
          <w:szCs w:val="22"/>
        </w:rPr>
        <w:tab/>
      </w:r>
      <w:r w:rsidRPr="00560D20">
        <w:rPr>
          <w:rFonts w:ascii="Arial" w:hAnsi="Arial" w:cs="Arial"/>
          <w:iCs/>
          <w:sz w:val="22"/>
          <w:szCs w:val="22"/>
        </w:rPr>
        <w:tab/>
      </w:r>
      <w:r w:rsidRPr="00560D20">
        <w:rPr>
          <w:rFonts w:ascii="Arial" w:hAnsi="Arial" w:cs="Arial"/>
          <w:iCs/>
          <w:sz w:val="22"/>
          <w:szCs w:val="22"/>
        </w:rPr>
        <w:tab/>
      </w:r>
      <w:r w:rsidRPr="00560D20">
        <w:rPr>
          <w:rFonts w:ascii="Arial" w:hAnsi="Arial" w:cs="Arial"/>
          <w:iCs/>
          <w:sz w:val="22"/>
          <w:szCs w:val="22"/>
        </w:rPr>
        <w:tab/>
      </w:r>
      <w:r w:rsidRPr="00560D20">
        <w:rPr>
          <w:rFonts w:ascii="Arial" w:hAnsi="Arial" w:cs="Arial"/>
          <w:iCs/>
          <w:sz w:val="22"/>
          <w:szCs w:val="22"/>
        </w:rPr>
        <w:tab/>
      </w:r>
      <w:r w:rsidRPr="00560D20">
        <w:rPr>
          <w:rFonts w:ascii="Arial" w:hAnsi="Arial" w:cs="Arial"/>
          <w:iCs/>
          <w:sz w:val="22"/>
          <w:szCs w:val="22"/>
        </w:rPr>
        <w:tab/>
        <w:t>_____________________________</w:t>
      </w:r>
    </w:p>
    <w:p w:rsidR="00D22C47" w:rsidRPr="00560D20" w:rsidRDefault="00D22C47" w:rsidP="00D22C47">
      <w:pPr>
        <w:ind w:left="6372" w:firstLine="708"/>
        <w:rPr>
          <w:rFonts w:ascii="Arial" w:hAnsi="Arial" w:cs="Arial"/>
          <w:iCs/>
          <w:sz w:val="22"/>
          <w:szCs w:val="22"/>
        </w:rPr>
      </w:pPr>
      <w:r w:rsidRPr="00560D20">
        <w:rPr>
          <w:rFonts w:ascii="Arial" w:hAnsi="Arial" w:cs="Arial"/>
          <w:iCs/>
          <w:sz w:val="22"/>
          <w:szCs w:val="22"/>
        </w:rPr>
        <w:t>podpis</w:t>
      </w:r>
    </w:p>
    <w:p w:rsidR="006578E7" w:rsidRDefault="006578E7" w:rsidP="006578E7">
      <w:pPr>
        <w:ind w:left="6372" w:firstLine="708"/>
        <w:rPr>
          <w:rFonts w:ascii="Arial" w:hAnsi="Arial" w:cs="Arial"/>
          <w:iCs/>
          <w:sz w:val="22"/>
          <w:szCs w:val="22"/>
        </w:rPr>
      </w:pPr>
    </w:p>
    <w:p w:rsidR="003A6520" w:rsidRPr="006578E7" w:rsidRDefault="003A6520" w:rsidP="006578E7">
      <w:pPr>
        <w:rPr>
          <w:szCs w:val="22"/>
        </w:rPr>
      </w:pPr>
    </w:p>
    <w:sectPr w:rsidR="003A6520" w:rsidRPr="006578E7" w:rsidSect="006578E7">
      <w:headerReference w:type="default" r:id="rId7"/>
      <w:headerReference w:type="first" r:id="rId8"/>
      <w:pgSz w:w="11906" w:h="16838" w:code="9"/>
      <w:pgMar w:top="851" w:right="851" w:bottom="426" w:left="1418" w:header="510" w:footer="17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3FA" w:rsidRDefault="00D653FA">
      <w:r>
        <w:separator/>
      </w:r>
    </w:p>
  </w:endnote>
  <w:endnote w:type="continuationSeparator" w:id="0">
    <w:p w:rsidR="00D653FA" w:rsidRDefault="00D65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3FA" w:rsidRDefault="00D653FA">
      <w:r>
        <w:separator/>
      </w:r>
    </w:p>
  </w:footnote>
  <w:footnote w:type="continuationSeparator" w:id="0">
    <w:p w:rsidR="00D653FA" w:rsidRDefault="00D65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6" w:type="dxa"/>
      <w:tblBorders>
        <w:bottom w:val="single" w:sz="4" w:space="0" w:color="auto"/>
      </w:tblBorders>
      <w:tblLayout w:type="fixed"/>
      <w:tblLook w:val="01E0"/>
    </w:tblPr>
    <w:tblGrid>
      <w:gridCol w:w="3261"/>
      <w:gridCol w:w="4194"/>
      <w:gridCol w:w="2511"/>
    </w:tblGrid>
    <w:tr w:rsidR="006578E7" w:rsidRPr="0016527B" w:rsidTr="00D01B27">
      <w:trPr>
        <w:trHeight w:val="822"/>
      </w:trPr>
      <w:tc>
        <w:tcPr>
          <w:tcW w:w="3261" w:type="dxa"/>
          <w:shd w:val="clear" w:color="auto" w:fill="auto"/>
        </w:tcPr>
        <w:p w:rsidR="006578E7" w:rsidRDefault="006578E7" w:rsidP="00D01B27">
          <w:pPr>
            <w:pStyle w:val="Zhlav"/>
          </w:pPr>
          <w:r w:rsidRPr="009B54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34.2pt;visibility:visible">
                <v:imagedata r:id="rId1" o:title="FNOL_logo_pozitiv_CMYK"/>
              </v:shape>
            </w:pict>
          </w:r>
        </w:p>
      </w:tc>
      <w:tc>
        <w:tcPr>
          <w:tcW w:w="4194" w:type="dxa"/>
          <w:vMerge w:val="restart"/>
        </w:tcPr>
        <w:p w:rsidR="006578E7" w:rsidRDefault="006578E7" w:rsidP="00D01B27">
          <w:pPr>
            <w:pStyle w:val="Zhlav"/>
            <w:jc w:val="center"/>
            <w:rPr>
              <w:rFonts w:ascii="Arial" w:hAnsi="Arial" w:cs="Arial"/>
              <w:b/>
              <w:sz w:val="28"/>
              <w:szCs w:val="28"/>
            </w:rPr>
          </w:pP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sz w:val="28"/>
              <w:szCs w:val="28"/>
            </w:rPr>
            <w:t xml:space="preserve">Rozhodnutí o upuštění </w:t>
          </w:r>
          <w:r w:rsidRPr="00D01B27">
            <w:rPr>
              <w:rFonts w:ascii="Arial" w:hAnsi="Arial" w:cs="Arial"/>
              <w:b/>
              <w:sz w:val="28"/>
              <w:szCs w:val="28"/>
            </w:rPr>
            <w:br/>
            <w:t>od vymáhání pohledávky</w:t>
          </w:r>
        </w:p>
        <w:p w:rsidR="006578E7" w:rsidRPr="00D01B27" w:rsidRDefault="006578E7" w:rsidP="00D01B27">
          <w:pPr>
            <w:pStyle w:val="Zhlav"/>
            <w:jc w:val="center"/>
            <w:rPr>
              <w:rFonts w:ascii="Arial" w:hAnsi="Arial" w:cs="Arial"/>
              <w:b/>
              <w:sz w:val="10"/>
              <w:szCs w:val="28"/>
            </w:rPr>
          </w:pPr>
        </w:p>
        <w:p w:rsidR="006578E7" w:rsidRPr="009655D5" w:rsidRDefault="006578E7" w:rsidP="00D01B27">
          <w:pPr>
            <w:spacing w:before="80"/>
            <w:jc w:val="center"/>
            <w:rPr>
              <w:rFonts w:ascii="Arial" w:hAnsi="Arial" w:cs="Arial"/>
              <w:szCs w:val="22"/>
            </w:rPr>
          </w:pPr>
          <w:r w:rsidRPr="009655D5">
            <w:rPr>
              <w:rFonts w:ascii="Arial" w:hAnsi="Arial" w:cs="Arial"/>
              <w:szCs w:val="22"/>
            </w:rPr>
            <w:t>dle § 35 odst. 1 zákona č. 219/2000 Sb.</w:t>
          </w:r>
        </w:p>
        <w:p w:rsidR="006578E7" w:rsidRPr="00760344" w:rsidRDefault="006578E7" w:rsidP="00D01B27">
          <w:pPr>
            <w:pStyle w:val="Zhlav"/>
            <w:jc w:val="center"/>
          </w:pPr>
        </w:p>
      </w:tc>
      <w:tc>
        <w:tcPr>
          <w:tcW w:w="2511" w:type="dxa"/>
        </w:tcPr>
        <w:p w:rsidR="006578E7" w:rsidRPr="0016527B" w:rsidRDefault="006578E7" w:rsidP="00D01B27">
          <w:pPr>
            <w:pStyle w:val="Zhlav"/>
            <w:jc w:val="right"/>
            <w:rPr>
              <w:rFonts w:ascii="Arial" w:hAnsi="Arial" w:cs="Arial"/>
            </w:rPr>
          </w:pPr>
          <w:proofErr w:type="spellStart"/>
          <w:r w:rsidRPr="0016527B">
            <w:rPr>
              <w:rFonts w:ascii="Arial" w:hAnsi="Arial" w:cs="Arial"/>
              <w:i/>
              <w:sz w:val="18"/>
              <w:szCs w:val="18"/>
            </w:rPr>
            <w:t>Fm</w:t>
          </w:r>
          <w:proofErr w:type="spellEnd"/>
          <w:r w:rsidRPr="0016527B">
            <w:rPr>
              <w:rFonts w:ascii="Arial" w:hAnsi="Arial" w:cs="Arial"/>
              <w:i/>
              <w:sz w:val="18"/>
              <w:szCs w:val="18"/>
            </w:rPr>
            <w:t>-E0</w:t>
          </w:r>
          <w:r>
            <w:rPr>
              <w:rFonts w:ascii="Arial" w:hAnsi="Arial" w:cs="Arial"/>
              <w:i/>
              <w:sz w:val="18"/>
              <w:szCs w:val="18"/>
            </w:rPr>
            <w:t>20</w:t>
          </w:r>
          <w:r w:rsidRPr="0016527B">
            <w:rPr>
              <w:rFonts w:ascii="Arial" w:hAnsi="Arial" w:cs="Arial"/>
              <w:i/>
              <w:sz w:val="18"/>
              <w:szCs w:val="18"/>
            </w:rPr>
            <w:t>-UPUPO-001</w:t>
          </w:r>
        </w:p>
      </w:tc>
    </w:tr>
    <w:tr w:rsidR="006578E7" w:rsidRPr="0016527B" w:rsidTr="00D01B27">
      <w:trPr>
        <w:trHeight w:val="521"/>
      </w:trPr>
      <w:tc>
        <w:tcPr>
          <w:tcW w:w="3261" w:type="dxa"/>
          <w:shd w:val="clear" w:color="auto" w:fill="auto"/>
        </w:tcPr>
        <w:p w:rsidR="006578E7" w:rsidRDefault="006578E7" w:rsidP="00D01B27">
          <w:pPr>
            <w:pStyle w:val="Zhlav"/>
            <w:rPr>
              <w:rFonts w:ascii="Arial" w:hAnsi="Arial" w:cs="Arial"/>
              <w:b/>
              <w:sz w:val="16"/>
              <w:szCs w:val="16"/>
            </w:rPr>
          </w:pPr>
          <w:r>
            <w:rPr>
              <w:rFonts w:ascii="Arial" w:hAnsi="Arial" w:cs="Arial"/>
              <w:b/>
              <w:sz w:val="16"/>
              <w:szCs w:val="16"/>
            </w:rPr>
            <w:t xml:space="preserve">I. P. Pavlova </w:t>
          </w:r>
          <w:r w:rsidRPr="00974CF9">
            <w:rPr>
              <w:rFonts w:ascii="Arial" w:hAnsi="Arial" w:cs="Arial"/>
              <w:b/>
              <w:sz w:val="16"/>
              <w:szCs w:val="16"/>
            </w:rPr>
            <w:t>185/6, 779 00</w:t>
          </w:r>
          <w:r>
            <w:rPr>
              <w:rFonts w:ascii="Arial" w:hAnsi="Arial" w:cs="Arial"/>
              <w:b/>
              <w:sz w:val="16"/>
              <w:szCs w:val="16"/>
            </w:rPr>
            <w:t xml:space="preserve"> Olomouc</w:t>
          </w:r>
        </w:p>
        <w:p w:rsidR="006578E7" w:rsidRDefault="006578E7" w:rsidP="00D01B27">
          <w:pPr>
            <w:pStyle w:val="Zhlav"/>
            <w:rPr>
              <w:rFonts w:ascii="Arial" w:hAnsi="Arial" w:cs="Arial"/>
              <w:sz w:val="16"/>
              <w:szCs w:val="16"/>
            </w:rPr>
          </w:pPr>
          <w:r>
            <w:rPr>
              <w:rFonts w:ascii="Arial" w:hAnsi="Arial" w:cs="Arial"/>
              <w:sz w:val="16"/>
              <w:szCs w:val="16"/>
            </w:rPr>
            <w:t xml:space="preserve">Tel. 588 441 111, e-mail: </w:t>
          </w:r>
          <w:hyperlink r:id="rId2" w:history="1">
            <w:r w:rsidRPr="00661334">
              <w:rPr>
                <w:rStyle w:val="Hypertextovodkaz"/>
                <w:rFonts w:ascii="Arial" w:hAnsi="Arial" w:cs="Arial"/>
                <w:sz w:val="16"/>
                <w:szCs w:val="16"/>
              </w:rPr>
              <w:t>info@fnol.cz</w:t>
            </w:r>
          </w:hyperlink>
        </w:p>
        <w:p w:rsidR="006578E7" w:rsidRPr="0016527B" w:rsidRDefault="006578E7" w:rsidP="00D01B27">
          <w:pPr>
            <w:pStyle w:val="Adresaodesilatele"/>
            <w:framePr w:w="0" w:hRule="auto" w:hSpace="0" w:vSpace="0" w:wrap="auto" w:vAnchor="margin" w:hAnchor="text" w:xAlign="left" w:yAlign="inline"/>
            <w:jc w:val="left"/>
            <w:rPr>
              <w:sz w:val="16"/>
              <w:szCs w:val="16"/>
            </w:rPr>
          </w:pPr>
          <w:r>
            <w:rPr>
              <w:rFonts w:cs="Arial"/>
              <w:sz w:val="16"/>
              <w:szCs w:val="16"/>
            </w:rPr>
            <w:t>IČ: 00098892</w:t>
          </w:r>
        </w:p>
      </w:tc>
      <w:tc>
        <w:tcPr>
          <w:tcW w:w="4194" w:type="dxa"/>
          <w:vMerge/>
        </w:tcPr>
        <w:p w:rsidR="006578E7" w:rsidRPr="0016527B" w:rsidRDefault="006578E7" w:rsidP="00D01B27">
          <w:pPr>
            <w:pStyle w:val="Nadpis1"/>
            <w:rPr>
              <w:rFonts w:cs="Arial"/>
              <w:szCs w:val="24"/>
            </w:rPr>
          </w:pPr>
        </w:p>
      </w:tc>
      <w:tc>
        <w:tcPr>
          <w:tcW w:w="2511" w:type="dxa"/>
        </w:tcPr>
        <w:p w:rsidR="006578E7" w:rsidRPr="0016527B" w:rsidRDefault="006578E7" w:rsidP="00D01B27">
          <w:pPr>
            <w:pStyle w:val="Zhlav"/>
            <w:jc w:val="right"/>
            <w:rPr>
              <w:rFonts w:ascii="Arial" w:hAnsi="Arial" w:cs="Arial"/>
              <w:i/>
              <w:sz w:val="18"/>
              <w:szCs w:val="18"/>
            </w:rPr>
          </w:pPr>
          <w:r w:rsidRPr="0016527B">
            <w:rPr>
              <w:rFonts w:ascii="Arial" w:hAnsi="Arial" w:cs="Arial"/>
              <w:i/>
              <w:sz w:val="18"/>
              <w:szCs w:val="18"/>
            </w:rPr>
            <w:t>verze č. 1, str. 1/1</w:t>
          </w:r>
        </w:p>
      </w:tc>
    </w:tr>
  </w:tbl>
  <w:p w:rsidR="006578E7" w:rsidRPr="00D01B27" w:rsidRDefault="006578E7" w:rsidP="00D01B27">
    <w:pPr>
      <w:pStyle w:val="Zhlav"/>
      <w:rPr>
        <w:sz w:val="1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6" w:type="dxa"/>
      <w:tblBorders>
        <w:bottom w:val="single" w:sz="4" w:space="0" w:color="auto"/>
      </w:tblBorders>
      <w:tblLayout w:type="fixed"/>
      <w:tblLook w:val="01E0"/>
    </w:tblPr>
    <w:tblGrid>
      <w:gridCol w:w="3261"/>
      <w:gridCol w:w="4194"/>
      <w:gridCol w:w="2511"/>
    </w:tblGrid>
    <w:tr w:rsidR="006578E7" w:rsidRPr="0016527B" w:rsidTr="007E520F">
      <w:trPr>
        <w:trHeight w:val="822"/>
      </w:trPr>
      <w:tc>
        <w:tcPr>
          <w:tcW w:w="3261" w:type="dxa"/>
          <w:shd w:val="clear" w:color="auto" w:fill="auto"/>
        </w:tcPr>
        <w:p w:rsidR="006578E7" w:rsidRDefault="006578E7" w:rsidP="007E520F">
          <w:pPr>
            <w:pStyle w:val="Zhlav"/>
          </w:pPr>
          <w:r w:rsidRPr="009B545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126pt;height:34.2pt;visibility:visible">
                <v:imagedata r:id="rId1" o:title="FNOL_logo_pozitiv_CMYK"/>
              </v:shape>
            </w:pict>
          </w:r>
        </w:p>
      </w:tc>
      <w:tc>
        <w:tcPr>
          <w:tcW w:w="4194" w:type="dxa"/>
          <w:vMerge w:val="restart"/>
        </w:tcPr>
        <w:p w:rsidR="006578E7" w:rsidRDefault="006578E7" w:rsidP="007E520F">
          <w:pPr>
            <w:pStyle w:val="Zhlav"/>
            <w:jc w:val="center"/>
            <w:rPr>
              <w:rFonts w:ascii="Arial" w:hAnsi="Arial" w:cs="Arial"/>
              <w:b/>
              <w:sz w:val="28"/>
              <w:szCs w:val="28"/>
            </w:rPr>
          </w:pP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rPr>
            <w:softHyphen/>
          </w:r>
          <w:r w:rsidRPr="00D01B27">
            <w:rPr>
              <w:rFonts w:ascii="Arial" w:hAnsi="Arial" w:cs="Arial"/>
              <w:b/>
              <w:sz w:val="28"/>
              <w:szCs w:val="28"/>
            </w:rPr>
            <w:t xml:space="preserve">Rozhodnutí o upuštění </w:t>
          </w:r>
          <w:r w:rsidRPr="00D01B27">
            <w:rPr>
              <w:rFonts w:ascii="Arial" w:hAnsi="Arial" w:cs="Arial"/>
              <w:b/>
              <w:sz w:val="28"/>
              <w:szCs w:val="28"/>
            </w:rPr>
            <w:br/>
            <w:t>od vymáhání pohledávky</w:t>
          </w:r>
        </w:p>
        <w:p w:rsidR="006578E7" w:rsidRPr="00D01B27" w:rsidRDefault="006578E7" w:rsidP="007E520F">
          <w:pPr>
            <w:pStyle w:val="Zhlav"/>
            <w:jc w:val="center"/>
            <w:rPr>
              <w:rFonts w:ascii="Arial" w:hAnsi="Arial" w:cs="Arial"/>
              <w:b/>
              <w:sz w:val="10"/>
              <w:szCs w:val="28"/>
            </w:rPr>
          </w:pPr>
        </w:p>
        <w:p w:rsidR="006578E7" w:rsidRPr="009655D5" w:rsidRDefault="006578E7" w:rsidP="007E520F">
          <w:pPr>
            <w:spacing w:before="80"/>
            <w:jc w:val="center"/>
            <w:rPr>
              <w:rFonts w:ascii="Arial" w:hAnsi="Arial" w:cs="Arial"/>
              <w:szCs w:val="22"/>
            </w:rPr>
          </w:pPr>
          <w:r w:rsidRPr="009655D5">
            <w:rPr>
              <w:rFonts w:ascii="Arial" w:hAnsi="Arial" w:cs="Arial"/>
              <w:szCs w:val="22"/>
            </w:rPr>
            <w:t xml:space="preserve">dle § 35 odst. </w:t>
          </w:r>
          <w:r w:rsidR="00D22C47">
            <w:rPr>
              <w:rFonts w:ascii="Arial" w:hAnsi="Arial" w:cs="Arial"/>
              <w:szCs w:val="22"/>
            </w:rPr>
            <w:t>2</w:t>
          </w:r>
          <w:r w:rsidRPr="009655D5">
            <w:rPr>
              <w:rFonts w:ascii="Arial" w:hAnsi="Arial" w:cs="Arial"/>
              <w:szCs w:val="22"/>
            </w:rPr>
            <w:t xml:space="preserve"> zákona č. 219/2000 Sb.</w:t>
          </w:r>
        </w:p>
        <w:p w:rsidR="006578E7" w:rsidRPr="00760344" w:rsidRDefault="006578E7" w:rsidP="007E520F">
          <w:pPr>
            <w:pStyle w:val="Zhlav"/>
            <w:jc w:val="center"/>
          </w:pPr>
        </w:p>
      </w:tc>
      <w:tc>
        <w:tcPr>
          <w:tcW w:w="2511" w:type="dxa"/>
        </w:tcPr>
        <w:p w:rsidR="006578E7" w:rsidRPr="0016527B" w:rsidRDefault="006578E7" w:rsidP="00D22C47">
          <w:pPr>
            <w:pStyle w:val="Zhlav"/>
            <w:jc w:val="right"/>
            <w:rPr>
              <w:rFonts w:ascii="Arial" w:hAnsi="Arial" w:cs="Arial"/>
            </w:rPr>
          </w:pPr>
          <w:proofErr w:type="spellStart"/>
          <w:r w:rsidRPr="0016527B">
            <w:rPr>
              <w:rFonts w:ascii="Arial" w:hAnsi="Arial" w:cs="Arial"/>
              <w:i/>
              <w:sz w:val="18"/>
              <w:szCs w:val="18"/>
            </w:rPr>
            <w:t>Fm</w:t>
          </w:r>
          <w:proofErr w:type="spellEnd"/>
          <w:r w:rsidRPr="0016527B">
            <w:rPr>
              <w:rFonts w:ascii="Arial" w:hAnsi="Arial" w:cs="Arial"/>
              <w:i/>
              <w:sz w:val="18"/>
              <w:szCs w:val="18"/>
            </w:rPr>
            <w:t>-E0</w:t>
          </w:r>
          <w:r>
            <w:rPr>
              <w:rFonts w:ascii="Arial" w:hAnsi="Arial" w:cs="Arial"/>
              <w:i/>
              <w:sz w:val="18"/>
              <w:szCs w:val="18"/>
            </w:rPr>
            <w:t>20</w:t>
          </w:r>
          <w:r w:rsidRPr="0016527B">
            <w:rPr>
              <w:rFonts w:ascii="Arial" w:hAnsi="Arial" w:cs="Arial"/>
              <w:i/>
              <w:sz w:val="18"/>
              <w:szCs w:val="18"/>
            </w:rPr>
            <w:t>-UPUPO-00</w:t>
          </w:r>
          <w:r w:rsidR="00D22C47">
            <w:rPr>
              <w:rFonts w:ascii="Arial" w:hAnsi="Arial" w:cs="Arial"/>
              <w:i/>
              <w:sz w:val="18"/>
              <w:szCs w:val="18"/>
            </w:rPr>
            <w:t>1</w:t>
          </w:r>
        </w:p>
      </w:tc>
    </w:tr>
    <w:tr w:rsidR="006578E7" w:rsidRPr="0016527B" w:rsidTr="007E520F">
      <w:trPr>
        <w:trHeight w:val="521"/>
      </w:trPr>
      <w:tc>
        <w:tcPr>
          <w:tcW w:w="3261" w:type="dxa"/>
          <w:shd w:val="clear" w:color="auto" w:fill="auto"/>
        </w:tcPr>
        <w:p w:rsidR="006578E7" w:rsidRDefault="006578E7" w:rsidP="007E520F">
          <w:pPr>
            <w:pStyle w:val="Zhlav"/>
            <w:rPr>
              <w:rFonts w:ascii="Arial" w:hAnsi="Arial" w:cs="Arial"/>
              <w:b/>
              <w:sz w:val="16"/>
              <w:szCs w:val="16"/>
            </w:rPr>
          </w:pPr>
          <w:r>
            <w:rPr>
              <w:rFonts w:ascii="Arial" w:hAnsi="Arial" w:cs="Arial"/>
              <w:b/>
              <w:sz w:val="16"/>
              <w:szCs w:val="16"/>
            </w:rPr>
            <w:t xml:space="preserve">I. P. Pavlova </w:t>
          </w:r>
          <w:r w:rsidRPr="00974CF9">
            <w:rPr>
              <w:rFonts w:ascii="Arial" w:hAnsi="Arial" w:cs="Arial"/>
              <w:b/>
              <w:sz w:val="16"/>
              <w:szCs w:val="16"/>
            </w:rPr>
            <w:t>185/6, 779 00</w:t>
          </w:r>
          <w:r>
            <w:rPr>
              <w:rFonts w:ascii="Arial" w:hAnsi="Arial" w:cs="Arial"/>
              <w:b/>
              <w:sz w:val="16"/>
              <w:szCs w:val="16"/>
            </w:rPr>
            <w:t xml:space="preserve"> Olomouc</w:t>
          </w:r>
        </w:p>
        <w:p w:rsidR="006578E7" w:rsidRDefault="006578E7" w:rsidP="007E520F">
          <w:pPr>
            <w:pStyle w:val="Zhlav"/>
            <w:rPr>
              <w:rFonts w:ascii="Arial" w:hAnsi="Arial" w:cs="Arial"/>
              <w:sz w:val="16"/>
              <w:szCs w:val="16"/>
            </w:rPr>
          </w:pPr>
          <w:r>
            <w:rPr>
              <w:rFonts w:ascii="Arial" w:hAnsi="Arial" w:cs="Arial"/>
              <w:sz w:val="16"/>
              <w:szCs w:val="16"/>
            </w:rPr>
            <w:t xml:space="preserve">Tel. 588 441 111, e-mail: </w:t>
          </w:r>
          <w:hyperlink r:id="rId2" w:history="1">
            <w:r w:rsidRPr="00661334">
              <w:rPr>
                <w:rStyle w:val="Hypertextovodkaz"/>
                <w:rFonts w:ascii="Arial" w:hAnsi="Arial" w:cs="Arial"/>
                <w:sz w:val="16"/>
                <w:szCs w:val="16"/>
              </w:rPr>
              <w:t>info@fnol.cz</w:t>
            </w:r>
          </w:hyperlink>
        </w:p>
        <w:p w:rsidR="006578E7" w:rsidRPr="0016527B" w:rsidRDefault="006578E7" w:rsidP="007E520F">
          <w:pPr>
            <w:pStyle w:val="Adresaodesilatele"/>
            <w:framePr w:w="0" w:hRule="auto" w:hSpace="0" w:vSpace="0" w:wrap="auto" w:vAnchor="margin" w:hAnchor="text" w:xAlign="left" w:yAlign="inline"/>
            <w:jc w:val="left"/>
            <w:rPr>
              <w:sz w:val="16"/>
              <w:szCs w:val="16"/>
            </w:rPr>
          </w:pPr>
          <w:r>
            <w:rPr>
              <w:rFonts w:cs="Arial"/>
              <w:sz w:val="16"/>
              <w:szCs w:val="16"/>
            </w:rPr>
            <w:t>IČ: 00098892</w:t>
          </w:r>
        </w:p>
      </w:tc>
      <w:tc>
        <w:tcPr>
          <w:tcW w:w="4194" w:type="dxa"/>
          <w:vMerge/>
        </w:tcPr>
        <w:p w:rsidR="006578E7" w:rsidRPr="0016527B" w:rsidRDefault="006578E7" w:rsidP="007E520F">
          <w:pPr>
            <w:pStyle w:val="Nadpis1"/>
            <w:rPr>
              <w:rFonts w:cs="Arial"/>
              <w:szCs w:val="24"/>
            </w:rPr>
          </w:pPr>
        </w:p>
      </w:tc>
      <w:tc>
        <w:tcPr>
          <w:tcW w:w="2511" w:type="dxa"/>
        </w:tcPr>
        <w:p w:rsidR="006578E7" w:rsidRPr="0016527B" w:rsidRDefault="006578E7" w:rsidP="007E520F">
          <w:pPr>
            <w:pStyle w:val="Zhlav"/>
            <w:jc w:val="right"/>
            <w:rPr>
              <w:rFonts w:ascii="Arial" w:hAnsi="Arial" w:cs="Arial"/>
              <w:i/>
              <w:sz w:val="18"/>
              <w:szCs w:val="18"/>
            </w:rPr>
          </w:pPr>
          <w:r w:rsidRPr="0016527B">
            <w:rPr>
              <w:rFonts w:ascii="Arial" w:hAnsi="Arial" w:cs="Arial"/>
              <w:i/>
              <w:sz w:val="18"/>
              <w:szCs w:val="18"/>
            </w:rPr>
            <w:t>verze č. 1, str. 1/1</w:t>
          </w:r>
        </w:p>
      </w:tc>
    </w:tr>
  </w:tbl>
  <w:p w:rsidR="006578E7" w:rsidRPr="006578E7" w:rsidRDefault="006578E7">
    <w:pPr>
      <w:pStyle w:val="Zhlav"/>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32BAF"/>
    <w:multiLevelType w:val="hybridMultilevel"/>
    <w:tmpl w:val="97BED96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F90548F"/>
    <w:multiLevelType w:val="hybridMultilevel"/>
    <w:tmpl w:val="8ADC7B2C"/>
    <w:lvl w:ilvl="0" w:tplc="752A2E96">
      <w:start w:val="1"/>
      <w:numFmt w:val="bullet"/>
      <w:lvlText w:val="-"/>
      <w:lvlJc w:val="left"/>
      <w:pPr>
        <w:tabs>
          <w:tab w:val="num" w:pos="4245"/>
        </w:tabs>
        <w:ind w:left="4245" w:hanging="705"/>
      </w:pPr>
      <w:rPr>
        <w:rFonts w:ascii="Times New Roman" w:eastAsia="Times New Roman" w:hAnsi="Times New Roman" w:cs="Times New Roman" w:hint="default"/>
      </w:rPr>
    </w:lvl>
    <w:lvl w:ilvl="1" w:tplc="04050003" w:tentative="1">
      <w:start w:val="1"/>
      <w:numFmt w:val="bullet"/>
      <w:lvlText w:val="o"/>
      <w:lvlJc w:val="left"/>
      <w:pPr>
        <w:tabs>
          <w:tab w:val="num" w:pos="4620"/>
        </w:tabs>
        <w:ind w:left="4620" w:hanging="360"/>
      </w:pPr>
      <w:rPr>
        <w:rFonts w:ascii="Courier New" w:hAnsi="Courier New" w:hint="default"/>
      </w:rPr>
    </w:lvl>
    <w:lvl w:ilvl="2" w:tplc="04050005" w:tentative="1">
      <w:start w:val="1"/>
      <w:numFmt w:val="bullet"/>
      <w:lvlText w:val=""/>
      <w:lvlJc w:val="left"/>
      <w:pPr>
        <w:tabs>
          <w:tab w:val="num" w:pos="5340"/>
        </w:tabs>
        <w:ind w:left="5340" w:hanging="360"/>
      </w:pPr>
      <w:rPr>
        <w:rFonts w:ascii="Wingdings" w:hAnsi="Wingdings" w:hint="default"/>
      </w:rPr>
    </w:lvl>
    <w:lvl w:ilvl="3" w:tplc="04050001" w:tentative="1">
      <w:start w:val="1"/>
      <w:numFmt w:val="bullet"/>
      <w:lvlText w:val=""/>
      <w:lvlJc w:val="left"/>
      <w:pPr>
        <w:tabs>
          <w:tab w:val="num" w:pos="6060"/>
        </w:tabs>
        <w:ind w:left="6060" w:hanging="360"/>
      </w:pPr>
      <w:rPr>
        <w:rFonts w:ascii="Symbol" w:hAnsi="Symbol" w:hint="default"/>
      </w:rPr>
    </w:lvl>
    <w:lvl w:ilvl="4" w:tplc="04050003" w:tentative="1">
      <w:start w:val="1"/>
      <w:numFmt w:val="bullet"/>
      <w:lvlText w:val="o"/>
      <w:lvlJc w:val="left"/>
      <w:pPr>
        <w:tabs>
          <w:tab w:val="num" w:pos="6780"/>
        </w:tabs>
        <w:ind w:left="6780" w:hanging="360"/>
      </w:pPr>
      <w:rPr>
        <w:rFonts w:ascii="Courier New" w:hAnsi="Courier New" w:hint="default"/>
      </w:rPr>
    </w:lvl>
    <w:lvl w:ilvl="5" w:tplc="04050005" w:tentative="1">
      <w:start w:val="1"/>
      <w:numFmt w:val="bullet"/>
      <w:lvlText w:val=""/>
      <w:lvlJc w:val="left"/>
      <w:pPr>
        <w:tabs>
          <w:tab w:val="num" w:pos="7500"/>
        </w:tabs>
        <w:ind w:left="7500" w:hanging="360"/>
      </w:pPr>
      <w:rPr>
        <w:rFonts w:ascii="Wingdings" w:hAnsi="Wingdings" w:hint="default"/>
      </w:rPr>
    </w:lvl>
    <w:lvl w:ilvl="6" w:tplc="04050001" w:tentative="1">
      <w:start w:val="1"/>
      <w:numFmt w:val="bullet"/>
      <w:lvlText w:val=""/>
      <w:lvlJc w:val="left"/>
      <w:pPr>
        <w:tabs>
          <w:tab w:val="num" w:pos="8220"/>
        </w:tabs>
        <w:ind w:left="8220" w:hanging="360"/>
      </w:pPr>
      <w:rPr>
        <w:rFonts w:ascii="Symbol" w:hAnsi="Symbol" w:hint="default"/>
      </w:rPr>
    </w:lvl>
    <w:lvl w:ilvl="7" w:tplc="04050003" w:tentative="1">
      <w:start w:val="1"/>
      <w:numFmt w:val="bullet"/>
      <w:lvlText w:val="o"/>
      <w:lvlJc w:val="left"/>
      <w:pPr>
        <w:tabs>
          <w:tab w:val="num" w:pos="8940"/>
        </w:tabs>
        <w:ind w:left="8940" w:hanging="360"/>
      </w:pPr>
      <w:rPr>
        <w:rFonts w:ascii="Courier New" w:hAnsi="Courier New" w:hint="default"/>
      </w:rPr>
    </w:lvl>
    <w:lvl w:ilvl="8" w:tplc="04050005" w:tentative="1">
      <w:start w:val="1"/>
      <w:numFmt w:val="bullet"/>
      <w:lvlText w:val=""/>
      <w:lvlJc w:val="left"/>
      <w:pPr>
        <w:tabs>
          <w:tab w:val="num" w:pos="9660"/>
        </w:tabs>
        <w:ind w:left="9660" w:hanging="360"/>
      </w:pPr>
      <w:rPr>
        <w:rFonts w:ascii="Wingdings" w:hAnsi="Wingdings" w:hint="default"/>
      </w:rPr>
    </w:lvl>
  </w:abstractNum>
  <w:abstractNum w:abstractNumId="2">
    <w:nsid w:val="65C749D7"/>
    <w:multiLevelType w:val="hybridMultilevel"/>
    <w:tmpl w:val="950EC6FA"/>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2BBA"/>
    <w:rsid w:val="000220C1"/>
    <w:rsid w:val="0003511D"/>
    <w:rsid w:val="00096E35"/>
    <w:rsid w:val="0016527B"/>
    <w:rsid w:val="00174CB0"/>
    <w:rsid w:val="00176F3E"/>
    <w:rsid w:val="002150D9"/>
    <w:rsid w:val="002202AB"/>
    <w:rsid w:val="0023510F"/>
    <w:rsid w:val="00250211"/>
    <w:rsid w:val="0027459F"/>
    <w:rsid w:val="00347ED2"/>
    <w:rsid w:val="00352137"/>
    <w:rsid w:val="00352875"/>
    <w:rsid w:val="00372748"/>
    <w:rsid w:val="00374F64"/>
    <w:rsid w:val="003A6520"/>
    <w:rsid w:val="00410F6D"/>
    <w:rsid w:val="004633A3"/>
    <w:rsid w:val="004672CE"/>
    <w:rsid w:val="004B1A74"/>
    <w:rsid w:val="00505F3B"/>
    <w:rsid w:val="00565221"/>
    <w:rsid w:val="005839FF"/>
    <w:rsid w:val="005C5BAD"/>
    <w:rsid w:val="00616DF2"/>
    <w:rsid w:val="00645DC2"/>
    <w:rsid w:val="006578E7"/>
    <w:rsid w:val="006711B3"/>
    <w:rsid w:val="006836E8"/>
    <w:rsid w:val="006D2173"/>
    <w:rsid w:val="007079FA"/>
    <w:rsid w:val="00712D75"/>
    <w:rsid w:val="0078222E"/>
    <w:rsid w:val="007B6696"/>
    <w:rsid w:val="007E520F"/>
    <w:rsid w:val="00807483"/>
    <w:rsid w:val="00842C88"/>
    <w:rsid w:val="008472FE"/>
    <w:rsid w:val="008D2CE7"/>
    <w:rsid w:val="008E7413"/>
    <w:rsid w:val="009041FB"/>
    <w:rsid w:val="009152DF"/>
    <w:rsid w:val="009272ED"/>
    <w:rsid w:val="00933DA7"/>
    <w:rsid w:val="0093479F"/>
    <w:rsid w:val="00960214"/>
    <w:rsid w:val="00962A82"/>
    <w:rsid w:val="00962F55"/>
    <w:rsid w:val="009655D5"/>
    <w:rsid w:val="009B5103"/>
    <w:rsid w:val="009C06AA"/>
    <w:rsid w:val="009C2840"/>
    <w:rsid w:val="009F2E2B"/>
    <w:rsid w:val="009F33D8"/>
    <w:rsid w:val="009F62A5"/>
    <w:rsid w:val="00A057B3"/>
    <w:rsid w:val="00A45956"/>
    <w:rsid w:val="00A618CD"/>
    <w:rsid w:val="00AB0140"/>
    <w:rsid w:val="00B033CC"/>
    <w:rsid w:val="00BB0D47"/>
    <w:rsid w:val="00BD768B"/>
    <w:rsid w:val="00C21E55"/>
    <w:rsid w:val="00C23252"/>
    <w:rsid w:val="00C610C9"/>
    <w:rsid w:val="00C725EC"/>
    <w:rsid w:val="00C97E9E"/>
    <w:rsid w:val="00D01B27"/>
    <w:rsid w:val="00D13B61"/>
    <w:rsid w:val="00D22832"/>
    <w:rsid w:val="00D22C47"/>
    <w:rsid w:val="00D653FA"/>
    <w:rsid w:val="00DC78D7"/>
    <w:rsid w:val="00DE7EEB"/>
    <w:rsid w:val="00E22BBA"/>
    <w:rsid w:val="00E80968"/>
    <w:rsid w:val="00F66804"/>
    <w:rsid w:val="00F75805"/>
    <w:rsid w:val="00F92AEB"/>
    <w:rsid w:val="00F94C09"/>
    <w:rsid w:val="00FA4A0D"/>
    <w:rsid w:val="00FE2152"/>
    <w:rsid w:val="00FE5C5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jc w:val="center"/>
      <w:outlineLvl w:val="0"/>
    </w:pPr>
    <w:rPr>
      <w:sz w:val="24"/>
    </w:rPr>
  </w:style>
  <w:style w:type="paragraph" w:styleId="Nadpis2">
    <w:name w:val="heading 2"/>
    <w:basedOn w:val="Normln"/>
    <w:next w:val="Normln"/>
    <w:qFormat/>
    <w:pPr>
      <w:keepNext/>
      <w:outlineLvl w:val="1"/>
    </w:pPr>
    <w:rPr>
      <w:i/>
      <w:iCs/>
      <w:sz w:val="24"/>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qFormat/>
    <w:pPr>
      <w:keepNext/>
      <w:jc w:val="both"/>
      <w:outlineLvl w:val="3"/>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table" w:styleId="Mkatabulky">
    <w:name w:val="Table Grid"/>
    <w:basedOn w:val="Normlntabulka"/>
    <w:rsid w:val="009152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2150D9"/>
  </w:style>
  <w:style w:type="paragraph" w:customStyle="1" w:styleId="Adresaodesilatele">
    <w:name w:val="Adresa odesilatele"/>
    <w:basedOn w:val="Normln"/>
    <w:rsid w:val="00FE5C5E"/>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rPr>
  </w:style>
  <w:style w:type="character" w:styleId="Hypertextovodkaz">
    <w:name w:val="Hyperlink"/>
    <w:basedOn w:val="Standardnpsmoodstavce"/>
    <w:rsid w:val="00FE5C5E"/>
    <w:rPr>
      <w:color w:val="0000FF"/>
      <w:u w:val="single"/>
    </w:rPr>
  </w:style>
</w:styles>
</file>

<file path=word/webSettings.xml><?xml version="1.0" encoding="utf-8"?>
<w:webSettings xmlns:r="http://schemas.openxmlformats.org/officeDocument/2006/relationships" xmlns:w="http://schemas.openxmlformats.org/wordprocessingml/2006/main">
  <w:divs>
    <w:div w:id="864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1766</Characters>
  <Application>Microsoft Office Word</Application>
  <DocSecurity>4</DocSecurity>
  <Lines>14</Lines>
  <Paragraphs>4</Paragraphs>
  <ScaleCrop>false</ScaleCrop>
  <HeadingPairs>
    <vt:vector size="2" baseType="variant">
      <vt:variant>
        <vt:lpstr>Název</vt:lpstr>
      </vt:variant>
      <vt:variant>
        <vt:i4>1</vt:i4>
      </vt:variant>
    </vt:vector>
  </HeadingPairs>
  <TitlesOfParts>
    <vt:vector size="1" baseType="lpstr">
      <vt:lpstr>Rozhodnutí o upuštění od vymáhání pohledávky</vt:lpstr>
    </vt:vector>
  </TitlesOfParts>
  <Company>FN Olomouc</Company>
  <LinksUpToDate>false</LinksUpToDate>
  <CharactersWithSpaces>2007</CharactersWithSpaces>
  <SharedDoc>false</SharedDoc>
  <HLinks>
    <vt:vector size="12" baseType="variant">
      <vt:variant>
        <vt:i4>4980844</vt:i4>
      </vt:variant>
      <vt:variant>
        <vt:i4>3</vt:i4>
      </vt:variant>
      <vt:variant>
        <vt:i4>0</vt:i4>
      </vt:variant>
      <vt:variant>
        <vt:i4>5</vt:i4>
      </vt:variant>
      <vt:variant>
        <vt:lpwstr>mailto:info@fnol.cz</vt:lpwstr>
      </vt:variant>
      <vt:variant>
        <vt:lpwstr/>
      </vt: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Rozhodnutí o upuštění od vymáhání pohledávky</dc:title>
  <dc:creator>tinfo</dc:creator>
  <cp:lastModifiedBy>01372</cp:lastModifiedBy>
  <cp:revision>2</cp:revision>
  <cp:lastPrinted>2008-11-24T06:02:00Z</cp:lastPrinted>
  <dcterms:created xsi:type="dcterms:W3CDTF">2018-09-19T12:19:00Z</dcterms:created>
  <dcterms:modified xsi:type="dcterms:W3CDTF">2018-09-19T12:19:00Z</dcterms:modified>
</cp:coreProperties>
</file>