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9F8" w:rsidRPr="00CC3B5E" w:rsidRDefault="00981C06">
      <w:pPr>
        <w:rPr>
          <w:b/>
          <w:color w:val="00529C"/>
          <w:sz w:val="28"/>
          <w:szCs w:val="28"/>
        </w:rPr>
      </w:pPr>
      <w:r w:rsidRPr="00CC3B5E">
        <w:rPr>
          <w:b/>
          <w:color w:val="00529C"/>
          <w:sz w:val="28"/>
          <w:szCs w:val="28"/>
        </w:rPr>
        <w:t>HARMONOGRAM PŘÍPRAVY ZD PRO IROP 26 FN OLOMOUC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1A5133" w:rsidRPr="00CC3B5E" w:rsidTr="001A5133">
        <w:tc>
          <w:tcPr>
            <w:tcW w:w="2303" w:type="dxa"/>
          </w:tcPr>
          <w:p w:rsidR="001A5133" w:rsidRPr="00CC3B5E" w:rsidRDefault="001A5133">
            <w:pPr>
              <w:rPr>
                <w:b/>
                <w:color w:val="00529C"/>
              </w:rPr>
            </w:pPr>
            <w:r w:rsidRPr="00CC3B5E">
              <w:rPr>
                <w:b/>
                <w:color w:val="00529C"/>
              </w:rPr>
              <w:t>ČINNOST</w:t>
            </w:r>
          </w:p>
        </w:tc>
        <w:tc>
          <w:tcPr>
            <w:tcW w:w="2303" w:type="dxa"/>
          </w:tcPr>
          <w:p w:rsidR="001A5133" w:rsidRPr="00CC3B5E" w:rsidRDefault="001A5133">
            <w:pPr>
              <w:rPr>
                <w:b/>
                <w:color w:val="00529C"/>
              </w:rPr>
            </w:pPr>
            <w:r w:rsidRPr="00CC3B5E">
              <w:rPr>
                <w:b/>
                <w:color w:val="00529C"/>
              </w:rPr>
              <w:t>ZAHÁJENÍ</w:t>
            </w:r>
          </w:p>
        </w:tc>
        <w:tc>
          <w:tcPr>
            <w:tcW w:w="2303" w:type="dxa"/>
          </w:tcPr>
          <w:p w:rsidR="001A5133" w:rsidRPr="00CC3B5E" w:rsidRDefault="001A5133">
            <w:pPr>
              <w:rPr>
                <w:b/>
                <w:color w:val="00529C"/>
              </w:rPr>
            </w:pPr>
            <w:r w:rsidRPr="00CC3B5E">
              <w:rPr>
                <w:b/>
                <w:color w:val="00529C"/>
              </w:rPr>
              <w:t>UKONČENÍ</w:t>
            </w:r>
          </w:p>
        </w:tc>
        <w:tc>
          <w:tcPr>
            <w:tcW w:w="2303" w:type="dxa"/>
          </w:tcPr>
          <w:p w:rsidR="001A5133" w:rsidRPr="00CC3B5E" w:rsidRDefault="001A5133">
            <w:pPr>
              <w:rPr>
                <w:b/>
                <w:color w:val="00529C"/>
              </w:rPr>
            </w:pPr>
            <w:r w:rsidRPr="00CC3B5E">
              <w:rPr>
                <w:b/>
                <w:color w:val="00529C"/>
              </w:rPr>
              <w:t>POZNÁMKY</w:t>
            </w:r>
          </w:p>
        </w:tc>
      </w:tr>
      <w:tr w:rsidR="001A5133" w:rsidRPr="00CC3B5E" w:rsidTr="001A5133">
        <w:tc>
          <w:tcPr>
            <w:tcW w:w="2303" w:type="dxa"/>
          </w:tcPr>
          <w:p w:rsidR="001A5133" w:rsidRPr="00CC3B5E" w:rsidRDefault="001A5133" w:rsidP="001A5133">
            <w:pPr>
              <w:rPr>
                <w:color w:val="00529C"/>
              </w:rPr>
            </w:pPr>
            <w:r w:rsidRPr="00CC3B5E">
              <w:rPr>
                <w:color w:val="00529C"/>
              </w:rPr>
              <w:t>Zahájení prací na přípravě projektu</w:t>
            </w:r>
          </w:p>
        </w:tc>
        <w:tc>
          <w:tcPr>
            <w:tcW w:w="2303" w:type="dxa"/>
          </w:tcPr>
          <w:p w:rsidR="001A5133" w:rsidRPr="00CC3B5E" w:rsidRDefault="001A5133">
            <w:pPr>
              <w:rPr>
                <w:color w:val="00529C"/>
              </w:rPr>
            </w:pPr>
            <w:proofErr w:type="gramStart"/>
            <w:r w:rsidRPr="00CC3B5E">
              <w:rPr>
                <w:color w:val="00529C"/>
              </w:rPr>
              <w:t>30.01.2019</w:t>
            </w:r>
            <w:proofErr w:type="gramEnd"/>
          </w:p>
        </w:tc>
        <w:tc>
          <w:tcPr>
            <w:tcW w:w="2303" w:type="dxa"/>
          </w:tcPr>
          <w:p w:rsidR="001A5133" w:rsidRPr="00CC3B5E" w:rsidRDefault="001A5133">
            <w:pPr>
              <w:rPr>
                <w:color w:val="00529C"/>
              </w:rPr>
            </w:pPr>
          </w:p>
        </w:tc>
        <w:tc>
          <w:tcPr>
            <w:tcW w:w="2303" w:type="dxa"/>
          </w:tcPr>
          <w:p w:rsidR="001A5133" w:rsidRPr="00CC3B5E" w:rsidRDefault="001A5133">
            <w:pPr>
              <w:rPr>
                <w:color w:val="00529C"/>
              </w:rPr>
            </w:pPr>
          </w:p>
        </w:tc>
      </w:tr>
      <w:tr w:rsidR="001A5133" w:rsidRPr="00CC3B5E" w:rsidTr="001A5133">
        <w:tc>
          <w:tcPr>
            <w:tcW w:w="2303" w:type="dxa"/>
          </w:tcPr>
          <w:p w:rsidR="001A5133" w:rsidRPr="00CC3B5E" w:rsidRDefault="001A5133">
            <w:pPr>
              <w:rPr>
                <w:color w:val="00529C"/>
              </w:rPr>
            </w:pPr>
            <w:r w:rsidRPr="00CC3B5E">
              <w:rPr>
                <w:color w:val="00529C"/>
              </w:rPr>
              <w:t>Předběžná analýza trhu</w:t>
            </w:r>
          </w:p>
        </w:tc>
        <w:tc>
          <w:tcPr>
            <w:tcW w:w="2303" w:type="dxa"/>
          </w:tcPr>
          <w:p w:rsidR="001A5133" w:rsidRPr="00CC3B5E" w:rsidRDefault="001A5133">
            <w:pPr>
              <w:rPr>
                <w:color w:val="00529C"/>
              </w:rPr>
            </w:pPr>
            <w:proofErr w:type="gramStart"/>
            <w:r w:rsidRPr="00CC3B5E">
              <w:rPr>
                <w:color w:val="00529C"/>
              </w:rPr>
              <w:t>30.01.2019</w:t>
            </w:r>
            <w:proofErr w:type="gramEnd"/>
          </w:p>
        </w:tc>
        <w:tc>
          <w:tcPr>
            <w:tcW w:w="2303" w:type="dxa"/>
          </w:tcPr>
          <w:p w:rsidR="001A5133" w:rsidRPr="00CC3B5E" w:rsidRDefault="001A5133">
            <w:pPr>
              <w:rPr>
                <w:color w:val="00529C"/>
              </w:rPr>
            </w:pPr>
            <w:proofErr w:type="gramStart"/>
            <w:r w:rsidRPr="00CC3B5E">
              <w:rPr>
                <w:color w:val="00529C"/>
              </w:rPr>
              <w:t>25.03.2019</w:t>
            </w:r>
            <w:proofErr w:type="gramEnd"/>
          </w:p>
        </w:tc>
        <w:tc>
          <w:tcPr>
            <w:tcW w:w="2303" w:type="dxa"/>
          </w:tcPr>
          <w:p w:rsidR="001A5133" w:rsidRPr="00CC3B5E" w:rsidRDefault="001A5133">
            <w:pPr>
              <w:rPr>
                <w:color w:val="00529C"/>
              </w:rPr>
            </w:pPr>
          </w:p>
        </w:tc>
      </w:tr>
      <w:tr w:rsidR="001A5133" w:rsidRPr="00CC3B5E" w:rsidTr="001A5133">
        <w:tc>
          <w:tcPr>
            <w:tcW w:w="2303" w:type="dxa"/>
          </w:tcPr>
          <w:p w:rsidR="001A5133" w:rsidRPr="00CC3B5E" w:rsidRDefault="001A5133">
            <w:pPr>
              <w:rPr>
                <w:color w:val="00529C"/>
              </w:rPr>
            </w:pPr>
            <w:r w:rsidRPr="00CC3B5E">
              <w:rPr>
                <w:color w:val="00529C"/>
              </w:rPr>
              <w:t>Definice požadavků na prezentace NIS</w:t>
            </w:r>
          </w:p>
        </w:tc>
        <w:tc>
          <w:tcPr>
            <w:tcW w:w="2303" w:type="dxa"/>
          </w:tcPr>
          <w:p w:rsidR="001A5133" w:rsidRPr="00CC3B5E" w:rsidRDefault="001A5133">
            <w:pPr>
              <w:rPr>
                <w:color w:val="00529C"/>
              </w:rPr>
            </w:pPr>
            <w:proofErr w:type="gramStart"/>
            <w:r w:rsidRPr="00CC3B5E">
              <w:rPr>
                <w:color w:val="00529C"/>
              </w:rPr>
              <w:t>30.01.2019</w:t>
            </w:r>
            <w:proofErr w:type="gramEnd"/>
          </w:p>
        </w:tc>
        <w:tc>
          <w:tcPr>
            <w:tcW w:w="2303" w:type="dxa"/>
          </w:tcPr>
          <w:p w:rsidR="001A5133" w:rsidRPr="00CC3B5E" w:rsidRDefault="001A5133">
            <w:pPr>
              <w:rPr>
                <w:color w:val="00529C"/>
              </w:rPr>
            </w:pPr>
            <w:proofErr w:type="gramStart"/>
            <w:r w:rsidRPr="00CC3B5E">
              <w:rPr>
                <w:color w:val="00529C"/>
              </w:rPr>
              <w:t>01.02.2019</w:t>
            </w:r>
            <w:proofErr w:type="gramEnd"/>
          </w:p>
        </w:tc>
        <w:tc>
          <w:tcPr>
            <w:tcW w:w="2303" w:type="dxa"/>
          </w:tcPr>
          <w:p w:rsidR="001A5133" w:rsidRPr="00CC3B5E" w:rsidRDefault="001A5133">
            <w:pPr>
              <w:rPr>
                <w:color w:val="00529C"/>
              </w:rPr>
            </w:pPr>
            <w:r w:rsidRPr="00CC3B5E">
              <w:rPr>
                <w:color w:val="00529C"/>
              </w:rPr>
              <w:t>Řešitelský tým, koordinace</w:t>
            </w:r>
          </w:p>
        </w:tc>
      </w:tr>
      <w:tr w:rsidR="001A5133" w:rsidRPr="00CC3B5E" w:rsidTr="001A5133">
        <w:tc>
          <w:tcPr>
            <w:tcW w:w="2303" w:type="dxa"/>
          </w:tcPr>
          <w:p w:rsidR="001A5133" w:rsidRPr="00CC3B5E" w:rsidRDefault="001A5133">
            <w:pPr>
              <w:rPr>
                <w:color w:val="00529C"/>
              </w:rPr>
            </w:pPr>
            <w:r w:rsidRPr="00CC3B5E">
              <w:rPr>
                <w:color w:val="00529C"/>
              </w:rPr>
              <w:t>Odsouhlasení finální verze</w:t>
            </w:r>
          </w:p>
        </w:tc>
        <w:tc>
          <w:tcPr>
            <w:tcW w:w="2303" w:type="dxa"/>
          </w:tcPr>
          <w:p w:rsidR="001A5133" w:rsidRPr="00CC3B5E" w:rsidRDefault="001A5133">
            <w:pPr>
              <w:rPr>
                <w:color w:val="00529C"/>
              </w:rPr>
            </w:pPr>
            <w:proofErr w:type="gramStart"/>
            <w:r w:rsidRPr="00CC3B5E">
              <w:rPr>
                <w:color w:val="00529C"/>
              </w:rPr>
              <w:t>01.02.2019</w:t>
            </w:r>
            <w:proofErr w:type="gramEnd"/>
          </w:p>
        </w:tc>
        <w:tc>
          <w:tcPr>
            <w:tcW w:w="2303" w:type="dxa"/>
          </w:tcPr>
          <w:p w:rsidR="001A5133" w:rsidRPr="00CC3B5E" w:rsidRDefault="001A5133">
            <w:pPr>
              <w:rPr>
                <w:color w:val="00529C"/>
              </w:rPr>
            </w:pPr>
            <w:proofErr w:type="gramStart"/>
            <w:r w:rsidRPr="00CC3B5E">
              <w:rPr>
                <w:color w:val="00529C"/>
              </w:rPr>
              <w:t>15.02.2019</w:t>
            </w:r>
            <w:proofErr w:type="gramEnd"/>
          </w:p>
        </w:tc>
        <w:tc>
          <w:tcPr>
            <w:tcW w:w="2303" w:type="dxa"/>
          </w:tcPr>
          <w:p w:rsidR="001A5133" w:rsidRPr="00CC3B5E" w:rsidRDefault="001A5133">
            <w:pPr>
              <w:rPr>
                <w:color w:val="00529C"/>
              </w:rPr>
            </w:pPr>
            <w:r w:rsidRPr="00CC3B5E">
              <w:rPr>
                <w:color w:val="00529C"/>
              </w:rPr>
              <w:t>Řešitelský tým, koordinace</w:t>
            </w:r>
          </w:p>
        </w:tc>
      </w:tr>
      <w:tr w:rsidR="001A5133" w:rsidRPr="00CC3B5E" w:rsidTr="001A5133">
        <w:tc>
          <w:tcPr>
            <w:tcW w:w="2303" w:type="dxa"/>
          </w:tcPr>
          <w:p w:rsidR="001A5133" w:rsidRPr="00CC3B5E" w:rsidRDefault="001A5133">
            <w:pPr>
              <w:rPr>
                <w:color w:val="00529C"/>
              </w:rPr>
            </w:pPr>
            <w:r w:rsidRPr="00CC3B5E">
              <w:rPr>
                <w:color w:val="00529C"/>
              </w:rPr>
              <w:t>Prezentace NIS 1. kolo</w:t>
            </w:r>
          </w:p>
        </w:tc>
        <w:tc>
          <w:tcPr>
            <w:tcW w:w="2303" w:type="dxa"/>
          </w:tcPr>
          <w:p w:rsidR="001A5133" w:rsidRPr="00CC3B5E" w:rsidRDefault="001A5133">
            <w:pPr>
              <w:rPr>
                <w:color w:val="00529C"/>
              </w:rPr>
            </w:pPr>
            <w:proofErr w:type="gramStart"/>
            <w:r w:rsidRPr="00CC3B5E">
              <w:rPr>
                <w:color w:val="00529C"/>
              </w:rPr>
              <w:t>15.02.2019</w:t>
            </w:r>
            <w:proofErr w:type="gramEnd"/>
          </w:p>
        </w:tc>
        <w:tc>
          <w:tcPr>
            <w:tcW w:w="2303" w:type="dxa"/>
          </w:tcPr>
          <w:p w:rsidR="001A5133" w:rsidRPr="00CC3B5E" w:rsidRDefault="001A5133" w:rsidP="001A5133">
            <w:pPr>
              <w:rPr>
                <w:color w:val="00529C"/>
              </w:rPr>
            </w:pPr>
            <w:proofErr w:type="gramStart"/>
            <w:r w:rsidRPr="00CC3B5E">
              <w:rPr>
                <w:color w:val="00529C"/>
              </w:rPr>
              <w:t>28.</w:t>
            </w:r>
            <w:r w:rsidR="00884E20" w:rsidRPr="00CC3B5E">
              <w:rPr>
                <w:color w:val="00529C"/>
              </w:rPr>
              <w:t>0</w:t>
            </w:r>
            <w:r w:rsidRPr="00CC3B5E">
              <w:rPr>
                <w:color w:val="00529C"/>
              </w:rPr>
              <w:t>2.2019</w:t>
            </w:r>
            <w:proofErr w:type="gramEnd"/>
          </w:p>
        </w:tc>
        <w:tc>
          <w:tcPr>
            <w:tcW w:w="2303" w:type="dxa"/>
          </w:tcPr>
          <w:p w:rsidR="001A5133" w:rsidRPr="00CC3B5E" w:rsidRDefault="00884E20">
            <w:pPr>
              <w:rPr>
                <w:color w:val="00529C"/>
              </w:rPr>
            </w:pPr>
            <w:r w:rsidRPr="00CC3B5E">
              <w:rPr>
                <w:color w:val="00529C"/>
              </w:rPr>
              <w:t>Prezentace dodavatelů NIS</w:t>
            </w:r>
          </w:p>
        </w:tc>
      </w:tr>
      <w:tr w:rsidR="001A5133" w:rsidRPr="00CC3B5E" w:rsidTr="001A5133">
        <w:tc>
          <w:tcPr>
            <w:tcW w:w="2303" w:type="dxa"/>
          </w:tcPr>
          <w:p w:rsidR="001A5133" w:rsidRPr="00CC3B5E" w:rsidRDefault="00884E20">
            <w:pPr>
              <w:rPr>
                <w:color w:val="00529C"/>
              </w:rPr>
            </w:pPr>
            <w:r w:rsidRPr="00CC3B5E">
              <w:rPr>
                <w:color w:val="00529C"/>
              </w:rPr>
              <w:t>Prezentace NIS 2. kolo</w:t>
            </w:r>
          </w:p>
        </w:tc>
        <w:tc>
          <w:tcPr>
            <w:tcW w:w="2303" w:type="dxa"/>
          </w:tcPr>
          <w:p w:rsidR="001A5133" w:rsidRPr="00CC3B5E" w:rsidRDefault="00884E20">
            <w:pPr>
              <w:rPr>
                <w:color w:val="00529C"/>
              </w:rPr>
            </w:pPr>
            <w:proofErr w:type="gramStart"/>
            <w:r w:rsidRPr="00CC3B5E">
              <w:rPr>
                <w:color w:val="00529C"/>
              </w:rPr>
              <w:t>01.03.2019</w:t>
            </w:r>
            <w:proofErr w:type="gramEnd"/>
          </w:p>
        </w:tc>
        <w:tc>
          <w:tcPr>
            <w:tcW w:w="2303" w:type="dxa"/>
          </w:tcPr>
          <w:p w:rsidR="001A5133" w:rsidRPr="00CC3B5E" w:rsidRDefault="00884E20">
            <w:pPr>
              <w:rPr>
                <w:color w:val="00529C"/>
              </w:rPr>
            </w:pPr>
            <w:proofErr w:type="gramStart"/>
            <w:r w:rsidRPr="00CC3B5E">
              <w:rPr>
                <w:color w:val="00529C"/>
              </w:rPr>
              <w:t>25.03.2019</w:t>
            </w:r>
            <w:proofErr w:type="gramEnd"/>
          </w:p>
        </w:tc>
        <w:tc>
          <w:tcPr>
            <w:tcW w:w="2303" w:type="dxa"/>
          </w:tcPr>
          <w:p w:rsidR="001A5133" w:rsidRPr="00CC3B5E" w:rsidRDefault="00884E20">
            <w:pPr>
              <w:rPr>
                <w:color w:val="00529C"/>
              </w:rPr>
            </w:pPr>
            <w:r w:rsidRPr="00CC3B5E">
              <w:rPr>
                <w:color w:val="00529C"/>
              </w:rPr>
              <w:t>Prezentace dodavatelů NIS, testovací verze</w:t>
            </w:r>
          </w:p>
        </w:tc>
      </w:tr>
      <w:tr w:rsidR="001A5133" w:rsidRPr="00CC3B5E" w:rsidTr="001A5133">
        <w:tc>
          <w:tcPr>
            <w:tcW w:w="2303" w:type="dxa"/>
          </w:tcPr>
          <w:p w:rsidR="001A5133" w:rsidRPr="00CC3B5E" w:rsidRDefault="00884E20" w:rsidP="00884E20">
            <w:pPr>
              <w:rPr>
                <w:color w:val="00529C"/>
              </w:rPr>
            </w:pPr>
            <w:r w:rsidRPr="00CC3B5E">
              <w:rPr>
                <w:color w:val="00529C"/>
              </w:rPr>
              <w:t>Prezentace platforma</w:t>
            </w:r>
          </w:p>
        </w:tc>
        <w:tc>
          <w:tcPr>
            <w:tcW w:w="2303" w:type="dxa"/>
          </w:tcPr>
          <w:p w:rsidR="001A5133" w:rsidRPr="00CC3B5E" w:rsidRDefault="00884E20">
            <w:pPr>
              <w:rPr>
                <w:color w:val="00529C"/>
              </w:rPr>
            </w:pPr>
            <w:proofErr w:type="gramStart"/>
            <w:r w:rsidRPr="00CC3B5E">
              <w:rPr>
                <w:color w:val="00529C"/>
              </w:rPr>
              <w:t>10.03.2019</w:t>
            </w:r>
            <w:proofErr w:type="gramEnd"/>
          </w:p>
        </w:tc>
        <w:tc>
          <w:tcPr>
            <w:tcW w:w="2303" w:type="dxa"/>
          </w:tcPr>
          <w:p w:rsidR="001A5133" w:rsidRPr="00CC3B5E" w:rsidRDefault="00884E20">
            <w:pPr>
              <w:rPr>
                <w:color w:val="00529C"/>
              </w:rPr>
            </w:pPr>
            <w:proofErr w:type="gramStart"/>
            <w:r w:rsidRPr="00CC3B5E">
              <w:rPr>
                <w:color w:val="00529C"/>
              </w:rPr>
              <w:t>25.03.2019</w:t>
            </w:r>
            <w:proofErr w:type="gramEnd"/>
          </w:p>
        </w:tc>
        <w:tc>
          <w:tcPr>
            <w:tcW w:w="2303" w:type="dxa"/>
          </w:tcPr>
          <w:p w:rsidR="001A5133" w:rsidRPr="00CC3B5E" w:rsidRDefault="00884E20">
            <w:pPr>
              <w:rPr>
                <w:color w:val="00529C"/>
              </w:rPr>
            </w:pPr>
            <w:r w:rsidRPr="00CC3B5E">
              <w:rPr>
                <w:color w:val="00529C"/>
              </w:rPr>
              <w:t>Prezentace dodavatelů platformy</w:t>
            </w:r>
          </w:p>
        </w:tc>
      </w:tr>
      <w:tr w:rsidR="001A5133" w:rsidRPr="00CC3B5E" w:rsidTr="001A5133">
        <w:tc>
          <w:tcPr>
            <w:tcW w:w="2303" w:type="dxa"/>
          </w:tcPr>
          <w:p w:rsidR="001A5133" w:rsidRPr="00CC3B5E" w:rsidRDefault="00884E20">
            <w:pPr>
              <w:rPr>
                <w:color w:val="00529C"/>
              </w:rPr>
            </w:pPr>
            <w:r w:rsidRPr="00CC3B5E">
              <w:rPr>
                <w:color w:val="00529C"/>
              </w:rPr>
              <w:t>Zpráva o předběžné analýze trhu</w:t>
            </w:r>
          </w:p>
        </w:tc>
        <w:tc>
          <w:tcPr>
            <w:tcW w:w="2303" w:type="dxa"/>
          </w:tcPr>
          <w:p w:rsidR="001A5133" w:rsidRPr="00CC3B5E" w:rsidRDefault="00884E20">
            <w:pPr>
              <w:rPr>
                <w:color w:val="00529C"/>
              </w:rPr>
            </w:pPr>
            <w:proofErr w:type="gramStart"/>
            <w:r w:rsidRPr="00CC3B5E">
              <w:rPr>
                <w:color w:val="00529C"/>
              </w:rPr>
              <w:t>25.03.2019</w:t>
            </w:r>
            <w:proofErr w:type="gramEnd"/>
          </w:p>
        </w:tc>
        <w:tc>
          <w:tcPr>
            <w:tcW w:w="2303" w:type="dxa"/>
          </w:tcPr>
          <w:p w:rsidR="001A5133" w:rsidRPr="00CC3B5E" w:rsidRDefault="00884E20">
            <w:pPr>
              <w:rPr>
                <w:color w:val="00529C"/>
              </w:rPr>
            </w:pPr>
            <w:proofErr w:type="gramStart"/>
            <w:r w:rsidRPr="00CC3B5E">
              <w:rPr>
                <w:color w:val="00529C"/>
              </w:rPr>
              <w:t>01.04.2019</w:t>
            </w:r>
            <w:proofErr w:type="gramEnd"/>
          </w:p>
        </w:tc>
        <w:tc>
          <w:tcPr>
            <w:tcW w:w="2303" w:type="dxa"/>
          </w:tcPr>
          <w:p w:rsidR="001A5133" w:rsidRPr="00CC3B5E" w:rsidRDefault="001A5133">
            <w:pPr>
              <w:rPr>
                <w:color w:val="00529C"/>
              </w:rPr>
            </w:pPr>
          </w:p>
        </w:tc>
      </w:tr>
      <w:tr w:rsidR="001A5133" w:rsidRPr="00CC3B5E" w:rsidTr="001A5133">
        <w:tc>
          <w:tcPr>
            <w:tcW w:w="2303" w:type="dxa"/>
          </w:tcPr>
          <w:p w:rsidR="001A5133" w:rsidRPr="00CC3B5E" w:rsidRDefault="00884E20">
            <w:pPr>
              <w:rPr>
                <w:color w:val="00529C"/>
              </w:rPr>
            </w:pPr>
            <w:r w:rsidRPr="00CC3B5E">
              <w:rPr>
                <w:color w:val="00529C"/>
              </w:rPr>
              <w:t xml:space="preserve">Zpracování pracovní verze </w:t>
            </w:r>
            <w:proofErr w:type="spellStart"/>
            <w:r w:rsidRPr="00CC3B5E">
              <w:rPr>
                <w:color w:val="00529C"/>
              </w:rPr>
              <w:t>tech</w:t>
            </w:r>
            <w:proofErr w:type="spellEnd"/>
            <w:r w:rsidRPr="00CC3B5E">
              <w:rPr>
                <w:color w:val="00529C"/>
              </w:rPr>
              <w:t>. specifikace ZD vč. připomínek</w:t>
            </w:r>
          </w:p>
        </w:tc>
        <w:tc>
          <w:tcPr>
            <w:tcW w:w="2303" w:type="dxa"/>
          </w:tcPr>
          <w:p w:rsidR="001A5133" w:rsidRPr="00CC3B5E" w:rsidRDefault="00884E20">
            <w:pPr>
              <w:rPr>
                <w:color w:val="00529C"/>
              </w:rPr>
            </w:pPr>
            <w:proofErr w:type="gramStart"/>
            <w:r w:rsidRPr="00CC3B5E">
              <w:rPr>
                <w:color w:val="00529C"/>
              </w:rPr>
              <w:t>01.04.2019</w:t>
            </w:r>
            <w:proofErr w:type="gramEnd"/>
          </w:p>
        </w:tc>
        <w:tc>
          <w:tcPr>
            <w:tcW w:w="2303" w:type="dxa"/>
          </w:tcPr>
          <w:p w:rsidR="001A5133" w:rsidRPr="00CC3B5E" w:rsidRDefault="00884E20">
            <w:pPr>
              <w:rPr>
                <w:color w:val="00529C"/>
              </w:rPr>
            </w:pPr>
            <w:proofErr w:type="gramStart"/>
            <w:r w:rsidRPr="00CC3B5E">
              <w:rPr>
                <w:color w:val="00529C"/>
              </w:rPr>
              <w:t>15.05.2019</w:t>
            </w:r>
            <w:proofErr w:type="gramEnd"/>
          </w:p>
        </w:tc>
        <w:tc>
          <w:tcPr>
            <w:tcW w:w="2303" w:type="dxa"/>
          </w:tcPr>
          <w:p w:rsidR="001A5133" w:rsidRPr="00CC3B5E" w:rsidRDefault="001A5133">
            <w:pPr>
              <w:rPr>
                <w:color w:val="00529C"/>
              </w:rPr>
            </w:pPr>
          </w:p>
        </w:tc>
      </w:tr>
      <w:tr w:rsidR="001A5133" w:rsidRPr="00CC3B5E" w:rsidTr="001A5133">
        <w:tc>
          <w:tcPr>
            <w:tcW w:w="2303" w:type="dxa"/>
          </w:tcPr>
          <w:p w:rsidR="001A5133" w:rsidRPr="00CC3B5E" w:rsidRDefault="00884E20">
            <w:pPr>
              <w:rPr>
                <w:color w:val="00529C"/>
              </w:rPr>
            </w:pPr>
            <w:r w:rsidRPr="00CC3B5E">
              <w:rPr>
                <w:color w:val="00529C"/>
              </w:rPr>
              <w:t>Příprava finální ZD</w:t>
            </w:r>
          </w:p>
        </w:tc>
        <w:tc>
          <w:tcPr>
            <w:tcW w:w="2303" w:type="dxa"/>
          </w:tcPr>
          <w:p w:rsidR="001A5133" w:rsidRPr="00CC3B5E" w:rsidRDefault="00884E20">
            <w:pPr>
              <w:rPr>
                <w:color w:val="00529C"/>
              </w:rPr>
            </w:pPr>
            <w:proofErr w:type="gramStart"/>
            <w:r w:rsidRPr="00CC3B5E">
              <w:rPr>
                <w:color w:val="00529C"/>
              </w:rPr>
              <w:t>15.06.2019</w:t>
            </w:r>
            <w:proofErr w:type="gramEnd"/>
          </w:p>
        </w:tc>
        <w:tc>
          <w:tcPr>
            <w:tcW w:w="2303" w:type="dxa"/>
          </w:tcPr>
          <w:p w:rsidR="001A5133" w:rsidRPr="00CC3B5E" w:rsidRDefault="00884E20">
            <w:pPr>
              <w:rPr>
                <w:color w:val="00529C"/>
              </w:rPr>
            </w:pPr>
            <w:proofErr w:type="gramStart"/>
            <w:r w:rsidRPr="00CC3B5E">
              <w:rPr>
                <w:color w:val="00529C"/>
              </w:rPr>
              <w:t>30.06.2019</w:t>
            </w:r>
            <w:proofErr w:type="gramEnd"/>
          </w:p>
        </w:tc>
        <w:tc>
          <w:tcPr>
            <w:tcW w:w="2303" w:type="dxa"/>
          </w:tcPr>
          <w:p w:rsidR="001A5133" w:rsidRPr="00CC3B5E" w:rsidRDefault="001A5133">
            <w:pPr>
              <w:rPr>
                <w:color w:val="00529C"/>
              </w:rPr>
            </w:pPr>
          </w:p>
          <w:p w:rsidR="00884E20" w:rsidRPr="00CC3B5E" w:rsidRDefault="00884E20">
            <w:pPr>
              <w:rPr>
                <w:color w:val="00529C"/>
              </w:rPr>
            </w:pPr>
          </w:p>
        </w:tc>
      </w:tr>
      <w:tr w:rsidR="001A5133" w:rsidRPr="00CC3B5E" w:rsidTr="001A5133">
        <w:tc>
          <w:tcPr>
            <w:tcW w:w="2303" w:type="dxa"/>
          </w:tcPr>
          <w:p w:rsidR="001A5133" w:rsidRPr="00CC3B5E" w:rsidRDefault="00884E20">
            <w:pPr>
              <w:rPr>
                <w:color w:val="00529C"/>
              </w:rPr>
            </w:pPr>
            <w:r w:rsidRPr="00CC3B5E">
              <w:rPr>
                <w:color w:val="00529C"/>
              </w:rPr>
              <w:t>Připomínkování finální verze ZD</w:t>
            </w:r>
          </w:p>
        </w:tc>
        <w:tc>
          <w:tcPr>
            <w:tcW w:w="2303" w:type="dxa"/>
          </w:tcPr>
          <w:p w:rsidR="001A5133" w:rsidRPr="00CC3B5E" w:rsidRDefault="00884E20">
            <w:pPr>
              <w:rPr>
                <w:color w:val="00529C"/>
              </w:rPr>
            </w:pPr>
            <w:proofErr w:type="gramStart"/>
            <w:r w:rsidRPr="00CC3B5E">
              <w:rPr>
                <w:color w:val="00529C"/>
              </w:rPr>
              <w:t>01.07.2019</w:t>
            </w:r>
            <w:proofErr w:type="gramEnd"/>
          </w:p>
        </w:tc>
        <w:tc>
          <w:tcPr>
            <w:tcW w:w="2303" w:type="dxa"/>
          </w:tcPr>
          <w:p w:rsidR="001A5133" w:rsidRPr="00CC3B5E" w:rsidRDefault="00884E20">
            <w:pPr>
              <w:rPr>
                <w:color w:val="00529C"/>
              </w:rPr>
            </w:pPr>
            <w:proofErr w:type="gramStart"/>
            <w:r w:rsidRPr="00CC3B5E">
              <w:rPr>
                <w:color w:val="00529C"/>
              </w:rPr>
              <w:t>15.07.2019</w:t>
            </w:r>
            <w:proofErr w:type="gramEnd"/>
          </w:p>
        </w:tc>
        <w:tc>
          <w:tcPr>
            <w:tcW w:w="2303" w:type="dxa"/>
          </w:tcPr>
          <w:p w:rsidR="001A5133" w:rsidRPr="00CC3B5E" w:rsidRDefault="001A5133">
            <w:pPr>
              <w:rPr>
                <w:color w:val="00529C"/>
              </w:rPr>
            </w:pPr>
          </w:p>
        </w:tc>
      </w:tr>
      <w:tr w:rsidR="001A5133" w:rsidRPr="00CC3B5E" w:rsidTr="001A5133">
        <w:tc>
          <w:tcPr>
            <w:tcW w:w="2303" w:type="dxa"/>
          </w:tcPr>
          <w:p w:rsidR="001A5133" w:rsidRPr="00CC3B5E" w:rsidRDefault="00884E20">
            <w:pPr>
              <w:rPr>
                <w:color w:val="00529C"/>
              </w:rPr>
            </w:pPr>
            <w:r w:rsidRPr="00CC3B5E">
              <w:rPr>
                <w:color w:val="00529C"/>
              </w:rPr>
              <w:t>Schválení technické specifikace</w:t>
            </w:r>
          </w:p>
        </w:tc>
        <w:tc>
          <w:tcPr>
            <w:tcW w:w="2303" w:type="dxa"/>
          </w:tcPr>
          <w:p w:rsidR="001A5133" w:rsidRPr="00CC3B5E" w:rsidRDefault="00884E20">
            <w:pPr>
              <w:rPr>
                <w:color w:val="00529C"/>
              </w:rPr>
            </w:pPr>
            <w:proofErr w:type="gramStart"/>
            <w:r w:rsidRPr="00CC3B5E">
              <w:rPr>
                <w:color w:val="00529C"/>
              </w:rPr>
              <w:t>15.07.2019</w:t>
            </w:r>
            <w:proofErr w:type="gramEnd"/>
          </w:p>
        </w:tc>
        <w:tc>
          <w:tcPr>
            <w:tcW w:w="2303" w:type="dxa"/>
          </w:tcPr>
          <w:p w:rsidR="001A5133" w:rsidRPr="00CC3B5E" w:rsidRDefault="00884E20">
            <w:pPr>
              <w:rPr>
                <w:color w:val="00529C"/>
              </w:rPr>
            </w:pPr>
            <w:proofErr w:type="gramStart"/>
            <w:r w:rsidRPr="00CC3B5E">
              <w:rPr>
                <w:color w:val="00529C"/>
              </w:rPr>
              <w:t>25.07.2019</w:t>
            </w:r>
            <w:proofErr w:type="gramEnd"/>
          </w:p>
        </w:tc>
        <w:tc>
          <w:tcPr>
            <w:tcW w:w="2303" w:type="dxa"/>
          </w:tcPr>
          <w:p w:rsidR="001A5133" w:rsidRPr="00CC3B5E" w:rsidRDefault="001A5133">
            <w:pPr>
              <w:rPr>
                <w:color w:val="00529C"/>
              </w:rPr>
            </w:pPr>
          </w:p>
        </w:tc>
      </w:tr>
      <w:tr w:rsidR="001A5133" w:rsidRPr="00CC3B5E" w:rsidTr="001A5133">
        <w:tc>
          <w:tcPr>
            <w:tcW w:w="2303" w:type="dxa"/>
          </w:tcPr>
          <w:p w:rsidR="001A5133" w:rsidRPr="00CC3B5E" w:rsidRDefault="00104E03">
            <w:pPr>
              <w:rPr>
                <w:color w:val="00529C"/>
              </w:rPr>
            </w:pPr>
            <w:r w:rsidRPr="00CC3B5E">
              <w:rPr>
                <w:color w:val="00529C"/>
              </w:rPr>
              <w:t>Vypsání VZ</w:t>
            </w:r>
          </w:p>
        </w:tc>
        <w:tc>
          <w:tcPr>
            <w:tcW w:w="2303" w:type="dxa"/>
          </w:tcPr>
          <w:p w:rsidR="001A5133" w:rsidRPr="00CC3B5E" w:rsidRDefault="00104E03">
            <w:pPr>
              <w:rPr>
                <w:color w:val="00529C"/>
              </w:rPr>
            </w:pPr>
            <w:proofErr w:type="gramStart"/>
            <w:r w:rsidRPr="00CC3B5E">
              <w:rPr>
                <w:color w:val="00529C"/>
              </w:rPr>
              <w:t>31.07.2019</w:t>
            </w:r>
            <w:proofErr w:type="gramEnd"/>
          </w:p>
        </w:tc>
        <w:tc>
          <w:tcPr>
            <w:tcW w:w="2303" w:type="dxa"/>
          </w:tcPr>
          <w:p w:rsidR="001A5133" w:rsidRPr="00CC3B5E" w:rsidRDefault="00104E03">
            <w:pPr>
              <w:rPr>
                <w:color w:val="00529C"/>
              </w:rPr>
            </w:pPr>
            <w:proofErr w:type="gramStart"/>
            <w:r w:rsidRPr="00CC3B5E">
              <w:rPr>
                <w:color w:val="00529C"/>
              </w:rPr>
              <w:t>31.07.2019</w:t>
            </w:r>
            <w:proofErr w:type="gramEnd"/>
          </w:p>
        </w:tc>
        <w:tc>
          <w:tcPr>
            <w:tcW w:w="2303" w:type="dxa"/>
          </w:tcPr>
          <w:p w:rsidR="001A5133" w:rsidRPr="00CC3B5E" w:rsidRDefault="001A5133">
            <w:pPr>
              <w:rPr>
                <w:color w:val="00529C"/>
              </w:rPr>
            </w:pPr>
          </w:p>
          <w:p w:rsidR="00104E03" w:rsidRPr="00CC3B5E" w:rsidRDefault="00104E03">
            <w:pPr>
              <w:rPr>
                <w:color w:val="00529C"/>
              </w:rPr>
            </w:pPr>
          </w:p>
        </w:tc>
      </w:tr>
    </w:tbl>
    <w:p w:rsidR="00981C06" w:rsidRPr="00CC3B5E" w:rsidRDefault="00981C06">
      <w:pPr>
        <w:rPr>
          <w:color w:val="00529C"/>
        </w:rPr>
      </w:pPr>
    </w:p>
    <w:sectPr w:rsidR="00981C06" w:rsidRPr="00CC3B5E" w:rsidSect="00F87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1C06"/>
    <w:rsid w:val="000E6885"/>
    <w:rsid w:val="00104E03"/>
    <w:rsid w:val="001A5133"/>
    <w:rsid w:val="001B699F"/>
    <w:rsid w:val="001D6AD3"/>
    <w:rsid w:val="00216245"/>
    <w:rsid w:val="002C32AD"/>
    <w:rsid w:val="002C4B37"/>
    <w:rsid w:val="002D6FC1"/>
    <w:rsid w:val="00354782"/>
    <w:rsid w:val="00490194"/>
    <w:rsid w:val="005605E2"/>
    <w:rsid w:val="005C6A46"/>
    <w:rsid w:val="006B0E12"/>
    <w:rsid w:val="00713B25"/>
    <w:rsid w:val="007D1C37"/>
    <w:rsid w:val="007F3238"/>
    <w:rsid w:val="008628E2"/>
    <w:rsid w:val="00884E20"/>
    <w:rsid w:val="00892D98"/>
    <w:rsid w:val="00925D9A"/>
    <w:rsid w:val="00977AED"/>
    <w:rsid w:val="00981C06"/>
    <w:rsid w:val="00A11514"/>
    <w:rsid w:val="00A129F7"/>
    <w:rsid w:val="00A22702"/>
    <w:rsid w:val="00A849DC"/>
    <w:rsid w:val="00A97545"/>
    <w:rsid w:val="00AA2F54"/>
    <w:rsid w:val="00C40C52"/>
    <w:rsid w:val="00C478DF"/>
    <w:rsid w:val="00CC3B5E"/>
    <w:rsid w:val="00D27D36"/>
    <w:rsid w:val="00D67A09"/>
    <w:rsid w:val="00DC0216"/>
    <w:rsid w:val="00DE1AB3"/>
    <w:rsid w:val="00DF52AE"/>
    <w:rsid w:val="00E01F32"/>
    <w:rsid w:val="00E119E2"/>
    <w:rsid w:val="00E66FC5"/>
    <w:rsid w:val="00F8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79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A51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62751</dc:creator>
  <cp:keywords/>
  <dc:description/>
  <cp:lastModifiedBy>62751</cp:lastModifiedBy>
  <cp:revision>3</cp:revision>
  <dcterms:created xsi:type="dcterms:W3CDTF">2019-02-04T13:16:00Z</dcterms:created>
  <dcterms:modified xsi:type="dcterms:W3CDTF">2019-02-04T13:51:00Z</dcterms:modified>
</cp:coreProperties>
</file>