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22" w:rsidRPr="00142222" w:rsidRDefault="00142222" w:rsidP="00142222">
      <w:pPr>
        <w:rPr>
          <w:b/>
          <w:lang w:eastAsia="en-US"/>
        </w:rPr>
      </w:pPr>
      <w:r w:rsidRPr="00142222">
        <w:rPr>
          <w:b/>
          <w:lang w:eastAsia="en-US"/>
        </w:rPr>
        <w:t>Ing. A. Hlavinka - Olomoucká aglomerace 21+</w:t>
      </w:r>
    </w:p>
    <w:p w:rsidR="00142222" w:rsidRDefault="00142222" w:rsidP="00142222">
      <w:pPr>
        <w:rPr>
          <w:lang w:eastAsia="en-US"/>
        </w:rPr>
      </w:pPr>
    </w:p>
    <w:p w:rsidR="00142222" w:rsidRDefault="00142222" w:rsidP="00142222">
      <w:pPr>
        <w:rPr>
          <w:lang w:eastAsia="en-US"/>
        </w:rPr>
      </w:pPr>
    </w:p>
    <w:p w:rsidR="00142222" w:rsidRDefault="00142222" w:rsidP="00142222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Konkurenceschopnost</w:t>
      </w:r>
    </w:p>
    <w:p w:rsidR="00142222" w:rsidRDefault="00142222" w:rsidP="00142222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Priorita 1 – Rozvoj digitálního propojování všech nemocnic v Olomouckém Kraji, v návaznosti na projekt </w:t>
      </w:r>
      <w:proofErr w:type="spellStart"/>
      <w:r>
        <w:rPr>
          <w:rFonts w:eastAsia="Times New Roman"/>
          <w:lang w:eastAsia="en-US"/>
        </w:rPr>
        <w:t>eHealth</w:t>
      </w:r>
      <w:proofErr w:type="spellEnd"/>
      <w:r>
        <w:rPr>
          <w:rFonts w:eastAsia="Times New Roman"/>
          <w:lang w:eastAsia="en-US"/>
        </w:rPr>
        <w:t xml:space="preserve"> OK, kde vznikne standard digitálního přenosu zdravotnické dokumentace a její digitalizace, nedílnou součástí tohoto projektu je umožnění náhledu do zdravotní karty občana skrze portál pacienta. Vize je postupně do portálu začleňovat další nemocnice především v odlehlejších okresech OK. Současně propojovat a rozšiřovat naše interní inovační centrum ve FN s ICT odděleními ostatních nemocnic a sdílet vzájemně nejen data, ale i </w:t>
      </w:r>
      <w:proofErr w:type="spellStart"/>
      <w:r>
        <w:rPr>
          <w:rFonts w:eastAsia="Times New Roman"/>
          <w:lang w:eastAsia="en-US"/>
        </w:rPr>
        <w:t>know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how</w:t>
      </w:r>
      <w:proofErr w:type="spellEnd"/>
      <w:r>
        <w:rPr>
          <w:rFonts w:eastAsia="Times New Roman"/>
          <w:lang w:eastAsia="en-US"/>
        </w:rPr>
        <w:t xml:space="preserve">, </w:t>
      </w:r>
      <w:proofErr w:type="spellStart"/>
      <w:r>
        <w:rPr>
          <w:rFonts w:eastAsia="Times New Roman"/>
          <w:lang w:eastAsia="en-US"/>
        </w:rPr>
        <w:t>best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practices</w:t>
      </w:r>
      <w:proofErr w:type="spellEnd"/>
      <w:r>
        <w:rPr>
          <w:rFonts w:eastAsia="Times New Roman"/>
          <w:lang w:eastAsia="en-US"/>
        </w:rPr>
        <w:t xml:space="preserve">, inovační řešení a aplikace a to včetně nově vznikající </w:t>
      </w:r>
      <w:proofErr w:type="spellStart"/>
      <w:r>
        <w:rPr>
          <w:rFonts w:eastAsia="Times New Roman"/>
          <w:lang w:eastAsia="en-US"/>
        </w:rPr>
        <w:t>telemedicínské</w:t>
      </w:r>
      <w:proofErr w:type="spellEnd"/>
      <w:r>
        <w:rPr>
          <w:rFonts w:eastAsia="Times New Roman"/>
          <w:lang w:eastAsia="en-US"/>
        </w:rPr>
        <w:t xml:space="preserve"> aplikace, vyvíjené vlastním inovačním centrem pro Národní </w:t>
      </w:r>
      <w:proofErr w:type="spellStart"/>
      <w:r>
        <w:rPr>
          <w:rFonts w:eastAsia="Times New Roman"/>
          <w:lang w:eastAsia="en-US"/>
        </w:rPr>
        <w:t>telemedicínské</w:t>
      </w:r>
      <w:proofErr w:type="spellEnd"/>
      <w:r>
        <w:rPr>
          <w:rFonts w:eastAsia="Times New Roman"/>
          <w:lang w:eastAsia="en-US"/>
        </w:rPr>
        <w:t xml:space="preserve"> centrum, kteréžto je nyní kompetenčním centrem pro rozvoj těchto technologií v ČR. Spolu s rozšiřováním digitalizace a rozsáhlejšímu sběru dat budeme potřebovat nasazovat a testovat pokročilé datové nástroje, jako je AI (umělá inteligence), ML (</w:t>
      </w:r>
      <w:proofErr w:type="spellStart"/>
      <w:r>
        <w:rPr>
          <w:rFonts w:eastAsia="Times New Roman"/>
          <w:lang w:eastAsia="en-US"/>
        </w:rPr>
        <w:t>machine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learning</w:t>
      </w:r>
      <w:proofErr w:type="spellEnd"/>
      <w:r>
        <w:rPr>
          <w:rFonts w:eastAsia="Times New Roman"/>
          <w:lang w:eastAsia="en-US"/>
        </w:rPr>
        <w:t xml:space="preserve">), </w:t>
      </w:r>
      <w:proofErr w:type="spellStart"/>
      <w:r>
        <w:rPr>
          <w:rFonts w:eastAsia="Times New Roman"/>
          <w:lang w:eastAsia="en-US"/>
        </w:rPr>
        <w:t>Big</w:t>
      </w:r>
      <w:proofErr w:type="spellEnd"/>
      <w:r>
        <w:rPr>
          <w:rFonts w:eastAsia="Times New Roman"/>
          <w:lang w:eastAsia="en-US"/>
        </w:rPr>
        <w:t xml:space="preserve"> Data.</w:t>
      </w:r>
    </w:p>
    <w:p w:rsidR="00142222" w:rsidRDefault="00142222" w:rsidP="00142222">
      <w:pPr>
        <w:numPr>
          <w:ilvl w:val="1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Priorita 3 – v rámci generelu FNOL uvažujeme o postupném nasazení </w:t>
      </w:r>
      <w:proofErr w:type="spellStart"/>
      <w:r>
        <w:rPr>
          <w:rFonts w:eastAsia="Times New Roman"/>
          <w:lang w:eastAsia="en-US"/>
        </w:rPr>
        <w:t>Fotovoltaických</w:t>
      </w:r>
      <w:proofErr w:type="spellEnd"/>
      <w:r>
        <w:rPr>
          <w:rFonts w:eastAsia="Times New Roman"/>
          <w:lang w:eastAsia="en-US"/>
        </w:rPr>
        <w:t xml:space="preserve"> (FVE) </w:t>
      </w:r>
      <w:proofErr w:type="spellStart"/>
      <w:r>
        <w:rPr>
          <w:rFonts w:eastAsia="Times New Roman"/>
          <w:lang w:eastAsia="en-US"/>
        </w:rPr>
        <w:t>Offgrid</w:t>
      </w:r>
      <w:proofErr w:type="spellEnd"/>
      <w:r>
        <w:rPr>
          <w:rFonts w:eastAsia="Times New Roman"/>
          <w:lang w:eastAsia="en-US"/>
        </w:rPr>
        <w:t xml:space="preserve"> systémů na jednotlivé budovy klinik v areálu FN. Cílem je nasadit na vybrané vhodné střechy moderní FVE systémy s bateriovým úložištěm, které se začlení do záložních generátorových systémů FN s inteligentním přepínáním primárních a sekundárních elektrických zdrojů. Současně na vybraných místech vybudujeme nabíjecí stanice z těchto FVE systémů pro </w:t>
      </w:r>
      <w:proofErr w:type="spellStart"/>
      <w:r>
        <w:rPr>
          <w:rFonts w:eastAsia="Times New Roman"/>
          <w:lang w:eastAsia="en-US"/>
        </w:rPr>
        <w:t>elektromobilitu</w:t>
      </w:r>
      <w:proofErr w:type="spellEnd"/>
      <w:r>
        <w:rPr>
          <w:rFonts w:eastAsia="Times New Roman"/>
          <w:lang w:eastAsia="en-US"/>
        </w:rPr>
        <w:t xml:space="preserve">. Tyto nabíjecí body pro </w:t>
      </w:r>
      <w:proofErr w:type="spellStart"/>
      <w:r>
        <w:rPr>
          <w:rFonts w:eastAsia="Times New Roman"/>
          <w:lang w:eastAsia="en-US"/>
        </w:rPr>
        <w:t>Elektromobilitu</w:t>
      </w:r>
      <w:proofErr w:type="spellEnd"/>
      <w:r>
        <w:rPr>
          <w:rFonts w:eastAsia="Times New Roman"/>
          <w:lang w:eastAsia="en-US"/>
        </w:rPr>
        <w:t xml:space="preserve"> by měly sloužit k nabíjení elektromobilních zařízení pro pacienty i zaměstnance (</w:t>
      </w:r>
      <w:proofErr w:type="spellStart"/>
      <w:r>
        <w:rPr>
          <w:rFonts w:eastAsia="Times New Roman"/>
          <w:lang w:eastAsia="en-US"/>
        </w:rPr>
        <w:t>elektrovozy</w:t>
      </w:r>
      <w:proofErr w:type="spellEnd"/>
      <w:r>
        <w:rPr>
          <w:rFonts w:eastAsia="Times New Roman"/>
          <w:lang w:eastAsia="en-US"/>
        </w:rPr>
        <w:t xml:space="preserve">, skútry, koloběžky, kola a další moderní </w:t>
      </w:r>
      <w:proofErr w:type="spellStart"/>
      <w:r>
        <w:rPr>
          <w:rFonts w:eastAsia="Times New Roman"/>
          <w:lang w:eastAsia="en-US"/>
        </w:rPr>
        <w:t>přibližovadla</w:t>
      </w:r>
      <w:proofErr w:type="spellEnd"/>
      <w:r>
        <w:rPr>
          <w:rFonts w:eastAsia="Times New Roman"/>
          <w:lang w:eastAsia="en-US"/>
        </w:rPr>
        <w:t xml:space="preserve">), ale rovněž budou sloužit pro interní přepravní službu, kterou bychom také postupně elektrifikovali. Cílem je vznik „zelené“ nemocnice s podporou energie z obnovitelných zdrojů a poskytnutí moderních služeb </w:t>
      </w:r>
      <w:proofErr w:type="spellStart"/>
      <w:r>
        <w:rPr>
          <w:rFonts w:eastAsia="Times New Roman"/>
          <w:lang w:eastAsia="en-US"/>
        </w:rPr>
        <w:t>elektromobility</w:t>
      </w:r>
      <w:proofErr w:type="spellEnd"/>
      <w:r>
        <w:rPr>
          <w:rFonts w:eastAsia="Times New Roman"/>
          <w:lang w:eastAsia="en-US"/>
        </w:rPr>
        <w:t xml:space="preserve"> občanům.</w:t>
      </w:r>
    </w:p>
    <w:p w:rsidR="00142222" w:rsidRDefault="00142222" w:rsidP="00142222">
      <w:pPr>
        <w:numPr>
          <w:ilvl w:val="0"/>
          <w:numId w:val="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Zaměstnanost +, prosím o prověření u pana Lakomého, zda jsme podali žádost na téma „</w:t>
      </w:r>
      <w:r>
        <w:rPr>
          <w:rFonts w:eastAsia="Times New Roman"/>
          <w:spacing w:val="-7"/>
          <w:sz w:val="20"/>
          <w:szCs w:val="20"/>
        </w:rPr>
        <w:t xml:space="preserve">aktivní </w:t>
      </w:r>
      <w:r>
        <w:rPr>
          <w:rFonts w:eastAsia="Times New Roman"/>
          <w:sz w:val="20"/>
          <w:szCs w:val="20"/>
        </w:rPr>
        <w:t xml:space="preserve">a </w:t>
      </w:r>
      <w:r>
        <w:rPr>
          <w:rFonts w:eastAsia="Times New Roman"/>
          <w:spacing w:val="-4"/>
          <w:sz w:val="20"/>
          <w:szCs w:val="20"/>
        </w:rPr>
        <w:t xml:space="preserve">zdravé </w:t>
      </w:r>
      <w:r>
        <w:rPr>
          <w:rFonts w:eastAsia="Times New Roman"/>
          <w:spacing w:val="-5"/>
          <w:sz w:val="20"/>
          <w:szCs w:val="20"/>
        </w:rPr>
        <w:t xml:space="preserve">stárnutí </w:t>
      </w:r>
      <w:r>
        <w:rPr>
          <w:rFonts w:eastAsia="Times New Roman"/>
          <w:sz w:val="20"/>
          <w:szCs w:val="20"/>
        </w:rPr>
        <w:t xml:space="preserve">a </w:t>
      </w:r>
      <w:r>
        <w:rPr>
          <w:rFonts w:eastAsia="Times New Roman"/>
          <w:spacing w:val="-6"/>
          <w:sz w:val="20"/>
          <w:szCs w:val="20"/>
        </w:rPr>
        <w:t xml:space="preserve">zdravé </w:t>
      </w:r>
      <w:r>
        <w:rPr>
          <w:rFonts w:eastAsia="Times New Roman"/>
          <w:sz w:val="20"/>
          <w:szCs w:val="20"/>
        </w:rPr>
        <w:t xml:space="preserve">a </w:t>
      </w:r>
      <w:r>
        <w:rPr>
          <w:rFonts w:eastAsia="Times New Roman"/>
          <w:spacing w:val="-4"/>
          <w:sz w:val="20"/>
          <w:szCs w:val="20"/>
        </w:rPr>
        <w:t xml:space="preserve">přiměřené </w:t>
      </w:r>
      <w:r>
        <w:rPr>
          <w:rFonts w:eastAsia="Times New Roman"/>
          <w:spacing w:val="-5"/>
          <w:sz w:val="20"/>
          <w:szCs w:val="20"/>
        </w:rPr>
        <w:t xml:space="preserve">pracovní </w:t>
      </w:r>
      <w:r>
        <w:rPr>
          <w:rFonts w:eastAsia="Times New Roman"/>
          <w:spacing w:val="-4"/>
          <w:sz w:val="20"/>
          <w:szCs w:val="20"/>
        </w:rPr>
        <w:t xml:space="preserve">prostředí </w:t>
      </w:r>
      <w:r>
        <w:rPr>
          <w:rFonts w:eastAsia="Times New Roman"/>
          <w:sz w:val="20"/>
          <w:szCs w:val="20"/>
        </w:rPr>
        <w:t xml:space="preserve">s </w:t>
      </w:r>
      <w:r>
        <w:rPr>
          <w:rFonts w:eastAsia="Times New Roman"/>
          <w:spacing w:val="-6"/>
          <w:sz w:val="20"/>
          <w:szCs w:val="20"/>
        </w:rPr>
        <w:t xml:space="preserve">ohledem </w:t>
      </w:r>
      <w:r>
        <w:rPr>
          <w:rFonts w:eastAsia="Times New Roman"/>
          <w:spacing w:val="-3"/>
          <w:sz w:val="20"/>
          <w:szCs w:val="20"/>
        </w:rPr>
        <w:t xml:space="preserve">na </w:t>
      </w:r>
      <w:r>
        <w:rPr>
          <w:rFonts w:eastAsia="Times New Roman"/>
          <w:spacing w:val="-6"/>
          <w:sz w:val="20"/>
          <w:szCs w:val="20"/>
        </w:rPr>
        <w:t>zdravotní</w:t>
      </w:r>
      <w:r>
        <w:rPr>
          <w:rFonts w:eastAsia="Times New Roman"/>
          <w:spacing w:val="31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rizika;“ Podával prý pan Kula z NTMC.</w:t>
      </w:r>
    </w:p>
    <w:p w:rsidR="00142222" w:rsidRDefault="00142222" w:rsidP="00142222">
      <w:pPr>
        <w:rPr>
          <w:lang w:eastAsia="en-US"/>
        </w:rPr>
      </w:pPr>
    </w:p>
    <w:p w:rsidR="00142222" w:rsidRDefault="00142222" w:rsidP="00142222"/>
    <w:p w:rsidR="00142222" w:rsidRDefault="00142222" w:rsidP="00142222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529C"/>
        </w:rPr>
        <w:t>Ing. Antonín Hlavinka  </w:t>
      </w:r>
      <w:r>
        <w:rPr>
          <w:rFonts w:ascii="Arial" w:hAnsi="Arial" w:cs="Arial"/>
          <w:b/>
          <w:bCs/>
          <w:color w:val="00529C"/>
          <w:sz w:val="18"/>
          <w:szCs w:val="18"/>
        </w:rPr>
        <w:br/>
      </w:r>
      <w:r>
        <w:rPr>
          <w:rFonts w:ascii="Arial" w:hAnsi="Arial" w:cs="Arial"/>
          <w:color w:val="00529C"/>
          <w:sz w:val="18"/>
          <w:szCs w:val="18"/>
        </w:rPr>
        <w:t xml:space="preserve">náměstek informačních technologií </w:t>
      </w:r>
      <w:r>
        <w:rPr>
          <w:rFonts w:ascii="Arial" w:hAnsi="Arial" w:cs="Arial"/>
          <w:color w:val="00529C"/>
          <w:sz w:val="18"/>
          <w:szCs w:val="18"/>
        </w:rPr>
        <w:br/>
        <w:t xml:space="preserve">koordinátor ICT Národního </w:t>
      </w:r>
      <w:proofErr w:type="spellStart"/>
      <w:r>
        <w:rPr>
          <w:rFonts w:ascii="Arial" w:hAnsi="Arial" w:cs="Arial"/>
          <w:color w:val="00529C"/>
          <w:sz w:val="18"/>
          <w:szCs w:val="18"/>
        </w:rPr>
        <w:t>telemedicínského</w:t>
      </w:r>
      <w:proofErr w:type="spellEnd"/>
      <w:r>
        <w:rPr>
          <w:rFonts w:ascii="Arial" w:hAnsi="Arial" w:cs="Arial"/>
          <w:color w:val="00529C"/>
          <w:sz w:val="18"/>
          <w:szCs w:val="18"/>
        </w:rPr>
        <w:t xml:space="preserve"> centra</w:t>
      </w:r>
    </w:p>
    <w:p w:rsidR="00DF0824" w:rsidRDefault="00DF0824"/>
    <w:sectPr w:rsidR="00DF0824" w:rsidSect="00DF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30CA"/>
    <w:multiLevelType w:val="multilevel"/>
    <w:tmpl w:val="07BC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222"/>
    <w:rsid w:val="00142222"/>
    <w:rsid w:val="002252CE"/>
    <w:rsid w:val="00244017"/>
    <w:rsid w:val="002A3833"/>
    <w:rsid w:val="0037627C"/>
    <w:rsid w:val="00480BA5"/>
    <w:rsid w:val="004F7111"/>
    <w:rsid w:val="005935E4"/>
    <w:rsid w:val="0063148B"/>
    <w:rsid w:val="00646363"/>
    <w:rsid w:val="00685E70"/>
    <w:rsid w:val="00883C87"/>
    <w:rsid w:val="008F00F8"/>
    <w:rsid w:val="008F44F7"/>
    <w:rsid w:val="00A129FE"/>
    <w:rsid w:val="00A54506"/>
    <w:rsid w:val="00C0334F"/>
    <w:rsid w:val="00C85F42"/>
    <w:rsid w:val="00CA5163"/>
    <w:rsid w:val="00D43772"/>
    <w:rsid w:val="00D5218A"/>
    <w:rsid w:val="00D627FA"/>
    <w:rsid w:val="00D95030"/>
    <w:rsid w:val="00DA5870"/>
    <w:rsid w:val="00DA7E09"/>
    <w:rsid w:val="00DC40C8"/>
    <w:rsid w:val="00DF0824"/>
    <w:rsid w:val="00EC395E"/>
    <w:rsid w:val="00EC5351"/>
    <w:rsid w:val="00F3754C"/>
    <w:rsid w:val="00F37C0F"/>
    <w:rsid w:val="00F51685"/>
    <w:rsid w:val="00FA4778"/>
    <w:rsid w:val="00FB6844"/>
    <w:rsid w:val="00FE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2222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2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1927</Characters>
  <Application>Microsoft Office Word</Application>
  <DocSecurity>0</DocSecurity>
  <Lines>16</Lines>
  <Paragraphs>4</Paragraphs>
  <ScaleCrop>false</ScaleCrop>
  <Company>FNOL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65852</dc:creator>
  <cp:lastModifiedBy>65852</cp:lastModifiedBy>
  <cp:revision>1</cp:revision>
  <dcterms:created xsi:type="dcterms:W3CDTF">2019-12-16T09:00:00Z</dcterms:created>
  <dcterms:modified xsi:type="dcterms:W3CDTF">2019-12-16T09:01:00Z</dcterms:modified>
</cp:coreProperties>
</file>