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067434CA" w14:textId="77777777" w:rsidR="00200C74" w:rsidRPr="00C41702" w:rsidRDefault="00C41702" w:rsidP="00200C74">
            <w:pPr>
              <w:rPr>
                <w:rFonts w:ascii="Arial" w:hAnsi="Arial" w:cs="Arial"/>
                <w:b/>
                <w:color w:val="000000"/>
              </w:rPr>
            </w:pPr>
            <w:r w:rsidRPr="00C41702">
              <w:rPr>
                <w:rFonts w:ascii="Arial" w:hAnsi="Arial" w:cs="Arial"/>
                <w:b/>
                <w:color w:val="000000"/>
              </w:rPr>
              <w:t xml:space="preserve">Prof. MUDr. Eliška Sovová, </w:t>
            </w:r>
            <w:proofErr w:type="gramStart"/>
            <w:r w:rsidRPr="00C41702">
              <w:rPr>
                <w:rFonts w:ascii="Arial" w:hAnsi="Arial" w:cs="Arial"/>
                <w:b/>
                <w:color w:val="000000"/>
              </w:rPr>
              <w:t>Ph.D</w:t>
            </w:r>
            <w:proofErr w:type="gramEnd"/>
            <w:r w:rsidRPr="00C41702">
              <w:rPr>
                <w:rFonts w:ascii="Arial" w:hAnsi="Arial" w:cs="Arial"/>
                <w:b/>
                <w:color w:val="000000"/>
              </w:rPr>
              <w:t>, MBA</w:t>
            </w:r>
          </w:p>
          <w:p w14:paraId="3AAD67C0" w14:textId="69AEA203" w:rsidR="00C41702" w:rsidRPr="00C41702" w:rsidRDefault="00C41702" w:rsidP="00200C74">
            <w:pPr>
              <w:rPr>
                <w:rFonts w:ascii="Arial" w:hAnsi="Arial" w:cs="Arial"/>
              </w:rPr>
            </w:pPr>
            <w:r w:rsidRPr="00C41702">
              <w:rPr>
                <w:rFonts w:ascii="Arial" w:hAnsi="Arial" w:cs="Arial"/>
                <w:b/>
                <w:color w:val="000000"/>
              </w:rPr>
              <w:t>Klinik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Pr="00C41702">
              <w:rPr>
                <w:rFonts w:ascii="Arial" w:hAnsi="Arial" w:cs="Arial"/>
                <w:b/>
                <w:color w:val="000000"/>
              </w:rPr>
              <w:t xml:space="preserve"> tělovýchovného lékařství a kardiovaskulární rehabilitace</w:t>
            </w:r>
          </w:p>
        </w:tc>
      </w:tr>
      <w:tr w:rsidR="00200C74" w:rsidRPr="007D56E4" w14:paraId="5EC17648" w14:textId="77777777" w:rsidTr="00E53F7E">
        <w:trPr>
          <w:trHeight w:val="267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73D32DE1" w:rsidR="00200C74" w:rsidRPr="007D56E4" w:rsidRDefault="00DA294C" w:rsidP="00200C74">
            <w:pPr>
              <w:rPr>
                <w:rFonts w:ascii="Arial" w:hAnsi="Arial" w:cs="Arial"/>
              </w:rPr>
            </w:pPr>
            <w:bookmarkStart w:id="0" w:name="_Hlk120683796"/>
            <w:r>
              <w:rPr>
                <w:rFonts w:ascii="Arial" w:hAnsi="Arial" w:cs="Arial"/>
              </w:rPr>
              <w:t>Metoda koučování jako léčebný postup při řízené redukci hmotnosti u osob s nadváhou a obezitou</w:t>
            </w:r>
            <w:bookmarkEnd w:id="0"/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4ED3F5D1" w:rsidR="000B2B9D" w:rsidRPr="007D56E4" w:rsidRDefault="00DA294C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TAČR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2BBFA45E" w:rsidR="00200C74" w:rsidRPr="007D56E4" w:rsidRDefault="00DA294C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</w:t>
            </w:r>
            <w:r w:rsidR="00E55B43">
              <w:rPr>
                <w:rFonts w:ascii="Arial" w:hAnsi="Arial" w:cs="Arial"/>
              </w:rPr>
              <w:t xml:space="preserve">, </w:t>
            </w:r>
            <w:r w:rsidR="00E55B43" w:rsidRPr="00E55B43">
              <w:rPr>
                <w:rFonts w:ascii="Arial" w:hAnsi="Arial" w:cs="Arial"/>
              </w:rPr>
              <w:t>Program na podporu aplikovaného výzkumu a inovací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6630ABFF" w:rsidR="00200C74" w:rsidRPr="007D56E4" w:rsidRDefault="00DA294C" w:rsidP="00200C74">
            <w:pPr>
              <w:rPr>
                <w:rFonts w:ascii="Arial" w:hAnsi="Arial" w:cs="Arial"/>
              </w:rPr>
            </w:pPr>
            <w:bookmarkStart w:id="1" w:name="_Hlk120683906"/>
            <w:r w:rsidRPr="00DA294C">
              <w:rPr>
                <w:rFonts w:ascii="Arial" w:hAnsi="Arial" w:cs="Arial"/>
              </w:rPr>
              <w:t>Podpora inovačního potenciálu společenských věd, humanitních věd a umění (SHUV)</w:t>
            </w:r>
            <w:bookmarkEnd w:id="1"/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221EF3C5" w:rsidR="00200C74" w:rsidRPr="00E55B43" w:rsidRDefault="00E55B43" w:rsidP="00200C74">
            <w:pPr>
              <w:rPr>
                <w:rFonts w:ascii="Arial" w:hAnsi="Arial" w:cs="Arial"/>
              </w:rPr>
            </w:pPr>
            <w:bookmarkStart w:id="2" w:name="_Hlk120683851"/>
            <w:r w:rsidRPr="00E55B43">
              <w:rPr>
                <w:rFonts w:ascii="Arial" w:hAnsi="Arial" w:cs="Arial"/>
              </w:rPr>
              <w:t>SIGMA – DC3</w:t>
            </w:r>
            <w:bookmarkEnd w:id="2"/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7A0561AC" w:rsidR="00DE273C" w:rsidRPr="00DA294C" w:rsidRDefault="00DA294C" w:rsidP="00B01988">
            <w:p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 xml:space="preserve">Navrhovaný projekt je výrazně multidisciplinární a propojuje oblasti vzdělávání dospělých a medicíny. Koučování je vzdělávací metoda, během které je koučovaný podporován ke zvědomení si určitých návyků, které ovlivňují jeho/její tělesnou schránku (např. stravovací návyky, zvládání stresu, spánková deprivace), a rozplánování si konkrétních kroků ke změně. S obezitou jsou spojeny nejen další nemoci a rizika (vysoký krevní tlak, riziko infarktu myokardu, kardiovaskulární onemocnění, diabetes </w:t>
            </w:r>
            <w:proofErr w:type="spellStart"/>
            <w:r w:rsidRPr="00DA294C">
              <w:rPr>
                <w:rFonts w:ascii="Arial" w:hAnsi="Arial" w:cs="Arial"/>
              </w:rPr>
              <w:t>mellitus</w:t>
            </w:r>
            <w:proofErr w:type="spellEnd"/>
            <w:r w:rsidRPr="00DA294C">
              <w:rPr>
                <w:rFonts w:ascii="Arial" w:hAnsi="Arial" w:cs="Arial"/>
              </w:rPr>
              <w:t xml:space="preserve"> 2. typu), ale i výrazná finanční zátěž systému zdravotnictví. Využití metody koučování dle zahraničních zkušeností pozitivně ovlivňuje proces řízené redukce hmotnosti u osob trpících právě nadváhou a obezitou.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5AB9C499" w14:textId="3B04FA69" w:rsidR="000B2B9D" w:rsidRPr="00DA294C" w:rsidRDefault="00DA294C" w:rsidP="00B01988">
            <w:p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Cílem navrhovaného projektu je zpracovat léčebný postup týkající se využití metody vzdělávání individuálního koučování při řízené redukci hmotnosti u dospělých osob (18+) s nadváhou (BMI v hodnotách 25,0 – 29,9), obezitou 1. stupně (BMI v hodnotách 30,0 – 34,9) a obezitou 2. stupně (BMI v hodnotách 35,0 – 39,9). Léčebný postup bude ověřen pomocí klinického testování.</w:t>
            </w: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62EB0267" w14:textId="77777777" w:rsidR="00DA294C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Rešerše odborné literatury a zahraničních zdrojů</w:t>
            </w:r>
          </w:p>
          <w:p w14:paraId="6CC80295" w14:textId="77777777" w:rsidR="00DA294C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Zpracování léčebného postupu s využitím poznatků z oblasti vzdělávání dospělých v metodě koučování</w:t>
            </w:r>
          </w:p>
          <w:p w14:paraId="5017EDD0" w14:textId="77777777" w:rsidR="00DA294C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Designování klinického testování</w:t>
            </w:r>
          </w:p>
          <w:p w14:paraId="410B1CC1" w14:textId="77777777" w:rsidR="00DA294C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 xml:space="preserve">Oslovení cílové skupiny, bude se jednat o získávání pacientů metodou sněhové koule, pacienti dostanou nabídku na využití metody individuálního koučování v celkovém rozsahu 10 sezení/osoba (á 60 minut) v časovém rozestupu 3-4 týdnů; v této fázi bude zapojeno 20 pacientů, paralelně stejné množství pacientů bude obsaženo v kontrolní skupině, do které budou vybráni pacienti s obdobnými charakteristikami </w:t>
            </w:r>
            <w:r w:rsidRPr="00DA294C">
              <w:rPr>
                <w:rFonts w:ascii="Arial" w:hAnsi="Arial" w:cs="Arial"/>
              </w:rPr>
              <w:lastRenderedPageBreak/>
              <w:t xml:space="preserve">(pohlaví, věk, míra nadváhy/obezity). Jelikož je pojímání koučování v poli praxe rozdílné, rozhodli jsme se využít kvalitativních standardů největší světové federace koučů International </w:t>
            </w:r>
            <w:proofErr w:type="spellStart"/>
            <w:r w:rsidRPr="00DA294C">
              <w:rPr>
                <w:rFonts w:ascii="Arial" w:hAnsi="Arial" w:cs="Arial"/>
              </w:rPr>
              <w:t>Coach</w:t>
            </w:r>
            <w:proofErr w:type="spellEnd"/>
            <w:r w:rsidRPr="00DA294C">
              <w:rPr>
                <w:rFonts w:ascii="Arial" w:hAnsi="Arial" w:cs="Arial"/>
              </w:rPr>
              <w:t xml:space="preserve"> </w:t>
            </w:r>
            <w:proofErr w:type="spellStart"/>
            <w:r w:rsidRPr="00DA294C">
              <w:rPr>
                <w:rFonts w:ascii="Arial" w:hAnsi="Arial" w:cs="Arial"/>
              </w:rPr>
              <w:t>Federation</w:t>
            </w:r>
            <w:proofErr w:type="spellEnd"/>
            <w:r w:rsidRPr="00DA294C">
              <w:rPr>
                <w:rFonts w:ascii="Arial" w:hAnsi="Arial" w:cs="Arial"/>
              </w:rPr>
              <w:t>. Koučování bude realizováno pouze kouči, kteří splňují podmínky certifikace v úrovni PCC (</w:t>
            </w:r>
            <w:proofErr w:type="spellStart"/>
            <w:r w:rsidRPr="00DA294C">
              <w:rPr>
                <w:rFonts w:ascii="Arial" w:hAnsi="Arial" w:cs="Arial"/>
              </w:rPr>
              <w:t>professional</w:t>
            </w:r>
            <w:proofErr w:type="spellEnd"/>
            <w:r w:rsidRPr="00DA294C">
              <w:rPr>
                <w:rFonts w:ascii="Arial" w:hAnsi="Arial" w:cs="Arial"/>
              </w:rPr>
              <w:t xml:space="preserve"> </w:t>
            </w:r>
            <w:proofErr w:type="spellStart"/>
            <w:r w:rsidRPr="00DA294C">
              <w:rPr>
                <w:rFonts w:ascii="Arial" w:hAnsi="Arial" w:cs="Arial"/>
              </w:rPr>
              <w:t>certified</w:t>
            </w:r>
            <w:proofErr w:type="spellEnd"/>
            <w:r w:rsidRPr="00DA294C">
              <w:rPr>
                <w:rFonts w:ascii="Arial" w:hAnsi="Arial" w:cs="Arial"/>
              </w:rPr>
              <w:t xml:space="preserve"> </w:t>
            </w:r>
            <w:proofErr w:type="spellStart"/>
            <w:r w:rsidRPr="00DA294C">
              <w:rPr>
                <w:rFonts w:ascii="Arial" w:hAnsi="Arial" w:cs="Arial"/>
              </w:rPr>
              <w:t>coach</w:t>
            </w:r>
            <w:proofErr w:type="spellEnd"/>
            <w:r w:rsidRPr="00DA294C">
              <w:rPr>
                <w:rFonts w:ascii="Arial" w:hAnsi="Arial" w:cs="Arial"/>
              </w:rPr>
              <w:t>). Pacienti (koučované osoby) budou mít možnost si vybrat mezi koučem-mužem a </w:t>
            </w:r>
            <w:proofErr w:type="spellStart"/>
            <w:r w:rsidRPr="00DA294C">
              <w:rPr>
                <w:rFonts w:ascii="Arial" w:hAnsi="Arial" w:cs="Arial"/>
              </w:rPr>
              <w:t>koučkou-ženou</w:t>
            </w:r>
            <w:proofErr w:type="spellEnd"/>
            <w:r w:rsidRPr="00DA294C">
              <w:rPr>
                <w:rFonts w:ascii="Arial" w:hAnsi="Arial" w:cs="Arial"/>
              </w:rPr>
              <w:t>.</w:t>
            </w:r>
          </w:p>
          <w:p w14:paraId="625AE9EF" w14:textId="77777777" w:rsidR="00DA294C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Vyhodnocení 1. fáze klinického testování a případná úprava léčebného postupu</w:t>
            </w:r>
          </w:p>
          <w:p w14:paraId="54CD5D26" w14:textId="77777777" w:rsidR="00DA294C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2. fáze klinického testování s celkovým počtem 30 pacientů (výzkumná skupina) a 30 pacientů (kontrolní skupina – obdobné charakteristiky jako pacienti ve výzkumné skupině: věk, pohlaví, míra nadváhy/obezity); poskytování individuálního koučování v celkovém rozsahu 10 koučovacích sezení/osoba (á 60 minut) s časovým rozestupem 3-4 týdny</w:t>
            </w:r>
          </w:p>
          <w:p w14:paraId="1D1E3795" w14:textId="77777777" w:rsidR="00E55B43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Vyhodnocení 2. fáze klinického testování</w:t>
            </w:r>
          </w:p>
          <w:p w14:paraId="1800DF20" w14:textId="76B872EF" w:rsidR="000B2B9D" w:rsidRPr="00DA294C" w:rsidRDefault="00DA294C" w:rsidP="00B0198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294C">
              <w:rPr>
                <w:rFonts w:ascii="Arial" w:hAnsi="Arial" w:cs="Arial"/>
              </w:rPr>
              <w:t>Závěrečná fáze projektu</w:t>
            </w: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lastRenderedPageBreak/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164EBF5A" w14:textId="188B65A1" w:rsidR="00577095" w:rsidRPr="007D56E4" w:rsidRDefault="00DA294C" w:rsidP="00214250">
            <w:pPr>
              <w:rPr>
                <w:rFonts w:ascii="Arial" w:hAnsi="Arial" w:cs="Arial"/>
              </w:rPr>
            </w:pPr>
            <w:commentRangeStart w:id="3"/>
            <w:r>
              <w:rPr>
                <w:rFonts w:ascii="Arial" w:hAnsi="Arial" w:cs="Arial"/>
              </w:rPr>
              <w:t>Plánovaný rozpočet 5,5 mil. Kč</w:t>
            </w:r>
            <w:commentRangeEnd w:id="3"/>
            <w:r w:rsidR="00C41702">
              <w:rPr>
                <w:rStyle w:val="Odkaznakoment"/>
              </w:rPr>
              <w:commentReference w:id="3"/>
            </w: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701FDCC2" w14:textId="2B01FAAB" w:rsidR="00577095" w:rsidRDefault="00DA294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Financování z TAČR </w:t>
            </w:r>
            <w:r w:rsidR="00E55B4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80 %</w:t>
            </w:r>
          </w:p>
          <w:p w14:paraId="05FA49DE" w14:textId="31325537" w:rsidR="00B01988" w:rsidRDefault="00B01988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Spoluúčast cca 500 000 Kč – Mendelova univerzita v Brně</w:t>
            </w:r>
          </w:p>
          <w:p w14:paraId="0F92C61A" w14:textId="3C44A878" w:rsidR="00DA294C" w:rsidRPr="007D56E4" w:rsidRDefault="00DA294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Spoluúčast cca 600 000 Kč – FNOL (20 % ze mzdových nákladů, které budou hrazeny osobám-zaměstnancům FNOL během celé délky projektu v rámci mzdových nákladů)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1DE7F76C" w:rsidR="00577095" w:rsidRPr="007D56E4" w:rsidRDefault="00DA294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rámci výzvy Sigma je požadavek na spolufinancování ve výši 20 %; FNOL se bude podílet na </w:t>
            </w:r>
            <w:r w:rsidR="00E55B43">
              <w:rPr>
                <w:rFonts w:ascii="Arial" w:hAnsi="Arial" w:cs="Arial"/>
              </w:rPr>
              <w:t>spolufinancování 20 % u mzdových nákladů svých zaměstnanců, kteří budou částečným úvazkem financování z projektu TAČR.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C23A1EB" w14:textId="6C8EF82D" w:rsidR="00577095" w:rsidRPr="007D56E4" w:rsidRDefault="00E55B4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Rovnoměrné rozdělení během celé délky projektu, očekává se spolufinancování FNOL průměrně 200 000 Kč/ročně.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0D6D7142" w14:textId="786E991C" w:rsidR="00020CFC" w:rsidRPr="007D56E4" w:rsidRDefault="00E55B4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Plánovaná doba realizace je 36 měsíců, zahájení 1.9.2023.</w:t>
            </w:r>
          </w:p>
        </w:tc>
      </w:tr>
    </w:tbl>
    <w:p w14:paraId="549A97E6" w14:textId="77777777" w:rsidR="00881988" w:rsidRDefault="00881988" w:rsidP="00881988">
      <w:pPr>
        <w:pStyle w:val="Odstavecseseznamem"/>
        <w:spacing w:before="360" w:after="60"/>
        <w:ind w:left="142"/>
        <w:jc w:val="both"/>
        <w:rPr>
          <w:rFonts w:ascii="Arial" w:hAnsi="Arial" w:cs="Arial"/>
          <w:b/>
          <w:bCs/>
        </w:rPr>
      </w:pPr>
    </w:p>
    <w:p w14:paraId="39420F75" w14:textId="77777777" w:rsidR="00881988" w:rsidRDefault="00881988" w:rsidP="00881988">
      <w:pPr>
        <w:pStyle w:val="Odstavecseseznamem"/>
        <w:spacing w:before="360" w:after="60"/>
        <w:ind w:left="142"/>
        <w:jc w:val="both"/>
        <w:rPr>
          <w:rFonts w:ascii="Arial" w:hAnsi="Arial" w:cs="Arial"/>
          <w:b/>
          <w:bCs/>
        </w:rPr>
      </w:pPr>
    </w:p>
    <w:p w14:paraId="63FC32FE" w14:textId="77777777" w:rsidR="00881988" w:rsidRDefault="00881988" w:rsidP="00881988">
      <w:pPr>
        <w:pStyle w:val="Odstavecseseznamem"/>
        <w:spacing w:before="360" w:after="60"/>
        <w:ind w:left="142"/>
        <w:jc w:val="both"/>
        <w:rPr>
          <w:rFonts w:ascii="Arial" w:hAnsi="Arial" w:cs="Arial"/>
          <w:b/>
          <w:bCs/>
        </w:rPr>
      </w:pPr>
    </w:p>
    <w:p w14:paraId="7D1872B2" w14:textId="3657DE69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lastRenderedPageBreak/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9F356FD" w14:textId="77777777" w:rsidR="00FE3C2B" w:rsidRDefault="00E55B43" w:rsidP="00E45CE7">
            <w:pPr>
              <w:rPr>
                <w:rFonts w:ascii="Arial" w:hAnsi="Arial" w:cs="Arial"/>
              </w:rPr>
            </w:pPr>
            <w:r w:rsidRPr="00E55B43">
              <w:rPr>
                <w:rFonts w:ascii="Arial" w:hAnsi="Arial" w:cs="Arial"/>
              </w:rPr>
              <w:t>Specifický cíl 1.2 ‒ Prevence nemocí, podpora a ochrana zdraví; zvyšování zdravotní gramotnosti</w:t>
            </w:r>
          </w:p>
          <w:p w14:paraId="78F1F4D1" w14:textId="18AA30EE" w:rsidR="00E55B43" w:rsidRPr="007D56E4" w:rsidRDefault="00E55B43" w:rsidP="00E45CE7">
            <w:pPr>
              <w:rPr>
                <w:rFonts w:ascii="Arial" w:hAnsi="Arial" w:cs="Arial"/>
              </w:rPr>
            </w:pPr>
            <w:r w:rsidRPr="00E55B43">
              <w:rPr>
                <w:rFonts w:ascii="Arial" w:hAnsi="Arial" w:cs="Arial"/>
              </w:rPr>
              <w:t>3.1 Zapojení vědy a výzkumu do řešení prioritních úkolů zdravotnictví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4E2820DB" w:rsidR="00FE3C2B" w:rsidRPr="007D56E4" w:rsidRDefault="00FE3C2B" w:rsidP="00E45CE7">
            <w:pPr>
              <w:rPr>
                <w:rFonts w:ascii="Arial" w:hAnsi="Arial" w:cs="Arial"/>
              </w:rPr>
            </w:pP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C41702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935F8FD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ANO/</w:t>
            </w:r>
            <w:r w:rsidRPr="00DA294C">
              <w:rPr>
                <w:rFonts w:ascii="Arial" w:hAnsi="Arial" w:cs="Arial"/>
                <w:b/>
                <w:bCs/>
                <w:strike/>
              </w:rPr>
              <w:t>NE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C41702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15F2F4DD" w14:textId="6BEBB903" w:rsidR="00C41702" w:rsidRDefault="00C41702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Žadatel: Institut celoživotního vzdělávání, Mendelova univerzita v Brně</w:t>
            </w:r>
          </w:p>
          <w:p w14:paraId="58668D79" w14:textId="40ABB2B1" w:rsidR="0070518A" w:rsidRPr="007D56E4" w:rsidRDefault="00E55B43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FNOL jako aplikační garant</w:t>
            </w:r>
            <w:r w:rsidR="00B01988">
              <w:rPr>
                <w:rFonts w:ascii="Arial" w:hAnsi="Arial" w:cs="Arial"/>
              </w:rPr>
              <w:t xml:space="preserve"> léčebného postupu, což je hlavní výstup projektu</w:t>
            </w:r>
          </w:p>
        </w:tc>
      </w:tr>
      <w:tr w:rsidR="00C41702" w:rsidRPr="00C41702" w14:paraId="6AD46B9F" w14:textId="77777777" w:rsidTr="00C41702">
        <w:trPr>
          <w:trHeight w:val="756"/>
        </w:trPr>
        <w:tc>
          <w:tcPr>
            <w:tcW w:w="3970" w:type="dxa"/>
          </w:tcPr>
          <w:p w14:paraId="7F6E4A81" w14:textId="77777777" w:rsidR="00C41702" w:rsidRPr="00594272" w:rsidRDefault="00C41702" w:rsidP="00401D24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Datum:</w:t>
            </w:r>
          </w:p>
          <w:p w14:paraId="452D3604" w14:textId="77777777" w:rsidR="00C41702" w:rsidRPr="00594272" w:rsidRDefault="00C41702" w:rsidP="00401D24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</w:tcPr>
          <w:p w14:paraId="7486A3B0" w14:textId="77777777" w:rsidR="00C41702" w:rsidRPr="00C41702" w:rsidRDefault="00C41702" w:rsidP="00401D24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702">
              <w:rPr>
                <w:rFonts w:ascii="Arial" w:hAnsi="Arial" w:cs="Arial"/>
                <w:sz w:val="20"/>
                <w:szCs w:val="20"/>
              </w:rPr>
              <w:t>Jméno a podpis předkladatele (navrhovatele) projektu:</w:t>
            </w:r>
          </w:p>
          <w:p w14:paraId="727E1ABB" w14:textId="3EBBE9BA" w:rsidR="00C41702" w:rsidRPr="00C41702" w:rsidRDefault="00C41702" w:rsidP="00C41702">
            <w:pPr>
              <w:pStyle w:val="Normlnweb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17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Prof. MUDr. Eliška Sovová, </w:t>
            </w:r>
            <w:proofErr w:type="gramStart"/>
            <w:r w:rsidRPr="00C41702">
              <w:rPr>
                <w:rFonts w:ascii="Arial" w:hAnsi="Arial" w:cs="Arial"/>
                <w:b/>
                <w:color w:val="000000"/>
                <w:sz w:val="20"/>
                <w:szCs w:val="20"/>
              </w:rPr>
              <w:t>Ph.D</w:t>
            </w:r>
            <w:proofErr w:type="gramEnd"/>
            <w:r w:rsidRPr="00C41702">
              <w:rPr>
                <w:rFonts w:ascii="Arial" w:hAnsi="Arial" w:cs="Arial"/>
                <w:b/>
                <w:color w:val="000000"/>
                <w:sz w:val="20"/>
                <w:szCs w:val="20"/>
              </w:rPr>
              <w:t>, MBA</w:t>
            </w: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Puchingerová Libuše, Mgr." w:date="2022-11-30T06:41:00Z" w:initials="PLM">
    <w:p w14:paraId="067CADC1" w14:textId="53C662F9" w:rsidR="00C41702" w:rsidRDefault="00C41702">
      <w:pPr>
        <w:pStyle w:val="Textkomente"/>
      </w:pPr>
      <w:r>
        <w:rPr>
          <w:rStyle w:val="Odkaznakoment"/>
        </w:rPr>
        <w:annotationRef/>
      </w:r>
      <w:r>
        <w:t xml:space="preserve">Částka 5,5 mil. Kč je celkový rozpočet projektu? </w:t>
      </w:r>
      <w:r w:rsidR="00254028">
        <w:t>FNOL tedy cca 3 mil. Kč, z toho 600 tis. Kč spoluúčast?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7CAD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7CADC1" w16cid:durableId="273179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B696D" w14:textId="77777777" w:rsidR="00BD50AD" w:rsidRDefault="00BD50AD" w:rsidP="00E33D09">
      <w:pPr>
        <w:spacing w:after="0" w:line="240" w:lineRule="auto"/>
      </w:pPr>
      <w:r>
        <w:separator/>
      </w:r>
    </w:p>
  </w:endnote>
  <w:endnote w:type="continuationSeparator" w:id="0">
    <w:p w14:paraId="2D205429" w14:textId="77777777" w:rsidR="00BD50AD" w:rsidRDefault="00BD50AD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BCB3" w14:textId="77777777" w:rsidR="002F4BCF" w:rsidRDefault="002F4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8D9E" w14:textId="77777777" w:rsidR="002F4BCF" w:rsidRDefault="002F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9F878" w14:textId="77777777" w:rsidR="00BD50AD" w:rsidRDefault="00BD50AD" w:rsidP="00E33D09">
      <w:pPr>
        <w:spacing w:after="0" w:line="240" w:lineRule="auto"/>
      </w:pPr>
      <w:r>
        <w:separator/>
      </w:r>
    </w:p>
  </w:footnote>
  <w:footnote w:type="continuationSeparator" w:id="0">
    <w:p w14:paraId="14B3011A" w14:textId="77777777" w:rsidR="00BD50AD" w:rsidRDefault="00BD50AD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B8D" w14:textId="77777777" w:rsidR="002F4BCF" w:rsidRDefault="002F4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776514FC" w14:textId="77777777" w:rsidR="007D56E4" w:rsidRPr="00356C22" w:rsidRDefault="007D56E4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E30666" w14:textId="77777777" w:rsidR="007D56E4" w:rsidRPr="00356C22" w:rsidRDefault="007D56E4" w:rsidP="007D56E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F7964D3" w14:textId="77777777" w:rsidR="007D56E4" w:rsidRDefault="007D56E4" w:rsidP="007D56E4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7C8B"/>
    <w:multiLevelType w:val="hybridMultilevel"/>
    <w:tmpl w:val="535073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chingerová Libuše, Mgr.">
    <w15:presenceInfo w15:providerId="AD" w15:userId="S-1-5-21-3009199374-3044735888-2432436421-52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10399D"/>
    <w:rsid w:val="001B4E24"/>
    <w:rsid w:val="00200C74"/>
    <w:rsid w:val="00254028"/>
    <w:rsid w:val="002914DA"/>
    <w:rsid w:val="002F4BCF"/>
    <w:rsid w:val="00340BE9"/>
    <w:rsid w:val="003B3148"/>
    <w:rsid w:val="0047530B"/>
    <w:rsid w:val="00497B5F"/>
    <w:rsid w:val="004B2174"/>
    <w:rsid w:val="004E4A9B"/>
    <w:rsid w:val="00577095"/>
    <w:rsid w:val="005D58E3"/>
    <w:rsid w:val="0070518A"/>
    <w:rsid w:val="00793E5F"/>
    <w:rsid w:val="007D56E4"/>
    <w:rsid w:val="00881988"/>
    <w:rsid w:val="00911D1F"/>
    <w:rsid w:val="009D0F50"/>
    <w:rsid w:val="00A00B5C"/>
    <w:rsid w:val="00B01988"/>
    <w:rsid w:val="00B31DFE"/>
    <w:rsid w:val="00BD50AD"/>
    <w:rsid w:val="00BF3F4A"/>
    <w:rsid w:val="00C17DF6"/>
    <w:rsid w:val="00C41702"/>
    <w:rsid w:val="00C62957"/>
    <w:rsid w:val="00C83F65"/>
    <w:rsid w:val="00D207AC"/>
    <w:rsid w:val="00D20EDA"/>
    <w:rsid w:val="00DA294C"/>
    <w:rsid w:val="00DC24FF"/>
    <w:rsid w:val="00DE273C"/>
    <w:rsid w:val="00E33D09"/>
    <w:rsid w:val="00E53F7E"/>
    <w:rsid w:val="00E55B43"/>
    <w:rsid w:val="00EC7378"/>
    <w:rsid w:val="00F60774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1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7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7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7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70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4170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Puchingerová Libuše, Mgr.</cp:lastModifiedBy>
  <cp:revision>2</cp:revision>
  <dcterms:created xsi:type="dcterms:W3CDTF">2022-11-30T06:11:00Z</dcterms:created>
  <dcterms:modified xsi:type="dcterms:W3CDTF">2022-11-30T06:11:00Z</dcterms:modified>
</cp:coreProperties>
</file>