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25DB" w14:textId="77777777" w:rsidR="00882F8C" w:rsidRPr="00AC0F05" w:rsidRDefault="00882F8C" w:rsidP="00882F8C">
      <w:pPr>
        <w:spacing w:before="120" w:after="0" w:line="240" w:lineRule="auto"/>
        <w:jc w:val="center"/>
        <w:rPr>
          <w:rFonts w:ascii="Arial" w:eastAsia="Times New Roman" w:hAnsi="Arial" w:cs="Arial"/>
          <w:b/>
          <w:sz w:val="28"/>
          <w:szCs w:val="28"/>
          <w:lang w:eastAsia="cs-CZ"/>
        </w:rPr>
      </w:pPr>
      <w:r w:rsidRPr="00AC0F05">
        <w:rPr>
          <w:rFonts w:ascii="Arial" w:eastAsia="Times New Roman" w:hAnsi="Arial" w:cs="Arial"/>
          <w:b/>
          <w:sz w:val="28"/>
          <w:szCs w:val="28"/>
          <w:lang w:eastAsia="cs-CZ"/>
        </w:rPr>
        <w:t>Podklad k projednání na Poradě vedení FN</w:t>
      </w:r>
      <w:r>
        <w:rPr>
          <w:rFonts w:ascii="Arial" w:eastAsia="Times New Roman" w:hAnsi="Arial" w:cs="Arial"/>
          <w:b/>
          <w:sz w:val="28"/>
          <w:szCs w:val="28"/>
          <w:lang w:eastAsia="cs-CZ"/>
        </w:rPr>
        <w:t xml:space="preserve"> </w:t>
      </w:r>
      <w:r w:rsidRPr="00AC0F05">
        <w:rPr>
          <w:rFonts w:ascii="Arial" w:eastAsia="Times New Roman" w:hAnsi="Arial" w:cs="Arial"/>
          <w:b/>
          <w:sz w:val="28"/>
          <w:szCs w:val="28"/>
          <w:lang w:eastAsia="cs-CZ"/>
        </w:rPr>
        <w:t>O</w:t>
      </w:r>
      <w:r>
        <w:rPr>
          <w:rFonts w:ascii="Arial" w:eastAsia="Times New Roman" w:hAnsi="Arial" w:cs="Arial"/>
          <w:b/>
          <w:sz w:val="28"/>
          <w:szCs w:val="28"/>
          <w:lang w:eastAsia="cs-CZ"/>
        </w:rPr>
        <w:t xml:space="preserve">lomouc   zřízení Komise pro oblast dodatkové dovolené ve FNOL </w:t>
      </w:r>
    </w:p>
    <w:p w14:paraId="7FF31F9E" w14:textId="77777777" w:rsidR="00882F8C" w:rsidRPr="00AC0F05" w:rsidRDefault="00882F8C" w:rsidP="00882F8C">
      <w:pPr>
        <w:spacing w:after="0" w:line="240" w:lineRule="auto"/>
        <w:jc w:val="center"/>
        <w:rPr>
          <w:rFonts w:ascii="Arial" w:eastAsia="Times New Roman" w:hAnsi="Arial" w:cs="Arial"/>
          <w:b/>
          <w:sz w:val="20"/>
          <w:szCs w:val="20"/>
          <w:lang w:eastAsia="cs-CZ"/>
        </w:rPr>
      </w:pPr>
    </w:p>
    <w:p w14:paraId="2D10E12B" w14:textId="77777777" w:rsidR="00882F8C" w:rsidRPr="002C399E" w:rsidRDefault="00882F8C" w:rsidP="00882F8C">
      <w:pPr>
        <w:jc w:val="both"/>
        <w:rPr>
          <w:rFonts w:ascii="Arial" w:hAnsi="Arial" w:cs="Arial"/>
          <w:sz w:val="20"/>
          <w:szCs w:val="20"/>
        </w:rPr>
      </w:pPr>
      <w:r w:rsidRPr="002C399E">
        <w:rPr>
          <w:rFonts w:ascii="Arial" w:hAnsi="Arial" w:cs="Arial"/>
          <w:sz w:val="20"/>
          <w:szCs w:val="20"/>
        </w:rPr>
        <w:t>Dodatková dovolená náleží v podmínkách FN</w:t>
      </w:r>
      <w:r>
        <w:rPr>
          <w:rFonts w:ascii="Arial" w:hAnsi="Arial" w:cs="Arial"/>
          <w:sz w:val="20"/>
          <w:szCs w:val="20"/>
        </w:rPr>
        <w:t>OL</w:t>
      </w:r>
      <w:r w:rsidRPr="002C399E">
        <w:rPr>
          <w:rFonts w:ascii="Arial" w:hAnsi="Arial" w:cs="Arial"/>
          <w:sz w:val="20"/>
          <w:szCs w:val="20"/>
        </w:rPr>
        <w:t xml:space="preserve"> zaměstnancům, kteří konají práce zvláš</w:t>
      </w:r>
      <w:r>
        <w:rPr>
          <w:rFonts w:ascii="Arial" w:hAnsi="Arial" w:cs="Arial"/>
          <w:sz w:val="20"/>
          <w:szCs w:val="20"/>
        </w:rPr>
        <w:t>ť</w:t>
      </w:r>
      <w:r w:rsidRPr="002C399E">
        <w:rPr>
          <w:rFonts w:ascii="Arial" w:hAnsi="Arial" w:cs="Arial"/>
          <w:sz w:val="20"/>
          <w:szCs w:val="20"/>
        </w:rPr>
        <w:t xml:space="preserve"> obtížné – jedná se o zaměstnance, kteří dle § 215 </w:t>
      </w:r>
      <w:r>
        <w:rPr>
          <w:rFonts w:ascii="Arial" w:hAnsi="Arial" w:cs="Arial"/>
          <w:sz w:val="20"/>
          <w:szCs w:val="20"/>
        </w:rPr>
        <w:t>zákoníku práce (vybrány jen body aplikovatelné na pracovištích FNOL)</w:t>
      </w:r>
      <w:r w:rsidRPr="002C399E">
        <w:rPr>
          <w:rFonts w:ascii="Arial" w:hAnsi="Arial" w:cs="Arial"/>
          <w:sz w:val="20"/>
          <w:szCs w:val="20"/>
        </w:rPr>
        <w:t xml:space="preserve">: </w:t>
      </w:r>
    </w:p>
    <w:p w14:paraId="7B9AF054" w14:textId="77777777" w:rsidR="00882F8C" w:rsidRPr="002C399E" w:rsidRDefault="00882F8C" w:rsidP="00882F8C">
      <w:pPr>
        <w:widowControl w:val="0"/>
        <w:autoSpaceDE w:val="0"/>
        <w:autoSpaceDN w:val="0"/>
        <w:adjustRightInd w:val="0"/>
        <w:spacing w:after="0" w:line="240" w:lineRule="auto"/>
        <w:jc w:val="both"/>
        <w:rPr>
          <w:rFonts w:ascii="Arial" w:hAnsi="Arial" w:cs="Arial"/>
          <w:sz w:val="20"/>
          <w:szCs w:val="20"/>
        </w:rPr>
      </w:pPr>
      <w:r w:rsidRPr="002C399E">
        <w:rPr>
          <w:rFonts w:ascii="Arial" w:hAnsi="Arial" w:cs="Arial"/>
          <w:sz w:val="20"/>
          <w:szCs w:val="20"/>
        </w:rPr>
        <w:t xml:space="preserve">a) trvale pracují alespoň v rozsahu poloviny stanovené týdenní pracovní doby u poskytovatelů zdravotních služeb nebo na jejich pracovištích, kde se ošetřují nemocní s nakažlivou formou </w:t>
      </w:r>
      <w:r w:rsidRPr="002C399E">
        <w:rPr>
          <w:rFonts w:ascii="Arial" w:hAnsi="Arial" w:cs="Arial"/>
          <w:sz w:val="20"/>
          <w:szCs w:val="20"/>
          <w:u w:val="single"/>
        </w:rPr>
        <w:t>tuberkulózy</w:t>
      </w:r>
      <w:r w:rsidRPr="002C399E">
        <w:rPr>
          <w:rFonts w:ascii="Arial" w:hAnsi="Arial" w:cs="Arial"/>
          <w:sz w:val="20"/>
          <w:szCs w:val="20"/>
        </w:rPr>
        <w:t xml:space="preserve">, </w:t>
      </w:r>
    </w:p>
    <w:p w14:paraId="0202D230" w14:textId="77777777" w:rsidR="00882F8C" w:rsidRPr="002C399E" w:rsidRDefault="00882F8C" w:rsidP="00882F8C">
      <w:pPr>
        <w:widowControl w:val="0"/>
        <w:autoSpaceDE w:val="0"/>
        <w:autoSpaceDN w:val="0"/>
        <w:adjustRightInd w:val="0"/>
        <w:spacing w:after="0" w:line="240" w:lineRule="auto"/>
        <w:rPr>
          <w:rFonts w:ascii="Arial" w:hAnsi="Arial" w:cs="Arial"/>
          <w:sz w:val="20"/>
          <w:szCs w:val="20"/>
        </w:rPr>
      </w:pPr>
      <w:r w:rsidRPr="002C399E">
        <w:rPr>
          <w:rFonts w:ascii="Arial" w:hAnsi="Arial" w:cs="Arial"/>
          <w:sz w:val="20"/>
          <w:szCs w:val="20"/>
        </w:rPr>
        <w:t xml:space="preserve"> </w:t>
      </w:r>
    </w:p>
    <w:p w14:paraId="41461EBB" w14:textId="77777777" w:rsidR="00882F8C" w:rsidRPr="002C399E" w:rsidRDefault="00882F8C" w:rsidP="00882F8C">
      <w:pPr>
        <w:widowControl w:val="0"/>
        <w:autoSpaceDE w:val="0"/>
        <w:autoSpaceDN w:val="0"/>
        <w:adjustRightInd w:val="0"/>
        <w:spacing w:after="0" w:line="240" w:lineRule="auto"/>
        <w:jc w:val="both"/>
        <w:rPr>
          <w:rFonts w:ascii="Arial" w:hAnsi="Arial" w:cs="Arial"/>
          <w:sz w:val="20"/>
          <w:szCs w:val="20"/>
        </w:rPr>
      </w:pPr>
      <w:r w:rsidRPr="002C399E">
        <w:rPr>
          <w:rFonts w:ascii="Arial" w:hAnsi="Arial" w:cs="Arial"/>
          <w:sz w:val="20"/>
          <w:szCs w:val="20"/>
        </w:rPr>
        <w:t xml:space="preserve">b) jsou při práci na pracovištích </w:t>
      </w:r>
      <w:r w:rsidRPr="002C399E">
        <w:rPr>
          <w:rFonts w:ascii="Arial" w:hAnsi="Arial" w:cs="Arial"/>
          <w:sz w:val="20"/>
          <w:szCs w:val="20"/>
          <w:u w:val="single"/>
        </w:rPr>
        <w:t>s infekčními materiály</w:t>
      </w:r>
      <w:r w:rsidRPr="002C399E">
        <w:rPr>
          <w:rFonts w:ascii="Arial" w:hAnsi="Arial" w:cs="Arial"/>
          <w:sz w:val="20"/>
          <w:szCs w:val="20"/>
        </w:rPr>
        <w:t xml:space="preserve"> vystaveni přímému nebezpečí nákazy, pokud tuto práci vykonávají alespoň v rozsahu poloviny stanovené týdenní pracovní doby, </w:t>
      </w:r>
    </w:p>
    <w:p w14:paraId="3A15B49E" w14:textId="77777777" w:rsidR="00882F8C" w:rsidRPr="002C399E" w:rsidRDefault="00882F8C" w:rsidP="00882F8C">
      <w:pPr>
        <w:widowControl w:val="0"/>
        <w:autoSpaceDE w:val="0"/>
        <w:autoSpaceDN w:val="0"/>
        <w:adjustRightInd w:val="0"/>
        <w:spacing w:after="0" w:line="240" w:lineRule="auto"/>
        <w:rPr>
          <w:rFonts w:ascii="Arial" w:hAnsi="Arial" w:cs="Arial"/>
          <w:sz w:val="20"/>
          <w:szCs w:val="20"/>
        </w:rPr>
      </w:pPr>
      <w:r w:rsidRPr="002C399E">
        <w:rPr>
          <w:rFonts w:ascii="Arial" w:hAnsi="Arial" w:cs="Arial"/>
          <w:sz w:val="20"/>
          <w:szCs w:val="20"/>
        </w:rPr>
        <w:t xml:space="preserve"> </w:t>
      </w:r>
    </w:p>
    <w:p w14:paraId="6DBEE338" w14:textId="77777777" w:rsidR="00882F8C" w:rsidRPr="002C399E" w:rsidRDefault="00882F8C" w:rsidP="00882F8C">
      <w:pPr>
        <w:widowControl w:val="0"/>
        <w:autoSpaceDE w:val="0"/>
        <w:autoSpaceDN w:val="0"/>
        <w:adjustRightInd w:val="0"/>
        <w:spacing w:after="0" w:line="240" w:lineRule="auto"/>
        <w:jc w:val="both"/>
        <w:rPr>
          <w:rFonts w:ascii="Arial" w:hAnsi="Arial" w:cs="Arial"/>
          <w:sz w:val="20"/>
          <w:szCs w:val="20"/>
        </w:rPr>
      </w:pPr>
      <w:r w:rsidRPr="002C399E">
        <w:rPr>
          <w:rFonts w:ascii="Arial" w:hAnsi="Arial" w:cs="Arial"/>
          <w:sz w:val="20"/>
          <w:szCs w:val="20"/>
        </w:rPr>
        <w:t xml:space="preserve">c) jsou při práci vystaveni nepříznivým účinkům </w:t>
      </w:r>
      <w:r w:rsidRPr="002C399E">
        <w:rPr>
          <w:rFonts w:ascii="Arial" w:hAnsi="Arial" w:cs="Arial"/>
          <w:sz w:val="20"/>
          <w:szCs w:val="20"/>
          <w:u w:val="single"/>
        </w:rPr>
        <w:t>ionizujícího záření</w:t>
      </w:r>
      <w:r w:rsidRPr="002C399E">
        <w:rPr>
          <w:rFonts w:ascii="Arial" w:hAnsi="Arial" w:cs="Arial"/>
          <w:sz w:val="20"/>
          <w:szCs w:val="20"/>
        </w:rPr>
        <w:t>,</w:t>
      </w:r>
    </w:p>
    <w:p w14:paraId="4F1FC2AB" w14:textId="77777777" w:rsidR="00882F8C" w:rsidRPr="002C399E" w:rsidRDefault="00882F8C" w:rsidP="00882F8C">
      <w:pPr>
        <w:widowControl w:val="0"/>
        <w:autoSpaceDE w:val="0"/>
        <w:autoSpaceDN w:val="0"/>
        <w:adjustRightInd w:val="0"/>
        <w:spacing w:after="0" w:line="240" w:lineRule="auto"/>
        <w:rPr>
          <w:rFonts w:ascii="Arial" w:hAnsi="Arial" w:cs="Arial"/>
          <w:sz w:val="20"/>
          <w:szCs w:val="20"/>
        </w:rPr>
      </w:pPr>
      <w:r w:rsidRPr="002C399E">
        <w:rPr>
          <w:rFonts w:ascii="Arial" w:hAnsi="Arial" w:cs="Arial"/>
          <w:sz w:val="20"/>
          <w:szCs w:val="20"/>
        </w:rPr>
        <w:t xml:space="preserve"> </w:t>
      </w:r>
    </w:p>
    <w:p w14:paraId="107C068C" w14:textId="77777777" w:rsidR="00882F8C" w:rsidRPr="002C399E" w:rsidRDefault="00882F8C" w:rsidP="00882F8C">
      <w:pPr>
        <w:widowControl w:val="0"/>
        <w:autoSpaceDE w:val="0"/>
        <w:autoSpaceDN w:val="0"/>
        <w:adjustRightInd w:val="0"/>
        <w:spacing w:after="0" w:line="240" w:lineRule="auto"/>
        <w:jc w:val="both"/>
        <w:rPr>
          <w:rFonts w:ascii="Arial" w:hAnsi="Arial" w:cs="Arial"/>
          <w:sz w:val="20"/>
          <w:szCs w:val="20"/>
        </w:rPr>
      </w:pPr>
      <w:r w:rsidRPr="002C399E">
        <w:rPr>
          <w:rFonts w:ascii="Arial" w:hAnsi="Arial" w:cs="Arial"/>
          <w:sz w:val="20"/>
          <w:szCs w:val="20"/>
        </w:rPr>
        <w:t xml:space="preserve">d) pracují při přímém ošetřování nebo obsluze </w:t>
      </w:r>
      <w:r w:rsidRPr="002C399E">
        <w:rPr>
          <w:rFonts w:ascii="Arial" w:hAnsi="Arial" w:cs="Arial"/>
          <w:sz w:val="20"/>
          <w:szCs w:val="20"/>
          <w:u w:val="single"/>
        </w:rPr>
        <w:t>duševně chorých nebo mentálně postižených</w:t>
      </w:r>
      <w:r w:rsidRPr="002C399E">
        <w:rPr>
          <w:rFonts w:ascii="Arial" w:hAnsi="Arial" w:cs="Arial"/>
          <w:sz w:val="20"/>
          <w:szCs w:val="20"/>
        </w:rPr>
        <w:t xml:space="preserve"> alespoň v rozsahu poloviny stanovené týdenní pracovní doby, </w:t>
      </w:r>
    </w:p>
    <w:p w14:paraId="0113D5F8" w14:textId="77777777" w:rsidR="00882F8C" w:rsidRPr="002C399E" w:rsidRDefault="00882F8C" w:rsidP="00882F8C">
      <w:pPr>
        <w:widowControl w:val="0"/>
        <w:autoSpaceDE w:val="0"/>
        <w:autoSpaceDN w:val="0"/>
        <w:adjustRightInd w:val="0"/>
        <w:spacing w:after="0" w:line="240" w:lineRule="auto"/>
        <w:rPr>
          <w:rFonts w:ascii="Arial" w:hAnsi="Arial" w:cs="Arial"/>
          <w:sz w:val="20"/>
          <w:szCs w:val="20"/>
        </w:rPr>
      </w:pPr>
    </w:p>
    <w:p w14:paraId="71044BE7" w14:textId="77777777" w:rsidR="00882F8C" w:rsidRPr="002C399E" w:rsidRDefault="00882F8C" w:rsidP="00882F8C">
      <w:pPr>
        <w:widowControl w:val="0"/>
        <w:autoSpaceDE w:val="0"/>
        <w:autoSpaceDN w:val="0"/>
        <w:adjustRightInd w:val="0"/>
        <w:spacing w:after="0" w:line="240" w:lineRule="auto"/>
        <w:jc w:val="both"/>
        <w:rPr>
          <w:rFonts w:ascii="Arial" w:hAnsi="Arial" w:cs="Arial"/>
          <w:sz w:val="20"/>
          <w:szCs w:val="20"/>
        </w:rPr>
      </w:pPr>
      <w:r w:rsidRPr="002C399E">
        <w:rPr>
          <w:rFonts w:ascii="Arial" w:hAnsi="Arial" w:cs="Arial"/>
          <w:sz w:val="20"/>
          <w:szCs w:val="20"/>
        </w:rPr>
        <w:t xml:space="preserve">j) při čištění stok, kalových prostor, kanálových odpadů, žump, vpustí, kanalizačního potrubí a přípojek, hubení škodlivých živočichů ve stokách a při </w:t>
      </w:r>
      <w:r w:rsidRPr="002C399E">
        <w:rPr>
          <w:rFonts w:ascii="Arial" w:hAnsi="Arial" w:cs="Arial"/>
          <w:sz w:val="20"/>
          <w:szCs w:val="20"/>
          <w:u w:val="single"/>
        </w:rPr>
        <w:t>obsluhování čistíren odpadních vod</w:t>
      </w:r>
      <w:r w:rsidRPr="002C399E">
        <w:rPr>
          <w:rFonts w:ascii="Arial" w:hAnsi="Arial" w:cs="Arial"/>
          <w:sz w:val="20"/>
          <w:szCs w:val="20"/>
        </w:rPr>
        <w:t xml:space="preserve"> přicházejí do přímého styku s biologickými odpadními vodami a odpady alespoň v rozsahu poloviny stanovené týdenní pracovní doby. </w:t>
      </w:r>
    </w:p>
    <w:p w14:paraId="4CE0E1B1" w14:textId="77777777" w:rsidR="00882F8C" w:rsidRDefault="00882F8C" w:rsidP="00882F8C">
      <w:pPr>
        <w:spacing w:after="0" w:line="240" w:lineRule="auto"/>
        <w:rPr>
          <w:rFonts w:ascii="Arial" w:eastAsia="Times New Roman" w:hAnsi="Arial" w:cs="Times New Roman"/>
          <w:sz w:val="20"/>
          <w:szCs w:val="20"/>
          <w:lang w:eastAsia="cs-CZ"/>
        </w:rPr>
      </w:pPr>
    </w:p>
    <w:p w14:paraId="6A3F2395" w14:textId="77777777" w:rsidR="00882F8C" w:rsidRDefault="00882F8C" w:rsidP="00882F8C">
      <w:pPr>
        <w:spacing w:after="0" w:line="240" w:lineRule="auto"/>
        <w:jc w:val="both"/>
        <w:rPr>
          <w:rFonts w:ascii="Arial" w:eastAsia="Times New Roman" w:hAnsi="Arial" w:cs="Times New Roman"/>
          <w:sz w:val="20"/>
          <w:szCs w:val="20"/>
          <w:lang w:eastAsia="cs-CZ"/>
        </w:rPr>
      </w:pPr>
      <w:r>
        <w:rPr>
          <w:rFonts w:ascii="Arial" w:eastAsia="Times New Roman" w:hAnsi="Arial" w:cs="Times New Roman"/>
          <w:sz w:val="20"/>
          <w:szCs w:val="20"/>
          <w:lang w:eastAsia="cs-CZ"/>
        </w:rPr>
        <w:t xml:space="preserve">V návaznosti na vyhodnocování měnících se rizik práce na jednotlivých pracovištích je nezbytné objektivně posoudit podmínky pro vznik nároku zaměstnanců na dodatkovou dovolenou dle výše uvedených zákonných kritérií. Součástí posouzení bude mimo jiné nezbytná revize dříve přiznaných nároků   na dodatkovou dovolenou, včetně jejího případného odejmutí a ukončení jejího poskytování a naopak její přiznání v těch případech, kdy jsou k tomu splněny legislativou stanovené podmínky. Vzhledem k tomu, že se jedná o multidisciplinární posouzení předmětné problematiky, jako nezbytné a pro daný účel jako jediné možné řešení se jeví zřízení komise se zastoupením jednotlivých profesních odborností. Ke komplexnímu posouzení předmětné problematiky je dle navrhovatele žádoucí zastoupení minimálně těchto odborností: </w:t>
      </w:r>
    </w:p>
    <w:p w14:paraId="1344F4A2" w14:textId="77777777" w:rsidR="00882F8C" w:rsidRDefault="00882F8C" w:rsidP="00882F8C">
      <w:pPr>
        <w:spacing w:after="0" w:line="240" w:lineRule="auto"/>
        <w:rPr>
          <w:rFonts w:ascii="Arial" w:eastAsia="Times New Roman" w:hAnsi="Arial" w:cs="Times New Roman"/>
          <w:sz w:val="20"/>
          <w:szCs w:val="20"/>
          <w:lang w:eastAsia="cs-CZ"/>
        </w:rPr>
      </w:pPr>
    </w:p>
    <w:p w14:paraId="576994BC" w14:textId="77777777" w:rsidR="00882F8C" w:rsidRPr="008B3850" w:rsidRDefault="00882F8C" w:rsidP="00882F8C">
      <w:pPr>
        <w:pStyle w:val="ListParagraph"/>
        <w:numPr>
          <w:ilvl w:val="0"/>
          <w:numId w:val="8"/>
        </w:numPr>
        <w:rPr>
          <w:rFonts w:ascii="Arial" w:hAnsi="Arial" w:cs="Arial"/>
          <w:sz w:val="20"/>
          <w:szCs w:val="20"/>
        </w:rPr>
      </w:pPr>
      <w:r w:rsidRPr="008B3850">
        <w:rPr>
          <w:rFonts w:ascii="Arial" w:hAnsi="Arial" w:cs="Arial"/>
          <w:sz w:val="20"/>
          <w:szCs w:val="20"/>
        </w:rPr>
        <w:t xml:space="preserve">Náměstek LP </w:t>
      </w:r>
    </w:p>
    <w:p w14:paraId="087BDEBF" w14:textId="77777777" w:rsidR="00882F8C" w:rsidRPr="008B3850" w:rsidRDefault="00882F8C" w:rsidP="00882F8C">
      <w:pPr>
        <w:pStyle w:val="ListParagraph"/>
        <w:numPr>
          <w:ilvl w:val="0"/>
          <w:numId w:val="8"/>
        </w:numPr>
        <w:rPr>
          <w:rFonts w:ascii="Arial" w:hAnsi="Arial" w:cs="Arial"/>
          <w:sz w:val="20"/>
          <w:szCs w:val="20"/>
        </w:rPr>
      </w:pPr>
      <w:r w:rsidRPr="008B3850">
        <w:rPr>
          <w:rFonts w:ascii="Arial" w:hAnsi="Arial" w:cs="Arial"/>
          <w:sz w:val="20"/>
          <w:szCs w:val="20"/>
        </w:rPr>
        <w:t>Náměstek NO</w:t>
      </w:r>
    </w:p>
    <w:p w14:paraId="131CEED3" w14:textId="77777777" w:rsidR="00882F8C" w:rsidRPr="008B3850" w:rsidRDefault="00882F8C" w:rsidP="00882F8C">
      <w:pPr>
        <w:pStyle w:val="ListParagraph"/>
        <w:numPr>
          <w:ilvl w:val="0"/>
          <w:numId w:val="8"/>
        </w:numPr>
        <w:rPr>
          <w:rFonts w:ascii="Arial" w:hAnsi="Arial" w:cs="Arial"/>
          <w:sz w:val="20"/>
          <w:szCs w:val="20"/>
        </w:rPr>
      </w:pPr>
      <w:r w:rsidRPr="008B3850">
        <w:rPr>
          <w:rFonts w:ascii="Arial" w:hAnsi="Arial" w:cs="Arial"/>
          <w:sz w:val="20"/>
          <w:szCs w:val="20"/>
        </w:rPr>
        <w:t>Personální náměstek</w:t>
      </w:r>
    </w:p>
    <w:p w14:paraId="5802D949" w14:textId="77777777" w:rsidR="00882F8C" w:rsidRPr="008B3850" w:rsidRDefault="00882F8C" w:rsidP="00882F8C">
      <w:pPr>
        <w:pStyle w:val="ListParagraph"/>
        <w:numPr>
          <w:ilvl w:val="0"/>
          <w:numId w:val="8"/>
        </w:numPr>
        <w:rPr>
          <w:rFonts w:ascii="Arial" w:hAnsi="Arial" w:cs="Arial"/>
          <w:sz w:val="20"/>
          <w:szCs w:val="20"/>
        </w:rPr>
      </w:pPr>
      <w:r w:rsidRPr="008B3850">
        <w:rPr>
          <w:rFonts w:ascii="Arial" w:hAnsi="Arial" w:cs="Arial"/>
          <w:sz w:val="20"/>
          <w:szCs w:val="20"/>
        </w:rPr>
        <w:t>Zástupce Kliniky pracovního lékařství</w:t>
      </w:r>
    </w:p>
    <w:p w14:paraId="0056AE0C" w14:textId="77777777" w:rsidR="00882F8C" w:rsidRPr="008B3850" w:rsidRDefault="00882F8C" w:rsidP="00882F8C">
      <w:pPr>
        <w:pStyle w:val="ListParagraph"/>
        <w:numPr>
          <w:ilvl w:val="0"/>
          <w:numId w:val="8"/>
        </w:numPr>
        <w:rPr>
          <w:rFonts w:ascii="Arial" w:hAnsi="Arial" w:cs="Arial"/>
          <w:sz w:val="20"/>
          <w:szCs w:val="20"/>
        </w:rPr>
      </w:pPr>
      <w:r w:rsidRPr="008B3850">
        <w:rPr>
          <w:rFonts w:ascii="Arial" w:hAnsi="Arial" w:cs="Arial"/>
          <w:sz w:val="20"/>
          <w:szCs w:val="20"/>
        </w:rPr>
        <w:t>Zástupce Oddělení nemocniční hygieny</w:t>
      </w:r>
    </w:p>
    <w:p w14:paraId="185FC4C0" w14:textId="77777777" w:rsidR="00882F8C" w:rsidRPr="008B3850" w:rsidRDefault="00882F8C" w:rsidP="00882F8C">
      <w:pPr>
        <w:pStyle w:val="ListParagraph"/>
        <w:numPr>
          <w:ilvl w:val="0"/>
          <w:numId w:val="8"/>
        </w:numPr>
        <w:rPr>
          <w:rFonts w:ascii="Arial" w:hAnsi="Arial" w:cs="Arial"/>
          <w:sz w:val="20"/>
          <w:szCs w:val="20"/>
        </w:rPr>
      </w:pPr>
      <w:r w:rsidRPr="008B3850">
        <w:rPr>
          <w:rFonts w:ascii="Arial" w:hAnsi="Arial" w:cs="Arial"/>
          <w:sz w:val="20"/>
          <w:szCs w:val="20"/>
        </w:rPr>
        <w:t>Zástupce Právního odboru</w:t>
      </w:r>
    </w:p>
    <w:p w14:paraId="2D0BAAAE" w14:textId="77777777" w:rsidR="00882F8C" w:rsidRPr="008B3850" w:rsidRDefault="00882F8C" w:rsidP="00882F8C">
      <w:pPr>
        <w:pStyle w:val="ListParagraph"/>
        <w:numPr>
          <w:ilvl w:val="0"/>
          <w:numId w:val="8"/>
        </w:numPr>
        <w:rPr>
          <w:rFonts w:ascii="Arial" w:hAnsi="Arial" w:cs="Arial"/>
          <w:sz w:val="20"/>
          <w:szCs w:val="20"/>
        </w:rPr>
      </w:pPr>
      <w:r w:rsidRPr="008B3850">
        <w:rPr>
          <w:rFonts w:ascii="Arial" w:hAnsi="Arial" w:cs="Arial"/>
          <w:sz w:val="20"/>
          <w:szCs w:val="20"/>
        </w:rPr>
        <w:t>Zástupce LFRO</w:t>
      </w:r>
    </w:p>
    <w:p w14:paraId="339FAE82" w14:textId="16FFB8F2" w:rsidR="00882F8C" w:rsidRPr="008B3850" w:rsidRDefault="00882F8C" w:rsidP="00882F8C">
      <w:pPr>
        <w:pStyle w:val="ListParagraph"/>
        <w:numPr>
          <w:ilvl w:val="0"/>
          <w:numId w:val="8"/>
        </w:numPr>
        <w:rPr>
          <w:rFonts w:ascii="Arial" w:hAnsi="Arial" w:cs="Arial"/>
          <w:sz w:val="20"/>
          <w:szCs w:val="20"/>
        </w:rPr>
      </w:pPr>
      <w:r w:rsidRPr="008B3850">
        <w:rPr>
          <w:rFonts w:ascii="Arial" w:hAnsi="Arial" w:cs="Arial"/>
          <w:sz w:val="20"/>
          <w:szCs w:val="20"/>
        </w:rPr>
        <w:t>Konzultant ad hoc - další zástupce, některého z odborných dotčených útvarů FNOL, potřeba jehož stanoviska vyplyne z činnosti komise</w:t>
      </w:r>
      <w:r w:rsidR="008B3850">
        <w:rPr>
          <w:rFonts w:ascii="Arial" w:hAnsi="Arial" w:cs="Arial"/>
          <w:sz w:val="20"/>
          <w:szCs w:val="20"/>
        </w:rPr>
        <w:t xml:space="preserve">, případně zástupce relevantních odborových orgnizací </w:t>
      </w:r>
    </w:p>
    <w:p w14:paraId="7EA6CF56" w14:textId="77777777" w:rsidR="00882F8C" w:rsidRDefault="00882F8C" w:rsidP="00882F8C">
      <w:pPr>
        <w:pStyle w:val="ListParagraph"/>
        <w:rPr>
          <w:rFonts w:ascii="Arial" w:hAnsi="Arial" w:cs="Arial"/>
          <w:sz w:val="20"/>
          <w:szCs w:val="20"/>
        </w:rPr>
      </w:pPr>
    </w:p>
    <w:p w14:paraId="295D208E" w14:textId="77777777" w:rsidR="00882F8C" w:rsidRDefault="00882F8C" w:rsidP="00882F8C">
      <w:pPr>
        <w:spacing w:after="0" w:line="240" w:lineRule="auto"/>
        <w:jc w:val="both"/>
        <w:rPr>
          <w:rFonts w:ascii="Arial" w:eastAsia="Times New Roman" w:hAnsi="Arial" w:cs="Times New Roman"/>
          <w:sz w:val="20"/>
          <w:szCs w:val="20"/>
          <w:lang w:eastAsia="cs-CZ"/>
        </w:rPr>
      </w:pPr>
      <w:r>
        <w:rPr>
          <w:rFonts w:ascii="Arial" w:eastAsia="Times New Roman" w:hAnsi="Arial" w:cs="Times New Roman"/>
          <w:sz w:val="20"/>
          <w:szCs w:val="20"/>
          <w:lang w:eastAsia="cs-CZ"/>
        </w:rPr>
        <w:t xml:space="preserve">Vzhledem ke specifičnosti předmětné problematiky lze předpokládat, že za účelem komplexního a objektivního posouzení předmětné materie bude nezbytné oslovit s žádostí o stanovisko další profesní odbornosti jako konzultanta ad hoc. </w:t>
      </w:r>
    </w:p>
    <w:p w14:paraId="74B6A3E6" w14:textId="77777777" w:rsidR="00882F8C" w:rsidRDefault="00882F8C" w:rsidP="00882F8C">
      <w:pPr>
        <w:spacing w:after="0" w:line="240" w:lineRule="auto"/>
        <w:rPr>
          <w:rFonts w:ascii="Arial" w:eastAsia="Times New Roman" w:hAnsi="Arial" w:cs="Times New Roman"/>
          <w:sz w:val="20"/>
          <w:szCs w:val="20"/>
          <w:lang w:eastAsia="cs-CZ"/>
        </w:rPr>
      </w:pPr>
    </w:p>
    <w:p w14:paraId="1DBAB73A" w14:textId="77777777" w:rsidR="00882F8C" w:rsidRDefault="00882F8C" w:rsidP="00882F8C">
      <w:pPr>
        <w:spacing w:after="0" w:line="240" w:lineRule="auto"/>
        <w:rPr>
          <w:rFonts w:ascii="Arial" w:eastAsia="Times New Roman" w:hAnsi="Arial" w:cs="Times New Roman"/>
          <w:sz w:val="20"/>
          <w:szCs w:val="20"/>
          <w:lang w:eastAsia="cs-CZ"/>
        </w:rPr>
      </w:pPr>
    </w:p>
    <w:p w14:paraId="1F13EB89" w14:textId="77777777" w:rsidR="00882F8C" w:rsidRDefault="00882F8C" w:rsidP="00882F8C">
      <w:pPr>
        <w:spacing w:after="0" w:line="240" w:lineRule="auto"/>
        <w:jc w:val="both"/>
        <w:rPr>
          <w:rFonts w:ascii="Arial" w:eastAsia="Times New Roman" w:hAnsi="Arial" w:cs="Times New Roman"/>
          <w:sz w:val="20"/>
          <w:szCs w:val="20"/>
          <w:lang w:eastAsia="cs-CZ"/>
        </w:rPr>
      </w:pPr>
      <w:r>
        <w:rPr>
          <w:rFonts w:ascii="Arial" w:eastAsia="Times New Roman" w:hAnsi="Arial" w:cs="Times New Roman"/>
          <w:sz w:val="20"/>
          <w:szCs w:val="20"/>
          <w:lang w:eastAsia="cs-CZ"/>
        </w:rPr>
        <w:t xml:space="preserve">Hlavním cílem činnosti komise bude zpracování návrhu metodického pokynu pro oblast dodatkové dovolené pro zaměstnance FNOL a jeho následné předložení Poradě vedení FNOL ke schválení. Na základě rozhodnutí Porady vedení FNOL posléze dojde k revizi systému dodatkových dovolených ve FNOL. Úkolem komise bude též následné vyhodnocení uplatňování metodického pokynu v praxi včetně případného návrhu na přijetí nápravných opatření při zjištění nedostatků. </w:t>
      </w:r>
    </w:p>
    <w:p w14:paraId="5A3FBAD6" w14:textId="77777777" w:rsidR="00882F8C" w:rsidRDefault="00882F8C" w:rsidP="00882F8C">
      <w:pPr>
        <w:spacing w:after="0" w:line="240" w:lineRule="auto"/>
        <w:rPr>
          <w:rFonts w:ascii="Arial" w:eastAsia="Times New Roman" w:hAnsi="Arial" w:cs="Times New Roman"/>
          <w:sz w:val="20"/>
          <w:szCs w:val="20"/>
          <w:lang w:eastAsia="cs-CZ"/>
        </w:rPr>
      </w:pPr>
    </w:p>
    <w:p w14:paraId="59EF9C4D" w14:textId="77777777" w:rsidR="00882F8C" w:rsidRDefault="00882F8C" w:rsidP="00882F8C">
      <w:pPr>
        <w:spacing w:after="0" w:line="240" w:lineRule="auto"/>
        <w:rPr>
          <w:rFonts w:ascii="Arial" w:eastAsia="Times New Roman" w:hAnsi="Arial" w:cs="Times New Roman"/>
          <w:sz w:val="20"/>
          <w:szCs w:val="20"/>
          <w:lang w:eastAsia="cs-CZ"/>
        </w:rPr>
      </w:pPr>
      <w:r>
        <w:rPr>
          <w:rFonts w:ascii="Arial" w:eastAsia="Times New Roman" w:hAnsi="Arial" w:cs="Times New Roman"/>
          <w:sz w:val="20"/>
          <w:szCs w:val="20"/>
          <w:lang w:eastAsia="cs-CZ"/>
        </w:rPr>
        <w:t xml:space="preserve">Komise pro oblast dodatkové dovolené ve FNOL bude zřízena postupem </w:t>
      </w:r>
      <w:r>
        <w:rPr>
          <w:rFonts w:ascii="Arial" w:hAnsi="Arial" w:cs="Arial"/>
          <w:sz w:val="20"/>
          <w:szCs w:val="20"/>
        </w:rPr>
        <w:t>dle směrnice Sm G011 – Statut  a jednací řád komisí.</w:t>
      </w:r>
    </w:p>
    <w:p w14:paraId="584C19C7" w14:textId="77777777" w:rsidR="00882F8C" w:rsidRPr="00AC0F05" w:rsidRDefault="00882F8C" w:rsidP="00882F8C">
      <w:pPr>
        <w:spacing w:after="0" w:line="240" w:lineRule="auto"/>
        <w:rPr>
          <w:rFonts w:ascii="Arial" w:eastAsia="Times New Roman" w:hAnsi="Arial" w:cs="Times New Roman"/>
          <w:sz w:val="20"/>
          <w:szCs w:val="20"/>
          <w:lang w:eastAsia="cs-CZ"/>
        </w:rPr>
      </w:pPr>
    </w:p>
    <w:p w14:paraId="7A85BF08" w14:textId="77777777" w:rsidR="00882F8C" w:rsidRDefault="00882F8C" w:rsidP="00882F8C">
      <w:pPr>
        <w:spacing w:after="0" w:line="240" w:lineRule="auto"/>
        <w:rPr>
          <w:rFonts w:ascii="Arial" w:eastAsia="Times New Roman" w:hAnsi="Arial" w:cs="Arial"/>
          <w:b/>
          <w:sz w:val="28"/>
          <w:szCs w:val="28"/>
          <w:lang w:eastAsia="cs-CZ"/>
        </w:rPr>
      </w:pPr>
      <w:r w:rsidRPr="00AC0F05">
        <w:rPr>
          <w:rFonts w:ascii="Arial" w:eastAsia="Times New Roman" w:hAnsi="Arial" w:cs="Arial"/>
          <w:b/>
          <w:sz w:val="28"/>
          <w:szCs w:val="28"/>
          <w:lang w:eastAsia="cs-CZ"/>
        </w:rPr>
        <w:t>Návrh usnesení porady vedení:</w:t>
      </w:r>
    </w:p>
    <w:p w14:paraId="77FE8AA4" w14:textId="77777777" w:rsidR="00882F8C" w:rsidRPr="00AC0F05" w:rsidRDefault="00882F8C" w:rsidP="00882F8C">
      <w:pPr>
        <w:spacing w:after="0" w:line="240" w:lineRule="auto"/>
        <w:rPr>
          <w:rFonts w:ascii="Arial" w:eastAsia="Times New Roman" w:hAnsi="Arial" w:cs="Arial"/>
          <w:b/>
          <w:sz w:val="28"/>
          <w:szCs w:val="28"/>
          <w:lang w:eastAsia="cs-CZ"/>
        </w:rPr>
      </w:pPr>
    </w:p>
    <w:p w14:paraId="7B19B5C7" w14:textId="77777777" w:rsidR="00882F8C" w:rsidRPr="00FC08B3" w:rsidRDefault="00882F8C" w:rsidP="00882F8C">
      <w:pPr>
        <w:pStyle w:val="ListParagraph"/>
        <w:numPr>
          <w:ilvl w:val="0"/>
          <w:numId w:val="9"/>
        </w:numPr>
        <w:rPr>
          <w:rFonts w:ascii="Arial" w:hAnsi="Arial" w:cs="Arial"/>
          <w:sz w:val="20"/>
          <w:szCs w:val="20"/>
        </w:rPr>
      </w:pPr>
      <w:r w:rsidRPr="00FC08B3">
        <w:rPr>
          <w:rFonts w:ascii="Arial" w:hAnsi="Arial" w:cs="Arial"/>
          <w:sz w:val="20"/>
          <w:szCs w:val="20"/>
        </w:rPr>
        <w:t xml:space="preserve">Porada vedení FNOL bere na vědomí předloženou zprávu a  doporučuje  řediteli FNOL : </w:t>
      </w:r>
    </w:p>
    <w:p w14:paraId="245F8B68" w14:textId="77777777" w:rsidR="00882F8C" w:rsidRPr="00FC08B3" w:rsidRDefault="00882F8C" w:rsidP="00882F8C">
      <w:pPr>
        <w:rPr>
          <w:rFonts w:ascii="Arial" w:hAnsi="Arial" w:cs="Arial"/>
          <w:sz w:val="20"/>
          <w:szCs w:val="20"/>
        </w:rPr>
      </w:pPr>
      <w:r w:rsidRPr="00FC08B3">
        <w:rPr>
          <w:rFonts w:ascii="Arial" w:hAnsi="Arial" w:cs="Arial"/>
          <w:sz w:val="20"/>
          <w:szCs w:val="20"/>
        </w:rPr>
        <w:t>Zří</w:t>
      </w:r>
      <w:r>
        <w:rPr>
          <w:rFonts w:ascii="Arial" w:hAnsi="Arial" w:cs="Arial"/>
          <w:sz w:val="20"/>
          <w:szCs w:val="20"/>
        </w:rPr>
        <w:t>dit</w:t>
      </w:r>
      <w:r w:rsidRPr="00FC08B3">
        <w:rPr>
          <w:rFonts w:ascii="Arial" w:hAnsi="Arial" w:cs="Arial"/>
          <w:sz w:val="20"/>
          <w:szCs w:val="20"/>
        </w:rPr>
        <w:t xml:space="preserve"> Komis</w:t>
      </w:r>
      <w:r>
        <w:rPr>
          <w:rFonts w:ascii="Arial" w:hAnsi="Arial" w:cs="Arial"/>
          <w:sz w:val="20"/>
          <w:szCs w:val="20"/>
        </w:rPr>
        <w:t>i</w:t>
      </w:r>
      <w:r w:rsidRPr="00FC08B3">
        <w:rPr>
          <w:rFonts w:ascii="Arial" w:hAnsi="Arial" w:cs="Arial"/>
          <w:sz w:val="20"/>
          <w:szCs w:val="20"/>
        </w:rPr>
        <w:t xml:space="preserve"> pro oblast</w:t>
      </w:r>
      <w:r>
        <w:rPr>
          <w:rFonts w:ascii="Arial" w:hAnsi="Arial" w:cs="Arial"/>
          <w:sz w:val="20"/>
          <w:szCs w:val="20"/>
        </w:rPr>
        <w:t xml:space="preserve"> </w:t>
      </w:r>
      <w:r w:rsidRPr="00FC08B3">
        <w:rPr>
          <w:rFonts w:ascii="Arial" w:hAnsi="Arial" w:cs="Arial"/>
          <w:sz w:val="20"/>
          <w:szCs w:val="20"/>
        </w:rPr>
        <w:t>dodatkové dovolené  v souladu se směrnicí Sm G011 – Statut  a jednací řád komisí– ve složení</w:t>
      </w:r>
    </w:p>
    <w:p w14:paraId="0073CEDB" w14:textId="77777777" w:rsidR="00882F8C" w:rsidRPr="008B3850" w:rsidRDefault="00882F8C" w:rsidP="00882F8C">
      <w:pPr>
        <w:pStyle w:val="ListParagraph"/>
        <w:numPr>
          <w:ilvl w:val="1"/>
          <w:numId w:val="7"/>
        </w:numPr>
        <w:rPr>
          <w:rFonts w:ascii="Arial" w:hAnsi="Arial" w:cs="Arial"/>
          <w:sz w:val="20"/>
          <w:szCs w:val="20"/>
        </w:rPr>
      </w:pPr>
      <w:r w:rsidRPr="008B3850">
        <w:rPr>
          <w:rFonts w:ascii="Arial" w:hAnsi="Arial" w:cs="Arial"/>
          <w:sz w:val="20"/>
          <w:szCs w:val="20"/>
        </w:rPr>
        <w:t xml:space="preserve">Náměstek LP </w:t>
      </w:r>
    </w:p>
    <w:p w14:paraId="75D35244" w14:textId="77777777" w:rsidR="00882F8C" w:rsidRPr="008B3850" w:rsidRDefault="00882F8C" w:rsidP="00882F8C">
      <w:pPr>
        <w:pStyle w:val="ListParagraph"/>
        <w:numPr>
          <w:ilvl w:val="1"/>
          <w:numId w:val="7"/>
        </w:numPr>
        <w:rPr>
          <w:rFonts w:ascii="Arial" w:hAnsi="Arial" w:cs="Arial"/>
          <w:sz w:val="20"/>
          <w:szCs w:val="20"/>
        </w:rPr>
      </w:pPr>
      <w:r w:rsidRPr="008B3850">
        <w:rPr>
          <w:rFonts w:ascii="Arial" w:hAnsi="Arial" w:cs="Arial"/>
          <w:sz w:val="20"/>
          <w:szCs w:val="20"/>
        </w:rPr>
        <w:t>Náměstek NO</w:t>
      </w:r>
    </w:p>
    <w:p w14:paraId="4707E913" w14:textId="77777777" w:rsidR="00882F8C" w:rsidRPr="008B3850" w:rsidRDefault="00882F8C" w:rsidP="00882F8C">
      <w:pPr>
        <w:pStyle w:val="ListParagraph"/>
        <w:numPr>
          <w:ilvl w:val="1"/>
          <w:numId w:val="7"/>
        </w:numPr>
        <w:rPr>
          <w:rFonts w:ascii="Arial" w:hAnsi="Arial" w:cs="Arial"/>
          <w:sz w:val="20"/>
          <w:szCs w:val="20"/>
        </w:rPr>
      </w:pPr>
      <w:r w:rsidRPr="008B3850">
        <w:rPr>
          <w:rFonts w:ascii="Arial" w:hAnsi="Arial" w:cs="Arial"/>
          <w:sz w:val="20"/>
          <w:szCs w:val="20"/>
        </w:rPr>
        <w:t>Personální náměstek</w:t>
      </w:r>
    </w:p>
    <w:p w14:paraId="15855259" w14:textId="77777777" w:rsidR="00882F8C" w:rsidRPr="008B3850" w:rsidRDefault="00882F8C" w:rsidP="00882F8C">
      <w:pPr>
        <w:pStyle w:val="ListParagraph"/>
        <w:numPr>
          <w:ilvl w:val="1"/>
          <w:numId w:val="7"/>
        </w:numPr>
        <w:rPr>
          <w:rFonts w:ascii="Arial" w:hAnsi="Arial" w:cs="Arial"/>
          <w:sz w:val="20"/>
          <w:szCs w:val="20"/>
        </w:rPr>
      </w:pPr>
      <w:r w:rsidRPr="008B3850">
        <w:rPr>
          <w:rFonts w:ascii="Arial" w:hAnsi="Arial" w:cs="Arial"/>
          <w:sz w:val="20"/>
          <w:szCs w:val="20"/>
        </w:rPr>
        <w:t>Zástupce Kliniky pracovního lékařství</w:t>
      </w:r>
    </w:p>
    <w:p w14:paraId="36B4EF02" w14:textId="77777777" w:rsidR="00882F8C" w:rsidRPr="008B3850" w:rsidRDefault="00882F8C" w:rsidP="00882F8C">
      <w:pPr>
        <w:pStyle w:val="ListParagraph"/>
        <w:numPr>
          <w:ilvl w:val="1"/>
          <w:numId w:val="7"/>
        </w:numPr>
        <w:rPr>
          <w:rFonts w:ascii="Arial" w:hAnsi="Arial" w:cs="Arial"/>
          <w:sz w:val="20"/>
          <w:szCs w:val="20"/>
        </w:rPr>
      </w:pPr>
      <w:r w:rsidRPr="008B3850">
        <w:rPr>
          <w:rFonts w:ascii="Arial" w:hAnsi="Arial" w:cs="Arial"/>
          <w:sz w:val="20"/>
          <w:szCs w:val="20"/>
        </w:rPr>
        <w:t>Zástupce Oddělení nemocniční hygieny</w:t>
      </w:r>
    </w:p>
    <w:p w14:paraId="5641EEED" w14:textId="77777777" w:rsidR="00882F8C" w:rsidRPr="008B3850" w:rsidRDefault="00882F8C" w:rsidP="00882F8C">
      <w:pPr>
        <w:pStyle w:val="ListParagraph"/>
        <w:numPr>
          <w:ilvl w:val="1"/>
          <w:numId w:val="7"/>
        </w:numPr>
        <w:rPr>
          <w:rFonts w:ascii="Arial" w:hAnsi="Arial" w:cs="Arial"/>
          <w:sz w:val="20"/>
          <w:szCs w:val="20"/>
        </w:rPr>
      </w:pPr>
      <w:r w:rsidRPr="008B3850">
        <w:rPr>
          <w:rFonts w:ascii="Arial" w:hAnsi="Arial" w:cs="Arial"/>
          <w:sz w:val="20"/>
          <w:szCs w:val="20"/>
        </w:rPr>
        <w:t>Zástupce Právního odboru</w:t>
      </w:r>
    </w:p>
    <w:p w14:paraId="3A77D3B6" w14:textId="77777777" w:rsidR="00882F8C" w:rsidRPr="008B3850" w:rsidRDefault="00882F8C" w:rsidP="00882F8C">
      <w:pPr>
        <w:pStyle w:val="ListParagraph"/>
        <w:numPr>
          <w:ilvl w:val="1"/>
          <w:numId w:val="7"/>
        </w:numPr>
        <w:rPr>
          <w:rFonts w:ascii="Arial" w:hAnsi="Arial" w:cs="Arial"/>
          <w:sz w:val="20"/>
          <w:szCs w:val="20"/>
        </w:rPr>
      </w:pPr>
      <w:r w:rsidRPr="008B3850">
        <w:rPr>
          <w:rFonts w:ascii="Arial" w:hAnsi="Arial" w:cs="Arial"/>
          <w:sz w:val="20"/>
          <w:szCs w:val="20"/>
        </w:rPr>
        <w:t>Zástupce LFRO</w:t>
      </w:r>
    </w:p>
    <w:p w14:paraId="2201D040" w14:textId="288FEA82" w:rsidR="00882F8C" w:rsidRPr="008B3850" w:rsidRDefault="00882F8C" w:rsidP="00882F8C">
      <w:pPr>
        <w:pStyle w:val="ListParagraph"/>
        <w:numPr>
          <w:ilvl w:val="1"/>
          <w:numId w:val="7"/>
        </w:numPr>
        <w:rPr>
          <w:rFonts w:ascii="Arial" w:hAnsi="Arial" w:cs="Arial"/>
          <w:sz w:val="20"/>
          <w:szCs w:val="20"/>
        </w:rPr>
      </w:pPr>
      <w:r w:rsidRPr="008B3850">
        <w:rPr>
          <w:rFonts w:ascii="Arial" w:hAnsi="Arial" w:cs="Arial"/>
          <w:sz w:val="20"/>
          <w:szCs w:val="20"/>
        </w:rPr>
        <w:t>Konzultant ad hoc - další zástupce, některého z odborných dotčených útvarů FNOL, potřeba jehož stanoviska vyplyne z činnosti komise</w:t>
      </w:r>
      <w:r w:rsidR="008B3850" w:rsidRPr="008B3850">
        <w:rPr>
          <w:rFonts w:ascii="Arial" w:hAnsi="Arial" w:cs="Arial"/>
          <w:sz w:val="20"/>
          <w:szCs w:val="20"/>
        </w:rPr>
        <w:t xml:space="preserve">, </w:t>
      </w:r>
      <w:r w:rsidR="008B3850" w:rsidRPr="008B3850">
        <w:rPr>
          <w:rFonts w:ascii="Arial" w:hAnsi="Arial" w:cs="Arial"/>
          <w:sz w:val="20"/>
          <w:szCs w:val="20"/>
        </w:rPr>
        <w:t xml:space="preserve">případně zástupce relevantních odborových orgnizací </w:t>
      </w:r>
      <w:r w:rsidRPr="008B3850">
        <w:rPr>
          <w:rFonts w:ascii="Arial" w:hAnsi="Arial" w:cs="Arial"/>
          <w:sz w:val="20"/>
          <w:szCs w:val="20"/>
        </w:rPr>
        <w:t xml:space="preserve"> </w:t>
      </w:r>
    </w:p>
    <w:p w14:paraId="3A9EE6A4" w14:textId="77777777" w:rsidR="00882F8C" w:rsidRDefault="00882F8C" w:rsidP="00882F8C">
      <w:pPr>
        <w:ind w:left="360"/>
        <w:rPr>
          <w:rFonts w:ascii="Arial" w:hAnsi="Arial" w:cs="Arial"/>
          <w:sz w:val="20"/>
          <w:szCs w:val="20"/>
        </w:rPr>
      </w:pPr>
      <w:r>
        <w:rPr>
          <w:rFonts w:ascii="Arial" w:hAnsi="Arial" w:cs="Arial"/>
          <w:sz w:val="20"/>
          <w:szCs w:val="20"/>
        </w:rPr>
        <w:t xml:space="preserve">2) </w:t>
      </w:r>
      <w:r w:rsidRPr="00FC08B3">
        <w:rPr>
          <w:rFonts w:ascii="Arial" w:hAnsi="Arial" w:cs="Arial"/>
          <w:sz w:val="20"/>
          <w:szCs w:val="20"/>
        </w:rPr>
        <w:t xml:space="preserve">Porada vedení FNOL </w:t>
      </w:r>
      <w:r>
        <w:rPr>
          <w:rFonts w:ascii="Arial" w:hAnsi="Arial" w:cs="Arial"/>
          <w:sz w:val="20"/>
          <w:szCs w:val="20"/>
        </w:rPr>
        <w:t>souhlasí s</w:t>
      </w:r>
    </w:p>
    <w:p w14:paraId="7D02EEAD" w14:textId="77777777" w:rsidR="00882F8C" w:rsidRPr="00FC08B3" w:rsidRDefault="00882F8C" w:rsidP="00882F8C">
      <w:pPr>
        <w:ind w:left="360"/>
        <w:rPr>
          <w:rFonts w:ascii="Arial" w:hAnsi="Arial" w:cs="Arial"/>
          <w:sz w:val="20"/>
          <w:szCs w:val="20"/>
        </w:rPr>
      </w:pPr>
      <w:r>
        <w:rPr>
          <w:rFonts w:ascii="Arial" w:hAnsi="Arial" w:cs="Arial"/>
          <w:sz w:val="20"/>
          <w:szCs w:val="20"/>
        </w:rPr>
        <w:t xml:space="preserve">a) </w:t>
      </w:r>
      <w:r w:rsidRPr="00FC08B3">
        <w:rPr>
          <w:rFonts w:ascii="Arial" w:hAnsi="Arial" w:cs="Arial"/>
          <w:sz w:val="20"/>
          <w:szCs w:val="20"/>
        </w:rPr>
        <w:t xml:space="preserve">vypracováním Metodického pokynu  pro oblast dodatkové dovolené pro zaměstnance FNOL </w:t>
      </w:r>
      <w:r>
        <w:rPr>
          <w:rFonts w:ascii="Arial" w:hAnsi="Arial" w:cs="Arial"/>
          <w:sz w:val="20"/>
          <w:szCs w:val="20"/>
        </w:rPr>
        <w:t>K</w:t>
      </w:r>
      <w:r w:rsidRPr="00FC08B3">
        <w:rPr>
          <w:rFonts w:ascii="Arial" w:hAnsi="Arial" w:cs="Arial"/>
          <w:sz w:val="20"/>
          <w:szCs w:val="20"/>
        </w:rPr>
        <w:t>omisí</w:t>
      </w:r>
      <w:r>
        <w:rPr>
          <w:rFonts w:ascii="Arial" w:hAnsi="Arial" w:cs="Arial"/>
          <w:sz w:val="20"/>
          <w:szCs w:val="20"/>
        </w:rPr>
        <w:t xml:space="preserve"> </w:t>
      </w:r>
      <w:r w:rsidRPr="00E47C61">
        <w:rPr>
          <w:rFonts w:ascii="Arial" w:hAnsi="Arial" w:cs="Arial"/>
          <w:sz w:val="20"/>
          <w:szCs w:val="20"/>
        </w:rPr>
        <w:t>pro oblast</w:t>
      </w:r>
      <w:r>
        <w:rPr>
          <w:rFonts w:ascii="Arial" w:hAnsi="Arial" w:cs="Arial"/>
          <w:sz w:val="20"/>
          <w:szCs w:val="20"/>
        </w:rPr>
        <w:t xml:space="preserve"> </w:t>
      </w:r>
      <w:r w:rsidRPr="00E47C61">
        <w:rPr>
          <w:rFonts w:ascii="Arial" w:hAnsi="Arial" w:cs="Arial"/>
          <w:sz w:val="20"/>
          <w:szCs w:val="20"/>
        </w:rPr>
        <w:t xml:space="preserve">dodatkové dovolené  </w:t>
      </w:r>
    </w:p>
    <w:p w14:paraId="748B5F87" w14:textId="77777777" w:rsidR="00882F8C" w:rsidRPr="008F0CB2" w:rsidRDefault="00882F8C" w:rsidP="00882F8C">
      <w:pPr>
        <w:pStyle w:val="ListParagraph"/>
        <w:numPr>
          <w:ilvl w:val="0"/>
          <w:numId w:val="7"/>
        </w:numPr>
        <w:rPr>
          <w:rFonts w:ascii="Arial" w:hAnsi="Arial" w:cs="Arial"/>
          <w:sz w:val="20"/>
          <w:szCs w:val="20"/>
        </w:rPr>
      </w:pPr>
      <w:r>
        <w:rPr>
          <w:rFonts w:ascii="Arial" w:hAnsi="Arial" w:cs="Arial"/>
          <w:sz w:val="20"/>
          <w:szCs w:val="20"/>
        </w:rPr>
        <w:t xml:space="preserve"> vyhodnocením uplatňování metodického pokynu v praxi </w:t>
      </w:r>
      <w:r w:rsidRPr="00E47C61">
        <w:rPr>
          <w:rFonts w:ascii="Arial" w:hAnsi="Arial" w:cs="Arial"/>
          <w:sz w:val="20"/>
          <w:szCs w:val="20"/>
        </w:rPr>
        <w:t>Komis</w:t>
      </w:r>
      <w:r>
        <w:rPr>
          <w:rFonts w:ascii="Arial" w:hAnsi="Arial" w:cs="Arial"/>
          <w:sz w:val="20"/>
          <w:szCs w:val="20"/>
        </w:rPr>
        <w:t>í</w:t>
      </w:r>
      <w:r w:rsidRPr="00E47C61">
        <w:rPr>
          <w:rFonts w:ascii="Arial" w:hAnsi="Arial" w:cs="Arial"/>
          <w:sz w:val="20"/>
          <w:szCs w:val="20"/>
        </w:rPr>
        <w:t xml:space="preserve"> pro oblast</w:t>
      </w:r>
      <w:r>
        <w:rPr>
          <w:rFonts w:ascii="Arial" w:hAnsi="Arial" w:cs="Arial"/>
          <w:sz w:val="20"/>
          <w:szCs w:val="20"/>
        </w:rPr>
        <w:t xml:space="preserve"> </w:t>
      </w:r>
      <w:r w:rsidRPr="00E47C61">
        <w:rPr>
          <w:rFonts w:ascii="Arial" w:hAnsi="Arial" w:cs="Arial"/>
          <w:sz w:val="20"/>
          <w:szCs w:val="20"/>
        </w:rPr>
        <w:t xml:space="preserve">dodatkové dovolené  </w:t>
      </w:r>
      <w:r>
        <w:rPr>
          <w:rFonts w:ascii="Arial" w:hAnsi="Arial" w:cs="Arial"/>
          <w:sz w:val="20"/>
          <w:szCs w:val="20"/>
        </w:rPr>
        <w:t xml:space="preserve">   </w:t>
      </w:r>
    </w:p>
    <w:p w14:paraId="21DCA17A" w14:textId="77777777" w:rsidR="00882F8C" w:rsidRDefault="00882F8C" w:rsidP="00882F8C">
      <w:pPr>
        <w:rPr>
          <w:rFonts w:ascii="Arial" w:hAnsi="Arial" w:cs="Arial"/>
          <w:b/>
          <w:sz w:val="28"/>
          <w:szCs w:val="28"/>
        </w:rPr>
      </w:pPr>
    </w:p>
    <w:p w14:paraId="282B7A4C" w14:textId="77777777" w:rsidR="00882F8C" w:rsidRDefault="00882F8C" w:rsidP="00882F8C">
      <w:pPr>
        <w:rPr>
          <w:rFonts w:ascii="Arial" w:hAnsi="Arial" w:cs="Arial"/>
          <w:b/>
          <w:sz w:val="28"/>
          <w:szCs w:val="28"/>
        </w:rPr>
      </w:pPr>
    </w:p>
    <w:p w14:paraId="26FF7932" w14:textId="77777777" w:rsidR="00882F8C" w:rsidRDefault="00882F8C" w:rsidP="00882F8C">
      <w:pPr>
        <w:rPr>
          <w:rFonts w:ascii="Arial" w:hAnsi="Arial" w:cs="Arial"/>
          <w:b/>
          <w:sz w:val="28"/>
          <w:szCs w:val="28"/>
        </w:rPr>
      </w:pPr>
    </w:p>
    <w:p w14:paraId="31D946DC" w14:textId="77777777" w:rsidR="00882F8C" w:rsidRDefault="00882F8C" w:rsidP="00882F8C">
      <w:pPr>
        <w:rPr>
          <w:rFonts w:ascii="Arial" w:hAnsi="Arial" w:cs="Arial"/>
          <w:b/>
          <w:sz w:val="28"/>
          <w:szCs w:val="28"/>
        </w:rPr>
      </w:pPr>
    </w:p>
    <w:p w14:paraId="77803BA3" w14:textId="77777777" w:rsidR="00882F8C" w:rsidRDefault="00882F8C" w:rsidP="00882F8C">
      <w:pPr>
        <w:rPr>
          <w:rFonts w:ascii="Arial" w:hAnsi="Arial" w:cs="Arial"/>
          <w:b/>
          <w:sz w:val="28"/>
          <w:szCs w:val="28"/>
        </w:rPr>
      </w:pPr>
    </w:p>
    <w:p w14:paraId="0D7CD4A1" w14:textId="77777777" w:rsidR="00882F8C" w:rsidRDefault="00882F8C" w:rsidP="00882F8C">
      <w:pPr>
        <w:rPr>
          <w:rFonts w:ascii="Arial" w:hAnsi="Arial" w:cs="Arial"/>
          <w:b/>
          <w:sz w:val="28"/>
          <w:szCs w:val="28"/>
        </w:rPr>
      </w:pPr>
    </w:p>
    <w:p w14:paraId="08F5D412" w14:textId="77777777" w:rsidR="00882F8C" w:rsidRDefault="00882F8C" w:rsidP="00882F8C">
      <w:pPr>
        <w:rPr>
          <w:rFonts w:ascii="Arial" w:hAnsi="Arial" w:cs="Arial"/>
          <w:b/>
          <w:sz w:val="28"/>
          <w:szCs w:val="28"/>
        </w:rPr>
      </w:pPr>
    </w:p>
    <w:p w14:paraId="59D57720" w14:textId="77777777" w:rsidR="00882F8C" w:rsidRDefault="00882F8C" w:rsidP="00882F8C">
      <w:pPr>
        <w:rPr>
          <w:rFonts w:ascii="Arial" w:hAnsi="Arial" w:cs="Arial"/>
          <w:b/>
          <w:sz w:val="28"/>
          <w:szCs w:val="28"/>
        </w:rPr>
      </w:pPr>
    </w:p>
    <w:p w14:paraId="6D47F67E" w14:textId="77777777" w:rsidR="00882F8C" w:rsidRDefault="00882F8C" w:rsidP="00882F8C">
      <w:pPr>
        <w:rPr>
          <w:rFonts w:ascii="Arial" w:hAnsi="Arial" w:cs="Arial"/>
          <w:b/>
          <w:sz w:val="28"/>
          <w:szCs w:val="28"/>
        </w:rPr>
      </w:pPr>
    </w:p>
    <w:p w14:paraId="7CC820E1" w14:textId="77777777" w:rsidR="00882F8C" w:rsidRDefault="00882F8C" w:rsidP="00882F8C">
      <w:pPr>
        <w:rPr>
          <w:rFonts w:ascii="Arial" w:hAnsi="Arial" w:cs="Arial"/>
          <w:b/>
          <w:sz w:val="28"/>
          <w:szCs w:val="28"/>
        </w:rPr>
      </w:pPr>
    </w:p>
    <w:p w14:paraId="24A2412A" w14:textId="77777777" w:rsidR="00882F8C" w:rsidRDefault="00882F8C" w:rsidP="00882F8C">
      <w:pPr>
        <w:rPr>
          <w:rFonts w:ascii="Arial" w:hAnsi="Arial" w:cs="Arial"/>
          <w:b/>
          <w:sz w:val="28"/>
          <w:szCs w:val="28"/>
        </w:rPr>
      </w:pPr>
    </w:p>
    <w:p w14:paraId="7FAAB19C" w14:textId="77777777" w:rsidR="00882F8C" w:rsidRDefault="00882F8C" w:rsidP="00882F8C">
      <w:pPr>
        <w:rPr>
          <w:rFonts w:ascii="Arial" w:hAnsi="Arial" w:cs="Arial"/>
          <w:b/>
          <w:sz w:val="28"/>
          <w:szCs w:val="28"/>
        </w:rPr>
      </w:pPr>
    </w:p>
    <w:p w14:paraId="526CA734" w14:textId="77777777" w:rsidR="00882F8C" w:rsidRDefault="00882F8C" w:rsidP="00882F8C">
      <w:pPr>
        <w:rPr>
          <w:rFonts w:ascii="Arial" w:hAnsi="Arial" w:cs="Arial"/>
          <w:b/>
          <w:sz w:val="28"/>
          <w:szCs w:val="28"/>
        </w:rPr>
      </w:pPr>
    </w:p>
    <w:p w14:paraId="2D5767B5" w14:textId="77777777" w:rsidR="00882F8C" w:rsidRDefault="00882F8C" w:rsidP="00882F8C">
      <w:pPr>
        <w:rPr>
          <w:rFonts w:ascii="Arial" w:hAnsi="Arial" w:cs="Arial"/>
          <w:b/>
          <w:sz w:val="28"/>
          <w:szCs w:val="28"/>
        </w:rPr>
      </w:pPr>
    </w:p>
    <w:sectPr w:rsidR="00882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1038"/>
    <w:multiLevelType w:val="hybridMultilevel"/>
    <w:tmpl w:val="B4D8580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8F0317"/>
    <w:multiLevelType w:val="hybridMultilevel"/>
    <w:tmpl w:val="D12617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6343DA"/>
    <w:multiLevelType w:val="hybridMultilevel"/>
    <w:tmpl w:val="A7D87B60"/>
    <w:lvl w:ilvl="0" w:tplc="BE0A1CE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BB60AA"/>
    <w:multiLevelType w:val="hybridMultilevel"/>
    <w:tmpl w:val="9CAE6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BB5E51"/>
    <w:multiLevelType w:val="hybridMultilevel"/>
    <w:tmpl w:val="2C506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5729AD"/>
    <w:multiLevelType w:val="hybridMultilevel"/>
    <w:tmpl w:val="F704F7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214B48"/>
    <w:multiLevelType w:val="hybridMultilevel"/>
    <w:tmpl w:val="5936BE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0D144CF"/>
    <w:multiLevelType w:val="hybridMultilevel"/>
    <w:tmpl w:val="9CAE6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4D7324"/>
    <w:multiLevelType w:val="hybridMultilevel"/>
    <w:tmpl w:val="9CAE6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79498343">
    <w:abstractNumId w:val="1"/>
  </w:num>
  <w:num w:numId="2" w16cid:durableId="125437222">
    <w:abstractNumId w:val="3"/>
  </w:num>
  <w:num w:numId="3" w16cid:durableId="149105298">
    <w:abstractNumId w:val="8"/>
  </w:num>
  <w:num w:numId="4" w16cid:durableId="1284312634">
    <w:abstractNumId w:val="7"/>
  </w:num>
  <w:num w:numId="5" w16cid:durableId="1858157588">
    <w:abstractNumId w:val="5"/>
  </w:num>
  <w:num w:numId="6" w16cid:durableId="2005743661">
    <w:abstractNumId w:val="4"/>
  </w:num>
  <w:num w:numId="7" w16cid:durableId="1933272826">
    <w:abstractNumId w:val="0"/>
  </w:num>
  <w:num w:numId="8" w16cid:durableId="650865801">
    <w:abstractNumId w:val="2"/>
  </w:num>
  <w:num w:numId="9" w16cid:durableId="2052612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8C"/>
    <w:rsid w:val="00882F8C"/>
    <w:rsid w:val="008B3850"/>
    <w:rsid w:val="00B0140A"/>
    <w:rsid w:val="00E74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892B5"/>
  <w15:chartTrackingRefBased/>
  <w15:docId w15:val="{BDAED051-2C39-4799-B7D0-C2179BAB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F8C"/>
    <w:pPr>
      <w:ind w:left="720"/>
      <w:contextualSpacing/>
    </w:pPr>
  </w:style>
  <w:style w:type="paragraph" w:styleId="BodyText">
    <w:name w:val="Body Text"/>
    <w:basedOn w:val="Normal"/>
    <w:link w:val="BodyTextChar"/>
    <w:unhideWhenUsed/>
    <w:rsid w:val="00882F8C"/>
    <w:pPr>
      <w:spacing w:after="0" w:line="240" w:lineRule="auto"/>
      <w:jc w:val="both"/>
    </w:pPr>
    <w:rPr>
      <w:rFonts w:ascii="Arial" w:eastAsia="Times New Roman" w:hAnsi="Arial" w:cs="Times New Roman"/>
      <w:sz w:val="20"/>
      <w:szCs w:val="20"/>
      <w:lang w:eastAsia="cs-CZ"/>
    </w:rPr>
  </w:style>
  <w:style w:type="character" w:customStyle="1" w:styleId="BodyTextChar">
    <w:name w:val="Body Text Char"/>
    <w:basedOn w:val="DefaultParagraphFont"/>
    <w:link w:val="BodyText"/>
    <w:rsid w:val="00882F8C"/>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586</Words>
  <Characters>3460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Spáčilová Eva, Mgr.</dc:creator>
  <cp:keywords/>
  <dc:description/>
  <cp:lastModifiedBy>Lhoťan Jaroslav, Mgr.</cp:lastModifiedBy>
  <cp:revision>3</cp:revision>
  <dcterms:created xsi:type="dcterms:W3CDTF">2024-12-09T09:21:00Z</dcterms:created>
  <dcterms:modified xsi:type="dcterms:W3CDTF">2024-12-10T10:26:00Z</dcterms:modified>
</cp:coreProperties>
</file>