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789A04" w14:textId="77777777" w:rsidR="0057033C" w:rsidRPr="00B75092" w:rsidRDefault="0057033C" w:rsidP="008D7359">
      <w:pPr>
        <w:pStyle w:val="Zkladntext"/>
        <w:ind w:right="-567"/>
        <w:jc w:val="both"/>
        <w:rPr>
          <w:rFonts w:cs="Arial"/>
        </w:rPr>
      </w:pPr>
      <w:r w:rsidRPr="00B75092">
        <w:rPr>
          <w:rFonts w:cs="Arial"/>
        </w:rPr>
        <w:t xml:space="preserve">Název organizace: </w:t>
      </w:r>
      <w:r w:rsidRPr="00B75092">
        <w:rPr>
          <w:rFonts w:cs="Arial"/>
          <w:b/>
          <w:sz w:val="30"/>
          <w:szCs w:val="30"/>
        </w:rPr>
        <w:t>Fakultní nemocnice Olomouc</w:t>
      </w:r>
      <w:r w:rsidRPr="00B75092">
        <w:rPr>
          <w:rFonts w:cs="Arial"/>
          <w:b/>
        </w:rPr>
        <w:t xml:space="preserve"> </w:t>
      </w:r>
      <w:r w:rsidRPr="00B75092">
        <w:rPr>
          <w:rFonts w:cs="Arial"/>
        </w:rPr>
        <w:t>(dále také FN Olomouc, nebo FNOL)</w:t>
      </w:r>
    </w:p>
    <w:p w14:paraId="42B93EA1" w14:textId="77777777" w:rsidR="0057033C" w:rsidRPr="00B75092" w:rsidRDefault="0057033C" w:rsidP="008D7359">
      <w:pPr>
        <w:jc w:val="both"/>
        <w:rPr>
          <w:rFonts w:cs="Arial"/>
          <w:color w:val="FF0000"/>
        </w:rPr>
      </w:pPr>
    </w:p>
    <w:p w14:paraId="57A482A6" w14:textId="04AAF1A0" w:rsidR="00DF6C3B" w:rsidRPr="00B0410A" w:rsidRDefault="006D100D" w:rsidP="008D7359">
      <w:pPr>
        <w:pStyle w:val="Nadpis1"/>
        <w:jc w:val="both"/>
        <w:rPr>
          <w:rFonts w:cs="Arial"/>
          <w:sz w:val="30"/>
          <w:szCs w:val="30"/>
          <w:u w:val="single"/>
        </w:rPr>
      </w:pPr>
      <w:r w:rsidRPr="00B0410A">
        <w:rPr>
          <w:rFonts w:cs="Arial"/>
          <w:sz w:val="30"/>
          <w:szCs w:val="30"/>
          <w:u w:val="single"/>
        </w:rPr>
        <w:t xml:space="preserve">Doplňující údaje k účetní závěrce za rok </w:t>
      </w:r>
      <w:r w:rsidR="005F3BE3" w:rsidRPr="00B0410A">
        <w:rPr>
          <w:rFonts w:cs="Arial"/>
          <w:sz w:val="30"/>
          <w:szCs w:val="30"/>
          <w:u w:val="single"/>
        </w:rPr>
        <w:t>202</w:t>
      </w:r>
      <w:r w:rsidR="004F205C" w:rsidRPr="00B0410A">
        <w:rPr>
          <w:rFonts w:cs="Arial"/>
          <w:sz w:val="30"/>
          <w:szCs w:val="30"/>
          <w:u w:val="single"/>
        </w:rPr>
        <w:t>4</w:t>
      </w:r>
    </w:p>
    <w:p w14:paraId="0D08BD8E" w14:textId="77777777" w:rsidR="00654468" w:rsidRPr="00B0410A" w:rsidRDefault="00654468" w:rsidP="008D7359">
      <w:pPr>
        <w:jc w:val="both"/>
        <w:rPr>
          <w:rFonts w:cs="Arial"/>
          <w:color w:val="FF0000"/>
        </w:rPr>
      </w:pPr>
    </w:p>
    <w:p w14:paraId="278C824B" w14:textId="77777777" w:rsidR="00A91838" w:rsidRPr="00B0410A" w:rsidRDefault="00A91838" w:rsidP="00946A48">
      <w:pPr>
        <w:ind w:left="1800"/>
        <w:jc w:val="both"/>
        <w:rPr>
          <w:rFonts w:cs="Arial"/>
          <w:color w:val="FF0000"/>
        </w:rPr>
      </w:pPr>
    </w:p>
    <w:p w14:paraId="5DECAF78" w14:textId="77777777" w:rsidR="00A91838" w:rsidRPr="00B0410A" w:rsidRDefault="00A91838" w:rsidP="00946A48">
      <w:pPr>
        <w:jc w:val="both"/>
        <w:rPr>
          <w:rFonts w:cs="Arial"/>
          <w:color w:val="FF0000"/>
        </w:rPr>
      </w:pPr>
    </w:p>
    <w:p w14:paraId="2C1F1387" w14:textId="77777777" w:rsidR="00A93702" w:rsidRPr="00B0410A" w:rsidRDefault="006D100D" w:rsidP="00946A48">
      <w:pPr>
        <w:pStyle w:val="Odstavecseseznamem"/>
        <w:numPr>
          <w:ilvl w:val="0"/>
          <w:numId w:val="22"/>
        </w:numPr>
        <w:spacing w:line="240" w:lineRule="auto"/>
        <w:jc w:val="both"/>
        <w:rPr>
          <w:rFonts w:ascii="Arial" w:hAnsi="Arial" w:cs="Arial"/>
          <w:b/>
          <w:bCs/>
        </w:rPr>
      </w:pPr>
      <w:r w:rsidRPr="00B0410A">
        <w:rPr>
          <w:rFonts w:ascii="Arial" w:hAnsi="Arial" w:cs="Arial"/>
          <w:b/>
          <w:bCs/>
        </w:rPr>
        <w:t>Výsledky inventarizac</w:t>
      </w:r>
      <w:r w:rsidR="005F3BE3" w:rsidRPr="00B0410A">
        <w:rPr>
          <w:rFonts w:ascii="Arial" w:hAnsi="Arial" w:cs="Arial"/>
          <w:b/>
          <w:bCs/>
        </w:rPr>
        <w:t>í</w:t>
      </w:r>
      <w:r w:rsidRPr="00B0410A">
        <w:rPr>
          <w:rFonts w:ascii="Arial" w:hAnsi="Arial" w:cs="Arial"/>
          <w:b/>
          <w:bCs/>
        </w:rPr>
        <w:t xml:space="preserve"> – proúčtování inventarizačních rozdílů</w:t>
      </w:r>
    </w:p>
    <w:p w14:paraId="3F3CF3B7" w14:textId="15FFD057" w:rsidR="00DC72E5" w:rsidRPr="00B0410A" w:rsidRDefault="006727A5" w:rsidP="00946A48">
      <w:pPr>
        <w:tabs>
          <w:tab w:val="left" w:pos="851"/>
        </w:tabs>
        <w:ind w:left="357"/>
        <w:jc w:val="both"/>
        <w:rPr>
          <w:rFonts w:cs="Arial"/>
        </w:rPr>
      </w:pPr>
      <w:r w:rsidRPr="00B0410A">
        <w:rPr>
          <w:rFonts w:cs="Arial"/>
        </w:rPr>
        <w:t>Inventarizace majetku FN Olomouc proběhla na základě</w:t>
      </w:r>
      <w:r w:rsidR="006A0B0E" w:rsidRPr="00B0410A">
        <w:rPr>
          <w:rFonts w:cs="Arial"/>
        </w:rPr>
        <w:t xml:space="preserve">, resp. v souladu s </w:t>
      </w:r>
      <w:r w:rsidRPr="00B0410A">
        <w:rPr>
          <w:rFonts w:cs="Arial"/>
        </w:rPr>
        <w:t xml:space="preserve"> Příkaz</w:t>
      </w:r>
      <w:r w:rsidR="006A0B0E" w:rsidRPr="00B0410A">
        <w:rPr>
          <w:rFonts w:cs="Arial"/>
        </w:rPr>
        <w:t>em</w:t>
      </w:r>
      <w:r w:rsidRPr="00B0410A">
        <w:rPr>
          <w:rFonts w:cs="Arial"/>
        </w:rPr>
        <w:t xml:space="preserve"> ředitele</w:t>
      </w:r>
      <w:r w:rsidR="00FF1D0C" w:rsidRPr="00B0410A">
        <w:rPr>
          <w:rFonts w:cs="Arial"/>
        </w:rPr>
        <w:t xml:space="preserve"> </w:t>
      </w:r>
      <w:r w:rsidRPr="00B0410A">
        <w:rPr>
          <w:rFonts w:cs="Arial"/>
        </w:rPr>
        <w:t>č.</w:t>
      </w:r>
      <w:r w:rsidR="00290D54" w:rsidRPr="00B0410A">
        <w:rPr>
          <w:rFonts w:cs="Arial"/>
        </w:rPr>
        <w:t> </w:t>
      </w:r>
      <w:r w:rsidR="00531DB6" w:rsidRPr="00B0410A">
        <w:rPr>
          <w:rFonts w:cs="Arial"/>
        </w:rPr>
        <w:t>1</w:t>
      </w:r>
      <w:r w:rsidR="004F205C" w:rsidRPr="00B0410A">
        <w:rPr>
          <w:rFonts w:cs="Arial"/>
        </w:rPr>
        <w:t>1</w:t>
      </w:r>
      <w:r w:rsidRPr="00B0410A">
        <w:rPr>
          <w:rFonts w:cs="Arial"/>
        </w:rPr>
        <w:t>/202</w:t>
      </w:r>
      <w:r w:rsidR="004F205C" w:rsidRPr="00B0410A">
        <w:rPr>
          <w:rFonts w:cs="Arial"/>
        </w:rPr>
        <w:t>4</w:t>
      </w:r>
      <w:r w:rsidRPr="00B0410A">
        <w:rPr>
          <w:rFonts w:cs="Arial"/>
        </w:rPr>
        <w:t xml:space="preserve"> </w:t>
      </w:r>
      <w:r w:rsidR="00755094" w:rsidRPr="00B0410A">
        <w:rPr>
          <w:rFonts w:cs="Arial"/>
        </w:rPr>
        <w:t>P</w:t>
      </w:r>
      <w:r w:rsidRPr="00B0410A">
        <w:rPr>
          <w:rFonts w:cs="Arial"/>
        </w:rPr>
        <w:t xml:space="preserve">rovedení inventarizace majetku </w:t>
      </w:r>
      <w:r w:rsidR="006A0B0E" w:rsidRPr="00B0410A">
        <w:rPr>
          <w:rFonts w:cs="Arial"/>
        </w:rPr>
        <w:t xml:space="preserve">a závazků </w:t>
      </w:r>
      <w:r w:rsidRPr="00B0410A">
        <w:rPr>
          <w:rFonts w:cs="Arial"/>
        </w:rPr>
        <w:t>ve Fakultní nemocnici Olomouc</w:t>
      </w:r>
      <w:r w:rsidR="001F733D" w:rsidRPr="00B0410A">
        <w:rPr>
          <w:rFonts w:cs="Arial"/>
        </w:rPr>
        <w:t xml:space="preserve"> </w:t>
      </w:r>
      <w:r w:rsidR="00033AF7" w:rsidRPr="00B0410A">
        <w:rPr>
          <w:rFonts w:cs="Arial"/>
        </w:rPr>
        <w:t xml:space="preserve">                  </w:t>
      </w:r>
      <w:r w:rsidR="001F733D" w:rsidRPr="00B0410A">
        <w:rPr>
          <w:rFonts w:cs="Arial"/>
        </w:rPr>
        <w:t>k 31. 12. 202</w:t>
      </w:r>
      <w:r w:rsidR="004F205C" w:rsidRPr="00B0410A">
        <w:rPr>
          <w:rFonts w:cs="Arial"/>
        </w:rPr>
        <w:t>4</w:t>
      </w:r>
      <w:r w:rsidR="00DC72E5" w:rsidRPr="00B0410A">
        <w:rPr>
          <w:rFonts w:cs="Arial"/>
        </w:rPr>
        <w:t xml:space="preserve">. </w:t>
      </w:r>
    </w:p>
    <w:p w14:paraId="11E84BBC" w14:textId="77777777" w:rsidR="00E53BD8" w:rsidRPr="00B0410A" w:rsidRDefault="00E53BD8" w:rsidP="00946A48">
      <w:pPr>
        <w:tabs>
          <w:tab w:val="left" w:pos="851"/>
        </w:tabs>
        <w:ind w:left="357"/>
        <w:jc w:val="both"/>
        <w:rPr>
          <w:rFonts w:cs="Arial"/>
        </w:rPr>
      </w:pPr>
    </w:p>
    <w:p w14:paraId="7DC0E7E6" w14:textId="03B98B69" w:rsidR="00250B24" w:rsidRPr="00B0410A" w:rsidRDefault="00801B36" w:rsidP="00E53BD8">
      <w:pPr>
        <w:pStyle w:val="Odstavecseseznamem"/>
        <w:numPr>
          <w:ilvl w:val="1"/>
          <w:numId w:val="49"/>
        </w:numPr>
        <w:tabs>
          <w:tab w:val="left" w:pos="851"/>
        </w:tabs>
        <w:jc w:val="both"/>
        <w:rPr>
          <w:rFonts w:ascii="Arial" w:hAnsi="Arial" w:cs="Arial"/>
          <w:b/>
          <w:sz w:val="20"/>
          <w:szCs w:val="20"/>
        </w:rPr>
      </w:pPr>
      <w:r w:rsidRPr="00B0410A">
        <w:rPr>
          <w:rFonts w:ascii="Arial" w:hAnsi="Arial" w:cs="Arial"/>
          <w:b/>
          <w:sz w:val="20"/>
          <w:szCs w:val="20"/>
        </w:rPr>
        <w:t>Prvotní fyzická inventura hmotného dlouhodobého majetku k 30. 9. 20</w:t>
      </w:r>
      <w:r w:rsidR="00F233E6" w:rsidRPr="00B0410A">
        <w:rPr>
          <w:rFonts w:ascii="Arial" w:hAnsi="Arial" w:cs="Arial"/>
          <w:b/>
          <w:sz w:val="20"/>
          <w:szCs w:val="20"/>
        </w:rPr>
        <w:t>2</w:t>
      </w:r>
      <w:r w:rsidR="00E53BD8" w:rsidRPr="00B0410A">
        <w:rPr>
          <w:rFonts w:ascii="Arial" w:hAnsi="Arial" w:cs="Arial"/>
          <w:b/>
          <w:sz w:val="20"/>
          <w:szCs w:val="20"/>
        </w:rPr>
        <w:t>4</w:t>
      </w:r>
      <w:r w:rsidRPr="00B0410A">
        <w:rPr>
          <w:rFonts w:ascii="Arial" w:hAnsi="Arial" w:cs="Arial"/>
          <w:b/>
          <w:sz w:val="20"/>
          <w:szCs w:val="20"/>
        </w:rPr>
        <w:t xml:space="preserve"> </w:t>
      </w:r>
      <w:r w:rsidR="001F7347" w:rsidRPr="00B0410A">
        <w:rPr>
          <w:rFonts w:ascii="Arial" w:hAnsi="Arial" w:cs="Arial"/>
          <w:sz w:val="20"/>
          <w:szCs w:val="20"/>
        </w:rPr>
        <w:t>proběhla v termínu od </w:t>
      </w:r>
      <w:r w:rsidR="00E53BD8" w:rsidRPr="00B0410A">
        <w:rPr>
          <w:rFonts w:ascii="Arial" w:hAnsi="Arial" w:cs="Arial"/>
          <w:sz w:val="20"/>
          <w:szCs w:val="20"/>
        </w:rPr>
        <w:t>21</w:t>
      </w:r>
      <w:r w:rsidRPr="00B0410A">
        <w:rPr>
          <w:rFonts w:ascii="Arial" w:hAnsi="Arial" w:cs="Arial"/>
          <w:sz w:val="20"/>
          <w:szCs w:val="20"/>
        </w:rPr>
        <w:t>. 10. 20</w:t>
      </w:r>
      <w:r w:rsidR="008F359D" w:rsidRPr="00B0410A">
        <w:rPr>
          <w:rFonts w:ascii="Arial" w:hAnsi="Arial" w:cs="Arial"/>
          <w:sz w:val="20"/>
          <w:szCs w:val="20"/>
        </w:rPr>
        <w:t>2</w:t>
      </w:r>
      <w:r w:rsidR="00E53BD8" w:rsidRPr="00B0410A">
        <w:rPr>
          <w:rFonts w:ascii="Arial" w:hAnsi="Arial" w:cs="Arial"/>
          <w:sz w:val="20"/>
          <w:szCs w:val="20"/>
        </w:rPr>
        <w:t>4</w:t>
      </w:r>
      <w:r w:rsidR="008F359D" w:rsidRPr="00B0410A">
        <w:rPr>
          <w:rFonts w:ascii="Arial" w:hAnsi="Arial" w:cs="Arial"/>
          <w:sz w:val="20"/>
          <w:szCs w:val="20"/>
        </w:rPr>
        <w:t xml:space="preserve"> do 30</w:t>
      </w:r>
      <w:r w:rsidRPr="00B0410A">
        <w:rPr>
          <w:rFonts w:ascii="Arial" w:hAnsi="Arial" w:cs="Arial"/>
          <w:sz w:val="20"/>
          <w:szCs w:val="20"/>
        </w:rPr>
        <w:t>. 11. 20</w:t>
      </w:r>
      <w:r w:rsidR="008F359D" w:rsidRPr="00B0410A">
        <w:rPr>
          <w:rFonts w:ascii="Arial" w:hAnsi="Arial" w:cs="Arial"/>
          <w:sz w:val="20"/>
          <w:szCs w:val="20"/>
        </w:rPr>
        <w:t>2</w:t>
      </w:r>
      <w:r w:rsidR="00E53BD8" w:rsidRPr="00B0410A">
        <w:rPr>
          <w:rFonts w:ascii="Arial" w:hAnsi="Arial" w:cs="Arial"/>
          <w:sz w:val="20"/>
          <w:szCs w:val="20"/>
        </w:rPr>
        <w:t>4</w:t>
      </w:r>
    </w:p>
    <w:p w14:paraId="153A2CFD" w14:textId="366D77B4" w:rsidR="00801B36" w:rsidRPr="00B0410A" w:rsidRDefault="00801B36" w:rsidP="00946A48">
      <w:pPr>
        <w:tabs>
          <w:tab w:val="left" w:pos="709"/>
        </w:tabs>
        <w:ind w:left="357" w:right="-142"/>
        <w:jc w:val="both"/>
        <w:rPr>
          <w:rFonts w:cs="Arial"/>
        </w:rPr>
      </w:pPr>
      <w:r w:rsidRPr="00B0410A">
        <w:rPr>
          <w:rFonts w:cs="Arial"/>
        </w:rPr>
        <w:t>Způsob inventury dlouhodobého majetku:</w:t>
      </w:r>
    </w:p>
    <w:p w14:paraId="73DCA06E" w14:textId="34A781E5" w:rsidR="00801B36" w:rsidRPr="00B0410A" w:rsidRDefault="00801B36" w:rsidP="00946A48">
      <w:pPr>
        <w:tabs>
          <w:tab w:val="left" w:pos="851"/>
        </w:tabs>
        <w:ind w:left="357"/>
        <w:jc w:val="both"/>
        <w:rPr>
          <w:rFonts w:cs="Arial"/>
        </w:rPr>
      </w:pPr>
      <w:r w:rsidRPr="00B0410A">
        <w:rPr>
          <w:rFonts w:cs="Arial"/>
        </w:rPr>
        <w:t xml:space="preserve">FN Olomouc má z větší části dlouhodobý majetek označen štítky s čárovým kódem. Inventura dlouhodobého majetku označeného čárovým kódem byla provedena pomocí čtecích zařízení a následným přenesením dat ověřeného majetku do databází evidence dlouhodobého majetku a jeho vyhodnocením. </w:t>
      </w:r>
    </w:p>
    <w:p w14:paraId="28E08A02" w14:textId="77777777" w:rsidR="008D7359" w:rsidRPr="00B0410A" w:rsidRDefault="00801B36" w:rsidP="00946A48">
      <w:pPr>
        <w:pStyle w:val="Default"/>
        <w:ind w:left="357"/>
        <w:jc w:val="both"/>
        <w:rPr>
          <w:rFonts w:ascii="Arial" w:hAnsi="Arial" w:cs="Arial"/>
          <w:color w:val="auto"/>
          <w:sz w:val="20"/>
          <w:szCs w:val="20"/>
        </w:rPr>
      </w:pPr>
      <w:r w:rsidRPr="00B0410A">
        <w:rPr>
          <w:rFonts w:ascii="Arial" w:hAnsi="Arial" w:cs="Arial"/>
          <w:color w:val="auto"/>
          <w:sz w:val="20"/>
          <w:szCs w:val="20"/>
        </w:rPr>
        <w:t xml:space="preserve">Dokladovou inventurou se zjistily skutečné stavy majetku a závazků hmotné povahy, u něhož jiný způsob inventury není možný vzhledem k místu, kde se v době provádění inventury tento majetek nachází (např. stroje, dopravní prostředky, inventář v opravě). </w:t>
      </w:r>
      <w:r w:rsidR="0022385C" w:rsidRPr="00B0410A">
        <w:rPr>
          <w:rFonts w:ascii="Arial" w:hAnsi="Arial" w:cs="Arial"/>
          <w:color w:val="auto"/>
          <w:sz w:val="20"/>
          <w:szCs w:val="20"/>
        </w:rPr>
        <w:t>Zbytek dlouhodobého majetku, který nemůže být čárovým kódem označen, byl inventarizován ručně (gastronádoby, instrumentária, mobilní telefony atd.).</w:t>
      </w:r>
    </w:p>
    <w:p w14:paraId="3320FDDD" w14:textId="77777777" w:rsidR="008D7359" w:rsidRPr="00B0410A" w:rsidRDefault="008D7359" w:rsidP="00946A48">
      <w:pPr>
        <w:pStyle w:val="Default"/>
        <w:jc w:val="both"/>
        <w:rPr>
          <w:rFonts w:ascii="Arial" w:hAnsi="Arial" w:cs="Arial"/>
          <w:color w:val="FF0000"/>
        </w:rPr>
      </w:pPr>
    </w:p>
    <w:p w14:paraId="70E5C58E" w14:textId="7877F3C2" w:rsidR="00462E7B" w:rsidRPr="00B0410A" w:rsidRDefault="00462E7B" w:rsidP="006C1EB9">
      <w:pPr>
        <w:numPr>
          <w:ilvl w:val="0"/>
          <w:numId w:val="13"/>
        </w:numPr>
        <w:tabs>
          <w:tab w:val="left" w:pos="284"/>
          <w:tab w:val="left" w:pos="567"/>
          <w:tab w:val="left" w:pos="6379"/>
        </w:tabs>
        <w:ind w:left="1004" w:hanging="720"/>
        <w:jc w:val="both"/>
        <w:rPr>
          <w:rFonts w:cs="Arial"/>
          <w:color w:val="FF0000"/>
        </w:rPr>
      </w:pPr>
      <w:r w:rsidRPr="00B0410A">
        <w:rPr>
          <w:rFonts w:cs="Arial"/>
        </w:rPr>
        <w:t>Výsledky inventury k 30. 9. 202</w:t>
      </w:r>
      <w:r w:rsidR="00696CCE" w:rsidRPr="00B0410A">
        <w:rPr>
          <w:rFonts w:cs="Arial"/>
        </w:rPr>
        <w:t>4</w:t>
      </w:r>
      <w:r w:rsidRPr="00B0410A">
        <w:rPr>
          <w:rFonts w:cs="Arial"/>
        </w:rPr>
        <w:t xml:space="preserve"> hmotného dlouhodobého majetku vlastního</w:t>
      </w:r>
    </w:p>
    <w:p w14:paraId="474ACFBB" w14:textId="77777777" w:rsidR="00986CBC" w:rsidRPr="00B0410A" w:rsidRDefault="00986CBC" w:rsidP="00986CBC">
      <w:pPr>
        <w:tabs>
          <w:tab w:val="left" w:pos="284"/>
          <w:tab w:val="left" w:pos="567"/>
          <w:tab w:val="left" w:pos="6379"/>
        </w:tabs>
        <w:ind w:left="1004"/>
        <w:jc w:val="both"/>
        <w:rPr>
          <w:rFonts w:cs="Arial"/>
          <w:color w:val="FF0000"/>
        </w:rPr>
      </w:pPr>
    </w:p>
    <w:p w14:paraId="7F863B62" w14:textId="3C96197E" w:rsidR="00801B36" w:rsidRPr="00B0410A" w:rsidRDefault="00801B36" w:rsidP="00946A48">
      <w:pPr>
        <w:tabs>
          <w:tab w:val="left" w:pos="0"/>
          <w:tab w:val="left" w:pos="7371"/>
          <w:tab w:val="left" w:pos="7655"/>
          <w:tab w:val="left" w:pos="8080"/>
        </w:tabs>
        <w:ind w:left="284"/>
        <w:jc w:val="both"/>
        <w:rPr>
          <w:rFonts w:cs="Arial"/>
          <w:bCs/>
        </w:rPr>
      </w:pPr>
      <w:r w:rsidRPr="00B0410A">
        <w:rPr>
          <w:rFonts w:cs="Arial"/>
          <w:bCs/>
        </w:rPr>
        <w:t>Ztráty</w:t>
      </w:r>
      <w:r w:rsidR="00B406C4" w:rsidRPr="00B0410A">
        <w:rPr>
          <w:rFonts w:cs="Arial"/>
          <w:bCs/>
        </w:rPr>
        <w:t xml:space="preserve"> </w:t>
      </w:r>
      <w:r w:rsidR="00B05211" w:rsidRPr="00B0410A">
        <w:rPr>
          <w:rFonts w:cs="Arial"/>
          <w:bCs/>
        </w:rPr>
        <w:t>DHM</w:t>
      </w:r>
      <w:r w:rsidR="00150127" w:rsidRPr="00B0410A">
        <w:rPr>
          <w:rFonts w:cs="Arial"/>
          <w:bCs/>
        </w:rPr>
        <w:t xml:space="preserve"> v PC:</w:t>
      </w:r>
      <w:r w:rsidR="00150127" w:rsidRPr="00B0410A">
        <w:rPr>
          <w:rFonts w:cs="Arial"/>
          <w:bCs/>
        </w:rPr>
        <w:tab/>
        <w:t xml:space="preserve">    </w:t>
      </w:r>
      <w:r w:rsidR="00222329" w:rsidRPr="00B0410A">
        <w:rPr>
          <w:rFonts w:cs="Arial"/>
          <w:bCs/>
        </w:rPr>
        <w:t>1</w:t>
      </w:r>
      <w:r w:rsidR="00150127" w:rsidRPr="00B0410A">
        <w:rPr>
          <w:rFonts w:cs="Arial"/>
          <w:bCs/>
        </w:rPr>
        <w:t> </w:t>
      </w:r>
      <w:r w:rsidR="00222329" w:rsidRPr="00B0410A">
        <w:rPr>
          <w:rFonts w:cs="Arial"/>
          <w:bCs/>
        </w:rPr>
        <w:t>814</w:t>
      </w:r>
      <w:r w:rsidR="00150127" w:rsidRPr="00B0410A">
        <w:rPr>
          <w:rFonts w:cs="Arial"/>
          <w:bCs/>
        </w:rPr>
        <w:t> </w:t>
      </w:r>
      <w:r w:rsidR="00222329" w:rsidRPr="00B0410A">
        <w:rPr>
          <w:rFonts w:cs="Arial"/>
          <w:bCs/>
        </w:rPr>
        <w:t>524</w:t>
      </w:r>
      <w:r w:rsidR="00150127" w:rsidRPr="00B0410A">
        <w:rPr>
          <w:rFonts w:cs="Arial"/>
          <w:bCs/>
        </w:rPr>
        <w:t>,00 Kč</w:t>
      </w:r>
    </w:p>
    <w:p w14:paraId="2B913C95" w14:textId="67C6CB0D" w:rsidR="00150127" w:rsidRPr="00B0410A" w:rsidRDefault="00150127" w:rsidP="00946A48">
      <w:pPr>
        <w:tabs>
          <w:tab w:val="left" w:pos="0"/>
          <w:tab w:val="left" w:pos="7371"/>
          <w:tab w:val="left" w:pos="7655"/>
          <w:tab w:val="left" w:pos="8080"/>
        </w:tabs>
        <w:ind w:left="284"/>
        <w:jc w:val="both"/>
        <w:rPr>
          <w:rFonts w:cs="Arial"/>
          <w:bCs/>
        </w:rPr>
      </w:pPr>
      <w:r w:rsidRPr="00B0410A">
        <w:rPr>
          <w:rFonts w:cs="Arial"/>
          <w:bCs/>
        </w:rPr>
        <w:t xml:space="preserve">                  </w:t>
      </w:r>
      <w:r w:rsidR="00E37B15" w:rsidRPr="00B0410A">
        <w:rPr>
          <w:rFonts w:cs="Arial"/>
          <w:bCs/>
        </w:rPr>
        <w:t xml:space="preserve"> </w:t>
      </w:r>
      <w:r w:rsidRPr="00B0410A">
        <w:rPr>
          <w:rFonts w:cs="Arial"/>
          <w:bCs/>
        </w:rPr>
        <w:t>v ZC:</w:t>
      </w:r>
      <w:r w:rsidRPr="00B0410A">
        <w:rPr>
          <w:rFonts w:cs="Arial"/>
          <w:bCs/>
        </w:rPr>
        <w:tab/>
        <w:t xml:space="preserve">         </w:t>
      </w:r>
      <w:r w:rsidR="00222329" w:rsidRPr="00B0410A">
        <w:rPr>
          <w:rFonts w:cs="Arial"/>
          <w:bCs/>
        </w:rPr>
        <w:t>13</w:t>
      </w:r>
      <w:r w:rsidRPr="00B0410A">
        <w:rPr>
          <w:rFonts w:cs="Arial"/>
          <w:bCs/>
        </w:rPr>
        <w:t> </w:t>
      </w:r>
      <w:r w:rsidR="00222329" w:rsidRPr="00B0410A">
        <w:rPr>
          <w:rFonts w:cs="Arial"/>
          <w:bCs/>
        </w:rPr>
        <w:t>356</w:t>
      </w:r>
      <w:r w:rsidRPr="00B0410A">
        <w:rPr>
          <w:rFonts w:cs="Arial"/>
          <w:bCs/>
        </w:rPr>
        <w:t>,</w:t>
      </w:r>
      <w:r w:rsidR="00F77AFA" w:rsidRPr="00B0410A">
        <w:rPr>
          <w:rFonts w:cs="Arial"/>
          <w:bCs/>
        </w:rPr>
        <w:t>00</w:t>
      </w:r>
      <w:r w:rsidRPr="00B0410A">
        <w:rPr>
          <w:rFonts w:cs="Arial"/>
          <w:bCs/>
        </w:rPr>
        <w:t xml:space="preserve"> Kč</w:t>
      </w:r>
    </w:p>
    <w:p w14:paraId="5BA12519" w14:textId="07433B04" w:rsidR="0086438F" w:rsidRPr="00B0410A" w:rsidRDefault="0086438F" w:rsidP="00946A48">
      <w:pPr>
        <w:tabs>
          <w:tab w:val="left" w:pos="0"/>
          <w:tab w:val="left" w:pos="6521"/>
          <w:tab w:val="left" w:pos="8222"/>
        </w:tabs>
        <w:ind w:left="284"/>
        <w:jc w:val="both"/>
        <w:rPr>
          <w:rFonts w:cs="Arial"/>
          <w:bCs/>
        </w:rPr>
      </w:pPr>
      <w:r w:rsidRPr="00B0410A">
        <w:rPr>
          <w:rFonts w:cs="Arial"/>
          <w:bCs/>
        </w:rPr>
        <w:t>Nálezy DHM:</w:t>
      </w:r>
      <w:r w:rsidRPr="00B0410A">
        <w:rPr>
          <w:rFonts w:cs="Arial"/>
          <w:bCs/>
        </w:rPr>
        <w:tab/>
      </w:r>
      <w:r w:rsidRPr="00B0410A">
        <w:rPr>
          <w:rFonts w:cs="Arial"/>
          <w:bCs/>
        </w:rPr>
        <w:tab/>
        <w:t xml:space="preserve">   0,00 Kč</w:t>
      </w:r>
    </w:p>
    <w:p w14:paraId="79F00203" w14:textId="77777777" w:rsidR="00462E7B" w:rsidRPr="00B0410A" w:rsidRDefault="00462E7B" w:rsidP="00946A48">
      <w:pPr>
        <w:tabs>
          <w:tab w:val="left" w:pos="0"/>
          <w:tab w:val="left" w:pos="6521"/>
          <w:tab w:val="left" w:pos="8222"/>
        </w:tabs>
        <w:ind w:left="284"/>
        <w:jc w:val="both"/>
        <w:rPr>
          <w:rFonts w:cs="Arial"/>
          <w:color w:val="FF0000"/>
        </w:rPr>
      </w:pPr>
    </w:p>
    <w:p w14:paraId="6BE3714D" w14:textId="0A317FAB" w:rsidR="00801B36" w:rsidRPr="00B0410A" w:rsidRDefault="00801B36" w:rsidP="006C1EB9">
      <w:pPr>
        <w:pStyle w:val="Odstavecseseznamem"/>
        <w:numPr>
          <w:ilvl w:val="0"/>
          <w:numId w:val="13"/>
        </w:numPr>
        <w:tabs>
          <w:tab w:val="left" w:pos="284"/>
          <w:tab w:val="left" w:pos="567"/>
          <w:tab w:val="left" w:pos="6379"/>
        </w:tabs>
        <w:ind w:left="993" w:hanging="709"/>
        <w:jc w:val="both"/>
        <w:rPr>
          <w:rFonts w:ascii="Arial" w:hAnsi="Arial" w:cs="Arial"/>
          <w:sz w:val="20"/>
          <w:szCs w:val="20"/>
        </w:rPr>
      </w:pPr>
      <w:r w:rsidRPr="00B0410A">
        <w:rPr>
          <w:rFonts w:ascii="Arial" w:hAnsi="Arial" w:cs="Arial"/>
          <w:sz w:val="20"/>
          <w:szCs w:val="20"/>
        </w:rPr>
        <w:t>Výsledky inventury k 30. 9. 20</w:t>
      </w:r>
      <w:r w:rsidR="00D96D10" w:rsidRPr="00B0410A">
        <w:rPr>
          <w:rFonts w:ascii="Arial" w:hAnsi="Arial" w:cs="Arial"/>
          <w:sz w:val="20"/>
          <w:szCs w:val="20"/>
        </w:rPr>
        <w:t>2</w:t>
      </w:r>
      <w:r w:rsidR="00D37AC4" w:rsidRPr="00B0410A">
        <w:rPr>
          <w:rFonts w:ascii="Arial" w:hAnsi="Arial" w:cs="Arial"/>
          <w:sz w:val="20"/>
          <w:szCs w:val="20"/>
        </w:rPr>
        <w:t>4</w:t>
      </w:r>
      <w:r w:rsidRPr="00B0410A">
        <w:rPr>
          <w:rFonts w:ascii="Arial" w:hAnsi="Arial" w:cs="Arial"/>
          <w:sz w:val="20"/>
          <w:szCs w:val="20"/>
        </w:rPr>
        <w:t xml:space="preserve"> drobného dlouhodobého majetku vlastního</w:t>
      </w:r>
    </w:p>
    <w:p w14:paraId="0F7E808D" w14:textId="77777777" w:rsidR="00801B36" w:rsidRPr="00B0410A" w:rsidRDefault="00801B36" w:rsidP="002D0B4E">
      <w:pPr>
        <w:tabs>
          <w:tab w:val="left" w:pos="284"/>
          <w:tab w:val="left" w:pos="426"/>
          <w:tab w:val="left" w:pos="6379"/>
        </w:tabs>
        <w:ind w:left="284"/>
        <w:jc w:val="both"/>
        <w:rPr>
          <w:rFonts w:cs="Arial"/>
        </w:rPr>
      </w:pPr>
      <w:r w:rsidRPr="00B0410A">
        <w:rPr>
          <w:rFonts w:cs="Arial"/>
          <w:bCs/>
        </w:rPr>
        <w:t>Ztráty DDHM:</w:t>
      </w:r>
    </w:p>
    <w:p w14:paraId="448AFF78" w14:textId="1435A2F5" w:rsidR="00D568CC" w:rsidRPr="00B0410A" w:rsidRDefault="00801B36" w:rsidP="002D0B4E">
      <w:pPr>
        <w:tabs>
          <w:tab w:val="left" w:pos="7938"/>
          <w:tab w:val="left" w:pos="8364"/>
        </w:tabs>
        <w:ind w:left="284" w:right="-2"/>
        <w:jc w:val="both"/>
        <w:rPr>
          <w:rFonts w:cs="Arial"/>
          <w:bCs/>
          <w:color w:val="FF0000"/>
        </w:rPr>
      </w:pPr>
      <w:r w:rsidRPr="00B0410A">
        <w:rPr>
          <w:rFonts w:cs="Arial"/>
          <w:iCs/>
        </w:rPr>
        <w:t>Účet podrozvahový 90200</w:t>
      </w:r>
      <w:r w:rsidRPr="00B0410A">
        <w:rPr>
          <w:rFonts w:cs="Arial"/>
        </w:rPr>
        <w:t xml:space="preserve">                                                                                       </w:t>
      </w:r>
      <w:r w:rsidR="00847244" w:rsidRPr="00B0410A">
        <w:rPr>
          <w:rFonts w:cs="Arial"/>
        </w:rPr>
        <w:t xml:space="preserve">  </w:t>
      </w:r>
      <w:r w:rsidRPr="00B0410A">
        <w:rPr>
          <w:rFonts w:cs="Arial"/>
        </w:rPr>
        <w:t xml:space="preserve"> </w:t>
      </w:r>
      <w:r w:rsidR="008C372C" w:rsidRPr="00B0410A">
        <w:rPr>
          <w:rFonts w:cs="Arial"/>
        </w:rPr>
        <w:t>76</w:t>
      </w:r>
      <w:r w:rsidRPr="00B0410A">
        <w:rPr>
          <w:rFonts w:cs="Arial"/>
        </w:rPr>
        <w:t> </w:t>
      </w:r>
      <w:r w:rsidR="008C372C" w:rsidRPr="00B0410A">
        <w:rPr>
          <w:rFonts w:cs="Arial"/>
        </w:rPr>
        <w:t>704</w:t>
      </w:r>
      <w:r w:rsidRPr="00B0410A">
        <w:rPr>
          <w:rFonts w:cs="Arial"/>
        </w:rPr>
        <w:t>,</w:t>
      </w:r>
      <w:r w:rsidR="008C372C" w:rsidRPr="00B0410A">
        <w:rPr>
          <w:rFonts w:cs="Arial"/>
        </w:rPr>
        <w:t>80</w:t>
      </w:r>
      <w:r w:rsidRPr="00B0410A">
        <w:rPr>
          <w:rFonts w:cs="Arial"/>
        </w:rPr>
        <w:t xml:space="preserve"> Kč</w:t>
      </w:r>
      <w:r w:rsidRPr="00B0410A">
        <w:rPr>
          <w:rFonts w:cs="Arial"/>
        </w:rPr>
        <w:br/>
      </w:r>
      <w:r w:rsidRPr="00B0410A">
        <w:rPr>
          <w:rFonts w:cs="Arial"/>
          <w:iCs/>
        </w:rPr>
        <w:t>Účet 02801 Zdravotnická technika</w:t>
      </w:r>
      <w:r w:rsidRPr="00B0410A">
        <w:rPr>
          <w:rFonts w:cs="Arial"/>
        </w:rPr>
        <w:t xml:space="preserve">                                                                           </w:t>
      </w:r>
      <w:r w:rsidR="00847244" w:rsidRPr="00B0410A">
        <w:rPr>
          <w:rFonts w:cs="Arial"/>
        </w:rPr>
        <w:t xml:space="preserve"> </w:t>
      </w:r>
      <w:r w:rsidRPr="00B0410A">
        <w:rPr>
          <w:rFonts w:cs="Arial"/>
        </w:rPr>
        <w:t xml:space="preserve">   </w:t>
      </w:r>
      <w:r w:rsidR="006B134D" w:rsidRPr="00B0410A">
        <w:rPr>
          <w:rFonts w:cs="Arial"/>
        </w:rPr>
        <w:t>99</w:t>
      </w:r>
      <w:r w:rsidRPr="00B0410A">
        <w:rPr>
          <w:rFonts w:cs="Arial"/>
        </w:rPr>
        <w:t> </w:t>
      </w:r>
      <w:r w:rsidR="008C372C" w:rsidRPr="00B0410A">
        <w:rPr>
          <w:rFonts w:cs="Arial"/>
        </w:rPr>
        <w:t>748</w:t>
      </w:r>
      <w:r w:rsidRPr="00B0410A">
        <w:rPr>
          <w:rFonts w:cs="Arial"/>
        </w:rPr>
        <w:t>,</w:t>
      </w:r>
      <w:r w:rsidR="008C372C" w:rsidRPr="00B0410A">
        <w:rPr>
          <w:rFonts w:cs="Arial"/>
        </w:rPr>
        <w:t>47</w:t>
      </w:r>
      <w:r w:rsidRPr="00B0410A">
        <w:rPr>
          <w:rFonts w:cs="Arial"/>
        </w:rPr>
        <w:t xml:space="preserve"> Kč</w:t>
      </w:r>
      <w:r w:rsidRPr="00B0410A">
        <w:rPr>
          <w:rFonts w:cs="Arial"/>
          <w:color w:val="FF0000"/>
        </w:rPr>
        <w:br/>
      </w:r>
      <w:r w:rsidRPr="00B0410A">
        <w:rPr>
          <w:rFonts w:cs="Arial"/>
        </w:rPr>
        <w:t xml:space="preserve">Účet 02802 Provozní technika                                                         </w:t>
      </w:r>
      <w:r w:rsidR="00856517" w:rsidRPr="00B0410A">
        <w:rPr>
          <w:rFonts w:cs="Arial"/>
        </w:rPr>
        <w:t xml:space="preserve">                             </w:t>
      </w:r>
      <w:r w:rsidR="008C372C" w:rsidRPr="00B0410A">
        <w:rPr>
          <w:rFonts w:cs="Arial"/>
        </w:rPr>
        <w:t>42</w:t>
      </w:r>
      <w:r w:rsidRPr="00B0410A">
        <w:rPr>
          <w:rFonts w:cs="Arial"/>
        </w:rPr>
        <w:t> </w:t>
      </w:r>
      <w:r w:rsidR="008C372C" w:rsidRPr="00B0410A">
        <w:rPr>
          <w:rFonts w:cs="Arial"/>
        </w:rPr>
        <w:t>609</w:t>
      </w:r>
      <w:r w:rsidRPr="00B0410A">
        <w:rPr>
          <w:rFonts w:cs="Arial"/>
        </w:rPr>
        <w:t>,</w:t>
      </w:r>
      <w:r w:rsidR="008C372C" w:rsidRPr="00B0410A">
        <w:rPr>
          <w:rFonts w:cs="Arial"/>
        </w:rPr>
        <w:t>00</w:t>
      </w:r>
      <w:r w:rsidRPr="00B0410A">
        <w:rPr>
          <w:rFonts w:cs="Arial"/>
        </w:rPr>
        <w:t xml:space="preserve"> Kč</w:t>
      </w:r>
      <w:r w:rsidRPr="00B0410A">
        <w:rPr>
          <w:rFonts w:cs="Arial"/>
          <w:color w:val="FF0000"/>
        </w:rPr>
        <w:br/>
      </w:r>
      <w:r w:rsidRPr="00B0410A">
        <w:rPr>
          <w:rFonts w:cs="Arial"/>
        </w:rPr>
        <w:t xml:space="preserve">Účet 02804 Výpočetní technika                                                      </w:t>
      </w:r>
      <w:r w:rsidR="00856517" w:rsidRPr="00B0410A">
        <w:rPr>
          <w:rFonts w:cs="Arial"/>
        </w:rPr>
        <w:t xml:space="preserve">                             </w:t>
      </w:r>
      <w:r w:rsidR="008C372C" w:rsidRPr="00B0410A">
        <w:rPr>
          <w:rFonts w:cs="Arial"/>
        </w:rPr>
        <w:t>48</w:t>
      </w:r>
      <w:r w:rsidRPr="00B0410A">
        <w:rPr>
          <w:rFonts w:cs="Arial"/>
        </w:rPr>
        <w:t xml:space="preserve"> </w:t>
      </w:r>
      <w:r w:rsidR="008C372C" w:rsidRPr="00B0410A">
        <w:rPr>
          <w:rFonts w:cs="Arial"/>
        </w:rPr>
        <w:t>041</w:t>
      </w:r>
      <w:r w:rsidRPr="00B0410A">
        <w:rPr>
          <w:rFonts w:cs="Arial"/>
        </w:rPr>
        <w:t>,</w:t>
      </w:r>
      <w:r w:rsidR="008C372C" w:rsidRPr="00B0410A">
        <w:rPr>
          <w:rFonts w:cs="Arial"/>
        </w:rPr>
        <w:t>6</w:t>
      </w:r>
      <w:r w:rsidR="006B134D" w:rsidRPr="00B0410A">
        <w:rPr>
          <w:rFonts w:cs="Arial"/>
        </w:rPr>
        <w:t>0</w:t>
      </w:r>
      <w:r w:rsidRPr="00B0410A">
        <w:rPr>
          <w:rFonts w:cs="Arial"/>
        </w:rPr>
        <w:t xml:space="preserve"> Kč</w:t>
      </w:r>
      <w:r w:rsidRPr="00B0410A">
        <w:rPr>
          <w:rFonts w:cs="Arial"/>
        </w:rPr>
        <w:br/>
      </w:r>
      <w:r w:rsidRPr="00B0410A">
        <w:rPr>
          <w:rFonts w:cs="Arial"/>
          <w:iCs/>
        </w:rPr>
        <w:t xml:space="preserve">Účet 02805 Inventář                  </w:t>
      </w:r>
      <w:r w:rsidRPr="00B0410A">
        <w:rPr>
          <w:rFonts w:cs="Arial"/>
        </w:rPr>
        <w:t xml:space="preserve">                                                    </w:t>
      </w:r>
      <w:r w:rsidR="00856517" w:rsidRPr="00B0410A">
        <w:rPr>
          <w:rFonts w:cs="Arial"/>
        </w:rPr>
        <w:t xml:space="preserve">     </w:t>
      </w:r>
      <w:r w:rsidR="00E04C52" w:rsidRPr="00B0410A">
        <w:rPr>
          <w:rFonts w:cs="Arial"/>
        </w:rPr>
        <w:t xml:space="preserve">      </w:t>
      </w:r>
      <w:r w:rsidR="008C372C" w:rsidRPr="00B0410A">
        <w:rPr>
          <w:rFonts w:cs="Arial"/>
        </w:rPr>
        <w:t>235</w:t>
      </w:r>
      <w:r w:rsidR="00856517" w:rsidRPr="00B0410A">
        <w:rPr>
          <w:rFonts w:cs="Arial"/>
        </w:rPr>
        <w:t xml:space="preserve"> </w:t>
      </w:r>
      <w:r w:rsidR="008C372C" w:rsidRPr="00B0410A">
        <w:rPr>
          <w:rFonts w:cs="Arial"/>
        </w:rPr>
        <w:t>179</w:t>
      </w:r>
      <w:r w:rsidR="002C4420" w:rsidRPr="00B0410A">
        <w:rPr>
          <w:rFonts w:cs="Arial"/>
        </w:rPr>
        <w:t>,</w:t>
      </w:r>
      <w:r w:rsidR="008C372C" w:rsidRPr="00B0410A">
        <w:rPr>
          <w:rFonts w:cs="Arial"/>
        </w:rPr>
        <w:t>12</w:t>
      </w:r>
      <w:r w:rsidRPr="00B0410A">
        <w:rPr>
          <w:rFonts w:cs="Arial"/>
        </w:rPr>
        <w:t xml:space="preserve"> Kč</w:t>
      </w:r>
      <w:r w:rsidRPr="00B0410A">
        <w:rPr>
          <w:rFonts w:cs="Arial"/>
          <w:color w:val="FF0000"/>
        </w:rPr>
        <w:br/>
      </w:r>
      <w:r w:rsidRPr="00B0410A">
        <w:rPr>
          <w:rFonts w:cs="Arial"/>
          <w:iCs/>
        </w:rPr>
        <w:t xml:space="preserve">Účet 02806 Ostatní DDHM              </w:t>
      </w:r>
      <w:r w:rsidRPr="00B0410A">
        <w:rPr>
          <w:rFonts w:cs="Arial"/>
        </w:rPr>
        <w:t xml:space="preserve">                                                                       </w:t>
      </w:r>
      <w:r w:rsidR="006B134D" w:rsidRPr="00B0410A">
        <w:rPr>
          <w:rFonts w:cs="Arial"/>
        </w:rPr>
        <w:t xml:space="preserve">  </w:t>
      </w:r>
      <w:r w:rsidR="006B134D" w:rsidRPr="00B0410A">
        <w:rPr>
          <w:rFonts w:cs="Arial"/>
        </w:rPr>
        <w:tab/>
      </w:r>
      <w:r w:rsidR="008C372C" w:rsidRPr="00B0410A">
        <w:rPr>
          <w:rFonts w:cs="Arial"/>
        </w:rPr>
        <w:t>3</w:t>
      </w:r>
      <w:r w:rsidRPr="00B0410A">
        <w:rPr>
          <w:rFonts w:cs="Arial"/>
        </w:rPr>
        <w:t xml:space="preserve">  </w:t>
      </w:r>
      <w:r w:rsidR="008C372C" w:rsidRPr="00B0410A">
        <w:rPr>
          <w:rFonts w:cs="Arial"/>
        </w:rPr>
        <w:t>219</w:t>
      </w:r>
      <w:r w:rsidRPr="00B0410A">
        <w:rPr>
          <w:rFonts w:cs="Arial"/>
        </w:rPr>
        <w:t>,</w:t>
      </w:r>
      <w:r w:rsidR="00D568CC" w:rsidRPr="00B0410A">
        <w:rPr>
          <w:rFonts w:cs="Arial"/>
        </w:rPr>
        <w:t>00</w:t>
      </w:r>
      <w:r w:rsidRPr="00B0410A">
        <w:rPr>
          <w:rFonts w:cs="Arial"/>
        </w:rPr>
        <w:t xml:space="preserve"> Kč</w:t>
      </w:r>
      <w:r w:rsidRPr="00B0410A">
        <w:rPr>
          <w:rFonts w:cs="Arial"/>
          <w:color w:val="FF0000"/>
        </w:rPr>
        <w:br/>
      </w:r>
      <w:r w:rsidRPr="00B0410A">
        <w:rPr>
          <w:rFonts w:cs="Arial"/>
          <w:b/>
          <w:bCs/>
        </w:rPr>
        <w:t xml:space="preserve">Celkem DDHM ztráty                                                               </w:t>
      </w:r>
      <w:r w:rsidRPr="00B0410A">
        <w:rPr>
          <w:rFonts w:cs="Arial"/>
          <w:b/>
        </w:rPr>
        <w:t xml:space="preserve">                                </w:t>
      </w:r>
      <w:r w:rsidR="008C372C" w:rsidRPr="00B0410A">
        <w:rPr>
          <w:rFonts w:cs="Arial"/>
          <w:b/>
        </w:rPr>
        <w:t>505</w:t>
      </w:r>
      <w:r w:rsidRPr="00B0410A">
        <w:rPr>
          <w:rFonts w:cs="Arial"/>
          <w:b/>
        </w:rPr>
        <w:t> </w:t>
      </w:r>
      <w:r w:rsidR="008C372C" w:rsidRPr="00B0410A">
        <w:rPr>
          <w:rFonts w:cs="Arial"/>
          <w:b/>
        </w:rPr>
        <w:t>501</w:t>
      </w:r>
      <w:r w:rsidRPr="00B0410A">
        <w:rPr>
          <w:rFonts w:cs="Arial"/>
          <w:b/>
        </w:rPr>
        <w:t>,</w:t>
      </w:r>
      <w:r w:rsidR="008C372C" w:rsidRPr="00B0410A">
        <w:rPr>
          <w:rFonts w:cs="Arial"/>
          <w:b/>
        </w:rPr>
        <w:t>9</w:t>
      </w:r>
      <w:r w:rsidR="006B134D" w:rsidRPr="00B0410A">
        <w:rPr>
          <w:rFonts w:cs="Arial"/>
          <w:b/>
        </w:rPr>
        <w:t>9</w:t>
      </w:r>
      <w:r w:rsidRPr="00B0410A">
        <w:rPr>
          <w:rFonts w:cs="Arial"/>
          <w:b/>
          <w:bCs/>
        </w:rPr>
        <w:t xml:space="preserve"> Kč</w:t>
      </w:r>
      <w:r w:rsidRPr="00B0410A">
        <w:rPr>
          <w:rFonts w:cs="Arial"/>
          <w:b/>
          <w:bCs/>
          <w:color w:val="FF0000"/>
        </w:rPr>
        <w:br/>
      </w:r>
      <w:r w:rsidR="000B3973" w:rsidRPr="00B0410A">
        <w:rPr>
          <w:rFonts w:cs="Arial"/>
          <w:bCs/>
          <w:color w:val="FF0000"/>
        </w:rPr>
        <w:br/>
      </w:r>
      <w:r w:rsidR="00C82705" w:rsidRPr="00B0410A">
        <w:rPr>
          <w:rFonts w:cs="Arial"/>
          <w:bCs/>
        </w:rPr>
        <w:t>Nálezy DDHM:</w:t>
      </w:r>
    </w:p>
    <w:p w14:paraId="6888D155" w14:textId="4FDF03E8" w:rsidR="00D568CC" w:rsidRPr="00B0410A" w:rsidRDefault="00D568CC" w:rsidP="002D0B4E">
      <w:pPr>
        <w:tabs>
          <w:tab w:val="left" w:pos="7797"/>
          <w:tab w:val="left" w:pos="8364"/>
        </w:tabs>
        <w:ind w:left="284" w:right="-2"/>
        <w:jc w:val="both"/>
        <w:rPr>
          <w:rFonts w:cs="Arial"/>
          <w:bCs/>
        </w:rPr>
      </w:pPr>
      <w:r w:rsidRPr="00B0410A">
        <w:rPr>
          <w:rFonts w:cs="Arial"/>
          <w:bCs/>
        </w:rPr>
        <w:t>Účet 028</w:t>
      </w:r>
      <w:r w:rsidR="006B134D" w:rsidRPr="00B0410A">
        <w:rPr>
          <w:rFonts w:cs="Arial"/>
          <w:bCs/>
        </w:rPr>
        <w:t>xxx</w:t>
      </w:r>
      <w:r w:rsidRPr="00B0410A">
        <w:rPr>
          <w:rFonts w:cs="Arial"/>
          <w:bCs/>
        </w:rPr>
        <w:tab/>
        <w:t xml:space="preserve">  </w:t>
      </w:r>
      <w:r w:rsidR="006B134D" w:rsidRPr="00B0410A">
        <w:rPr>
          <w:rFonts w:cs="Arial"/>
          <w:bCs/>
        </w:rPr>
        <w:t xml:space="preserve">         </w:t>
      </w:r>
      <w:r w:rsidRPr="00B0410A">
        <w:rPr>
          <w:rFonts w:cs="Arial"/>
          <w:bCs/>
        </w:rPr>
        <w:t>0,00 Kč</w:t>
      </w:r>
    </w:p>
    <w:p w14:paraId="03165228" w14:textId="39270989" w:rsidR="00C82705" w:rsidRPr="00B0410A" w:rsidRDefault="00D568CC" w:rsidP="002D0B4E">
      <w:pPr>
        <w:tabs>
          <w:tab w:val="left" w:pos="7797"/>
          <w:tab w:val="left" w:pos="8364"/>
        </w:tabs>
        <w:ind w:left="284" w:right="-2"/>
        <w:jc w:val="both"/>
        <w:rPr>
          <w:rFonts w:cs="Arial"/>
          <w:b/>
        </w:rPr>
      </w:pPr>
      <w:r w:rsidRPr="00B0410A">
        <w:rPr>
          <w:rFonts w:cs="Arial"/>
          <w:bCs/>
        </w:rPr>
        <w:t>Účet podrozvahový 90200</w:t>
      </w:r>
      <w:r w:rsidRPr="00B0410A">
        <w:rPr>
          <w:rFonts w:cs="Arial"/>
          <w:bCs/>
        </w:rPr>
        <w:tab/>
        <w:t xml:space="preserve">  </w:t>
      </w:r>
      <w:r w:rsidR="006B134D" w:rsidRPr="00B0410A">
        <w:rPr>
          <w:rFonts w:cs="Arial"/>
          <w:bCs/>
        </w:rPr>
        <w:t xml:space="preserve">         0,00</w:t>
      </w:r>
      <w:r w:rsidRPr="00B0410A">
        <w:rPr>
          <w:rFonts w:cs="Arial"/>
          <w:bCs/>
        </w:rPr>
        <w:t xml:space="preserve"> Kč</w:t>
      </w:r>
    </w:p>
    <w:p w14:paraId="5E3DAC37" w14:textId="7950211C" w:rsidR="00CC3A51" w:rsidRPr="00B0410A" w:rsidRDefault="00C82705" w:rsidP="002D0B4E">
      <w:pPr>
        <w:tabs>
          <w:tab w:val="left" w:pos="7655"/>
        </w:tabs>
        <w:ind w:left="284" w:right="-2"/>
        <w:jc w:val="both"/>
        <w:rPr>
          <w:rFonts w:cs="Arial"/>
          <w:b/>
          <w:bCs/>
        </w:rPr>
      </w:pPr>
      <w:r w:rsidRPr="00B0410A">
        <w:rPr>
          <w:rFonts w:cs="Arial"/>
          <w:b/>
          <w:bCs/>
        </w:rPr>
        <w:t>Celkem DDHM nálezy</w:t>
      </w:r>
      <w:r w:rsidR="00D568CC" w:rsidRPr="00B0410A">
        <w:rPr>
          <w:rFonts w:cs="Arial"/>
          <w:b/>
          <w:bCs/>
        </w:rPr>
        <w:tab/>
      </w:r>
      <w:r w:rsidR="00A25720" w:rsidRPr="00B0410A">
        <w:rPr>
          <w:rFonts w:cs="Arial"/>
          <w:b/>
          <w:bCs/>
        </w:rPr>
        <w:t xml:space="preserve">    </w:t>
      </w:r>
      <w:r w:rsidR="006B134D" w:rsidRPr="00B0410A">
        <w:rPr>
          <w:rFonts w:cs="Arial"/>
          <w:b/>
          <w:bCs/>
        </w:rPr>
        <w:t xml:space="preserve">         0,00</w:t>
      </w:r>
      <w:r w:rsidR="00A25720" w:rsidRPr="00B0410A">
        <w:rPr>
          <w:rFonts w:cs="Arial"/>
          <w:b/>
          <w:bCs/>
        </w:rPr>
        <w:t xml:space="preserve"> Kč</w:t>
      </w:r>
    </w:p>
    <w:p w14:paraId="715694ED" w14:textId="77777777" w:rsidR="00CC3A51" w:rsidRPr="00B0410A" w:rsidRDefault="00CC3A51" w:rsidP="002D0B4E">
      <w:pPr>
        <w:tabs>
          <w:tab w:val="left" w:pos="7655"/>
        </w:tabs>
        <w:ind w:left="284" w:right="-2"/>
        <w:jc w:val="both"/>
        <w:rPr>
          <w:rFonts w:cs="Arial"/>
          <w:b/>
          <w:bCs/>
          <w:color w:val="FF0000"/>
        </w:rPr>
      </w:pPr>
    </w:p>
    <w:p w14:paraId="7E54A1F7" w14:textId="11293373" w:rsidR="00521ACD" w:rsidRPr="00B0410A" w:rsidRDefault="00CC3A51" w:rsidP="002D0B4E">
      <w:pPr>
        <w:tabs>
          <w:tab w:val="left" w:pos="7655"/>
        </w:tabs>
        <w:ind w:left="284" w:right="-2"/>
        <w:jc w:val="both"/>
        <w:rPr>
          <w:rFonts w:cs="Arial"/>
          <w:b/>
          <w:bCs/>
        </w:rPr>
      </w:pPr>
      <w:r w:rsidRPr="00B0410A">
        <w:rPr>
          <w:rFonts w:cs="Arial"/>
          <w:b/>
          <w:bCs/>
        </w:rPr>
        <w:t>Celkem inventarizační rozdíl DDHM</w:t>
      </w:r>
      <w:r w:rsidRPr="00B0410A">
        <w:rPr>
          <w:rFonts w:cs="Arial"/>
          <w:b/>
          <w:bCs/>
        </w:rPr>
        <w:tab/>
        <w:t xml:space="preserve">  </w:t>
      </w:r>
      <w:r w:rsidR="005D0209" w:rsidRPr="00B0410A">
        <w:rPr>
          <w:rFonts w:cs="Arial"/>
          <w:b/>
          <w:bCs/>
        </w:rPr>
        <w:t>505</w:t>
      </w:r>
      <w:r w:rsidRPr="00B0410A">
        <w:rPr>
          <w:rFonts w:cs="Arial"/>
          <w:b/>
          <w:bCs/>
        </w:rPr>
        <w:t> </w:t>
      </w:r>
      <w:r w:rsidR="005D0209" w:rsidRPr="00B0410A">
        <w:rPr>
          <w:rFonts w:cs="Arial"/>
          <w:b/>
          <w:bCs/>
        </w:rPr>
        <w:t>501</w:t>
      </w:r>
      <w:r w:rsidRPr="00B0410A">
        <w:rPr>
          <w:rFonts w:cs="Arial"/>
          <w:b/>
          <w:bCs/>
        </w:rPr>
        <w:t>,</w:t>
      </w:r>
      <w:r w:rsidR="005D0209" w:rsidRPr="00B0410A">
        <w:rPr>
          <w:rFonts w:cs="Arial"/>
          <w:b/>
          <w:bCs/>
        </w:rPr>
        <w:t>9</w:t>
      </w:r>
      <w:r w:rsidR="006B134D" w:rsidRPr="00B0410A">
        <w:rPr>
          <w:rFonts w:cs="Arial"/>
          <w:b/>
          <w:bCs/>
        </w:rPr>
        <w:t>9</w:t>
      </w:r>
      <w:r w:rsidRPr="00B0410A">
        <w:rPr>
          <w:rFonts w:cs="Arial"/>
          <w:b/>
          <w:bCs/>
        </w:rPr>
        <w:t xml:space="preserve"> Kč</w:t>
      </w:r>
    </w:p>
    <w:p w14:paraId="1A8505D7" w14:textId="77777777" w:rsidR="005A6EAA" w:rsidRPr="00B0410A" w:rsidRDefault="005A6EAA" w:rsidP="002D0B4E">
      <w:pPr>
        <w:tabs>
          <w:tab w:val="left" w:pos="7655"/>
        </w:tabs>
        <w:ind w:left="284" w:right="-2"/>
        <w:jc w:val="both"/>
        <w:rPr>
          <w:rFonts w:cs="Arial"/>
          <w:bCs/>
          <w:color w:val="FF0000"/>
        </w:rPr>
      </w:pPr>
    </w:p>
    <w:p w14:paraId="64B0AED6" w14:textId="690607BA" w:rsidR="005A6EAA" w:rsidRPr="00B0410A" w:rsidRDefault="005D0209" w:rsidP="006C1EB9">
      <w:pPr>
        <w:numPr>
          <w:ilvl w:val="0"/>
          <w:numId w:val="13"/>
        </w:numPr>
        <w:tabs>
          <w:tab w:val="left" w:pos="284"/>
          <w:tab w:val="left" w:pos="567"/>
          <w:tab w:val="left" w:pos="6379"/>
          <w:tab w:val="left" w:pos="8505"/>
        </w:tabs>
        <w:ind w:left="1004" w:hanging="720"/>
        <w:jc w:val="both"/>
        <w:rPr>
          <w:rFonts w:cs="Arial"/>
        </w:rPr>
      </w:pPr>
      <w:r w:rsidRPr="00B0410A">
        <w:rPr>
          <w:rFonts w:cs="Arial"/>
        </w:rPr>
        <w:t>Výsledky inventury k 30. 9. 2024 v</w:t>
      </w:r>
      <w:r w:rsidR="005A6EAA" w:rsidRPr="00B0410A">
        <w:rPr>
          <w:rFonts w:cs="Arial"/>
        </w:rPr>
        <w:t>ypůjče</w:t>
      </w:r>
      <w:r w:rsidRPr="00B0410A">
        <w:rPr>
          <w:rFonts w:cs="Arial"/>
        </w:rPr>
        <w:t>ného</w:t>
      </w:r>
      <w:r w:rsidR="005A6EAA" w:rsidRPr="00B0410A">
        <w:rPr>
          <w:rFonts w:cs="Arial"/>
        </w:rPr>
        <w:t xml:space="preserve"> majetk</w:t>
      </w:r>
      <w:r w:rsidRPr="00B0410A">
        <w:rPr>
          <w:rFonts w:cs="Arial"/>
        </w:rPr>
        <w:t>u</w:t>
      </w:r>
      <w:r w:rsidR="005A6EAA" w:rsidRPr="00B0410A">
        <w:rPr>
          <w:rFonts w:cs="Arial"/>
        </w:rPr>
        <w:t xml:space="preserve"> DHM</w:t>
      </w:r>
    </w:p>
    <w:p w14:paraId="17B665D7" w14:textId="77777777" w:rsidR="00986CBC" w:rsidRPr="00B0410A" w:rsidRDefault="00986CBC" w:rsidP="00986CBC">
      <w:pPr>
        <w:tabs>
          <w:tab w:val="left" w:pos="284"/>
          <w:tab w:val="left" w:pos="567"/>
          <w:tab w:val="left" w:pos="6379"/>
          <w:tab w:val="left" w:pos="8505"/>
        </w:tabs>
        <w:ind w:left="1004"/>
        <w:jc w:val="both"/>
        <w:rPr>
          <w:rFonts w:cs="Arial"/>
          <w:color w:val="FF0000"/>
        </w:rPr>
      </w:pPr>
    </w:p>
    <w:p w14:paraId="7B98FB92" w14:textId="263FE428" w:rsidR="002B114D" w:rsidRPr="00B0410A" w:rsidRDefault="002B114D" w:rsidP="002D0B4E">
      <w:pPr>
        <w:ind w:left="284"/>
        <w:jc w:val="both"/>
        <w:rPr>
          <w:rFonts w:cs="Arial"/>
          <w:b/>
        </w:rPr>
      </w:pPr>
      <w:r w:rsidRPr="00B0410A">
        <w:rPr>
          <w:rFonts w:cs="Arial"/>
        </w:rPr>
        <w:t>Ztráty podrozvahový účet  90900</w:t>
      </w:r>
      <w:r w:rsidRPr="00B0410A">
        <w:rPr>
          <w:rFonts w:cs="Arial"/>
        </w:rPr>
        <w:tab/>
      </w:r>
      <w:r w:rsidRPr="00B0410A">
        <w:rPr>
          <w:rFonts w:cs="Arial"/>
        </w:rPr>
        <w:tab/>
      </w:r>
      <w:r w:rsidRPr="00B0410A">
        <w:rPr>
          <w:rFonts w:cs="Arial"/>
        </w:rPr>
        <w:tab/>
      </w:r>
      <w:r w:rsidRPr="00B0410A">
        <w:rPr>
          <w:rFonts w:cs="Arial"/>
        </w:rPr>
        <w:tab/>
      </w:r>
      <w:r w:rsidRPr="00B0410A">
        <w:rPr>
          <w:rFonts w:cs="Arial"/>
        </w:rPr>
        <w:tab/>
      </w:r>
      <w:r w:rsidRPr="00B0410A">
        <w:rPr>
          <w:rFonts w:cs="Arial"/>
        </w:rPr>
        <w:tab/>
        <w:t xml:space="preserve">             0,00 Kč</w:t>
      </w:r>
      <w:r w:rsidRPr="00B0410A">
        <w:rPr>
          <w:rFonts w:cs="Arial"/>
        </w:rPr>
        <w:br/>
        <w:t>Nálezy podrozvahový účet 90900</w:t>
      </w:r>
      <w:r w:rsidRPr="00B0410A">
        <w:rPr>
          <w:rFonts w:cs="Arial"/>
        </w:rPr>
        <w:tab/>
      </w:r>
      <w:r w:rsidRPr="00B0410A">
        <w:rPr>
          <w:rFonts w:cs="Arial"/>
        </w:rPr>
        <w:tab/>
      </w:r>
      <w:r w:rsidRPr="00B0410A">
        <w:rPr>
          <w:rFonts w:cs="Arial"/>
        </w:rPr>
        <w:tab/>
      </w:r>
      <w:r w:rsidRPr="00B0410A">
        <w:rPr>
          <w:rFonts w:cs="Arial"/>
        </w:rPr>
        <w:tab/>
      </w:r>
      <w:r w:rsidRPr="00B0410A">
        <w:rPr>
          <w:rFonts w:cs="Arial"/>
        </w:rPr>
        <w:tab/>
      </w:r>
      <w:r w:rsidRPr="00B0410A">
        <w:rPr>
          <w:rFonts w:cs="Arial"/>
        </w:rPr>
        <w:tab/>
        <w:t xml:space="preserve">     </w:t>
      </w:r>
      <w:r w:rsidR="006F65C6" w:rsidRPr="00B0410A">
        <w:rPr>
          <w:rFonts w:cs="Arial"/>
        </w:rPr>
        <w:t xml:space="preserve">  </w:t>
      </w:r>
      <w:r w:rsidRPr="00B0410A">
        <w:rPr>
          <w:rFonts w:cs="Arial"/>
        </w:rPr>
        <w:t xml:space="preserve">      0,00 Kč</w:t>
      </w:r>
    </w:p>
    <w:p w14:paraId="36F80B26" w14:textId="77777777" w:rsidR="00801B36" w:rsidRPr="00B0410A" w:rsidRDefault="00801B36" w:rsidP="002D0B4E">
      <w:pPr>
        <w:tabs>
          <w:tab w:val="left" w:pos="284"/>
          <w:tab w:val="left" w:pos="426"/>
          <w:tab w:val="left" w:pos="6379"/>
        </w:tabs>
        <w:ind w:left="284"/>
        <w:jc w:val="both"/>
        <w:rPr>
          <w:rFonts w:cs="Arial"/>
          <w:color w:val="FF0000"/>
          <w:u w:val="single"/>
        </w:rPr>
      </w:pPr>
    </w:p>
    <w:p w14:paraId="2C27D2DC" w14:textId="7E927411" w:rsidR="006A5FBB" w:rsidRPr="00B0410A" w:rsidRDefault="00F3676F" w:rsidP="002D0B4E">
      <w:pPr>
        <w:tabs>
          <w:tab w:val="left" w:pos="7513"/>
          <w:tab w:val="left" w:pos="7839"/>
        </w:tabs>
        <w:ind w:left="284"/>
        <w:jc w:val="both"/>
        <w:rPr>
          <w:rFonts w:cs="Arial"/>
        </w:rPr>
      </w:pPr>
      <w:r w:rsidRPr="00B0410A">
        <w:rPr>
          <w:rFonts w:cs="Arial"/>
        </w:rPr>
        <w:t>Inventarizační rozdíly byly zaúčtovány účetními doklady: DMVIN-202</w:t>
      </w:r>
      <w:r w:rsidR="005D0209" w:rsidRPr="00B0410A">
        <w:rPr>
          <w:rFonts w:cs="Arial"/>
        </w:rPr>
        <w:t>4</w:t>
      </w:r>
      <w:r w:rsidRPr="00B0410A">
        <w:rPr>
          <w:rFonts w:cs="Arial"/>
        </w:rPr>
        <w:t>-DM</w:t>
      </w:r>
      <w:r w:rsidR="00A8467E" w:rsidRPr="00B0410A">
        <w:rPr>
          <w:rFonts w:cs="Arial"/>
        </w:rPr>
        <w:t>V</w:t>
      </w:r>
      <w:r w:rsidRPr="00B0410A">
        <w:rPr>
          <w:rFonts w:cs="Arial"/>
        </w:rPr>
        <w:t>-00000</w:t>
      </w:r>
      <w:r w:rsidR="00560673" w:rsidRPr="00B0410A">
        <w:rPr>
          <w:rFonts w:cs="Arial"/>
        </w:rPr>
        <w:t>1</w:t>
      </w:r>
      <w:r w:rsidR="00AA07FD" w:rsidRPr="00B0410A">
        <w:rPr>
          <w:rFonts w:cs="Arial"/>
        </w:rPr>
        <w:t xml:space="preserve">-3, </w:t>
      </w:r>
      <w:r w:rsidR="005D0209" w:rsidRPr="00B0410A">
        <w:rPr>
          <w:rFonts w:cs="Arial"/>
        </w:rPr>
        <w:t xml:space="preserve">            DMVIN-2024-DMV-00000</w:t>
      </w:r>
      <w:r w:rsidR="00AA07FD" w:rsidRPr="00B0410A">
        <w:rPr>
          <w:rFonts w:cs="Arial"/>
        </w:rPr>
        <w:t xml:space="preserve">5-9, 11 a </w:t>
      </w:r>
      <w:r w:rsidRPr="00B0410A">
        <w:rPr>
          <w:rFonts w:cs="Arial"/>
        </w:rPr>
        <w:t>KMVI</w:t>
      </w:r>
      <w:r w:rsidR="00A757C0" w:rsidRPr="00B0410A">
        <w:rPr>
          <w:rFonts w:cs="Arial"/>
        </w:rPr>
        <w:t>N</w:t>
      </w:r>
      <w:r w:rsidRPr="00B0410A">
        <w:rPr>
          <w:rFonts w:cs="Arial"/>
        </w:rPr>
        <w:t>-202</w:t>
      </w:r>
      <w:r w:rsidR="00AA07FD" w:rsidRPr="00B0410A">
        <w:rPr>
          <w:rFonts w:cs="Arial"/>
        </w:rPr>
        <w:t>4</w:t>
      </w:r>
      <w:r w:rsidRPr="00B0410A">
        <w:rPr>
          <w:rFonts w:cs="Arial"/>
        </w:rPr>
        <w:t>-KMV-000001 až KMVIN-202</w:t>
      </w:r>
      <w:r w:rsidR="00AA07FD" w:rsidRPr="00B0410A">
        <w:rPr>
          <w:rFonts w:cs="Arial"/>
        </w:rPr>
        <w:t>4</w:t>
      </w:r>
      <w:r w:rsidRPr="00B0410A">
        <w:rPr>
          <w:rFonts w:cs="Arial"/>
        </w:rPr>
        <w:t>-KMV-0001</w:t>
      </w:r>
      <w:r w:rsidR="00AA07FD" w:rsidRPr="00B0410A">
        <w:rPr>
          <w:rFonts w:cs="Arial"/>
        </w:rPr>
        <w:t>25</w:t>
      </w:r>
      <w:r w:rsidR="00E53DFE" w:rsidRPr="00B0410A">
        <w:rPr>
          <w:rFonts w:cs="Arial"/>
        </w:rPr>
        <w:t>.</w:t>
      </w:r>
    </w:p>
    <w:p w14:paraId="06B59E6E" w14:textId="3E17E032" w:rsidR="00A93702" w:rsidRPr="00B0410A" w:rsidRDefault="00D37E0B" w:rsidP="002D0B4E">
      <w:pPr>
        <w:tabs>
          <w:tab w:val="left" w:pos="426"/>
          <w:tab w:val="left" w:pos="851"/>
        </w:tabs>
        <w:spacing w:after="200"/>
        <w:ind w:left="357" w:hanging="357"/>
        <w:jc w:val="both"/>
        <w:rPr>
          <w:rFonts w:cs="Arial"/>
        </w:rPr>
      </w:pPr>
      <w:r w:rsidRPr="00B0410A">
        <w:rPr>
          <w:rFonts w:cs="Arial"/>
          <w:b/>
        </w:rPr>
        <w:lastRenderedPageBreak/>
        <w:t>1</w:t>
      </w:r>
      <w:r w:rsidR="00BC5F31" w:rsidRPr="00B0410A">
        <w:rPr>
          <w:rFonts w:cs="Arial"/>
          <w:b/>
        </w:rPr>
        <w:t xml:space="preserve">.2 </w:t>
      </w:r>
      <w:r w:rsidR="00801B36" w:rsidRPr="00B0410A">
        <w:rPr>
          <w:rFonts w:cs="Arial"/>
          <w:b/>
        </w:rPr>
        <w:t>Rozdílová fyzická inventura hmotného dlouhodobého majetku k 31. 12. 20</w:t>
      </w:r>
      <w:r w:rsidR="00027F8E" w:rsidRPr="00B0410A">
        <w:rPr>
          <w:rFonts w:cs="Arial"/>
          <w:b/>
        </w:rPr>
        <w:t>2</w:t>
      </w:r>
      <w:r w:rsidRPr="00B0410A">
        <w:rPr>
          <w:rFonts w:cs="Arial"/>
          <w:b/>
        </w:rPr>
        <w:t>4</w:t>
      </w:r>
      <w:r w:rsidR="00B406C4" w:rsidRPr="00B0410A">
        <w:rPr>
          <w:rFonts w:cs="Arial"/>
          <w:b/>
        </w:rPr>
        <w:t xml:space="preserve"> </w:t>
      </w:r>
      <w:r w:rsidR="00801B36" w:rsidRPr="00B0410A">
        <w:rPr>
          <w:rFonts w:cs="Arial"/>
          <w:b/>
        </w:rPr>
        <w:t>a inventura nehmotného dlouhodobého majetku k 31. 12. 20</w:t>
      </w:r>
      <w:r w:rsidR="007B4BA4" w:rsidRPr="00B0410A">
        <w:rPr>
          <w:rFonts w:cs="Arial"/>
          <w:b/>
        </w:rPr>
        <w:t>2</w:t>
      </w:r>
      <w:r w:rsidRPr="00B0410A">
        <w:rPr>
          <w:rFonts w:cs="Arial"/>
          <w:b/>
        </w:rPr>
        <w:t>4</w:t>
      </w:r>
      <w:r w:rsidR="00801B36" w:rsidRPr="00B0410A">
        <w:rPr>
          <w:rFonts w:cs="Arial"/>
          <w:b/>
        </w:rPr>
        <w:t xml:space="preserve"> </w:t>
      </w:r>
      <w:r w:rsidR="00801B36" w:rsidRPr="00B0410A">
        <w:rPr>
          <w:rFonts w:cs="Arial"/>
        </w:rPr>
        <w:t>proběhla ve dnech od</w:t>
      </w:r>
      <w:r w:rsidR="00FE5D4E" w:rsidRPr="00B0410A">
        <w:rPr>
          <w:rFonts w:cs="Arial"/>
        </w:rPr>
        <w:t xml:space="preserve"> </w:t>
      </w:r>
      <w:r w:rsidR="00801B36" w:rsidRPr="00B0410A">
        <w:rPr>
          <w:rFonts w:cs="Arial"/>
        </w:rPr>
        <w:t>31. 12. 20</w:t>
      </w:r>
      <w:r w:rsidR="007B4BA4" w:rsidRPr="00B0410A">
        <w:rPr>
          <w:rFonts w:cs="Arial"/>
        </w:rPr>
        <w:t>2</w:t>
      </w:r>
      <w:r w:rsidRPr="00B0410A">
        <w:rPr>
          <w:rFonts w:cs="Arial"/>
        </w:rPr>
        <w:t>4</w:t>
      </w:r>
      <w:r w:rsidR="00290D54" w:rsidRPr="00B0410A">
        <w:rPr>
          <w:rFonts w:cs="Arial"/>
        </w:rPr>
        <w:t xml:space="preserve"> </w:t>
      </w:r>
      <w:r w:rsidR="00801B36" w:rsidRPr="00B0410A">
        <w:rPr>
          <w:rFonts w:cs="Arial"/>
        </w:rPr>
        <w:t>do</w:t>
      </w:r>
      <w:r w:rsidR="00290D54" w:rsidRPr="00B0410A">
        <w:rPr>
          <w:rFonts w:cs="Arial"/>
        </w:rPr>
        <w:t> </w:t>
      </w:r>
      <w:r w:rsidR="00801B36" w:rsidRPr="00B0410A">
        <w:rPr>
          <w:rFonts w:cs="Arial"/>
        </w:rPr>
        <w:t>2</w:t>
      </w:r>
      <w:r w:rsidRPr="00B0410A">
        <w:rPr>
          <w:rFonts w:cs="Arial"/>
        </w:rPr>
        <w:t>4</w:t>
      </w:r>
      <w:r w:rsidR="00801B36" w:rsidRPr="00B0410A">
        <w:rPr>
          <w:rFonts w:cs="Arial"/>
        </w:rPr>
        <w:t>.</w:t>
      </w:r>
      <w:r w:rsidR="00290D54" w:rsidRPr="00B0410A">
        <w:rPr>
          <w:rFonts w:cs="Arial"/>
        </w:rPr>
        <w:t> </w:t>
      </w:r>
      <w:r w:rsidR="00801B36" w:rsidRPr="00B0410A">
        <w:rPr>
          <w:rFonts w:cs="Arial"/>
        </w:rPr>
        <w:t>1.</w:t>
      </w:r>
      <w:r w:rsidR="00290D54" w:rsidRPr="00B0410A">
        <w:rPr>
          <w:rFonts w:cs="Arial"/>
        </w:rPr>
        <w:t> </w:t>
      </w:r>
      <w:r w:rsidR="00801B36" w:rsidRPr="00B0410A">
        <w:rPr>
          <w:rFonts w:cs="Arial"/>
        </w:rPr>
        <w:t>202</w:t>
      </w:r>
      <w:r w:rsidRPr="00B0410A">
        <w:rPr>
          <w:rFonts w:cs="Arial"/>
        </w:rPr>
        <w:t>5</w:t>
      </w:r>
      <w:r w:rsidR="00801B36" w:rsidRPr="00B0410A">
        <w:rPr>
          <w:rFonts w:cs="Arial"/>
        </w:rPr>
        <w:t>. Rozdílová inventura hmotného dlouhodobého majetku</w:t>
      </w:r>
      <w:r w:rsidR="00B406C4" w:rsidRPr="00B0410A">
        <w:rPr>
          <w:rFonts w:cs="Arial"/>
        </w:rPr>
        <w:t xml:space="preserve"> </w:t>
      </w:r>
      <w:r w:rsidR="00801B36" w:rsidRPr="00B0410A">
        <w:rPr>
          <w:rFonts w:cs="Arial"/>
        </w:rPr>
        <w:t>k 31. 12. 20</w:t>
      </w:r>
      <w:r w:rsidR="007B4BA4" w:rsidRPr="00B0410A">
        <w:rPr>
          <w:rFonts w:cs="Arial"/>
        </w:rPr>
        <w:t>2</w:t>
      </w:r>
      <w:r w:rsidRPr="00B0410A">
        <w:rPr>
          <w:rFonts w:cs="Arial"/>
        </w:rPr>
        <w:t>4</w:t>
      </w:r>
      <w:r w:rsidR="00801B36" w:rsidRPr="00B0410A">
        <w:rPr>
          <w:rFonts w:cs="Arial"/>
        </w:rPr>
        <w:t xml:space="preserve"> </w:t>
      </w:r>
      <w:r w:rsidR="00B406C4" w:rsidRPr="00B0410A">
        <w:rPr>
          <w:rFonts w:cs="Arial"/>
        </w:rPr>
        <w:t>byla</w:t>
      </w:r>
      <w:r w:rsidR="00801B36" w:rsidRPr="00B0410A">
        <w:rPr>
          <w:rFonts w:cs="Arial"/>
        </w:rPr>
        <w:t xml:space="preserve"> proved</w:t>
      </w:r>
      <w:r w:rsidR="00B406C4" w:rsidRPr="00B0410A">
        <w:rPr>
          <w:rFonts w:cs="Arial"/>
        </w:rPr>
        <w:t>en</w:t>
      </w:r>
      <w:r w:rsidR="00801B36" w:rsidRPr="00B0410A">
        <w:rPr>
          <w:rFonts w:cs="Arial"/>
        </w:rPr>
        <w:t>a fyzicky u položek DM, které měly pohyb od 1. 10. 20</w:t>
      </w:r>
      <w:r w:rsidR="007B4BA4" w:rsidRPr="00B0410A">
        <w:rPr>
          <w:rFonts w:cs="Arial"/>
        </w:rPr>
        <w:t>2</w:t>
      </w:r>
      <w:r w:rsidRPr="00B0410A">
        <w:rPr>
          <w:rFonts w:cs="Arial"/>
        </w:rPr>
        <w:t>4</w:t>
      </w:r>
      <w:r w:rsidR="00801B36" w:rsidRPr="00B0410A">
        <w:rPr>
          <w:rFonts w:cs="Arial"/>
        </w:rPr>
        <w:t xml:space="preserve"> - 31. 12. 20</w:t>
      </w:r>
      <w:r w:rsidR="007B4BA4" w:rsidRPr="00B0410A">
        <w:rPr>
          <w:rFonts w:cs="Arial"/>
        </w:rPr>
        <w:t>2</w:t>
      </w:r>
      <w:r w:rsidRPr="00B0410A">
        <w:rPr>
          <w:rFonts w:cs="Arial"/>
        </w:rPr>
        <w:t>4</w:t>
      </w:r>
      <w:r w:rsidR="00801B36" w:rsidRPr="00B0410A">
        <w:rPr>
          <w:rFonts w:cs="Arial"/>
        </w:rPr>
        <w:t>.</w:t>
      </w:r>
    </w:p>
    <w:p w14:paraId="3150F6D3" w14:textId="50B3B6C8" w:rsidR="00771F55" w:rsidRPr="00B0410A" w:rsidRDefault="00771F55" w:rsidP="00A0677C">
      <w:pPr>
        <w:rPr>
          <w:rFonts w:cs="Arial"/>
        </w:rPr>
      </w:pPr>
      <w:r w:rsidRPr="00B0410A">
        <w:rPr>
          <w:rFonts w:cs="Arial"/>
        </w:rPr>
        <w:t xml:space="preserve">      a) </w:t>
      </w:r>
      <w:r w:rsidR="00801B36" w:rsidRPr="00B0410A">
        <w:rPr>
          <w:rFonts w:cs="Arial"/>
        </w:rPr>
        <w:t>Výsledky fyzické inventury nehmotného dlouhodobého majetku k </w:t>
      </w:r>
      <w:r w:rsidR="00F6583C" w:rsidRPr="00B0410A">
        <w:rPr>
          <w:rFonts w:cs="Arial"/>
        </w:rPr>
        <w:t xml:space="preserve">31. 12. </w:t>
      </w:r>
      <w:r w:rsidR="00801B36" w:rsidRPr="00B0410A">
        <w:rPr>
          <w:rFonts w:cs="Arial"/>
        </w:rPr>
        <w:t>20</w:t>
      </w:r>
      <w:r w:rsidR="00F6583C" w:rsidRPr="00B0410A">
        <w:rPr>
          <w:rFonts w:cs="Arial"/>
        </w:rPr>
        <w:t>2</w:t>
      </w:r>
      <w:r w:rsidR="000E20D6" w:rsidRPr="00B0410A">
        <w:rPr>
          <w:rFonts w:cs="Arial"/>
        </w:rPr>
        <w:t>4</w:t>
      </w:r>
    </w:p>
    <w:p w14:paraId="008B9823" w14:textId="7D5F02B6" w:rsidR="00801B36" w:rsidRPr="00B0410A" w:rsidRDefault="00771F55" w:rsidP="00771F55">
      <w:pPr>
        <w:rPr>
          <w:rFonts w:cs="Arial"/>
        </w:rPr>
      </w:pPr>
      <w:r w:rsidRPr="00B0410A">
        <w:rPr>
          <w:rFonts w:cs="Arial"/>
        </w:rPr>
        <w:t xml:space="preserve">      </w:t>
      </w:r>
      <w:r w:rsidR="00801B36" w:rsidRPr="00B0410A">
        <w:rPr>
          <w:rFonts w:cs="Arial"/>
        </w:rPr>
        <w:t>Inventurní rozdíl:</w:t>
      </w:r>
      <w:r w:rsidR="00BA77A4" w:rsidRPr="00B0410A">
        <w:rPr>
          <w:rFonts w:cs="Arial"/>
        </w:rPr>
        <w:tab/>
      </w:r>
      <w:r w:rsidRPr="00B0410A">
        <w:rPr>
          <w:rFonts w:cs="Arial"/>
        </w:rPr>
        <w:tab/>
      </w:r>
      <w:r w:rsidRPr="00B0410A">
        <w:rPr>
          <w:rFonts w:cs="Arial"/>
        </w:rPr>
        <w:tab/>
      </w:r>
      <w:r w:rsidRPr="00B0410A">
        <w:rPr>
          <w:rFonts w:cs="Arial"/>
        </w:rPr>
        <w:tab/>
      </w:r>
      <w:r w:rsidRPr="00B0410A">
        <w:rPr>
          <w:rFonts w:cs="Arial"/>
        </w:rPr>
        <w:tab/>
      </w:r>
      <w:r w:rsidRPr="00B0410A">
        <w:rPr>
          <w:rFonts w:cs="Arial"/>
        </w:rPr>
        <w:tab/>
      </w:r>
      <w:r w:rsidRPr="00B0410A">
        <w:rPr>
          <w:rFonts w:cs="Arial"/>
        </w:rPr>
        <w:tab/>
        <w:t xml:space="preserve">             </w:t>
      </w:r>
      <w:r w:rsidR="00801B36" w:rsidRPr="00B0410A">
        <w:rPr>
          <w:rFonts w:cs="Arial"/>
        </w:rPr>
        <w:t>0,00</w:t>
      </w:r>
      <w:r w:rsidR="00CA0E42" w:rsidRPr="00B0410A">
        <w:rPr>
          <w:rFonts w:cs="Arial"/>
        </w:rPr>
        <w:t xml:space="preserve"> Kč</w:t>
      </w:r>
    </w:p>
    <w:p w14:paraId="2683E62F" w14:textId="77777777" w:rsidR="00B275D8" w:rsidRPr="00B0410A" w:rsidRDefault="00B275D8" w:rsidP="00A0677C">
      <w:pPr>
        <w:rPr>
          <w:rFonts w:cs="Arial"/>
          <w:color w:val="FF0000"/>
        </w:rPr>
      </w:pPr>
    </w:p>
    <w:p w14:paraId="013775E1" w14:textId="38BA0603" w:rsidR="00801B36" w:rsidRPr="00B0410A" w:rsidRDefault="00771F55" w:rsidP="00A0677C">
      <w:pPr>
        <w:rPr>
          <w:rFonts w:cs="Arial"/>
        </w:rPr>
      </w:pPr>
      <w:r w:rsidRPr="00B0410A">
        <w:rPr>
          <w:rFonts w:cs="Arial"/>
        </w:rPr>
        <w:t xml:space="preserve">      b) </w:t>
      </w:r>
      <w:r w:rsidR="00801B36" w:rsidRPr="00B0410A">
        <w:rPr>
          <w:rFonts w:cs="Arial"/>
        </w:rPr>
        <w:t>Výsledky rozdílové fyzické inventury k 31. 12. 20</w:t>
      </w:r>
      <w:r w:rsidR="00F6583C" w:rsidRPr="00B0410A">
        <w:rPr>
          <w:rFonts w:cs="Arial"/>
        </w:rPr>
        <w:t>2</w:t>
      </w:r>
      <w:r w:rsidR="00316393" w:rsidRPr="00B0410A">
        <w:rPr>
          <w:rFonts w:cs="Arial"/>
        </w:rPr>
        <w:t>4</w:t>
      </w:r>
      <w:r w:rsidR="00801B36" w:rsidRPr="00B0410A">
        <w:rPr>
          <w:rFonts w:cs="Arial"/>
        </w:rPr>
        <w:t xml:space="preserve"> hmotného DM vlastního</w:t>
      </w:r>
    </w:p>
    <w:p w14:paraId="0D0380FC" w14:textId="77777777" w:rsidR="00771F55" w:rsidRPr="00B0410A" w:rsidRDefault="00771F55" w:rsidP="00771F55">
      <w:pPr>
        <w:rPr>
          <w:rFonts w:cs="Arial"/>
        </w:rPr>
      </w:pPr>
      <w:r w:rsidRPr="00B0410A">
        <w:rPr>
          <w:rFonts w:cs="Arial"/>
        </w:rPr>
        <w:t xml:space="preserve">      </w:t>
      </w:r>
      <w:r w:rsidR="009A3265" w:rsidRPr="00B0410A">
        <w:rPr>
          <w:rFonts w:cs="Arial"/>
        </w:rPr>
        <w:t>Inventurní rozdíl:</w:t>
      </w:r>
      <w:r w:rsidRPr="00B0410A">
        <w:rPr>
          <w:rFonts w:cs="Arial"/>
        </w:rPr>
        <w:tab/>
      </w:r>
      <w:r w:rsidRPr="00B0410A">
        <w:rPr>
          <w:rFonts w:cs="Arial"/>
        </w:rPr>
        <w:tab/>
      </w:r>
      <w:r w:rsidRPr="00B0410A">
        <w:rPr>
          <w:rFonts w:cs="Arial"/>
        </w:rPr>
        <w:tab/>
      </w:r>
      <w:r w:rsidRPr="00B0410A">
        <w:rPr>
          <w:rFonts w:cs="Arial"/>
        </w:rPr>
        <w:tab/>
      </w:r>
      <w:r w:rsidRPr="00B0410A">
        <w:rPr>
          <w:rFonts w:cs="Arial"/>
        </w:rPr>
        <w:tab/>
      </w:r>
      <w:r w:rsidRPr="00B0410A">
        <w:rPr>
          <w:rFonts w:cs="Arial"/>
        </w:rPr>
        <w:tab/>
      </w:r>
      <w:r w:rsidRPr="00B0410A">
        <w:rPr>
          <w:rFonts w:cs="Arial"/>
        </w:rPr>
        <w:tab/>
        <w:t xml:space="preserve">             </w:t>
      </w:r>
      <w:r w:rsidR="009A3265" w:rsidRPr="00B0410A">
        <w:rPr>
          <w:rFonts w:cs="Arial"/>
        </w:rPr>
        <w:t xml:space="preserve">0,00 </w:t>
      </w:r>
      <w:r w:rsidR="00801B36" w:rsidRPr="00B0410A">
        <w:rPr>
          <w:rFonts w:cs="Arial"/>
        </w:rPr>
        <w:t>Kč</w:t>
      </w:r>
      <w:r w:rsidR="00801B36" w:rsidRPr="00B0410A">
        <w:rPr>
          <w:rFonts w:cs="Arial"/>
        </w:rPr>
        <w:br/>
      </w:r>
      <w:r w:rsidRPr="00B0410A">
        <w:rPr>
          <w:rFonts w:cs="Arial"/>
        </w:rPr>
        <w:t xml:space="preserve">      </w:t>
      </w:r>
      <w:r w:rsidR="00CF2986" w:rsidRPr="00B0410A">
        <w:rPr>
          <w:rFonts w:cs="Arial"/>
        </w:rPr>
        <w:t xml:space="preserve">Poznámka: </w:t>
      </w:r>
      <w:r w:rsidR="00801B36" w:rsidRPr="00B0410A">
        <w:rPr>
          <w:rFonts w:cs="Arial"/>
        </w:rPr>
        <w:t>Porovnáním výpisů z evidence vedené Katastrálním</w:t>
      </w:r>
      <w:r w:rsidR="00F6583C" w:rsidRPr="00B0410A">
        <w:rPr>
          <w:rFonts w:cs="Arial"/>
        </w:rPr>
        <w:t xml:space="preserve"> úřadem v</w:t>
      </w:r>
      <w:r w:rsidRPr="00B0410A">
        <w:rPr>
          <w:rFonts w:cs="Arial"/>
        </w:rPr>
        <w:t> </w:t>
      </w:r>
      <w:r w:rsidR="00F6583C" w:rsidRPr="00B0410A">
        <w:rPr>
          <w:rFonts w:cs="Arial"/>
        </w:rPr>
        <w:t>Olomouci</w:t>
      </w:r>
      <w:r w:rsidRPr="00B0410A">
        <w:rPr>
          <w:rFonts w:cs="Arial"/>
        </w:rPr>
        <w:t xml:space="preserve"> </w:t>
      </w:r>
    </w:p>
    <w:p w14:paraId="11C0B694" w14:textId="2483B3D3" w:rsidR="00801B36" w:rsidRPr="00B0410A" w:rsidRDefault="00771F55" w:rsidP="00771F55">
      <w:pPr>
        <w:jc w:val="both"/>
        <w:rPr>
          <w:rFonts w:cs="Arial"/>
        </w:rPr>
      </w:pPr>
      <w:r w:rsidRPr="00B0410A">
        <w:rPr>
          <w:rFonts w:cs="Arial"/>
        </w:rPr>
        <w:t xml:space="preserve">      </w:t>
      </w:r>
      <w:r w:rsidR="00F6583C" w:rsidRPr="00B0410A">
        <w:rPr>
          <w:rFonts w:cs="Arial"/>
        </w:rPr>
        <w:t>k 31. 12. 202</w:t>
      </w:r>
      <w:r w:rsidR="009567D1" w:rsidRPr="00B0410A">
        <w:rPr>
          <w:rFonts w:cs="Arial"/>
        </w:rPr>
        <w:t>4</w:t>
      </w:r>
      <w:r w:rsidR="00801B36" w:rsidRPr="00B0410A">
        <w:rPr>
          <w:rFonts w:cs="Arial"/>
        </w:rPr>
        <w:t xml:space="preserve"> s evidencí DM nebyly zjištěny žádné rozdíly.</w:t>
      </w:r>
    </w:p>
    <w:p w14:paraId="1B1889C8" w14:textId="77777777" w:rsidR="00B275D8" w:rsidRPr="00B0410A" w:rsidRDefault="00B275D8" w:rsidP="00A0677C">
      <w:pPr>
        <w:rPr>
          <w:rFonts w:cs="Arial"/>
          <w:color w:val="FF0000"/>
        </w:rPr>
      </w:pPr>
    </w:p>
    <w:p w14:paraId="28BFF210" w14:textId="2E7F1FD9" w:rsidR="00801B36" w:rsidRPr="00B0410A" w:rsidRDefault="00771F55" w:rsidP="007935F0">
      <w:pPr>
        <w:tabs>
          <w:tab w:val="left" w:pos="567"/>
        </w:tabs>
        <w:rPr>
          <w:rFonts w:cs="Arial"/>
        </w:rPr>
      </w:pPr>
      <w:r w:rsidRPr="00B0410A">
        <w:rPr>
          <w:rFonts w:cs="Arial"/>
        </w:rPr>
        <w:t xml:space="preserve">      c)</w:t>
      </w:r>
      <w:r w:rsidR="007935F0" w:rsidRPr="00B0410A">
        <w:rPr>
          <w:rFonts w:cs="Arial"/>
        </w:rPr>
        <w:t xml:space="preserve"> </w:t>
      </w:r>
      <w:r w:rsidR="00801B36" w:rsidRPr="00B0410A">
        <w:rPr>
          <w:rFonts w:cs="Arial"/>
        </w:rPr>
        <w:t>Výsledky rozdílové fyzické inventury k 31. 12. 20</w:t>
      </w:r>
      <w:r w:rsidR="0017718C" w:rsidRPr="00B0410A">
        <w:rPr>
          <w:rFonts w:cs="Arial"/>
        </w:rPr>
        <w:t>2</w:t>
      </w:r>
      <w:r w:rsidR="009312BB" w:rsidRPr="00B0410A">
        <w:rPr>
          <w:rFonts w:cs="Arial"/>
        </w:rPr>
        <w:t>4</w:t>
      </w:r>
      <w:r w:rsidR="00801B36" w:rsidRPr="00B0410A">
        <w:rPr>
          <w:rFonts w:cs="Arial"/>
        </w:rPr>
        <w:t xml:space="preserve"> hmotného DDM vlastního </w:t>
      </w:r>
    </w:p>
    <w:p w14:paraId="66B61665" w14:textId="0FE9EDC1" w:rsidR="00801B36" w:rsidRPr="00B0410A" w:rsidRDefault="00771F55" w:rsidP="00771F55">
      <w:pPr>
        <w:rPr>
          <w:rFonts w:cs="Arial"/>
        </w:rPr>
      </w:pPr>
      <w:r w:rsidRPr="00B0410A">
        <w:rPr>
          <w:rFonts w:cs="Arial"/>
        </w:rPr>
        <w:t xml:space="preserve">      </w:t>
      </w:r>
      <w:r w:rsidR="00801B36" w:rsidRPr="00B0410A">
        <w:rPr>
          <w:rFonts w:cs="Arial"/>
        </w:rPr>
        <w:t>Inventurní rozdíl:</w:t>
      </w:r>
      <w:r w:rsidR="00CA0E42" w:rsidRPr="00B0410A">
        <w:rPr>
          <w:rFonts w:cs="Arial"/>
        </w:rPr>
        <w:tab/>
      </w:r>
      <w:r w:rsidRPr="00B0410A">
        <w:rPr>
          <w:rFonts w:cs="Arial"/>
        </w:rPr>
        <w:tab/>
      </w:r>
      <w:r w:rsidRPr="00B0410A">
        <w:rPr>
          <w:rFonts w:cs="Arial"/>
        </w:rPr>
        <w:tab/>
      </w:r>
      <w:r w:rsidRPr="00B0410A">
        <w:rPr>
          <w:rFonts w:cs="Arial"/>
        </w:rPr>
        <w:tab/>
      </w:r>
      <w:r w:rsidRPr="00B0410A">
        <w:rPr>
          <w:rFonts w:cs="Arial"/>
        </w:rPr>
        <w:tab/>
      </w:r>
      <w:r w:rsidRPr="00B0410A">
        <w:rPr>
          <w:rFonts w:cs="Arial"/>
        </w:rPr>
        <w:tab/>
      </w:r>
      <w:r w:rsidRPr="00B0410A">
        <w:rPr>
          <w:rFonts w:cs="Arial"/>
        </w:rPr>
        <w:tab/>
        <w:t xml:space="preserve">             </w:t>
      </w:r>
      <w:r w:rsidR="00801B36" w:rsidRPr="00B0410A">
        <w:rPr>
          <w:rFonts w:cs="Arial"/>
        </w:rPr>
        <w:t>0,00 Kč</w:t>
      </w:r>
    </w:p>
    <w:p w14:paraId="6A6BCC8C" w14:textId="77777777" w:rsidR="00B275D8" w:rsidRPr="00B0410A" w:rsidRDefault="00B275D8" w:rsidP="00771F55">
      <w:pPr>
        <w:rPr>
          <w:rFonts w:cs="Arial"/>
          <w:color w:val="FF0000"/>
        </w:rPr>
      </w:pPr>
    </w:p>
    <w:p w14:paraId="62841689" w14:textId="1D56C4ED" w:rsidR="00771F55" w:rsidRPr="00B0410A" w:rsidRDefault="00771F55" w:rsidP="00771F55">
      <w:pPr>
        <w:rPr>
          <w:rFonts w:cs="Arial"/>
        </w:rPr>
      </w:pPr>
      <w:r w:rsidRPr="00B0410A">
        <w:rPr>
          <w:rFonts w:cs="Arial"/>
        </w:rPr>
        <w:t xml:space="preserve">      d)</w:t>
      </w:r>
      <w:r w:rsidR="007935F0" w:rsidRPr="00B0410A">
        <w:rPr>
          <w:rFonts w:cs="Arial"/>
        </w:rPr>
        <w:t xml:space="preserve"> </w:t>
      </w:r>
      <w:r w:rsidR="00801B36" w:rsidRPr="00B0410A">
        <w:rPr>
          <w:rFonts w:cs="Arial"/>
        </w:rPr>
        <w:t>Výsledky rozdílové</w:t>
      </w:r>
      <w:r w:rsidR="00E219D0" w:rsidRPr="00B0410A">
        <w:rPr>
          <w:rFonts w:cs="Arial"/>
        </w:rPr>
        <w:t xml:space="preserve"> fyzické inventury k 31. 12. 202</w:t>
      </w:r>
      <w:r w:rsidR="00482A43" w:rsidRPr="00B0410A">
        <w:rPr>
          <w:rFonts w:cs="Arial"/>
        </w:rPr>
        <w:t>4</w:t>
      </w:r>
      <w:r w:rsidR="00801B36" w:rsidRPr="00B0410A">
        <w:rPr>
          <w:rFonts w:cs="Arial"/>
        </w:rPr>
        <w:t xml:space="preserve"> vypůjčeného DM</w:t>
      </w:r>
    </w:p>
    <w:p w14:paraId="014EFFC1" w14:textId="2F96832B" w:rsidR="00801B36" w:rsidRPr="00B0410A" w:rsidRDefault="00771F55" w:rsidP="00771F55">
      <w:pPr>
        <w:rPr>
          <w:rFonts w:cs="Arial"/>
        </w:rPr>
      </w:pPr>
      <w:r w:rsidRPr="00B0410A">
        <w:rPr>
          <w:rFonts w:cs="Arial"/>
        </w:rPr>
        <w:t xml:space="preserve">      </w:t>
      </w:r>
      <w:r w:rsidR="00801B36" w:rsidRPr="00B0410A">
        <w:rPr>
          <w:rFonts w:cs="Arial"/>
        </w:rPr>
        <w:t>Inventurní rozdíl:</w:t>
      </w:r>
      <w:r w:rsidRPr="00B0410A">
        <w:rPr>
          <w:rFonts w:cs="Arial"/>
        </w:rPr>
        <w:tab/>
      </w:r>
      <w:r w:rsidRPr="00B0410A">
        <w:rPr>
          <w:rFonts w:cs="Arial"/>
        </w:rPr>
        <w:tab/>
      </w:r>
      <w:r w:rsidRPr="00B0410A">
        <w:rPr>
          <w:rFonts w:cs="Arial"/>
        </w:rPr>
        <w:tab/>
      </w:r>
      <w:r w:rsidRPr="00B0410A">
        <w:rPr>
          <w:rFonts w:cs="Arial"/>
        </w:rPr>
        <w:tab/>
      </w:r>
      <w:r w:rsidRPr="00B0410A">
        <w:rPr>
          <w:rFonts w:cs="Arial"/>
        </w:rPr>
        <w:tab/>
      </w:r>
      <w:r w:rsidRPr="00B0410A">
        <w:rPr>
          <w:rFonts w:cs="Arial"/>
        </w:rPr>
        <w:tab/>
      </w:r>
      <w:r w:rsidRPr="00B0410A">
        <w:rPr>
          <w:rFonts w:cs="Arial"/>
        </w:rPr>
        <w:tab/>
      </w:r>
      <w:r w:rsidR="00E04C52" w:rsidRPr="00B0410A">
        <w:rPr>
          <w:rFonts w:cs="Arial"/>
        </w:rPr>
        <w:t xml:space="preserve">             </w:t>
      </w:r>
      <w:r w:rsidR="00801B36" w:rsidRPr="00B0410A">
        <w:rPr>
          <w:rFonts w:cs="Arial"/>
        </w:rPr>
        <w:t>0,00 Kč</w:t>
      </w:r>
    </w:p>
    <w:p w14:paraId="55CF61B0" w14:textId="77777777" w:rsidR="00B275D8" w:rsidRPr="00B0410A" w:rsidRDefault="00B275D8" w:rsidP="00771F55">
      <w:pPr>
        <w:rPr>
          <w:rFonts w:cs="Arial"/>
          <w:color w:val="FF0000"/>
        </w:rPr>
      </w:pPr>
    </w:p>
    <w:p w14:paraId="426FFDA8" w14:textId="38215AF7" w:rsidR="004D5B25" w:rsidRPr="00B0410A" w:rsidRDefault="00482A43" w:rsidP="002D0B4E">
      <w:pPr>
        <w:tabs>
          <w:tab w:val="left" w:pos="851"/>
          <w:tab w:val="left" w:pos="7938"/>
          <w:tab w:val="left" w:pos="8222"/>
          <w:tab w:val="left" w:pos="8364"/>
        </w:tabs>
        <w:spacing w:after="200"/>
        <w:jc w:val="both"/>
        <w:rPr>
          <w:rFonts w:cs="Arial"/>
        </w:rPr>
      </w:pPr>
      <w:r w:rsidRPr="00B0410A">
        <w:rPr>
          <w:rFonts w:cs="Arial"/>
          <w:b/>
        </w:rPr>
        <w:t>1</w:t>
      </w:r>
      <w:r w:rsidR="00BC5F31" w:rsidRPr="00B0410A">
        <w:rPr>
          <w:rFonts w:cs="Arial"/>
          <w:b/>
        </w:rPr>
        <w:t xml:space="preserve">.3 </w:t>
      </w:r>
      <w:r w:rsidRPr="00B0410A">
        <w:rPr>
          <w:rFonts w:cs="Arial"/>
          <w:b/>
        </w:rPr>
        <w:t>Inventura</w:t>
      </w:r>
      <w:r w:rsidR="00801B36" w:rsidRPr="00B0410A">
        <w:rPr>
          <w:rFonts w:cs="Arial"/>
          <w:b/>
        </w:rPr>
        <w:t xml:space="preserve"> skladových zásob</w:t>
      </w:r>
    </w:p>
    <w:p w14:paraId="5D62ED52" w14:textId="5736AEC4" w:rsidR="00030DB9" w:rsidRPr="00B0410A" w:rsidRDefault="000D4512" w:rsidP="002D0B4E">
      <w:pPr>
        <w:jc w:val="both"/>
        <w:rPr>
          <w:rFonts w:cs="Arial"/>
        </w:rPr>
      </w:pPr>
      <w:r w:rsidRPr="00B0410A">
        <w:rPr>
          <w:rFonts w:cs="Arial"/>
          <w:color w:val="FF0000"/>
        </w:rPr>
        <w:t xml:space="preserve">      </w:t>
      </w:r>
      <w:r w:rsidR="00801B36" w:rsidRPr="00B0410A">
        <w:rPr>
          <w:rFonts w:cs="Arial"/>
          <w:u w:val="single"/>
        </w:rPr>
        <w:t>Sklad technického materiálu k 31. 10. 20</w:t>
      </w:r>
      <w:r w:rsidR="00E219D0" w:rsidRPr="00B0410A">
        <w:rPr>
          <w:rFonts w:cs="Arial"/>
          <w:u w:val="single"/>
        </w:rPr>
        <w:t>2</w:t>
      </w:r>
      <w:r w:rsidR="00482A43" w:rsidRPr="00B0410A">
        <w:rPr>
          <w:rFonts w:cs="Arial"/>
          <w:u w:val="single"/>
        </w:rPr>
        <w:t>4</w:t>
      </w:r>
      <w:r w:rsidR="00801B36" w:rsidRPr="00B0410A">
        <w:rPr>
          <w:rFonts w:cs="Arial"/>
          <w:u w:val="single"/>
        </w:rPr>
        <w:t xml:space="preserve"> (SSB)</w:t>
      </w:r>
      <w:r w:rsidR="00801B36" w:rsidRPr="00B0410A">
        <w:rPr>
          <w:rFonts w:cs="Arial"/>
        </w:rPr>
        <w:tab/>
      </w:r>
      <w:r w:rsidR="004D5B25" w:rsidRPr="00B0410A">
        <w:rPr>
          <w:rFonts w:cs="Arial"/>
        </w:rPr>
        <w:tab/>
      </w:r>
      <w:r w:rsidR="00E04C52" w:rsidRPr="00B0410A">
        <w:rPr>
          <w:rFonts w:cs="Arial"/>
        </w:rPr>
        <w:tab/>
      </w:r>
      <w:r w:rsidR="00E04C52" w:rsidRPr="00B0410A">
        <w:rPr>
          <w:rFonts w:cs="Arial"/>
        </w:rPr>
        <w:tab/>
        <w:t xml:space="preserve">       </w:t>
      </w:r>
      <w:r w:rsidR="00482A43" w:rsidRPr="00B0410A">
        <w:rPr>
          <w:rFonts w:cs="Arial"/>
        </w:rPr>
        <w:t xml:space="preserve"> </w:t>
      </w:r>
      <w:r w:rsidR="00801B36" w:rsidRPr="00B0410A">
        <w:rPr>
          <w:rFonts w:cs="Arial"/>
        </w:rPr>
        <w:t>bez rozdíl</w:t>
      </w:r>
      <w:r w:rsidR="004C648A" w:rsidRPr="00B0410A">
        <w:rPr>
          <w:rFonts w:cs="Arial"/>
        </w:rPr>
        <w:t>u</w:t>
      </w:r>
    </w:p>
    <w:p w14:paraId="37375415" w14:textId="5F4E1BFA" w:rsidR="00030DB9" w:rsidRPr="00B0410A" w:rsidRDefault="00331F23" w:rsidP="002D0B4E">
      <w:pPr>
        <w:tabs>
          <w:tab w:val="left" w:pos="851"/>
          <w:tab w:val="left" w:pos="7938"/>
          <w:tab w:val="left" w:pos="8080"/>
          <w:tab w:val="left" w:pos="8364"/>
        </w:tabs>
        <w:jc w:val="both"/>
        <w:rPr>
          <w:rFonts w:cs="Arial"/>
        </w:rPr>
      </w:pPr>
      <w:r w:rsidRPr="00B0410A">
        <w:rPr>
          <w:rFonts w:cs="Arial"/>
        </w:rPr>
        <w:t xml:space="preserve">      </w:t>
      </w:r>
      <w:r w:rsidR="00030DB9" w:rsidRPr="00B0410A">
        <w:rPr>
          <w:rFonts w:cs="Arial"/>
          <w:u w:val="single"/>
        </w:rPr>
        <w:t>Sklad technického materiálu k 31. 10. 202</w:t>
      </w:r>
      <w:r w:rsidR="00482A43" w:rsidRPr="00B0410A">
        <w:rPr>
          <w:rFonts w:cs="Arial"/>
          <w:u w:val="single"/>
        </w:rPr>
        <w:t>4</w:t>
      </w:r>
      <w:r w:rsidR="00030DB9" w:rsidRPr="00B0410A">
        <w:rPr>
          <w:rFonts w:cs="Arial"/>
          <w:u w:val="single"/>
        </w:rPr>
        <w:t xml:space="preserve"> (SSB1) - stavební, stolárna</w:t>
      </w:r>
      <w:r w:rsidR="00030DB9" w:rsidRPr="00B0410A">
        <w:rPr>
          <w:rFonts w:cs="Arial"/>
        </w:rPr>
        <w:tab/>
      </w:r>
      <w:r w:rsidR="00030DB9" w:rsidRPr="00B0410A">
        <w:rPr>
          <w:rFonts w:cs="Arial"/>
        </w:rPr>
        <w:tab/>
        <w:t>bez rozdílu</w:t>
      </w:r>
    </w:p>
    <w:p w14:paraId="5294304B" w14:textId="525341F2" w:rsidR="00B2339F" w:rsidRPr="00B0410A" w:rsidRDefault="00B2339F" w:rsidP="002D0B4E">
      <w:pPr>
        <w:tabs>
          <w:tab w:val="left" w:pos="851"/>
          <w:tab w:val="left" w:pos="7938"/>
          <w:tab w:val="left" w:pos="8080"/>
          <w:tab w:val="left" w:pos="8364"/>
        </w:tabs>
        <w:jc w:val="both"/>
        <w:rPr>
          <w:rFonts w:cs="Arial"/>
        </w:rPr>
      </w:pPr>
      <w:r w:rsidRPr="00B0410A">
        <w:rPr>
          <w:rFonts w:cs="Arial"/>
        </w:rPr>
        <w:t xml:space="preserve">      </w:t>
      </w:r>
      <w:r w:rsidRPr="00B0410A">
        <w:rPr>
          <w:rFonts w:cs="Arial"/>
          <w:u w:val="single"/>
        </w:rPr>
        <w:t>Sklad technického materiálu k 31. 10. 2024 (SSB2) – vlastní výrobky</w:t>
      </w:r>
      <w:r w:rsidRPr="00B0410A">
        <w:rPr>
          <w:rFonts w:cs="Arial"/>
        </w:rPr>
        <w:tab/>
      </w:r>
      <w:r w:rsidRPr="00B0410A">
        <w:rPr>
          <w:rFonts w:cs="Arial"/>
        </w:rPr>
        <w:tab/>
        <w:t>bez rozdílu</w:t>
      </w:r>
    </w:p>
    <w:p w14:paraId="5F15B3EF" w14:textId="11201C5B" w:rsidR="005C67EE" w:rsidRPr="00B0410A" w:rsidRDefault="005C67EE" w:rsidP="002D0B4E">
      <w:pPr>
        <w:tabs>
          <w:tab w:val="left" w:pos="851"/>
          <w:tab w:val="left" w:pos="7938"/>
          <w:tab w:val="left" w:pos="8080"/>
          <w:tab w:val="left" w:pos="8364"/>
        </w:tabs>
        <w:jc w:val="both"/>
        <w:rPr>
          <w:rFonts w:cs="Arial"/>
        </w:rPr>
      </w:pPr>
      <w:r w:rsidRPr="00B0410A">
        <w:rPr>
          <w:rFonts w:cs="Arial"/>
        </w:rPr>
        <w:t xml:space="preserve">      </w:t>
      </w:r>
      <w:r w:rsidRPr="00B0410A">
        <w:rPr>
          <w:rFonts w:cs="Arial"/>
          <w:u w:val="single"/>
        </w:rPr>
        <w:t>Sklad OEVH (technický) k 31. 10. 2024 (SSB3)</w:t>
      </w:r>
      <w:r w:rsidRPr="00B0410A">
        <w:rPr>
          <w:rFonts w:cs="Arial"/>
        </w:rPr>
        <w:tab/>
      </w:r>
      <w:r w:rsidRPr="00B0410A">
        <w:rPr>
          <w:rFonts w:cs="Arial"/>
        </w:rPr>
        <w:tab/>
        <w:t>bez rozdílu</w:t>
      </w:r>
    </w:p>
    <w:p w14:paraId="60A175AE" w14:textId="6BDBF9BB" w:rsidR="00A03B48" w:rsidRPr="00B0410A" w:rsidRDefault="00331F23" w:rsidP="002D0B4E">
      <w:pPr>
        <w:tabs>
          <w:tab w:val="left" w:pos="851"/>
          <w:tab w:val="left" w:pos="7938"/>
          <w:tab w:val="left" w:pos="8080"/>
          <w:tab w:val="left" w:pos="8364"/>
        </w:tabs>
        <w:jc w:val="both"/>
        <w:rPr>
          <w:rFonts w:cs="Arial"/>
          <w:color w:val="FF0000"/>
        </w:rPr>
      </w:pPr>
      <w:r w:rsidRPr="00B0410A">
        <w:rPr>
          <w:rFonts w:cs="Arial"/>
          <w:color w:val="FF0000"/>
        </w:rPr>
        <w:t xml:space="preserve">      </w:t>
      </w:r>
      <w:r w:rsidR="00801B36" w:rsidRPr="00B0410A">
        <w:rPr>
          <w:rFonts w:cs="Arial"/>
          <w:u w:val="single"/>
        </w:rPr>
        <w:t xml:space="preserve">Sklady </w:t>
      </w:r>
      <w:r w:rsidR="00E219D0" w:rsidRPr="00B0410A">
        <w:rPr>
          <w:rFonts w:cs="Arial"/>
          <w:u w:val="single"/>
        </w:rPr>
        <w:t>výpočetní techniky k 31. 10. 202</w:t>
      </w:r>
      <w:r w:rsidR="00B2339F" w:rsidRPr="00B0410A">
        <w:rPr>
          <w:rFonts w:cs="Arial"/>
          <w:u w:val="single"/>
        </w:rPr>
        <w:t>4</w:t>
      </w:r>
      <w:r w:rsidR="00801B36" w:rsidRPr="00B0410A">
        <w:rPr>
          <w:rFonts w:cs="Arial"/>
          <w:u w:val="single"/>
        </w:rPr>
        <w:t xml:space="preserve"> (SIT1 a SIT2)</w:t>
      </w:r>
      <w:r w:rsidR="00801B36" w:rsidRPr="00B0410A">
        <w:rPr>
          <w:rFonts w:cs="Arial"/>
        </w:rPr>
        <w:tab/>
      </w:r>
      <w:r w:rsidR="004D5B25" w:rsidRPr="00B0410A">
        <w:rPr>
          <w:rFonts w:cs="Arial"/>
        </w:rPr>
        <w:tab/>
      </w:r>
      <w:r w:rsidR="00801B36" w:rsidRPr="00B0410A">
        <w:rPr>
          <w:rFonts w:cs="Arial"/>
        </w:rPr>
        <w:t>bez rozdílu</w:t>
      </w:r>
      <w:r w:rsidR="00801B36" w:rsidRPr="00B0410A">
        <w:rPr>
          <w:rFonts w:cs="Arial"/>
          <w:color w:val="FF0000"/>
        </w:rPr>
        <w:br/>
      </w:r>
      <w:r w:rsidRPr="00B0410A">
        <w:rPr>
          <w:rFonts w:cs="Arial"/>
          <w:color w:val="FF0000"/>
        </w:rPr>
        <w:t xml:space="preserve">      </w:t>
      </w:r>
      <w:r w:rsidR="00801B36" w:rsidRPr="00B0410A">
        <w:rPr>
          <w:rFonts w:cs="Arial"/>
          <w:u w:val="single"/>
        </w:rPr>
        <w:t>Sklad textilu k 31. 10. 20</w:t>
      </w:r>
      <w:r w:rsidR="00E219D0" w:rsidRPr="00B0410A">
        <w:rPr>
          <w:rFonts w:cs="Arial"/>
          <w:u w:val="single"/>
        </w:rPr>
        <w:t>2</w:t>
      </w:r>
      <w:r w:rsidR="005C67EE" w:rsidRPr="00B0410A">
        <w:rPr>
          <w:rFonts w:cs="Arial"/>
          <w:u w:val="single"/>
        </w:rPr>
        <w:t>4</w:t>
      </w:r>
      <w:r w:rsidR="00801B36" w:rsidRPr="00B0410A">
        <w:rPr>
          <w:rFonts w:cs="Arial"/>
          <w:u w:val="single"/>
        </w:rPr>
        <w:t xml:space="preserve"> (STEX)</w:t>
      </w:r>
      <w:r w:rsidR="00801B36" w:rsidRPr="00B0410A">
        <w:rPr>
          <w:rFonts w:cs="Arial"/>
        </w:rPr>
        <w:tab/>
      </w:r>
      <w:r w:rsidR="004D5B25" w:rsidRPr="00B0410A">
        <w:rPr>
          <w:rFonts w:cs="Arial"/>
        </w:rPr>
        <w:tab/>
      </w:r>
      <w:r w:rsidR="00801B36" w:rsidRPr="00B0410A">
        <w:rPr>
          <w:rFonts w:cs="Arial"/>
        </w:rPr>
        <w:t>bez rozdílu</w:t>
      </w:r>
      <w:r w:rsidR="00801B36" w:rsidRPr="00B0410A">
        <w:rPr>
          <w:rFonts w:cs="Arial"/>
          <w:color w:val="FF0000"/>
        </w:rPr>
        <w:br/>
      </w:r>
      <w:r w:rsidRPr="00B0410A">
        <w:rPr>
          <w:rFonts w:cs="Arial"/>
          <w:color w:val="FF0000"/>
        </w:rPr>
        <w:t xml:space="preserve">      </w:t>
      </w:r>
      <w:r w:rsidR="00801B36" w:rsidRPr="00B0410A">
        <w:rPr>
          <w:rFonts w:cs="Arial"/>
          <w:u w:val="single"/>
        </w:rPr>
        <w:t>Sklad všeobecného materiálu k 31. 10. 20</w:t>
      </w:r>
      <w:r w:rsidR="00E219D0" w:rsidRPr="00B0410A">
        <w:rPr>
          <w:rFonts w:cs="Arial"/>
          <w:u w:val="single"/>
        </w:rPr>
        <w:t>2</w:t>
      </w:r>
      <w:r w:rsidR="009360E4" w:rsidRPr="00B0410A">
        <w:rPr>
          <w:rFonts w:cs="Arial"/>
          <w:u w:val="single"/>
        </w:rPr>
        <w:t>4</w:t>
      </w:r>
      <w:r w:rsidR="00801B36" w:rsidRPr="00B0410A">
        <w:rPr>
          <w:rFonts w:cs="Arial"/>
          <w:u w:val="single"/>
        </w:rPr>
        <w:t xml:space="preserve"> (SVM2)</w:t>
      </w:r>
      <w:r w:rsidR="004C648A" w:rsidRPr="00B0410A">
        <w:rPr>
          <w:rFonts w:cs="Arial"/>
        </w:rPr>
        <w:tab/>
      </w:r>
      <w:r w:rsidR="004D5B25" w:rsidRPr="00B0410A">
        <w:rPr>
          <w:rFonts w:cs="Arial"/>
        </w:rPr>
        <w:tab/>
      </w:r>
      <w:r w:rsidR="004C648A" w:rsidRPr="00B0410A">
        <w:rPr>
          <w:rFonts w:cs="Arial"/>
        </w:rPr>
        <w:t>bez rozdílu</w:t>
      </w:r>
      <w:r w:rsidR="00801B36" w:rsidRPr="00B0410A">
        <w:rPr>
          <w:rFonts w:cs="Arial"/>
          <w:color w:val="FF0000"/>
        </w:rPr>
        <w:br/>
      </w:r>
      <w:r w:rsidRPr="00B0410A">
        <w:rPr>
          <w:rFonts w:cs="Arial"/>
          <w:color w:val="FF0000"/>
        </w:rPr>
        <w:t xml:space="preserve">      </w:t>
      </w:r>
      <w:r w:rsidR="00801B36" w:rsidRPr="00B0410A">
        <w:rPr>
          <w:rFonts w:cs="Arial"/>
          <w:u w:val="single"/>
        </w:rPr>
        <w:t>Sklady zdravotních prostřed</w:t>
      </w:r>
      <w:r w:rsidR="00E219D0" w:rsidRPr="00B0410A">
        <w:rPr>
          <w:rFonts w:cs="Arial"/>
          <w:u w:val="single"/>
        </w:rPr>
        <w:t>ků k 31. 10. 202</w:t>
      </w:r>
      <w:r w:rsidR="00455E28" w:rsidRPr="00B0410A">
        <w:rPr>
          <w:rFonts w:cs="Arial"/>
          <w:u w:val="single"/>
        </w:rPr>
        <w:t>4</w:t>
      </w:r>
      <w:r w:rsidR="00801B36" w:rsidRPr="00B0410A">
        <w:rPr>
          <w:rFonts w:cs="Arial"/>
          <w:u w:val="single"/>
        </w:rPr>
        <w:t xml:space="preserve"> (SZM1,SZM2,SZM3)</w:t>
      </w:r>
      <w:r w:rsidR="00801B36" w:rsidRPr="00B0410A">
        <w:rPr>
          <w:rFonts w:cs="Arial"/>
        </w:rPr>
        <w:tab/>
      </w:r>
      <w:r w:rsidR="004D5B25" w:rsidRPr="00B0410A">
        <w:rPr>
          <w:rFonts w:cs="Arial"/>
        </w:rPr>
        <w:tab/>
      </w:r>
      <w:r w:rsidR="00801B36" w:rsidRPr="00B0410A">
        <w:rPr>
          <w:rFonts w:cs="Arial"/>
        </w:rPr>
        <w:t>bez rozdílu</w:t>
      </w:r>
      <w:r w:rsidR="00801B36" w:rsidRPr="00B0410A">
        <w:rPr>
          <w:rFonts w:cs="Arial"/>
          <w:color w:val="FF0000"/>
        </w:rPr>
        <w:br/>
      </w:r>
      <w:r w:rsidRPr="00B0410A">
        <w:rPr>
          <w:rFonts w:cs="Arial"/>
          <w:color w:val="FF0000"/>
        </w:rPr>
        <w:t xml:space="preserve">      </w:t>
      </w:r>
      <w:r w:rsidR="00801B36" w:rsidRPr="00B0410A">
        <w:rPr>
          <w:rFonts w:cs="Arial"/>
          <w:u w:val="single"/>
        </w:rPr>
        <w:t>Sklad nákupu zdravotn</w:t>
      </w:r>
      <w:r w:rsidR="00F14B53" w:rsidRPr="00B0410A">
        <w:rPr>
          <w:rFonts w:cs="Arial"/>
          <w:u w:val="single"/>
        </w:rPr>
        <w:t>ické</w:t>
      </w:r>
      <w:r w:rsidR="00801B36" w:rsidRPr="00B0410A">
        <w:rPr>
          <w:rFonts w:cs="Arial"/>
          <w:u w:val="single"/>
        </w:rPr>
        <w:t xml:space="preserve"> </w:t>
      </w:r>
      <w:r w:rsidR="00F14B53" w:rsidRPr="00B0410A">
        <w:rPr>
          <w:rFonts w:cs="Arial"/>
          <w:u w:val="single"/>
        </w:rPr>
        <w:t>techniky</w:t>
      </w:r>
      <w:r w:rsidR="00801B36" w:rsidRPr="00B0410A">
        <w:rPr>
          <w:rFonts w:cs="Arial"/>
          <w:u w:val="single"/>
        </w:rPr>
        <w:t xml:space="preserve"> k 31. 10. 20</w:t>
      </w:r>
      <w:r w:rsidR="00E219D0" w:rsidRPr="00B0410A">
        <w:rPr>
          <w:rFonts w:cs="Arial"/>
          <w:u w:val="single"/>
        </w:rPr>
        <w:t>2</w:t>
      </w:r>
      <w:r w:rsidR="00455E28" w:rsidRPr="00B0410A">
        <w:rPr>
          <w:rFonts w:cs="Arial"/>
          <w:u w:val="single"/>
        </w:rPr>
        <w:t>4</w:t>
      </w:r>
      <w:r w:rsidR="00801B36" w:rsidRPr="00B0410A">
        <w:rPr>
          <w:rFonts w:cs="Arial"/>
          <w:u w:val="single"/>
        </w:rPr>
        <w:t xml:space="preserve"> (SNZ)</w:t>
      </w:r>
      <w:r w:rsidR="00801B36" w:rsidRPr="00B0410A">
        <w:rPr>
          <w:rFonts w:cs="Arial"/>
        </w:rPr>
        <w:tab/>
      </w:r>
      <w:r w:rsidR="004D5B25" w:rsidRPr="00B0410A">
        <w:rPr>
          <w:rFonts w:cs="Arial"/>
        </w:rPr>
        <w:tab/>
      </w:r>
      <w:r w:rsidR="00801B36" w:rsidRPr="00B0410A">
        <w:rPr>
          <w:rFonts w:cs="Arial"/>
        </w:rPr>
        <w:t>bez rozdílu</w:t>
      </w:r>
      <w:r w:rsidR="00801B36" w:rsidRPr="00B0410A">
        <w:rPr>
          <w:rFonts w:cs="Arial"/>
          <w:color w:val="FF0000"/>
        </w:rPr>
        <w:br/>
      </w:r>
      <w:r w:rsidR="005122E7" w:rsidRPr="00B0410A">
        <w:rPr>
          <w:rFonts w:cs="Arial"/>
          <w:color w:val="FF0000"/>
        </w:rPr>
        <w:t xml:space="preserve">      </w:t>
      </w:r>
      <w:r w:rsidR="00801B36" w:rsidRPr="00B0410A">
        <w:rPr>
          <w:rFonts w:cs="Arial"/>
          <w:u w:val="single"/>
        </w:rPr>
        <w:t>Sklad auto</w:t>
      </w:r>
      <w:r w:rsidR="00F14B53" w:rsidRPr="00B0410A">
        <w:rPr>
          <w:rFonts w:cs="Arial"/>
          <w:u w:val="single"/>
        </w:rPr>
        <w:t>dopravy</w:t>
      </w:r>
      <w:r w:rsidR="00801B36" w:rsidRPr="00B0410A">
        <w:rPr>
          <w:rFonts w:cs="Arial"/>
          <w:u w:val="single"/>
        </w:rPr>
        <w:t xml:space="preserve"> k 31. 10. 20</w:t>
      </w:r>
      <w:r w:rsidR="00A846A9" w:rsidRPr="00B0410A">
        <w:rPr>
          <w:rFonts w:cs="Arial"/>
          <w:u w:val="single"/>
        </w:rPr>
        <w:t>2</w:t>
      </w:r>
      <w:r w:rsidR="00B345AF" w:rsidRPr="00B0410A">
        <w:rPr>
          <w:rFonts w:cs="Arial"/>
          <w:u w:val="single"/>
        </w:rPr>
        <w:t>4</w:t>
      </w:r>
      <w:r w:rsidR="00801B36" w:rsidRPr="00B0410A">
        <w:rPr>
          <w:rFonts w:cs="Arial"/>
          <w:u w:val="single"/>
        </w:rPr>
        <w:t xml:space="preserve"> (SAD)</w:t>
      </w:r>
      <w:r w:rsidR="004C648A" w:rsidRPr="00B0410A">
        <w:rPr>
          <w:rFonts w:cs="Arial"/>
        </w:rPr>
        <w:tab/>
      </w:r>
      <w:r w:rsidR="004D5B25" w:rsidRPr="00B0410A">
        <w:rPr>
          <w:rFonts w:cs="Arial"/>
        </w:rPr>
        <w:tab/>
      </w:r>
      <w:r w:rsidR="004C648A" w:rsidRPr="00B0410A">
        <w:rPr>
          <w:rFonts w:cs="Arial"/>
        </w:rPr>
        <w:t>bez rozdílu</w:t>
      </w:r>
      <w:r w:rsidR="00801B36" w:rsidRPr="00B0410A">
        <w:rPr>
          <w:rFonts w:cs="Arial"/>
        </w:rPr>
        <w:t xml:space="preserve"> </w:t>
      </w:r>
      <w:r w:rsidR="00801B36" w:rsidRPr="00B0410A">
        <w:rPr>
          <w:rFonts w:cs="Arial"/>
          <w:color w:val="FF0000"/>
        </w:rPr>
        <w:br/>
      </w:r>
      <w:r w:rsidR="005122E7" w:rsidRPr="00B0410A">
        <w:rPr>
          <w:rFonts w:cs="Arial"/>
          <w:color w:val="FF0000"/>
        </w:rPr>
        <w:t xml:space="preserve">      </w:t>
      </w:r>
      <w:r w:rsidR="00801B36" w:rsidRPr="00B0410A">
        <w:rPr>
          <w:rFonts w:cs="Arial"/>
          <w:u w:val="single"/>
        </w:rPr>
        <w:t>Sklad Oddělení biomedicíny k 31. 10. 20</w:t>
      </w:r>
      <w:r w:rsidR="00A846A9" w:rsidRPr="00B0410A">
        <w:rPr>
          <w:rFonts w:cs="Arial"/>
          <w:u w:val="single"/>
        </w:rPr>
        <w:t>2</w:t>
      </w:r>
      <w:r w:rsidR="00B345AF" w:rsidRPr="00B0410A">
        <w:rPr>
          <w:rFonts w:cs="Arial"/>
          <w:u w:val="single"/>
        </w:rPr>
        <w:t>4 (SBMI)</w:t>
      </w:r>
      <w:r w:rsidR="004C648A" w:rsidRPr="00B0410A">
        <w:rPr>
          <w:rFonts w:cs="Arial"/>
        </w:rPr>
        <w:tab/>
      </w:r>
      <w:r w:rsidR="004D5B25" w:rsidRPr="00B0410A">
        <w:rPr>
          <w:rFonts w:cs="Arial"/>
        </w:rPr>
        <w:tab/>
      </w:r>
      <w:r w:rsidR="004C648A" w:rsidRPr="00B0410A">
        <w:rPr>
          <w:rFonts w:cs="Arial"/>
        </w:rPr>
        <w:t>bez rozdílu</w:t>
      </w:r>
      <w:r w:rsidR="00801B36" w:rsidRPr="00B0410A">
        <w:rPr>
          <w:rFonts w:cs="Arial"/>
          <w:color w:val="FF0000"/>
        </w:rPr>
        <w:br/>
      </w:r>
      <w:r w:rsidR="005122E7" w:rsidRPr="00B0410A">
        <w:rPr>
          <w:rFonts w:cs="Arial"/>
          <w:color w:val="FF0000"/>
        </w:rPr>
        <w:t xml:space="preserve">      </w:t>
      </w:r>
      <w:r w:rsidR="00801B36" w:rsidRPr="00B0410A">
        <w:rPr>
          <w:rFonts w:cs="Arial"/>
          <w:u w:val="single"/>
        </w:rPr>
        <w:t>Sklad reklamních předmětů k 31. 10. 20</w:t>
      </w:r>
      <w:r w:rsidR="00A846A9" w:rsidRPr="00B0410A">
        <w:rPr>
          <w:rFonts w:cs="Arial"/>
          <w:u w:val="single"/>
        </w:rPr>
        <w:t>2</w:t>
      </w:r>
      <w:r w:rsidR="00B345AF" w:rsidRPr="00B0410A">
        <w:rPr>
          <w:rFonts w:cs="Arial"/>
          <w:u w:val="single"/>
        </w:rPr>
        <w:t>4</w:t>
      </w:r>
      <w:r w:rsidR="00B345AF" w:rsidRPr="00B0410A">
        <w:rPr>
          <w:rFonts w:cs="Arial"/>
        </w:rPr>
        <w:t xml:space="preserve"> (SRP)</w:t>
      </w:r>
      <w:r w:rsidR="004C648A" w:rsidRPr="00B0410A">
        <w:rPr>
          <w:rFonts w:cs="Arial"/>
        </w:rPr>
        <w:tab/>
      </w:r>
      <w:r w:rsidR="004D5B25" w:rsidRPr="00B0410A">
        <w:rPr>
          <w:rFonts w:cs="Arial"/>
        </w:rPr>
        <w:tab/>
      </w:r>
      <w:r w:rsidR="004C648A" w:rsidRPr="00B0410A">
        <w:rPr>
          <w:rFonts w:cs="Arial"/>
        </w:rPr>
        <w:t>bez rozdílu</w:t>
      </w:r>
      <w:r w:rsidR="00801B36" w:rsidRPr="00B0410A">
        <w:rPr>
          <w:rFonts w:cs="Arial"/>
          <w:color w:val="FF0000"/>
        </w:rPr>
        <w:br/>
      </w:r>
      <w:r w:rsidR="005122E7" w:rsidRPr="00B0410A">
        <w:rPr>
          <w:rFonts w:cs="Arial"/>
          <w:color w:val="FF0000"/>
        </w:rPr>
        <w:t xml:space="preserve">      </w:t>
      </w:r>
      <w:r w:rsidR="00801B36" w:rsidRPr="00B0410A">
        <w:rPr>
          <w:rFonts w:cs="Arial"/>
          <w:u w:val="single"/>
        </w:rPr>
        <w:t>Sklady potravin k 31. 10. 20</w:t>
      </w:r>
      <w:r w:rsidR="00A846A9" w:rsidRPr="00B0410A">
        <w:rPr>
          <w:rFonts w:cs="Arial"/>
          <w:u w:val="single"/>
        </w:rPr>
        <w:t>2</w:t>
      </w:r>
      <w:r w:rsidR="00B345AF" w:rsidRPr="00B0410A">
        <w:rPr>
          <w:rFonts w:cs="Arial"/>
          <w:u w:val="single"/>
        </w:rPr>
        <w:t>4</w:t>
      </w:r>
    </w:p>
    <w:p w14:paraId="2D2C7C10" w14:textId="77777777" w:rsidR="00A03B48" w:rsidRPr="00B0410A" w:rsidRDefault="004D5B25" w:rsidP="002D0B4E">
      <w:pPr>
        <w:pStyle w:val="Odstavecseseznamem"/>
        <w:tabs>
          <w:tab w:val="left" w:pos="851"/>
          <w:tab w:val="left" w:pos="8080"/>
          <w:tab w:val="left" w:pos="8364"/>
        </w:tabs>
        <w:spacing w:after="0" w:line="240" w:lineRule="auto"/>
        <w:ind w:left="360"/>
        <w:jc w:val="both"/>
        <w:rPr>
          <w:rFonts w:ascii="Arial" w:hAnsi="Arial" w:cs="Arial"/>
          <w:sz w:val="20"/>
          <w:szCs w:val="20"/>
        </w:rPr>
      </w:pPr>
      <w:r w:rsidRPr="00B0410A">
        <w:rPr>
          <w:rFonts w:ascii="Arial" w:hAnsi="Arial" w:cs="Arial"/>
          <w:sz w:val="20"/>
          <w:szCs w:val="20"/>
        </w:rPr>
        <w:t>sklad potravin TO</w:t>
      </w:r>
      <w:r w:rsidRPr="00B0410A">
        <w:rPr>
          <w:rFonts w:ascii="Arial" w:hAnsi="Arial" w:cs="Arial"/>
          <w:sz w:val="20"/>
          <w:szCs w:val="20"/>
        </w:rPr>
        <w:tab/>
      </w:r>
      <w:r w:rsidR="004C648A" w:rsidRPr="00B0410A">
        <w:rPr>
          <w:rFonts w:ascii="Arial" w:hAnsi="Arial" w:cs="Arial"/>
          <w:sz w:val="20"/>
          <w:szCs w:val="20"/>
        </w:rPr>
        <w:t>bez rozdílu</w:t>
      </w:r>
    </w:p>
    <w:p w14:paraId="1EA04237" w14:textId="77777777" w:rsidR="0053339C" w:rsidRPr="00B0410A" w:rsidRDefault="00801B36" w:rsidP="002D0B4E">
      <w:pPr>
        <w:pStyle w:val="Odstavecseseznamem"/>
        <w:tabs>
          <w:tab w:val="left" w:pos="851"/>
          <w:tab w:val="left" w:pos="8080"/>
          <w:tab w:val="left" w:pos="8364"/>
        </w:tabs>
        <w:spacing w:after="0" w:line="240" w:lineRule="auto"/>
        <w:ind w:left="360"/>
        <w:jc w:val="both"/>
        <w:rPr>
          <w:rFonts w:ascii="Arial" w:hAnsi="Arial" w:cs="Arial"/>
          <w:sz w:val="20"/>
          <w:szCs w:val="20"/>
        </w:rPr>
      </w:pPr>
      <w:r w:rsidRPr="00B0410A">
        <w:rPr>
          <w:rFonts w:ascii="Arial" w:hAnsi="Arial" w:cs="Arial"/>
          <w:sz w:val="20"/>
          <w:szCs w:val="20"/>
        </w:rPr>
        <w:t>sklad kantýna</w:t>
      </w:r>
      <w:r w:rsidRPr="00B0410A">
        <w:rPr>
          <w:rFonts w:ascii="Arial" w:hAnsi="Arial" w:cs="Arial"/>
          <w:sz w:val="20"/>
          <w:szCs w:val="20"/>
        </w:rPr>
        <w:tab/>
        <w:t>be</w:t>
      </w:r>
      <w:r w:rsidR="004C648A" w:rsidRPr="00B0410A">
        <w:rPr>
          <w:rFonts w:ascii="Arial" w:hAnsi="Arial" w:cs="Arial"/>
          <w:sz w:val="20"/>
          <w:szCs w:val="20"/>
        </w:rPr>
        <w:t>z rozdílu</w:t>
      </w:r>
      <w:r w:rsidRPr="00B0410A">
        <w:rPr>
          <w:rFonts w:ascii="Arial" w:hAnsi="Arial" w:cs="Arial"/>
          <w:sz w:val="20"/>
          <w:szCs w:val="20"/>
        </w:rPr>
        <w:br/>
        <w:t>sklad zaměstnanci</w:t>
      </w:r>
      <w:r w:rsidRPr="00B0410A">
        <w:rPr>
          <w:rFonts w:ascii="Arial" w:hAnsi="Arial" w:cs="Arial"/>
          <w:sz w:val="20"/>
          <w:szCs w:val="20"/>
        </w:rPr>
        <w:tab/>
        <w:t>bez rozdíl</w:t>
      </w:r>
      <w:r w:rsidR="004C648A" w:rsidRPr="00B0410A">
        <w:rPr>
          <w:rFonts w:ascii="Arial" w:hAnsi="Arial" w:cs="Arial"/>
          <w:sz w:val="20"/>
          <w:szCs w:val="20"/>
        </w:rPr>
        <w:t>u</w:t>
      </w:r>
      <w:r w:rsidRPr="00B0410A">
        <w:rPr>
          <w:rFonts w:ascii="Arial" w:hAnsi="Arial" w:cs="Arial"/>
          <w:b/>
          <w:sz w:val="20"/>
          <w:szCs w:val="20"/>
        </w:rPr>
        <w:br/>
      </w:r>
      <w:r w:rsidR="004C648A" w:rsidRPr="00B0410A">
        <w:rPr>
          <w:rFonts w:ascii="Arial" w:hAnsi="Arial" w:cs="Arial"/>
          <w:sz w:val="20"/>
          <w:szCs w:val="20"/>
        </w:rPr>
        <w:t>sklad pacienti</w:t>
      </w:r>
      <w:r w:rsidR="004C648A" w:rsidRPr="00B0410A">
        <w:rPr>
          <w:rFonts w:ascii="Arial" w:hAnsi="Arial" w:cs="Arial"/>
          <w:sz w:val="20"/>
          <w:szCs w:val="20"/>
        </w:rPr>
        <w:tab/>
        <w:t>bez rozdílu</w:t>
      </w:r>
    </w:p>
    <w:p w14:paraId="0518E7A4" w14:textId="6DF5990C" w:rsidR="00801B36" w:rsidRPr="00B0410A" w:rsidRDefault="005122E7" w:rsidP="002D0B4E">
      <w:pPr>
        <w:tabs>
          <w:tab w:val="left" w:pos="851"/>
          <w:tab w:val="left" w:pos="8080"/>
          <w:tab w:val="left" w:pos="8364"/>
        </w:tabs>
        <w:jc w:val="both"/>
        <w:rPr>
          <w:rFonts w:cs="Arial"/>
        </w:rPr>
      </w:pPr>
      <w:r w:rsidRPr="00B0410A">
        <w:rPr>
          <w:rFonts w:cs="Arial"/>
          <w:bCs/>
        </w:rPr>
        <w:t xml:space="preserve">      </w:t>
      </w:r>
      <w:r w:rsidR="00801B36" w:rsidRPr="00B0410A">
        <w:rPr>
          <w:rFonts w:cs="Arial"/>
          <w:bCs/>
          <w:u w:val="single"/>
        </w:rPr>
        <w:t>Sklad krve a derivátů TO k 31. 10. 20</w:t>
      </w:r>
      <w:r w:rsidR="00A846A9" w:rsidRPr="00B0410A">
        <w:rPr>
          <w:rFonts w:cs="Arial"/>
          <w:bCs/>
          <w:u w:val="single"/>
        </w:rPr>
        <w:t>2</w:t>
      </w:r>
      <w:r w:rsidR="00B345AF" w:rsidRPr="00B0410A">
        <w:rPr>
          <w:rFonts w:cs="Arial"/>
          <w:bCs/>
          <w:u w:val="single"/>
        </w:rPr>
        <w:t>4</w:t>
      </w:r>
      <w:r w:rsidR="00801B36" w:rsidRPr="00B0410A">
        <w:rPr>
          <w:rFonts w:cs="Arial"/>
          <w:bCs/>
        </w:rPr>
        <w:t>:</w:t>
      </w:r>
      <w:r w:rsidR="00801B36" w:rsidRPr="00B0410A">
        <w:rPr>
          <w:rFonts w:cs="Arial"/>
          <w:bCs/>
        </w:rPr>
        <w:tab/>
        <w:t>bez rozdíl</w:t>
      </w:r>
      <w:r w:rsidR="004C648A" w:rsidRPr="00B0410A">
        <w:rPr>
          <w:rFonts w:cs="Arial"/>
          <w:bCs/>
        </w:rPr>
        <w:t>u</w:t>
      </w:r>
      <w:r w:rsidR="00801B36" w:rsidRPr="00B0410A">
        <w:rPr>
          <w:rFonts w:cs="Arial"/>
          <w:bCs/>
        </w:rPr>
        <w:br/>
      </w:r>
    </w:p>
    <w:p w14:paraId="277B1FC6" w14:textId="4DF6B2CE" w:rsidR="00532951" w:rsidRPr="00B0410A" w:rsidRDefault="005122E7" w:rsidP="002D0B4E">
      <w:pPr>
        <w:tabs>
          <w:tab w:val="left" w:pos="851"/>
          <w:tab w:val="left" w:pos="6521"/>
          <w:tab w:val="left" w:pos="8080"/>
          <w:tab w:val="left" w:pos="9072"/>
        </w:tabs>
        <w:jc w:val="both"/>
        <w:rPr>
          <w:rFonts w:cs="Arial"/>
          <w:color w:val="FF0000"/>
        </w:rPr>
      </w:pPr>
      <w:r w:rsidRPr="00B0410A">
        <w:rPr>
          <w:rFonts w:cs="Arial"/>
          <w:color w:val="FF0000"/>
        </w:rPr>
        <w:t xml:space="preserve">      </w:t>
      </w:r>
      <w:r w:rsidR="00801B36" w:rsidRPr="00B0410A">
        <w:rPr>
          <w:rFonts w:cs="Arial"/>
          <w:u w:val="single"/>
        </w:rPr>
        <w:t>Sklady léků a léčiv, obalů a diagnost</w:t>
      </w:r>
      <w:r w:rsidR="00253A0C" w:rsidRPr="00B0410A">
        <w:rPr>
          <w:rFonts w:cs="Arial"/>
          <w:u w:val="single"/>
        </w:rPr>
        <w:t>ik v lékárně FN Olomouc k 3</w:t>
      </w:r>
      <w:r w:rsidR="001A73D8" w:rsidRPr="00B0410A">
        <w:rPr>
          <w:rFonts w:cs="Arial"/>
          <w:u w:val="single"/>
        </w:rPr>
        <w:t>0</w:t>
      </w:r>
      <w:r w:rsidR="00253A0C" w:rsidRPr="00B0410A">
        <w:rPr>
          <w:rFonts w:cs="Arial"/>
          <w:u w:val="single"/>
        </w:rPr>
        <w:t xml:space="preserve">. </w:t>
      </w:r>
      <w:r w:rsidR="008474D9" w:rsidRPr="00B0410A">
        <w:rPr>
          <w:rFonts w:cs="Arial"/>
          <w:u w:val="single"/>
        </w:rPr>
        <w:t>11</w:t>
      </w:r>
      <w:r w:rsidR="00801B36" w:rsidRPr="00B0410A">
        <w:rPr>
          <w:rFonts w:cs="Arial"/>
          <w:u w:val="single"/>
        </w:rPr>
        <w:t>. 20</w:t>
      </w:r>
      <w:r w:rsidR="00253A0C" w:rsidRPr="00B0410A">
        <w:rPr>
          <w:rFonts w:cs="Arial"/>
          <w:u w:val="single"/>
        </w:rPr>
        <w:t>2</w:t>
      </w:r>
      <w:r w:rsidR="008474D9" w:rsidRPr="00B0410A">
        <w:rPr>
          <w:rFonts w:cs="Arial"/>
          <w:u w:val="single"/>
        </w:rPr>
        <w:t>4</w:t>
      </w:r>
      <w:r w:rsidR="00F558A3" w:rsidRPr="00B0410A">
        <w:rPr>
          <w:rFonts w:cs="Arial"/>
          <w:color w:val="FF0000"/>
        </w:rPr>
        <w:tab/>
      </w:r>
    </w:p>
    <w:p w14:paraId="397EB450" w14:textId="17CC0530" w:rsidR="00801B36" w:rsidRPr="00B0410A" w:rsidRDefault="005122E7" w:rsidP="00742331">
      <w:pPr>
        <w:tabs>
          <w:tab w:val="left" w:pos="851"/>
          <w:tab w:val="left" w:pos="7088"/>
          <w:tab w:val="left" w:pos="7371"/>
          <w:tab w:val="left" w:pos="7655"/>
          <w:tab w:val="left" w:pos="7797"/>
        </w:tabs>
        <w:jc w:val="both"/>
        <w:rPr>
          <w:rFonts w:cs="Arial"/>
        </w:rPr>
      </w:pPr>
      <w:r w:rsidRPr="00B0410A">
        <w:rPr>
          <w:rFonts w:cs="Arial"/>
          <w:color w:val="FF0000"/>
        </w:rPr>
        <w:t xml:space="preserve">      </w:t>
      </w:r>
      <w:r w:rsidR="00801B36" w:rsidRPr="00B0410A">
        <w:rPr>
          <w:rFonts w:cs="Arial"/>
        </w:rPr>
        <w:t>Inventurní rozdíl – léky (sklady vedené v Apotheke)</w:t>
      </w:r>
      <w:r w:rsidR="00532951" w:rsidRPr="00B0410A">
        <w:rPr>
          <w:rFonts w:cs="Arial"/>
          <w:color w:val="FF0000"/>
        </w:rPr>
        <w:tab/>
      </w:r>
      <w:r w:rsidR="00354C34" w:rsidRPr="00B0410A">
        <w:rPr>
          <w:rFonts w:cs="Arial"/>
          <w:color w:val="FF0000"/>
        </w:rPr>
        <w:tab/>
      </w:r>
      <w:r w:rsidR="00354C34" w:rsidRPr="00B0410A">
        <w:rPr>
          <w:rFonts w:cs="Arial"/>
          <w:color w:val="FF0000"/>
        </w:rPr>
        <w:tab/>
      </w:r>
      <w:r w:rsidR="00986753" w:rsidRPr="00B0410A">
        <w:rPr>
          <w:rFonts w:cs="Arial"/>
          <w:color w:val="FF0000"/>
        </w:rPr>
        <w:t xml:space="preserve">  </w:t>
      </w:r>
      <w:r w:rsidR="00986753" w:rsidRPr="00B0410A">
        <w:rPr>
          <w:rFonts w:cs="Arial"/>
        </w:rPr>
        <w:t>114</w:t>
      </w:r>
      <w:r w:rsidR="00801B36" w:rsidRPr="00B0410A">
        <w:rPr>
          <w:rFonts w:cs="Arial"/>
        </w:rPr>
        <w:t> </w:t>
      </w:r>
      <w:r w:rsidR="00986753" w:rsidRPr="00B0410A">
        <w:rPr>
          <w:rFonts w:cs="Arial"/>
        </w:rPr>
        <w:t>000</w:t>
      </w:r>
      <w:r w:rsidR="00801B36" w:rsidRPr="00B0410A">
        <w:rPr>
          <w:rFonts w:cs="Arial"/>
        </w:rPr>
        <w:t>,</w:t>
      </w:r>
      <w:r w:rsidR="00986753" w:rsidRPr="00B0410A">
        <w:rPr>
          <w:rFonts w:cs="Arial"/>
        </w:rPr>
        <w:t xml:space="preserve">70 </w:t>
      </w:r>
      <w:r w:rsidR="00801B36" w:rsidRPr="00B0410A">
        <w:rPr>
          <w:rFonts w:cs="Arial"/>
        </w:rPr>
        <w:t>Kč</w:t>
      </w:r>
      <w:r w:rsidR="00801B36" w:rsidRPr="00B0410A">
        <w:rPr>
          <w:rFonts w:cs="Arial"/>
          <w:color w:val="FF0000"/>
        </w:rPr>
        <w:br/>
      </w:r>
      <w:r w:rsidRPr="00B0410A">
        <w:rPr>
          <w:rFonts w:cs="Arial"/>
          <w:color w:val="FF0000"/>
        </w:rPr>
        <w:t xml:space="preserve">      </w:t>
      </w:r>
      <w:r w:rsidR="00801B36" w:rsidRPr="00B0410A">
        <w:rPr>
          <w:rFonts w:cs="Arial"/>
        </w:rPr>
        <w:t>Inventurní rozdíl – dia</w:t>
      </w:r>
      <w:r w:rsidR="00532951" w:rsidRPr="00B0410A">
        <w:rPr>
          <w:rFonts w:cs="Arial"/>
        </w:rPr>
        <w:t>g</w:t>
      </w:r>
      <w:r w:rsidR="00354C34" w:rsidRPr="00B0410A">
        <w:rPr>
          <w:rFonts w:cs="Arial"/>
        </w:rPr>
        <w:t>nostika – (sklady vedené v QI)</w:t>
      </w:r>
      <w:r w:rsidR="00354C34" w:rsidRPr="00B0410A">
        <w:rPr>
          <w:rFonts w:cs="Arial"/>
        </w:rPr>
        <w:tab/>
      </w:r>
      <w:r w:rsidR="00354C34" w:rsidRPr="00B0410A">
        <w:rPr>
          <w:rFonts w:cs="Arial"/>
        </w:rPr>
        <w:tab/>
      </w:r>
      <w:r w:rsidR="00354C34" w:rsidRPr="00B0410A">
        <w:rPr>
          <w:rFonts w:cs="Arial"/>
        </w:rPr>
        <w:tab/>
      </w:r>
      <w:r w:rsidR="00354C34" w:rsidRPr="00B0410A">
        <w:rPr>
          <w:rFonts w:cs="Arial"/>
        </w:rPr>
        <w:tab/>
        <w:t xml:space="preserve">  </w:t>
      </w:r>
      <w:r w:rsidR="00984803" w:rsidRPr="00B0410A">
        <w:rPr>
          <w:rFonts w:cs="Arial"/>
        </w:rPr>
        <w:t>-</w:t>
      </w:r>
      <w:r w:rsidR="00742331" w:rsidRPr="00B0410A">
        <w:rPr>
          <w:rFonts w:cs="Arial"/>
        </w:rPr>
        <w:t>3</w:t>
      </w:r>
      <w:r w:rsidR="00801B36" w:rsidRPr="00B0410A">
        <w:rPr>
          <w:rFonts w:cs="Arial"/>
        </w:rPr>
        <w:t> </w:t>
      </w:r>
      <w:r w:rsidR="00742331" w:rsidRPr="00B0410A">
        <w:rPr>
          <w:rFonts w:cs="Arial"/>
        </w:rPr>
        <w:t>903</w:t>
      </w:r>
      <w:r w:rsidR="00801B36" w:rsidRPr="00B0410A">
        <w:rPr>
          <w:rFonts w:cs="Arial"/>
        </w:rPr>
        <w:t>,</w:t>
      </w:r>
      <w:r w:rsidR="00742331" w:rsidRPr="00B0410A">
        <w:rPr>
          <w:rFonts w:cs="Arial"/>
        </w:rPr>
        <w:t>20</w:t>
      </w:r>
      <w:r w:rsidR="00801B36" w:rsidRPr="00B0410A">
        <w:rPr>
          <w:rFonts w:cs="Arial"/>
        </w:rPr>
        <w:t xml:space="preserve"> Kč</w:t>
      </w:r>
      <w:r w:rsidR="00801B36" w:rsidRPr="00B0410A">
        <w:rPr>
          <w:rFonts w:cs="Arial"/>
        </w:rPr>
        <w:br/>
      </w:r>
      <w:r w:rsidRPr="00B0410A">
        <w:rPr>
          <w:rFonts w:cs="Arial"/>
        </w:rPr>
        <w:t xml:space="preserve">      </w:t>
      </w:r>
      <w:r w:rsidR="00801B36" w:rsidRPr="00B0410A">
        <w:rPr>
          <w:rFonts w:cs="Arial"/>
        </w:rPr>
        <w:t xml:space="preserve">Celkový inventurní rozdíl </w:t>
      </w:r>
      <w:r w:rsidR="00532951" w:rsidRPr="00B0410A">
        <w:rPr>
          <w:rFonts w:cs="Arial"/>
        </w:rPr>
        <w:tab/>
      </w:r>
      <w:r w:rsidR="00354C34" w:rsidRPr="00B0410A">
        <w:rPr>
          <w:rFonts w:cs="Arial"/>
        </w:rPr>
        <w:tab/>
      </w:r>
      <w:r w:rsidR="00354C34" w:rsidRPr="00B0410A">
        <w:rPr>
          <w:rFonts w:cs="Arial"/>
        </w:rPr>
        <w:tab/>
      </w:r>
      <w:r w:rsidR="00354C34" w:rsidRPr="00B0410A">
        <w:rPr>
          <w:rFonts w:cs="Arial"/>
        </w:rPr>
        <w:tab/>
      </w:r>
      <w:r w:rsidR="00742331" w:rsidRPr="00B0410A">
        <w:rPr>
          <w:rFonts w:cs="Arial"/>
        </w:rPr>
        <w:t>110</w:t>
      </w:r>
      <w:r w:rsidR="00063562" w:rsidRPr="00B0410A">
        <w:rPr>
          <w:rFonts w:cs="Arial"/>
        </w:rPr>
        <w:t xml:space="preserve"> </w:t>
      </w:r>
      <w:r w:rsidR="00742331" w:rsidRPr="00B0410A">
        <w:rPr>
          <w:rFonts w:cs="Arial"/>
        </w:rPr>
        <w:t>097</w:t>
      </w:r>
      <w:r w:rsidR="00801B36" w:rsidRPr="00B0410A">
        <w:rPr>
          <w:rFonts w:cs="Arial"/>
        </w:rPr>
        <w:t>,</w:t>
      </w:r>
      <w:r w:rsidR="00742331" w:rsidRPr="00B0410A">
        <w:rPr>
          <w:rFonts w:cs="Arial"/>
        </w:rPr>
        <w:t>50</w:t>
      </w:r>
      <w:r w:rsidR="00801B36" w:rsidRPr="00B0410A">
        <w:rPr>
          <w:rFonts w:cs="Arial"/>
        </w:rPr>
        <w:t xml:space="preserve"> Kč</w:t>
      </w:r>
      <w:r w:rsidR="00801B36" w:rsidRPr="00B0410A">
        <w:rPr>
          <w:rFonts w:cs="Arial"/>
        </w:rPr>
        <w:br/>
      </w:r>
      <w:r w:rsidRPr="00B0410A">
        <w:rPr>
          <w:rFonts w:cs="Arial"/>
        </w:rPr>
        <w:t xml:space="preserve">      </w:t>
      </w:r>
      <w:r w:rsidR="00801B36" w:rsidRPr="00B0410A">
        <w:rPr>
          <w:rFonts w:cs="Arial"/>
        </w:rPr>
        <w:t>Celkový obrat</w:t>
      </w:r>
      <w:r w:rsidR="00532951" w:rsidRPr="00B0410A">
        <w:rPr>
          <w:rFonts w:cs="Arial"/>
        </w:rPr>
        <w:tab/>
      </w:r>
      <w:r w:rsidR="003E758F" w:rsidRPr="00B0410A">
        <w:rPr>
          <w:rFonts w:cs="Arial"/>
        </w:rPr>
        <w:t xml:space="preserve">  </w:t>
      </w:r>
      <w:r w:rsidR="00742331" w:rsidRPr="00B0410A">
        <w:rPr>
          <w:rFonts w:cs="Arial"/>
        </w:rPr>
        <w:t>4 036 190</w:t>
      </w:r>
      <w:r w:rsidR="00801B36" w:rsidRPr="00B0410A">
        <w:rPr>
          <w:rFonts w:cs="Arial"/>
        </w:rPr>
        <w:t> </w:t>
      </w:r>
      <w:r w:rsidR="00742331" w:rsidRPr="00B0410A">
        <w:rPr>
          <w:rFonts w:cs="Arial"/>
        </w:rPr>
        <w:t>986</w:t>
      </w:r>
      <w:r w:rsidR="00801B36" w:rsidRPr="00B0410A">
        <w:rPr>
          <w:rFonts w:cs="Arial"/>
        </w:rPr>
        <w:t>,</w:t>
      </w:r>
      <w:r w:rsidR="00742331" w:rsidRPr="00B0410A">
        <w:rPr>
          <w:rFonts w:cs="Arial"/>
        </w:rPr>
        <w:t>02</w:t>
      </w:r>
      <w:r w:rsidR="00354C34" w:rsidRPr="00B0410A">
        <w:rPr>
          <w:rFonts w:cs="Arial"/>
        </w:rPr>
        <w:t xml:space="preserve"> </w:t>
      </w:r>
      <w:r w:rsidR="00801B36" w:rsidRPr="00B0410A">
        <w:rPr>
          <w:rFonts w:cs="Arial"/>
        </w:rPr>
        <w:t>Kč</w:t>
      </w:r>
      <w:r w:rsidR="00801B36" w:rsidRPr="00B0410A">
        <w:rPr>
          <w:rFonts w:cs="Arial"/>
        </w:rPr>
        <w:br/>
      </w:r>
      <w:r w:rsidRPr="00B0410A">
        <w:rPr>
          <w:rFonts w:cs="Arial"/>
        </w:rPr>
        <w:t xml:space="preserve">      </w:t>
      </w:r>
      <w:r w:rsidR="00801B36" w:rsidRPr="00B0410A">
        <w:rPr>
          <w:rFonts w:cs="Arial"/>
        </w:rPr>
        <w:t>Proexpirované léky</w:t>
      </w:r>
      <w:r w:rsidR="00D05DA2" w:rsidRPr="00B0410A">
        <w:rPr>
          <w:rFonts w:cs="Arial"/>
        </w:rPr>
        <w:tab/>
      </w:r>
      <w:r w:rsidR="00D05DA2" w:rsidRPr="00B0410A">
        <w:rPr>
          <w:rFonts w:cs="Arial"/>
        </w:rPr>
        <w:tab/>
      </w:r>
      <w:r w:rsidR="00D05DA2" w:rsidRPr="00B0410A">
        <w:rPr>
          <w:rFonts w:cs="Arial"/>
        </w:rPr>
        <w:tab/>
      </w:r>
      <w:r w:rsidR="00E63BAC" w:rsidRPr="00B0410A">
        <w:rPr>
          <w:rFonts w:cs="Arial"/>
        </w:rPr>
        <w:t xml:space="preserve"> </w:t>
      </w:r>
      <w:r w:rsidR="00D05DA2" w:rsidRPr="00B0410A">
        <w:rPr>
          <w:rFonts w:cs="Arial"/>
        </w:rPr>
        <w:t>-</w:t>
      </w:r>
      <w:r w:rsidR="006B0D02" w:rsidRPr="00B0410A">
        <w:rPr>
          <w:rFonts w:cs="Arial"/>
        </w:rPr>
        <w:t>483</w:t>
      </w:r>
      <w:r w:rsidR="00354C34" w:rsidRPr="00B0410A">
        <w:rPr>
          <w:rFonts w:cs="Arial"/>
        </w:rPr>
        <w:t> </w:t>
      </w:r>
      <w:r w:rsidR="006B0D02" w:rsidRPr="00B0410A">
        <w:rPr>
          <w:rFonts w:cs="Arial"/>
        </w:rPr>
        <w:t>399</w:t>
      </w:r>
      <w:r w:rsidR="00354C34" w:rsidRPr="00B0410A">
        <w:rPr>
          <w:rFonts w:cs="Arial"/>
        </w:rPr>
        <w:t>,</w:t>
      </w:r>
      <w:r w:rsidR="006B0D02" w:rsidRPr="00B0410A">
        <w:rPr>
          <w:rFonts w:cs="Arial"/>
        </w:rPr>
        <w:t>35</w:t>
      </w:r>
      <w:r w:rsidR="00354C34" w:rsidRPr="00B0410A">
        <w:rPr>
          <w:rFonts w:cs="Arial"/>
        </w:rPr>
        <w:t xml:space="preserve"> Kč</w:t>
      </w:r>
    </w:p>
    <w:p w14:paraId="4CD8428B" w14:textId="77777777" w:rsidR="00A30293" w:rsidRPr="00B0410A" w:rsidRDefault="00A30293" w:rsidP="002D0B4E">
      <w:pPr>
        <w:tabs>
          <w:tab w:val="left" w:pos="851"/>
          <w:tab w:val="left" w:pos="6521"/>
          <w:tab w:val="left" w:pos="9072"/>
        </w:tabs>
        <w:jc w:val="both"/>
        <w:rPr>
          <w:rFonts w:cs="Arial"/>
          <w:color w:val="FF0000"/>
        </w:rPr>
      </w:pPr>
    </w:p>
    <w:p w14:paraId="7B865389" w14:textId="714962C3" w:rsidR="001B2FCD" w:rsidRPr="00B0410A" w:rsidRDefault="001B2FCD" w:rsidP="002D0B4E">
      <w:pPr>
        <w:tabs>
          <w:tab w:val="left" w:pos="851"/>
          <w:tab w:val="left" w:pos="6521"/>
          <w:tab w:val="left" w:pos="8364"/>
        </w:tabs>
        <w:jc w:val="both"/>
        <w:rPr>
          <w:rFonts w:cs="Arial"/>
        </w:rPr>
      </w:pPr>
      <w:r w:rsidRPr="00B0410A">
        <w:rPr>
          <w:rFonts w:cs="Arial"/>
          <w:color w:val="FF0000"/>
        </w:rPr>
        <w:t xml:space="preserve">      </w:t>
      </w:r>
      <w:r w:rsidR="00801B36" w:rsidRPr="00B0410A">
        <w:rPr>
          <w:rFonts w:cs="Arial"/>
        </w:rPr>
        <w:t>Stanovená norma ztrát tj. 0,1</w:t>
      </w:r>
      <w:r w:rsidR="002569D0" w:rsidRPr="00B0410A">
        <w:rPr>
          <w:rFonts w:cs="Arial"/>
        </w:rPr>
        <w:t xml:space="preserve"> </w:t>
      </w:r>
      <w:r w:rsidR="00801B36" w:rsidRPr="00B0410A">
        <w:rPr>
          <w:rFonts w:cs="Arial"/>
        </w:rPr>
        <w:t>% z celkového obratu nebyla překročena. Inventarizační</w:t>
      </w:r>
    </w:p>
    <w:p w14:paraId="033FAE31" w14:textId="7D30F7F1" w:rsidR="001B2FCD" w:rsidRPr="00B0410A" w:rsidRDefault="00801B36" w:rsidP="002D0B4E">
      <w:pPr>
        <w:tabs>
          <w:tab w:val="left" w:pos="851"/>
          <w:tab w:val="left" w:pos="6521"/>
          <w:tab w:val="left" w:pos="8364"/>
        </w:tabs>
        <w:jc w:val="both"/>
        <w:rPr>
          <w:rFonts w:cs="Arial"/>
        </w:rPr>
      </w:pPr>
      <w:r w:rsidRPr="00B0410A">
        <w:rPr>
          <w:rFonts w:cs="Arial"/>
        </w:rPr>
        <w:t xml:space="preserve"> </w:t>
      </w:r>
      <w:r w:rsidR="001B2FCD" w:rsidRPr="00B0410A">
        <w:rPr>
          <w:rFonts w:cs="Arial"/>
        </w:rPr>
        <w:t xml:space="preserve">     r</w:t>
      </w:r>
      <w:r w:rsidRPr="00B0410A">
        <w:rPr>
          <w:rFonts w:cs="Arial"/>
        </w:rPr>
        <w:t>ozdíly</w:t>
      </w:r>
      <w:r w:rsidR="001B2FCD" w:rsidRPr="00B0410A">
        <w:rPr>
          <w:rFonts w:cs="Arial"/>
        </w:rPr>
        <w:t xml:space="preserve"> </w:t>
      </w:r>
      <w:r w:rsidRPr="00B0410A">
        <w:rPr>
          <w:rFonts w:cs="Arial"/>
        </w:rPr>
        <w:t xml:space="preserve">Apotheke byly v QI zaúčtovány účetním dokladem </w:t>
      </w:r>
      <w:r w:rsidRPr="00B0410A">
        <w:rPr>
          <w:rFonts w:cs="Arial"/>
          <w:u w:val="single"/>
        </w:rPr>
        <w:t>ID-20</w:t>
      </w:r>
      <w:r w:rsidR="00CA0BAB" w:rsidRPr="00B0410A">
        <w:rPr>
          <w:rFonts w:cs="Arial"/>
          <w:u w:val="single"/>
        </w:rPr>
        <w:t>2</w:t>
      </w:r>
      <w:r w:rsidR="00D36009" w:rsidRPr="00B0410A">
        <w:rPr>
          <w:rFonts w:cs="Arial"/>
          <w:u w:val="single"/>
        </w:rPr>
        <w:t>4</w:t>
      </w:r>
      <w:r w:rsidR="00CA0BAB" w:rsidRPr="00B0410A">
        <w:rPr>
          <w:rFonts w:cs="Arial"/>
          <w:u w:val="single"/>
        </w:rPr>
        <w:t>-795</w:t>
      </w:r>
      <w:r w:rsidRPr="00B0410A">
        <w:rPr>
          <w:rFonts w:cs="Arial"/>
          <w:u w:val="single"/>
        </w:rPr>
        <w:t>-000</w:t>
      </w:r>
      <w:r w:rsidR="00D95C81" w:rsidRPr="00B0410A">
        <w:rPr>
          <w:rFonts w:cs="Arial"/>
          <w:u w:val="single"/>
        </w:rPr>
        <w:t>2</w:t>
      </w:r>
      <w:r w:rsidR="00D36009" w:rsidRPr="00B0410A">
        <w:rPr>
          <w:rFonts w:cs="Arial"/>
          <w:u w:val="single"/>
        </w:rPr>
        <w:t>97</w:t>
      </w:r>
      <w:r w:rsidRPr="00B0410A">
        <w:rPr>
          <w:rFonts w:cs="Arial"/>
        </w:rPr>
        <w:t xml:space="preserve">, inventarizační </w:t>
      </w:r>
    </w:p>
    <w:p w14:paraId="1F7DB467" w14:textId="5505E961" w:rsidR="00801B36" w:rsidRPr="00B0410A" w:rsidRDefault="001B2FCD" w:rsidP="002D0B4E">
      <w:pPr>
        <w:tabs>
          <w:tab w:val="left" w:pos="851"/>
          <w:tab w:val="left" w:pos="6521"/>
          <w:tab w:val="left" w:pos="8364"/>
        </w:tabs>
        <w:jc w:val="both"/>
        <w:rPr>
          <w:rFonts w:cs="Arial"/>
          <w:u w:val="single"/>
        </w:rPr>
      </w:pPr>
      <w:r w:rsidRPr="00B0410A">
        <w:rPr>
          <w:rFonts w:cs="Arial"/>
        </w:rPr>
        <w:t xml:space="preserve">      </w:t>
      </w:r>
      <w:r w:rsidR="00801B36" w:rsidRPr="00B0410A">
        <w:rPr>
          <w:rFonts w:cs="Arial"/>
        </w:rPr>
        <w:t>rozdíly</w:t>
      </w:r>
      <w:r w:rsidRPr="00B0410A">
        <w:rPr>
          <w:rFonts w:cs="Arial"/>
        </w:rPr>
        <w:t xml:space="preserve">  </w:t>
      </w:r>
      <w:r w:rsidR="00801B36" w:rsidRPr="00B0410A">
        <w:rPr>
          <w:rFonts w:cs="Arial"/>
        </w:rPr>
        <w:t xml:space="preserve">diagnostik byly v QI zaúčtovány doklady </w:t>
      </w:r>
      <w:r w:rsidR="00801B36" w:rsidRPr="00B0410A">
        <w:rPr>
          <w:rFonts w:cs="Arial"/>
          <w:u w:val="single"/>
        </w:rPr>
        <w:t>SVI-20</w:t>
      </w:r>
      <w:r w:rsidR="00CA0BAB" w:rsidRPr="00B0410A">
        <w:rPr>
          <w:rFonts w:cs="Arial"/>
          <w:u w:val="single"/>
        </w:rPr>
        <w:t>2</w:t>
      </w:r>
      <w:r w:rsidR="00773079" w:rsidRPr="00B0410A">
        <w:rPr>
          <w:rFonts w:cs="Arial"/>
          <w:u w:val="single"/>
        </w:rPr>
        <w:t>4</w:t>
      </w:r>
      <w:r w:rsidR="00801B36" w:rsidRPr="00B0410A">
        <w:rPr>
          <w:rFonts w:cs="Arial"/>
          <w:u w:val="single"/>
        </w:rPr>
        <w:t>-SDIA-00000</w:t>
      </w:r>
      <w:r w:rsidR="00773079" w:rsidRPr="00B0410A">
        <w:rPr>
          <w:rFonts w:cs="Arial"/>
          <w:u w:val="single"/>
        </w:rPr>
        <w:t>1</w:t>
      </w:r>
      <w:r w:rsidR="00801B36" w:rsidRPr="00B0410A">
        <w:rPr>
          <w:rFonts w:cs="Arial"/>
        </w:rPr>
        <w:t xml:space="preserve"> a </w:t>
      </w:r>
      <w:r w:rsidR="00801B36" w:rsidRPr="00B0410A">
        <w:rPr>
          <w:rFonts w:cs="Arial"/>
          <w:u w:val="single"/>
        </w:rPr>
        <w:t>SPI-20</w:t>
      </w:r>
      <w:r w:rsidR="00CA0BAB" w:rsidRPr="00B0410A">
        <w:rPr>
          <w:rFonts w:cs="Arial"/>
          <w:u w:val="single"/>
        </w:rPr>
        <w:t>2</w:t>
      </w:r>
      <w:r w:rsidR="00773079" w:rsidRPr="00B0410A">
        <w:rPr>
          <w:rFonts w:cs="Arial"/>
          <w:u w:val="single"/>
        </w:rPr>
        <w:t>4</w:t>
      </w:r>
      <w:r w:rsidR="00801B36" w:rsidRPr="00B0410A">
        <w:rPr>
          <w:rFonts w:cs="Arial"/>
          <w:u w:val="single"/>
        </w:rPr>
        <w:t>-SDIA-000001.</w:t>
      </w:r>
    </w:p>
    <w:p w14:paraId="347E8818" w14:textId="44CBF438" w:rsidR="00801B36" w:rsidRPr="00B0410A" w:rsidRDefault="00801B36" w:rsidP="002D0B4E">
      <w:pPr>
        <w:tabs>
          <w:tab w:val="left" w:pos="851"/>
          <w:tab w:val="left" w:pos="6521"/>
          <w:tab w:val="left" w:pos="8080"/>
          <w:tab w:val="left" w:pos="8364"/>
        </w:tabs>
        <w:jc w:val="both"/>
        <w:rPr>
          <w:rFonts w:cs="Arial"/>
          <w:color w:val="FF0000"/>
        </w:rPr>
      </w:pPr>
      <w:r w:rsidRPr="00B0410A">
        <w:rPr>
          <w:rFonts w:cs="Arial"/>
          <w:color w:val="FF0000"/>
          <w:u w:val="single"/>
        </w:rPr>
        <w:br/>
      </w:r>
      <w:r w:rsidR="005122E7" w:rsidRPr="00B0410A">
        <w:rPr>
          <w:rFonts w:cs="Arial"/>
          <w:color w:val="FF0000"/>
        </w:rPr>
        <w:t xml:space="preserve">   </w:t>
      </w:r>
      <w:r w:rsidR="009A6F03" w:rsidRPr="00B0410A">
        <w:rPr>
          <w:rFonts w:cs="Arial"/>
          <w:color w:val="FF0000"/>
        </w:rPr>
        <w:t xml:space="preserve"> </w:t>
      </w:r>
      <w:r w:rsidR="005122E7" w:rsidRPr="00B0410A">
        <w:rPr>
          <w:rFonts w:cs="Arial"/>
          <w:color w:val="FF0000"/>
        </w:rPr>
        <w:t xml:space="preserve"> </w:t>
      </w:r>
      <w:r w:rsidR="005122E7" w:rsidRPr="00B0410A">
        <w:rPr>
          <w:rFonts w:cs="Arial"/>
        </w:rPr>
        <w:t xml:space="preserve"> </w:t>
      </w:r>
      <w:r w:rsidRPr="00B0410A">
        <w:rPr>
          <w:rFonts w:cs="Arial"/>
          <w:u w:val="single"/>
        </w:rPr>
        <w:t>Fyzická inventura Skladu dentálních slitin z drahých kovů k 31. 12. 20</w:t>
      </w:r>
      <w:r w:rsidR="00CA0BAB" w:rsidRPr="00B0410A">
        <w:rPr>
          <w:rFonts w:cs="Arial"/>
          <w:u w:val="single"/>
        </w:rPr>
        <w:t>2</w:t>
      </w:r>
      <w:r w:rsidR="00117072" w:rsidRPr="00B0410A">
        <w:rPr>
          <w:rFonts w:cs="Arial"/>
          <w:u w:val="single"/>
        </w:rPr>
        <w:t>4</w:t>
      </w:r>
      <w:r w:rsidRPr="00B0410A">
        <w:rPr>
          <w:rFonts w:cs="Arial"/>
        </w:rPr>
        <w:tab/>
        <w:t>bez rozdíl</w:t>
      </w:r>
      <w:r w:rsidR="00117072" w:rsidRPr="00B0410A">
        <w:rPr>
          <w:rFonts w:cs="Arial"/>
        </w:rPr>
        <w:t>u</w:t>
      </w:r>
    </w:p>
    <w:p w14:paraId="7537CECB" w14:textId="77777777" w:rsidR="00801B36" w:rsidRPr="00B0410A" w:rsidRDefault="00801B36" w:rsidP="002D0B4E">
      <w:pPr>
        <w:jc w:val="both"/>
        <w:rPr>
          <w:rFonts w:cs="Arial"/>
          <w:color w:val="FF0000"/>
        </w:rPr>
      </w:pPr>
    </w:p>
    <w:p w14:paraId="4AF89068" w14:textId="521D1692" w:rsidR="00241C38" w:rsidRPr="00B0410A" w:rsidRDefault="00801B36" w:rsidP="008A0EBC">
      <w:pPr>
        <w:pStyle w:val="Odstavecseseznamem"/>
        <w:numPr>
          <w:ilvl w:val="1"/>
          <w:numId w:val="50"/>
        </w:numPr>
        <w:tabs>
          <w:tab w:val="left" w:pos="426"/>
          <w:tab w:val="left" w:pos="851"/>
          <w:tab w:val="left" w:pos="7938"/>
          <w:tab w:val="left" w:pos="8080"/>
          <w:tab w:val="left" w:pos="8222"/>
        </w:tabs>
        <w:jc w:val="both"/>
        <w:rPr>
          <w:rFonts w:ascii="Arial" w:hAnsi="Arial" w:cs="Arial"/>
          <w:sz w:val="20"/>
          <w:szCs w:val="20"/>
        </w:rPr>
      </w:pPr>
      <w:r w:rsidRPr="00B0410A">
        <w:rPr>
          <w:rFonts w:ascii="Arial" w:hAnsi="Arial" w:cs="Arial"/>
          <w:b/>
          <w:sz w:val="20"/>
          <w:szCs w:val="20"/>
        </w:rPr>
        <w:t>Inventura pokladní hotovosti a cenin hlavní pokladny, deponovaných prostředků pacientů</w:t>
      </w:r>
      <w:r w:rsidR="00290D54" w:rsidRPr="00B0410A">
        <w:rPr>
          <w:rFonts w:ascii="Arial" w:hAnsi="Arial" w:cs="Arial"/>
          <w:b/>
          <w:sz w:val="20"/>
          <w:szCs w:val="20"/>
        </w:rPr>
        <w:t xml:space="preserve"> </w:t>
      </w:r>
      <w:r w:rsidRPr="00B0410A">
        <w:rPr>
          <w:rFonts w:ascii="Arial" w:hAnsi="Arial" w:cs="Arial"/>
          <w:b/>
          <w:sz w:val="20"/>
          <w:szCs w:val="20"/>
        </w:rPr>
        <w:t>k</w:t>
      </w:r>
      <w:r w:rsidR="00290D54" w:rsidRPr="00B0410A">
        <w:rPr>
          <w:rFonts w:ascii="Arial" w:hAnsi="Arial" w:cs="Arial"/>
          <w:b/>
          <w:sz w:val="20"/>
          <w:szCs w:val="20"/>
        </w:rPr>
        <w:t> </w:t>
      </w:r>
      <w:r w:rsidRPr="00B0410A">
        <w:rPr>
          <w:rFonts w:ascii="Arial" w:hAnsi="Arial" w:cs="Arial"/>
          <w:b/>
          <w:sz w:val="20"/>
          <w:szCs w:val="20"/>
        </w:rPr>
        <w:t>31.</w:t>
      </w:r>
      <w:r w:rsidR="00290D54" w:rsidRPr="00B0410A">
        <w:rPr>
          <w:rFonts w:ascii="Arial" w:hAnsi="Arial" w:cs="Arial"/>
          <w:b/>
          <w:sz w:val="20"/>
          <w:szCs w:val="20"/>
        </w:rPr>
        <w:t> </w:t>
      </w:r>
      <w:r w:rsidRPr="00B0410A">
        <w:rPr>
          <w:rFonts w:ascii="Arial" w:hAnsi="Arial" w:cs="Arial"/>
          <w:b/>
          <w:sz w:val="20"/>
          <w:szCs w:val="20"/>
        </w:rPr>
        <w:t>12. 20</w:t>
      </w:r>
      <w:r w:rsidR="00D358A1" w:rsidRPr="00B0410A">
        <w:rPr>
          <w:rFonts w:ascii="Arial" w:hAnsi="Arial" w:cs="Arial"/>
          <w:b/>
          <w:sz w:val="20"/>
          <w:szCs w:val="20"/>
        </w:rPr>
        <w:t>2</w:t>
      </w:r>
      <w:r w:rsidR="008A0EBC" w:rsidRPr="00B0410A">
        <w:rPr>
          <w:rFonts w:ascii="Arial" w:hAnsi="Arial" w:cs="Arial"/>
          <w:b/>
          <w:sz w:val="20"/>
          <w:szCs w:val="20"/>
        </w:rPr>
        <w:t>4</w:t>
      </w:r>
    </w:p>
    <w:p w14:paraId="1516E882" w14:textId="54E662D0" w:rsidR="00801B36" w:rsidRPr="00B0410A" w:rsidRDefault="00D860E8" w:rsidP="002D0B4E">
      <w:pPr>
        <w:tabs>
          <w:tab w:val="left" w:pos="851"/>
          <w:tab w:val="left" w:pos="8080"/>
          <w:tab w:val="left" w:pos="8222"/>
        </w:tabs>
        <w:jc w:val="both"/>
        <w:rPr>
          <w:rFonts w:cs="Arial"/>
        </w:rPr>
      </w:pPr>
      <w:r w:rsidRPr="00B0410A">
        <w:rPr>
          <w:rFonts w:cs="Arial"/>
        </w:rPr>
        <w:t xml:space="preserve">       </w:t>
      </w:r>
      <w:r w:rsidR="00801B36" w:rsidRPr="00B0410A">
        <w:rPr>
          <w:rFonts w:cs="Arial"/>
        </w:rPr>
        <w:t>Výsledek:</w:t>
      </w:r>
      <w:r w:rsidR="00D70AD6" w:rsidRPr="00B0410A">
        <w:rPr>
          <w:rFonts w:cs="Arial"/>
        </w:rPr>
        <w:tab/>
      </w:r>
      <w:r w:rsidR="00801B36" w:rsidRPr="00B0410A">
        <w:rPr>
          <w:rFonts w:cs="Arial"/>
        </w:rPr>
        <w:t>bez rozdíl</w:t>
      </w:r>
      <w:r w:rsidR="00D6392B" w:rsidRPr="00B0410A">
        <w:rPr>
          <w:rFonts w:cs="Arial"/>
        </w:rPr>
        <w:t>u</w:t>
      </w:r>
    </w:p>
    <w:p w14:paraId="2569ABD7" w14:textId="61F22E9F" w:rsidR="00DA0C55" w:rsidRPr="00B0410A" w:rsidRDefault="00DA0C55" w:rsidP="002D0B4E">
      <w:pPr>
        <w:tabs>
          <w:tab w:val="left" w:pos="851"/>
          <w:tab w:val="left" w:pos="8080"/>
          <w:tab w:val="left" w:pos="8222"/>
        </w:tabs>
        <w:jc w:val="both"/>
        <w:rPr>
          <w:rFonts w:cs="Arial"/>
        </w:rPr>
      </w:pPr>
    </w:p>
    <w:p w14:paraId="22F36999" w14:textId="77777777" w:rsidR="00DA0C55" w:rsidRPr="00B0410A" w:rsidRDefault="00DA0C55" w:rsidP="002D0B4E">
      <w:pPr>
        <w:tabs>
          <w:tab w:val="left" w:pos="851"/>
          <w:tab w:val="left" w:pos="8080"/>
          <w:tab w:val="left" w:pos="8222"/>
        </w:tabs>
        <w:jc w:val="both"/>
        <w:rPr>
          <w:rFonts w:cs="Arial"/>
        </w:rPr>
      </w:pPr>
    </w:p>
    <w:p w14:paraId="2AE27B46" w14:textId="3CC8B38F" w:rsidR="00356199" w:rsidRPr="00B0410A" w:rsidRDefault="00356199" w:rsidP="002D0B4E">
      <w:pPr>
        <w:tabs>
          <w:tab w:val="left" w:pos="851"/>
          <w:tab w:val="left" w:pos="8080"/>
          <w:tab w:val="left" w:pos="8222"/>
        </w:tabs>
        <w:jc w:val="both"/>
        <w:rPr>
          <w:rFonts w:cs="Arial"/>
          <w:color w:val="FF0000"/>
        </w:rPr>
      </w:pPr>
    </w:p>
    <w:p w14:paraId="0E59DF89" w14:textId="4B0C5D01" w:rsidR="00FF1D0C" w:rsidRPr="00B0410A" w:rsidRDefault="00801B36" w:rsidP="008A0EBC">
      <w:pPr>
        <w:pStyle w:val="Odstavecseseznamem"/>
        <w:numPr>
          <w:ilvl w:val="1"/>
          <w:numId w:val="50"/>
        </w:numPr>
        <w:tabs>
          <w:tab w:val="left" w:pos="851"/>
          <w:tab w:val="left" w:pos="7938"/>
          <w:tab w:val="left" w:pos="8222"/>
        </w:tabs>
        <w:jc w:val="both"/>
        <w:rPr>
          <w:rFonts w:ascii="Arial" w:hAnsi="Arial" w:cs="Arial"/>
          <w:b/>
          <w:sz w:val="20"/>
          <w:szCs w:val="20"/>
        </w:rPr>
      </w:pPr>
      <w:r w:rsidRPr="00B0410A">
        <w:rPr>
          <w:rFonts w:ascii="Arial" w:hAnsi="Arial" w:cs="Arial"/>
          <w:b/>
          <w:sz w:val="20"/>
          <w:szCs w:val="20"/>
        </w:rPr>
        <w:lastRenderedPageBreak/>
        <w:t>Dokladová inventura k 31. 12. 20</w:t>
      </w:r>
      <w:r w:rsidR="00E83896" w:rsidRPr="00B0410A">
        <w:rPr>
          <w:rFonts w:ascii="Arial" w:hAnsi="Arial" w:cs="Arial"/>
          <w:b/>
          <w:sz w:val="20"/>
          <w:szCs w:val="20"/>
        </w:rPr>
        <w:t>2</w:t>
      </w:r>
      <w:r w:rsidR="008A0EBC" w:rsidRPr="00B0410A">
        <w:rPr>
          <w:rFonts w:ascii="Arial" w:hAnsi="Arial" w:cs="Arial"/>
          <w:b/>
          <w:sz w:val="20"/>
          <w:szCs w:val="20"/>
        </w:rPr>
        <w:t>4</w:t>
      </w:r>
    </w:p>
    <w:p w14:paraId="28E1497C" w14:textId="02858DE9" w:rsidR="00B422FB" w:rsidRPr="00B0410A" w:rsidRDefault="001B2FCD" w:rsidP="002D0B4E">
      <w:pPr>
        <w:tabs>
          <w:tab w:val="left" w:pos="851"/>
          <w:tab w:val="left" w:pos="8080"/>
          <w:tab w:val="left" w:pos="8222"/>
        </w:tabs>
        <w:jc w:val="both"/>
        <w:rPr>
          <w:rFonts w:cs="Arial"/>
          <w:color w:val="FF0000"/>
          <w:u w:val="single"/>
        </w:rPr>
      </w:pPr>
      <w:r w:rsidRPr="00B0410A">
        <w:rPr>
          <w:rFonts w:cs="Arial"/>
          <w:color w:val="FF0000"/>
        </w:rPr>
        <w:t xml:space="preserve">      </w:t>
      </w:r>
      <w:r w:rsidR="00801B36" w:rsidRPr="00B0410A">
        <w:rPr>
          <w:rFonts w:cs="Arial"/>
        </w:rPr>
        <w:t>K 31. 12. 20</w:t>
      </w:r>
      <w:r w:rsidR="00E83896" w:rsidRPr="00B0410A">
        <w:rPr>
          <w:rFonts w:cs="Arial"/>
        </w:rPr>
        <w:t>2</w:t>
      </w:r>
      <w:r w:rsidR="00DA0C55" w:rsidRPr="00B0410A">
        <w:rPr>
          <w:rFonts w:cs="Arial"/>
        </w:rPr>
        <w:t>4</w:t>
      </w:r>
      <w:r w:rsidR="00801B36" w:rsidRPr="00B0410A">
        <w:rPr>
          <w:rFonts w:cs="Arial"/>
        </w:rPr>
        <w:t xml:space="preserve"> proběhla dokladová inventura skladových zásob těchto skladů:</w:t>
      </w:r>
      <w:r w:rsidR="00356199" w:rsidRPr="00B0410A">
        <w:rPr>
          <w:rFonts w:cs="Arial"/>
          <w:color w:val="FF0000"/>
        </w:rPr>
        <w:tab/>
      </w:r>
      <w:r w:rsidR="00801B36" w:rsidRPr="00B0410A">
        <w:rPr>
          <w:rFonts w:cs="Arial"/>
          <w:color w:val="FF0000"/>
        </w:rPr>
        <w:br/>
      </w:r>
      <w:r w:rsidRPr="00B0410A">
        <w:rPr>
          <w:rFonts w:cs="Arial"/>
          <w:color w:val="FF0000"/>
        </w:rPr>
        <w:t xml:space="preserve">      </w:t>
      </w:r>
      <w:r w:rsidR="00801B36" w:rsidRPr="00B0410A">
        <w:rPr>
          <w:rFonts w:cs="Arial"/>
          <w:u w:val="single"/>
        </w:rPr>
        <w:t>Sklad technického materiálu (SSB)</w:t>
      </w:r>
      <w:r w:rsidR="00801B36" w:rsidRPr="00B0410A">
        <w:rPr>
          <w:rFonts w:cs="Arial"/>
          <w:color w:val="FF0000"/>
        </w:rPr>
        <w:tab/>
      </w:r>
      <w:r w:rsidR="00801B36" w:rsidRPr="00B0410A">
        <w:rPr>
          <w:rFonts w:cs="Arial"/>
        </w:rPr>
        <w:t>bez rozdílu</w:t>
      </w:r>
    </w:p>
    <w:p w14:paraId="499D388D" w14:textId="77777777" w:rsidR="00DA0C55" w:rsidRPr="00B0410A" w:rsidRDefault="001B2FCD" w:rsidP="002D0B4E">
      <w:pPr>
        <w:tabs>
          <w:tab w:val="left" w:pos="851"/>
          <w:tab w:val="left" w:pos="8080"/>
          <w:tab w:val="left" w:pos="8222"/>
        </w:tabs>
        <w:jc w:val="both"/>
        <w:rPr>
          <w:rFonts w:cs="Arial"/>
        </w:rPr>
      </w:pPr>
      <w:r w:rsidRPr="00B0410A">
        <w:rPr>
          <w:rFonts w:cs="Arial"/>
        </w:rPr>
        <w:t xml:space="preserve">      </w:t>
      </w:r>
      <w:r w:rsidR="00B422FB" w:rsidRPr="00B0410A">
        <w:rPr>
          <w:rFonts w:cs="Arial"/>
          <w:u w:val="single"/>
        </w:rPr>
        <w:t>Sklad technického materiálu (SSB1) – stavební, stolárna:</w:t>
      </w:r>
      <w:r w:rsidR="00B422FB" w:rsidRPr="00B0410A">
        <w:rPr>
          <w:rFonts w:cs="Arial"/>
        </w:rPr>
        <w:tab/>
        <w:t>bez rozdílu</w:t>
      </w:r>
    </w:p>
    <w:p w14:paraId="5DF477E5" w14:textId="77777777" w:rsidR="009C1A49" w:rsidRPr="00B0410A" w:rsidRDefault="00DA0C55" w:rsidP="002D0B4E">
      <w:pPr>
        <w:tabs>
          <w:tab w:val="left" w:pos="851"/>
          <w:tab w:val="left" w:pos="8080"/>
          <w:tab w:val="left" w:pos="8222"/>
        </w:tabs>
        <w:jc w:val="both"/>
        <w:rPr>
          <w:rFonts w:cs="Arial"/>
        </w:rPr>
      </w:pPr>
      <w:r w:rsidRPr="00B0410A">
        <w:rPr>
          <w:rFonts w:cs="Arial"/>
        </w:rPr>
        <w:t xml:space="preserve">      </w:t>
      </w:r>
      <w:r w:rsidRPr="00B0410A">
        <w:rPr>
          <w:rFonts w:cs="Arial"/>
          <w:u w:val="single"/>
        </w:rPr>
        <w:t>Sklad technického materiálu (SSB2) – vlastní výrobky</w:t>
      </w:r>
      <w:r w:rsidRPr="00B0410A">
        <w:rPr>
          <w:rFonts w:cs="Arial"/>
        </w:rPr>
        <w:tab/>
        <w:t>bez rozdílu</w:t>
      </w:r>
    </w:p>
    <w:p w14:paraId="06A873AC" w14:textId="343D7E06" w:rsidR="009C1A49" w:rsidRPr="00B0410A" w:rsidRDefault="009C1A49" w:rsidP="009C1A49">
      <w:pPr>
        <w:tabs>
          <w:tab w:val="left" w:pos="851"/>
          <w:tab w:val="left" w:pos="8080"/>
          <w:tab w:val="left" w:pos="8222"/>
        </w:tabs>
        <w:jc w:val="both"/>
        <w:rPr>
          <w:rFonts w:cs="Arial"/>
        </w:rPr>
      </w:pPr>
      <w:r w:rsidRPr="00B0410A">
        <w:rPr>
          <w:rFonts w:cs="Arial"/>
        </w:rPr>
        <w:t xml:space="preserve">      </w:t>
      </w:r>
      <w:r w:rsidRPr="00B0410A">
        <w:rPr>
          <w:rFonts w:cs="Arial"/>
          <w:u w:val="single"/>
        </w:rPr>
        <w:t>Sklad OEVH technický (SSB3)</w:t>
      </w:r>
      <w:r w:rsidRPr="00B0410A">
        <w:rPr>
          <w:rFonts w:cs="Arial"/>
        </w:rPr>
        <w:tab/>
        <w:t>bez rozdílu</w:t>
      </w:r>
    </w:p>
    <w:p w14:paraId="65CCF528" w14:textId="41F062EA" w:rsidR="007932A8" w:rsidRPr="00B0410A" w:rsidRDefault="009C1A49" w:rsidP="009C1A49">
      <w:pPr>
        <w:tabs>
          <w:tab w:val="left" w:pos="851"/>
          <w:tab w:val="left" w:pos="8080"/>
          <w:tab w:val="left" w:pos="8222"/>
        </w:tabs>
        <w:jc w:val="both"/>
        <w:rPr>
          <w:rFonts w:cs="Arial"/>
        </w:rPr>
      </w:pPr>
      <w:r w:rsidRPr="00B0410A">
        <w:rPr>
          <w:rFonts w:cs="Arial"/>
          <w:color w:val="FF0000"/>
        </w:rPr>
        <w:t xml:space="preserve"> </w:t>
      </w:r>
      <w:r w:rsidR="001B2FCD" w:rsidRPr="00B0410A">
        <w:rPr>
          <w:rFonts w:cs="Arial"/>
          <w:color w:val="FF0000"/>
        </w:rPr>
        <w:t xml:space="preserve">     </w:t>
      </w:r>
      <w:r w:rsidR="00801B36" w:rsidRPr="00B0410A">
        <w:rPr>
          <w:rFonts w:cs="Arial"/>
          <w:u w:val="single"/>
        </w:rPr>
        <w:t xml:space="preserve">Sklady </w:t>
      </w:r>
      <w:r w:rsidR="00D96A76" w:rsidRPr="00B0410A">
        <w:rPr>
          <w:rFonts w:cs="Arial"/>
          <w:u w:val="single"/>
        </w:rPr>
        <w:t>informační technologie</w:t>
      </w:r>
      <w:r w:rsidR="00801B36" w:rsidRPr="00B0410A">
        <w:rPr>
          <w:rFonts w:cs="Arial"/>
          <w:u w:val="single"/>
        </w:rPr>
        <w:t xml:space="preserve"> (SIT1 a SIT2):</w:t>
      </w:r>
      <w:r w:rsidR="00801B36" w:rsidRPr="00B0410A">
        <w:rPr>
          <w:rFonts w:cs="Arial"/>
        </w:rPr>
        <w:tab/>
        <w:t>bez rozdílu</w:t>
      </w:r>
      <w:r w:rsidR="00801B36" w:rsidRPr="00B0410A">
        <w:rPr>
          <w:rFonts w:cs="Arial"/>
        </w:rPr>
        <w:br/>
      </w:r>
      <w:r w:rsidR="001B2FCD" w:rsidRPr="00B0410A">
        <w:rPr>
          <w:rFonts w:cs="Arial"/>
        </w:rPr>
        <w:t xml:space="preserve">      </w:t>
      </w:r>
      <w:r w:rsidR="00801B36" w:rsidRPr="00B0410A">
        <w:rPr>
          <w:rFonts w:cs="Arial"/>
          <w:u w:val="single"/>
        </w:rPr>
        <w:t>Sklad textilu (STEX):</w:t>
      </w:r>
      <w:r w:rsidR="00801B36" w:rsidRPr="00B0410A">
        <w:rPr>
          <w:rFonts w:cs="Arial"/>
        </w:rPr>
        <w:tab/>
        <w:t>bez rozdílu</w:t>
      </w:r>
      <w:r w:rsidR="00801B36" w:rsidRPr="00B0410A">
        <w:rPr>
          <w:rFonts w:cs="Arial"/>
        </w:rPr>
        <w:br/>
      </w:r>
      <w:r w:rsidR="001B2FCD" w:rsidRPr="00B0410A">
        <w:rPr>
          <w:rFonts w:cs="Arial"/>
        </w:rPr>
        <w:t xml:space="preserve">      </w:t>
      </w:r>
      <w:r w:rsidR="00801B36" w:rsidRPr="00B0410A">
        <w:rPr>
          <w:rFonts w:cs="Arial"/>
          <w:u w:val="single"/>
        </w:rPr>
        <w:t>Sklad všeobecného materiálu (SVM2):</w:t>
      </w:r>
      <w:r w:rsidR="00801B36" w:rsidRPr="00B0410A">
        <w:rPr>
          <w:rFonts w:cs="Arial"/>
        </w:rPr>
        <w:tab/>
        <w:t>bez rozdíl</w:t>
      </w:r>
      <w:r w:rsidR="00D6392B" w:rsidRPr="00B0410A">
        <w:rPr>
          <w:rFonts w:cs="Arial"/>
        </w:rPr>
        <w:t>u</w:t>
      </w:r>
      <w:r w:rsidR="00801B36" w:rsidRPr="00B0410A">
        <w:rPr>
          <w:rFonts w:cs="Arial"/>
        </w:rPr>
        <w:br/>
      </w:r>
      <w:r w:rsidR="001B2FCD" w:rsidRPr="00B0410A">
        <w:rPr>
          <w:rFonts w:cs="Arial"/>
        </w:rPr>
        <w:t xml:space="preserve">      </w:t>
      </w:r>
      <w:r w:rsidR="00801B36" w:rsidRPr="00B0410A">
        <w:rPr>
          <w:rFonts w:cs="Arial"/>
          <w:u w:val="single"/>
        </w:rPr>
        <w:t>Sklady zdravotních prostředků (SZM1,SZM2,SZM3):</w:t>
      </w:r>
      <w:r w:rsidR="00801B36" w:rsidRPr="00B0410A">
        <w:rPr>
          <w:rFonts w:cs="Arial"/>
        </w:rPr>
        <w:tab/>
        <w:t>bez rozdílu</w:t>
      </w:r>
      <w:r w:rsidR="00801B36" w:rsidRPr="00B0410A">
        <w:rPr>
          <w:rFonts w:cs="Arial"/>
        </w:rPr>
        <w:br/>
      </w:r>
      <w:r w:rsidR="001B2FCD" w:rsidRPr="00B0410A">
        <w:rPr>
          <w:rFonts w:cs="Arial"/>
        </w:rPr>
        <w:t xml:space="preserve">      </w:t>
      </w:r>
      <w:r w:rsidR="00801B36" w:rsidRPr="00B0410A">
        <w:rPr>
          <w:rFonts w:cs="Arial"/>
          <w:u w:val="single"/>
        </w:rPr>
        <w:t>Sklad nákupu zdravotn</w:t>
      </w:r>
      <w:r w:rsidR="00D96A76" w:rsidRPr="00B0410A">
        <w:rPr>
          <w:rFonts w:cs="Arial"/>
          <w:u w:val="single"/>
        </w:rPr>
        <w:t>ické</w:t>
      </w:r>
      <w:r w:rsidR="00801B36" w:rsidRPr="00B0410A">
        <w:rPr>
          <w:rFonts w:cs="Arial"/>
          <w:u w:val="single"/>
        </w:rPr>
        <w:t xml:space="preserve"> </w:t>
      </w:r>
      <w:r w:rsidR="00D96A76" w:rsidRPr="00B0410A">
        <w:rPr>
          <w:rFonts w:cs="Arial"/>
          <w:u w:val="single"/>
        </w:rPr>
        <w:t>techniky</w:t>
      </w:r>
      <w:r w:rsidR="00801B36" w:rsidRPr="00B0410A">
        <w:rPr>
          <w:rFonts w:cs="Arial"/>
          <w:u w:val="single"/>
        </w:rPr>
        <w:t xml:space="preserve"> (SNZ):</w:t>
      </w:r>
      <w:r w:rsidR="00801B36" w:rsidRPr="00B0410A">
        <w:rPr>
          <w:rFonts w:cs="Arial"/>
        </w:rPr>
        <w:tab/>
        <w:t>bez rozdílu</w:t>
      </w:r>
      <w:r w:rsidR="00801B36" w:rsidRPr="00B0410A">
        <w:rPr>
          <w:rFonts w:cs="Arial"/>
        </w:rPr>
        <w:br/>
      </w:r>
      <w:r w:rsidR="001B2FCD" w:rsidRPr="00B0410A">
        <w:rPr>
          <w:rFonts w:cs="Arial"/>
        </w:rPr>
        <w:t xml:space="preserve">      </w:t>
      </w:r>
      <w:r w:rsidR="00801B36" w:rsidRPr="00B0410A">
        <w:rPr>
          <w:rFonts w:cs="Arial"/>
          <w:u w:val="single"/>
        </w:rPr>
        <w:t>Sklad auto</w:t>
      </w:r>
      <w:r w:rsidR="00E91D7D" w:rsidRPr="00B0410A">
        <w:rPr>
          <w:rFonts w:cs="Arial"/>
          <w:u w:val="single"/>
        </w:rPr>
        <w:t>dopravy</w:t>
      </w:r>
      <w:r w:rsidR="00801B36" w:rsidRPr="00B0410A">
        <w:rPr>
          <w:rFonts w:cs="Arial"/>
          <w:u w:val="single"/>
        </w:rPr>
        <w:t xml:space="preserve"> (SAD):</w:t>
      </w:r>
      <w:r w:rsidR="00801B36" w:rsidRPr="00B0410A">
        <w:rPr>
          <w:rFonts w:cs="Arial"/>
        </w:rPr>
        <w:tab/>
        <w:t>bez rozdíl</w:t>
      </w:r>
      <w:r w:rsidR="00D6392B" w:rsidRPr="00B0410A">
        <w:rPr>
          <w:rFonts w:cs="Arial"/>
        </w:rPr>
        <w:t>u</w:t>
      </w:r>
      <w:r w:rsidR="00801B36" w:rsidRPr="00B0410A">
        <w:rPr>
          <w:rFonts w:cs="Arial"/>
        </w:rPr>
        <w:br/>
      </w:r>
      <w:r w:rsidR="001B2FCD" w:rsidRPr="00B0410A">
        <w:rPr>
          <w:rFonts w:cs="Arial"/>
          <w:color w:val="FF0000"/>
        </w:rPr>
        <w:t xml:space="preserve">      </w:t>
      </w:r>
      <w:r w:rsidR="00801B36" w:rsidRPr="00B0410A">
        <w:rPr>
          <w:rFonts w:cs="Arial"/>
          <w:u w:val="single"/>
        </w:rPr>
        <w:t xml:space="preserve">Sklad Oddělení biomedicíny </w:t>
      </w:r>
      <w:r w:rsidRPr="00B0410A">
        <w:rPr>
          <w:rFonts w:cs="Arial"/>
          <w:u w:val="single"/>
        </w:rPr>
        <w:t>(SBMI)</w:t>
      </w:r>
      <w:r w:rsidR="00801B36" w:rsidRPr="00B0410A">
        <w:rPr>
          <w:rFonts w:cs="Arial"/>
        </w:rPr>
        <w:tab/>
        <w:t>bez rozdíl</w:t>
      </w:r>
      <w:r w:rsidR="00D6392B" w:rsidRPr="00B0410A">
        <w:rPr>
          <w:rFonts w:cs="Arial"/>
        </w:rPr>
        <w:t>u</w:t>
      </w:r>
      <w:r w:rsidR="00801B36" w:rsidRPr="00B0410A">
        <w:rPr>
          <w:rFonts w:cs="Arial"/>
        </w:rPr>
        <w:br/>
      </w:r>
      <w:r w:rsidR="001B2FCD" w:rsidRPr="00B0410A">
        <w:rPr>
          <w:rFonts w:cs="Arial"/>
        </w:rPr>
        <w:t xml:space="preserve">      </w:t>
      </w:r>
      <w:r w:rsidR="00801B36" w:rsidRPr="00B0410A">
        <w:rPr>
          <w:rFonts w:cs="Arial"/>
          <w:u w:val="single"/>
        </w:rPr>
        <w:t xml:space="preserve">Sklad reklamních předmětů </w:t>
      </w:r>
      <w:r w:rsidRPr="00B0410A">
        <w:rPr>
          <w:rFonts w:cs="Arial"/>
          <w:u w:val="single"/>
        </w:rPr>
        <w:t>(SRP)</w:t>
      </w:r>
      <w:r w:rsidR="00801B36" w:rsidRPr="00B0410A">
        <w:rPr>
          <w:rFonts w:cs="Arial"/>
        </w:rPr>
        <w:tab/>
        <w:t>bez rozdíl</w:t>
      </w:r>
      <w:r w:rsidR="00D6392B" w:rsidRPr="00B0410A">
        <w:rPr>
          <w:rFonts w:cs="Arial"/>
        </w:rPr>
        <w:t>u</w:t>
      </w:r>
      <w:r w:rsidR="00801B36" w:rsidRPr="00B0410A">
        <w:rPr>
          <w:rFonts w:cs="Arial"/>
          <w:color w:val="FF0000"/>
        </w:rPr>
        <w:br/>
      </w:r>
      <w:r w:rsidR="001B2FCD" w:rsidRPr="00B0410A">
        <w:rPr>
          <w:rFonts w:cs="Arial"/>
          <w:color w:val="FF0000"/>
        </w:rPr>
        <w:t xml:space="preserve">      </w:t>
      </w:r>
      <w:r w:rsidR="00801B36" w:rsidRPr="00B0410A">
        <w:rPr>
          <w:rFonts w:cs="Arial"/>
          <w:u w:val="single"/>
        </w:rPr>
        <w:t>Sklady léků a léčiv, obalů a diagnostik v lékárně FNOL</w:t>
      </w:r>
      <w:r w:rsidR="00801B36" w:rsidRPr="00B0410A">
        <w:rPr>
          <w:rFonts w:cs="Arial"/>
        </w:rPr>
        <w:tab/>
        <w:t>bez rozdíl</w:t>
      </w:r>
      <w:r w:rsidR="00D6392B" w:rsidRPr="00B0410A">
        <w:rPr>
          <w:rFonts w:cs="Arial"/>
        </w:rPr>
        <w:t>u</w:t>
      </w:r>
      <w:r w:rsidR="00801B36" w:rsidRPr="00B0410A">
        <w:rPr>
          <w:rFonts w:cs="Arial"/>
        </w:rPr>
        <w:br/>
      </w:r>
      <w:r w:rsidR="001B2FCD" w:rsidRPr="00B0410A">
        <w:rPr>
          <w:rFonts w:cs="Arial"/>
        </w:rPr>
        <w:t xml:space="preserve">      </w:t>
      </w:r>
      <w:r w:rsidR="00801B36" w:rsidRPr="00B0410A">
        <w:rPr>
          <w:rFonts w:cs="Arial"/>
          <w:u w:val="single"/>
        </w:rPr>
        <w:t>Sklady potravin</w:t>
      </w:r>
    </w:p>
    <w:p w14:paraId="02E5FAF1" w14:textId="77777777" w:rsidR="007932A8" w:rsidRPr="00B0410A" w:rsidRDefault="007932A8" w:rsidP="002D0B4E">
      <w:pPr>
        <w:pStyle w:val="Odstavecseseznamem"/>
        <w:numPr>
          <w:ilvl w:val="0"/>
          <w:numId w:val="3"/>
        </w:numPr>
        <w:tabs>
          <w:tab w:val="left" w:pos="851"/>
          <w:tab w:val="left" w:pos="8080"/>
          <w:tab w:val="left" w:pos="8222"/>
        </w:tabs>
        <w:spacing w:after="0" w:line="240" w:lineRule="auto"/>
        <w:jc w:val="both"/>
        <w:rPr>
          <w:rFonts w:ascii="Arial" w:hAnsi="Arial" w:cs="Arial"/>
          <w:sz w:val="20"/>
          <w:szCs w:val="20"/>
        </w:rPr>
      </w:pPr>
      <w:r w:rsidRPr="00B0410A">
        <w:rPr>
          <w:rFonts w:ascii="Arial" w:hAnsi="Arial" w:cs="Arial"/>
          <w:sz w:val="20"/>
          <w:szCs w:val="20"/>
        </w:rPr>
        <w:t>Sklad kantýna</w:t>
      </w:r>
      <w:r w:rsidRPr="00B0410A">
        <w:rPr>
          <w:rFonts w:ascii="Arial" w:hAnsi="Arial" w:cs="Arial"/>
          <w:sz w:val="20"/>
          <w:szCs w:val="20"/>
        </w:rPr>
        <w:tab/>
        <w:t>bez rozdílu</w:t>
      </w:r>
    </w:p>
    <w:p w14:paraId="4BD8A93F" w14:textId="77777777" w:rsidR="007932A8" w:rsidRPr="00B0410A" w:rsidRDefault="007932A8" w:rsidP="002D0B4E">
      <w:pPr>
        <w:pStyle w:val="Odstavecseseznamem"/>
        <w:numPr>
          <w:ilvl w:val="0"/>
          <w:numId w:val="3"/>
        </w:numPr>
        <w:tabs>
          <w:tab w:val="left" w:pos="851"/>
          <w:tab w:val="left" w:pos="8080"/>
          <w:tab w:val="left" w:pos="8222"/>
        </w:tabs>
        <w:spacing w:after="0" w:line="240" w:lineRule="auto"/>
        <w:jc w:val="both"/>
        <w:rPr>
          <w:rFonts w:ascii="Arial" w:hAnsi="Arial" w:cs="Arial"/>
          <w:sz w:val="20"/>
          <w:szCs w:val="20"/>
        </w:rPr>
      </w:pPr>
      <w:r w:rsidRPr="00B0410A">
        <w:rPr>
          <w:rFonts w:ascii="Arial" w:hAnsi="Arial" w:cs="Arial"/>
          <w:sz w:val="20"/>
          <w:szCs w:val="20"/>
        </w:rPr>
        <w:t>Sklad zaměstnanci</w:t>
      </w:r>
      <w:r w:rsidRPr="00B0410A">
        <w:rPr>
          <w:rFonts w:ascii="Arial" w:hAnsi="Arial" w:cs="Arial"/>
          <w:sz w:val="20"/>
          <w:szCs w:val="20"/>
        </w:rPr>
        <w:tab/>
        <w:t>bez rozdílu</w:t>
      </w:r>
    </w:p>
    <w:p w14:paraId="51E1AA7B" w14:textId="4AE0B9B7" w:rsidR="007932A8" w:rsidRPr="00B0410A" w:rsidRDefault="007932A8" w:rsidP="002D0B4E">
      <w:pPr>
        <w:pStyle w:val="Odstavecseseznamem"/>
        <w:numPr>
          <w:ilvl w:val="0"/>
          <w:numId w:val="3"/>
        </w:numPr>
        <w:tabs>
          <w:tab w:val="left" w:pos="851"/>
          <w:tab w:val="left" w:pos="7797"/>
          <w:tab w:val="left" w:pos="8222"/>
        </w:tabs>
        <w:spacing w:after="0" w:line="240" w:lineRule="auto"/>
        <w:jc w:val="both"/>
        <w:rPr>
          <w:rFonts w:ascii="Arial" w:hAnsi="Arial" w:cs="Arial"/>
          <w:sz w:val="20"/>
          <w:szCs w:val="20"/>
        </w:rPr>
      </w:pPr>
      <w:r w:rsidRPr="00B0410A">
        <w:rPr>
          <w:rFonts w:ascii="Arial" w:hAnsi="Arial" w:cs="Arial"/>
          <w:sz w:val="20"/>
          <w:szCs w:val="20"/>
        </w:rPr>
        <w:t>Sklad pacienti</w:t>
      </w:r>
      <w:r w:rsidRPr="00B0410A">
        <w:rPr>
          <w:rFonts w:ascii="Arial" w:hAnsi="Arial" w:cs="Arial"/>
          <w:sz w:val="20"/>
          <w:szCs w:val="20"/>
        </w:rPr>
        <w:tab/>
      </w:r>
      <w:r w:rsidR="0045582C" w:rsidRPr="00B0410A">
        <w:rPr>
          <w:rFonts w:ascii="Arial" w:hAnsi="Arial" w:cs="Arial"/>
          <w:sz w:val="20"/>
          <w:szCs w:val="20"/>
        </w:rPr>
        <w:t xml:space="preserve">     </w:t>
      </w:r>
      <w:r w:rsidR="0053036A" w:rsidRPr="00B0410A">
        <w:rPr>
          <w:rFonts w:ascii="Arial" w:hAnsi="Arial" w:cs="Arial"/>
          <w:sz w:val="20"/>
          <w:szCs w:val="20"/>
        </w:rPr>
        <w:t>bez rozdílu</w:t>
      </w:r>
    </w:p>
    <w:p w14:paraId="5956244C" w14:textId="2B954A56" w:rsidR="00784CC2" w:rsidRPr="00B0410A" w:rsidRDefault="001B2FCD" w:rsidP="002D0B4E">
      <w:pPr>
        <w:tabs>
          <w:tab w:val="left" w:pos="851"/>
          <w:tab w:val="left" w:pos="8080"/>
          <w:tab w:val="left" w:pos="8222"/>
        </w:tabs>
        <w:jc w:val="both"/>
        <w:rPr>
          <w:rFonts w:cs="Arial"/>
          <w:color w:val="FF0000"/>
        </w:rPr>
      </w:pPr>
      <w:r w:rsidRPr="00B0410A">
        <w:rPr>
          <w:rFonts w:cs="Arial"/>
        </w:rPr>
        <w:t xml:space="preserve">      </w:t>
      </w:r>
      <w:r w:rsidR="00801B36" w:rsidRPr="00B0410A">
        <w:rPr>
          <w:rFonts w:cs="Arial"/>
          <w:u w:val="single"/>
        </w:rPr>
        <w:t>Sklady potravin TO</w:t>
      </w:r>
      <w:r w:rsidR="00801B36" w:rsidRPr="00B0410A">
        <w:rPr>
          <w:rFonts w:cs="Arial"/>
          <w:color w:val="FF0000"/>
        </w:rPr>
        <w:tab/>
      </w:r>
      <w:r w:rsidR="00801B36" w:rsidRPr="00B0410A">
        <w:rPr>
          <w:rFonts w:cs="Arial"/>
        </w:rPr>
        <w:t>bez rozdíl</w:t>
      </w:r>
      <w:r w:rsidR="00D6392B" w:rsidRPr="00B0410A">
        <w:rPr>
          <w:rFonts w:cs="Arial"/>
        </w:rPr>
        <w:t>u</w:t>
      </w:r>
    </w:p>
    <w:p w14:paraId="58BB5BDD" w14:textId="7B916F3C" w:rsidR="00421D70" w:rsidRPr="00B0410A" w:rsidRDefault="001B2FCD" w:rsidP="002D0B4E">
      <w:pPr>
        <w:tabs>
          <w:tab w:val="left" w:pos="851"/>
          <w:tab w:val="left" w:pos="8080"/>
          <w:tab w:val="left" w:pos="8222"/>
        </w:tabs>
        <w:jc w:val="both"/>
        <w:rPr>
          <w:rFonts w:cs="Arial"/>
          <w:color w:val="FF0000"/>
        </w:rPr>
      </w:pPr>
      <w:r w:rsidRPr="00B0410A">
        <w:rPr>
          <w:rFonts w:cs="Arial"/>
          <w:color w:val="FF0000"/>
        </w:rPr>
        <w:t xml:space="preserve">      </w:t>
      </w:r>
      <w:r w:rsidR="00784CC2" w:rsidRPr="00B0410A">
        <w:rPr>
          <w:rFonts w:cs="Arial"/>
          <w:u w:val="single"/>
        </w:rPr>
        <w:t xml:space="preserve">Sklad </w:t>
      </w:r>
      <w:r w:rsidR="009C1A49" w:rsidRPr="00B0410A">
        <w:rPr>
          <w:rFonts w:cs="Arial"/>
          <w:u w:val="single"/>
        </w:rPr>
        <w:t>zásob krevních výrobků na TO</w:t>
      </w:r>
      <w:r w:rsidR="00784CC2" w:rsidRPr="00B0410A">
        <w:rPr>
          <w:rFonts w:cs="Arial"/>
        </w:rPr>
        <w:tab/>
        <w:t>bez rozdílu</w:t>
      </w:r>
      <w:r w:rsidR="00801B36" w:rsidRPr="00B0410A">
        <w:rPr>
          <w:rFonts w:cs="Arial"/>
          <w:color w:val="FF0000"/>
        </w:rPr>
        <w:br/>
      </w:r>
      <w:r w:rsidRPr="00B0410A">
        <w:rPr>
          <w:rFonts w:cs="Arial"/>
          <w:color w:val="FF0000"/>
        </w:rPr>
        <w:t xml:space="preserve">      </w:t>
      </w:r>
      <w:r w:rsidR="00801B36" w:rsidRPr="00B0410A">
        <w:rPr>
          <w:rFonts w:cs="Arial"/>
          <w:u w:val="single"/>
        </w:rPr>
        <w:t>Dokladové inventury ostatních účtů k 31. 12. 20</w:t>
      </w:r>
      <w:r w:rsidR="00321E5C" w:rsidRPr="00B0410A">
        <w:rPr>
          <w:rFonts w:cs="Arial"/>
          <w:u w:val="single"/>
        </w:rPr>
        <w:t>2</w:t>
      </w:r>
      <w:r w:rsidR="00925265" w:rsidRPr="00B0410A">
        <w:rPr>
          <w:rFonts w:cs="Arial"/>
          <w:u w:val="single"/>
        </w:rPr>
        <w:t>4</w:t>
      </w:r>
      <w:r w:rsidR="00801B36" w:rsidRPr="00B0410A">
        <w:rPr>
          <w:rFonts w:cs="Arial"/>
        </w:rPr>
        <w:tab/>
        <w:t>bez rozdíl</w:t>
      </w:r>
      <w:r w:rsidR="00D6392B" w:rsidRPr="00B0410A">
        <w:rPr>
          <w:rFonts w:cs="Arial"/>
        </w:rPr>
        <w:t>u</w:t>
      </w:r>
    </w:p>
    <w:p w14:paraId="3011E5F8" w14:textId="77777777" w:rsidR="00801B36" w:rsidRPr="00B0410A" w:rsidRDefault="00801B36" w:rsidP="002D0B4E">
      <w:pPr>
        <w:tabs>
          <w:tab w:val="left" w:pos="851"/>
          <w:tab w:val="left" w:pos="8080"/>
          <w:tab w:val="left" w:pos="8222"/>
        </w:tabs>
        <w:jc w:val="both"/>
        <w:rPr>
          <w:rFonts w:cs="Arial"/>
          <w:color w:val="FF0000"/>
        </w:rPr>
      </w:pPr>
    </w:p>
    <w:p w14:paraId="39B03708" w14:textId="65A2ED02" w:rsidR="0062771E" w:rsidRPr="00B0410A" w:rsidRDefault="00BD10D1" w:rsidP="008A0EBC">
      <w:pPr>
        <w:pStyle w:val="Odstavecseseznamem"/>
        <w:numPr>
          <w:ilvl w:val="1"/>
          <w:numId w:val="50"/>
        </w:numPr>
        <w:tabs>
          <w:tab w:val="left" w:pos="426"/>
          <w:tab w:val="left" w:pos="8364"/>
        </w:tabs>
        <w:jc w:val="both"/>
        <w:rPr>
          <w:rFonts w:ascii="Arial" w:hAnsi="Arial" w:cs="Arial"/>
          <w:sz w:val="20"/>
          <w:szCs w:val="20"/>
        </w:rPr>
      </w:pPr>
      <w:r w:rsidRPr="00B0410A">
        <w:rPr>
          <w:rFonts w:ascii="Arial" w:hAnsi="Arial" w:cs="Arial"/>
          <w:b/>
          <w:bCs/>
          <w:sz w:val="20"/>
          <w:szCs w:val="20"/>
        </w:rPr>
        <w:t>Výsledky inventarizací</w:t>
      </w:r>
      <w:r w:rsidR="00801B36" w:rsidRPr="00B0410A">
        <w:rPr>
          <w:rFonts w:ascii="Arial" w:hAnsi="Arial" w:cs="Arial"/>
          <w:sz w:val="20"/>
          <w:szCs w:val="20"/>
        </w:rPr>
        <w:t xml:space="preserve"> byly projednány v ústřední inventarizační komisi (viz Zápis ÚIK</w:t>
      </w:r>
      <w:r w:rsidR="00F7212D" w:rsidRPr="00B0410A">
        <w:rPr>
          <w:rFonts w:ascii="Arial" w:hAnsi="Arial" w:cs="Arial"/>
          <w:sz w:val="20"/>
          <w:szCs w:val="20"/>
        </w:rPr>
        <w:t xml:space="preserve"> </w:t>
      </w:r>
      <w:r w:rsidR="00801B36" w:rsidRPr="00B0410A">
        <w:rPr>
          <w:rFonts w:ascii="Arial" w:hAnsi="Arial" w:cs="Arial"/>
          <w:sz w:val="20"/>
          <w:szCs w:val="20"/>
        </w:rPr>
        <w:t xml:space="preserve">č. </w:t>
      </w:r>
      <w:r w:rsidR="00CB10B1" w:rsidRPr="00B0410A">
        <w:rPr>
          <w:rFonts w:ascii="Arial" w:hAnsi="Arial" w:cs="Arial"/>
          <w:sz w:val="20"/>
          <w:szCs w:val="20"/>
        </w:rPr>
        <w:t>2</w:t>
      </w:r>
      <w:r w:rsidR="00801B36" w:rsidRPr="00B0410A">
        <w:rPr>
          <w:rFonts w:ascii="Arial" w:hAnsi="Arial" w:cs="Arial"/>
          <w:sz w:val="20"/>
          <w:szCs w:val="20"/>
        </w:rPr>
        <w:t>/20</w:t>
      </w:r>
      <w:r w:rsidR="00CB10B1" w:rsidRPr="00B0410A">
        <w:rPr>
          <w:rFonts w:ascii="Arial" w:hAnsi="Arial" w:cs="Arial"/>
          <w:sz w:val="20"/>
          <w:szCs w:val="20"/>
        </w:rPr>
        <w:t>2</w:t>
      </w:r>
      <w:r w:rsidR="000E466C" w:rsidRPr="00B0410A">
        <w:rPr>
          <w:rFonts w:ascii="Arial" w:hAnsi="Arial" w:cs="Arial"/>
          <w:sz w:val="20"/>
          <w:szCs w:val="20"/>
        </w:rPr>
        <w:t>4</w:t>
      </w:r>
      <w:r w:rsidR="00F7212D" w:rsidRPr="00B0410A">
        <w:rPr>
          <w:rFonts w:ascii="Arial" w:hAnsi="Arial" w:cs="Arial"/>
          <w:sz w:val="20"/>
          <w:szCs w:val="20"/>
        </w:rPr>
        <w:t>,</w:t>
      </w:r>
      <w:r w:rsidR="00801B36" w:rsidRPr="00B0410A">
        <w:rPr>
          <w:rFonts w:ascii="Arial" w:hAnsi="Arial" w:cs="Arial"/>
          <w:sz w:val="20"/>
          <w:szCs w:val="20"/>
        </w:rPr>
        <w:t xml:space="preserve"> č. </w:t>
      </w:r>
      <w:r w:rsidR="004B2A93" w:rsidRPr="00B0410A">
        <w:rPr>
          <w:rFonts w:ascii="Arial" w:hAnsi="Arial" w:cs="Arial"/>
          <w:sz w:val="20"/>
          <w:szCs w:val="20"/>
        </w:rPr>
        <w:t>1</w:t>
      </w:r>
      <w:r w:rsidR="00801B36" w:rsidRPr="00B0410A">
        <w:rPr>
          <w:rFonts w:ascii="Arial" w:hAnsi="Arial" w:cs="Arial"/>
          <w:sz w:val="20"/>
          <w:szCs w:val="20"/>
        </w:rPr>
        <w:t>/202</w:t>
      </w:r>
      <w:r w:rsidR="000E466C" w:rsidRPr="00B0410A">
        <w:rPr>
          <w:rFonts w:ascii="Arial" w:hAnsi="Arial" w:cs="Arial"/>
          <w:sz w:val="20"/>
          <w:szCs w:val="20"/>
        </w:rPr>
        <w:t>5</w:t>
      </w:r>
      <w:r w:rsidR="00801B36" w:rsidRPr="00B0410A">
        <w:rPr>
          <w:rFonts w:ascii="Arial" w:hAnsi="Arial" w:cs="Arial"/>
          <w:sz w:val="20"/>
          <w:szCs w:val="20"/>
        </w:rPr>
        <w:t>). Inventarizační rozdíly b</w:t>
      </w:r>
      <w:r w:rsidR="004B2A93" w:rsidRPr="00B0410A">
        <w:rPr>
          <w:rFonts w:ascii="Arial" w:hAnsi="Arial" w:cs="Arial"/>
          <w:sz w:val="20"/>
          <w:szCs w:val="20"/>
        </w:rPr>
        <w:t>yly</w:t>
      </w:r>
      <w:r w:rsidR="00801B36" w:rsidRPr="00B0410A">
        <w:rPr>
          <w:rFonts w:ascii="Arial" w:hAnsi="Arial" w:cs="Arial"/>
          <w:sz w:val="20"/>
          <w:szCs w:val="20"/>
        </w:rPr>
        <w:t xml:space="preserve"> </w:t>
      </w:r>
      <w:r w:rsidR="00A632F3" w:rsidRPr="00B0410A">
        <w:rPr>
          <w:rFonts w:ascii="Arial" w:hAnsi="Arial" w:cs="Arial"/>
          <w:sz w:val="20"/>
          <w:szCs w:val="20"/>
        </w:rPr>
        <w:t>projednány v náhradové komisi a </w:t>
      </w:r>
      <w:r w:rsidR="00801B36" w:rsidRPr="00B0410A">
        <w:rPr>
          <w:rFonts w:ascii="Arial" w:hAnsi="Arial" w:cs="Arial"/>
          <w:sz w:val="20"/>
          <w:szCs w:val="20"/>
        </w:rPr>
        <w:t>zúčt</w:t>
      </w:r>
      <w:r w:rsidR="00CB10B1" w:rsidRPr="00B0410A">
        <w:rPr>
          <w:rFonts w:ascii="Arial" w:hAnsi="Arial" w:cs="Arial"/>
          <w:sz w:val="20"/>
          <w:szCs w:val="20"/>
        </w:rPr>
        <w:t>ovány do roční uzávěrky roku 202</w:t>
      </w:r>
      <w:r w:rsidR="000E466C" w:rsidRPr="00B0410A">
        <w:rPr>
          <w:rFonts w:ascii="Arial" w:hAnsi="Arial" w:cs="Arial"/>
          <w:sz w:val="20"/>
          <w:szCs w:val="20"/>
        </w:rPr>
        <w:t>4</w:t>
      </w:r>
      <w:r w:rsidR="00801B36" w:rsidRPr="00B0410A">
        <w:rPr>
          <w:rFonts w:ascii="Arial" w:hAnsi="Arial" w:cs="Arial"/>
          <w:sz w:val="20"/>
          <w:szCs w:val="20"/>
        </w:rPr>
        <w:t>.</w:t>
      </w:r>
    </w:p>
    <w:p w14:paraId="366B5CCA" w14:textId="77777777" w:rsidR="008E44B7" w:rsidRPr="00B0410A" w:rsidRDefault="008E44B7" w:rsidP="008E44B7">
      <w:pPr>
        <w:pStyle w:val="Odstavecseseznamem"/>
        <w:tabs>
          <w:tab w:val="left" w:pos="426"/>
          <w:tab w:val="left" w:pos="8364"/>
        </w:tabs>
        <w:ind w:left="360"/>
        <w:jc w:val="both"/>
        <w:rPr>
          <w:rFonts w:ascii="Arial" w:hAnsi="Arial" w:cs="Arial"/>
          <w:sz w:val="20"/>
          <w:szCs w:val="20"/>
        </w:rPr>
      </w:pPr>
    </w:p>
    <w:p w14:paraId="390EE964" w14:textId="4A33D340" w:rsidR="00F321AF" w:rsidRPr="00B0410A" w:rsidRDefault="006D100D" w:rsidP="00284FF1">
      <w:pPr>
        <w:pStyle w:val="Nadpis1"/>
        <w:numPr>
          <w:ilvl w:val="0"/>
          <w:numId w:val="22"/>
        </w:numPr>
        <w:spacing w:before="0" w:after="0"/>
        <w:jc w:val="both"/>
        <w:rPr>
          <w:rFonts w:cs="Arial"/>
          <w:sz w:val="22"/>
          <w:szCs w:val="22"/>
        </w:rPr>
      </w:pPr>
      <w:r w:rsidRPr="00B0410A">
        <w:rPr>
          <w:rFonts w:cs="Arial"/>
          <w:sz w:val="22"/>
          <w:szCs w:val="22"/>
        </w:rPr>
        <w:t>Odůvodnění případných mínusových položek v</w:t>
      </w:r>
      <w:r w:rsidR="00C23382" w:rsidRPr="00B0410A">
        <w:rPr>
          <w:rFonts w:cs="Arial"/>
          <w:sz w:val="22"/>
          <w:szCs w:val="22"/>
        </w:rPr>
        <w:t> </w:t>
      </w:r>
      <w:r w:rsidRPr="00B0410A">
        <w:rPr>
          <w:rFonts w:cs="Arial"/>
          <w:sz w:val="22"/>
          <w:szCs w:val="22"/>
        </w:rPr>
        <w:t>účetní</w:t>
      </w:r>
      <w:r w:rsidR="001063AF" w:rsidRPr="00B0410A">
        <w:rPr>
          <w:rFonts w:cs="Arial"/>
          <w:sz w:val="22"/>
          <w:szCs w:val="22"/>
        </w:rPr>
        <w:t>ch</w:t>
      </w:r>
      <w:r w:rsidR="00C23382" w:rsidRPr="00B0410A">
        <w:rPr>
          <w:rFonts w:cs="Arial"/>
          <w:sz w:val="22"/>
          <w:szCs w:val="22"/>
        </w:rPr>
        <w:t xml:space="preserve"> </w:t>
      </w:r>
      <w:r w:rsidRPr="00B0410A">
        <w:rPr>
          <w:rFonts w:cs="Arial"/>
          <w:sz w:val="22"/>
          <w:szCs w:val="22"/>
        </w:rPr>
        <w:t>výkaze</w:t>
      </w:r>
      <w:r w:rsidR="001063AF" w:rsidRPr="00B0410A">
        <w:rPr>
          <w:rFonts w:cs="Arial"/>
          <w:sz w:val="22"/>
          <w:szCs w:val="22"/>
        </w:rPr>
        <w:t>ch</w:t>
      </w:r>
      <w:r w:rsidRPr="00B0410A">
        <w:rPr>
          <w:rFonts w:cs="Arial"/>
          <w:sz w:val="22"/>
          <w:szCs w:val="22"/>
        </w:rPr>
        <w:t xml:space="preserve"> </w:t>
      </w:r>
    </w:p>
    <w:p w14:paraId="413C2055" w14:textId="77777777" w:rsidR="00986CBC" w:rsidRPr="00B0410A" w:rsidRDefault="00986CBC" w:rsidP="00986CBC">
      <w:pPr>
        <w:rPr>
          <w:rFonts w:cs="Arial"/>
          <w:color w:val="FF0000"/>
        </w:rPr>
      </w:pPr>
    </w:p>
    <w:p w14:paraId="40FDCBA6" w14:textId="228036E0" w:rsidR="009E2F7D" w:rsidRPr="00B0410A" w:rsidRDefault="009E2F7D" w:rsidP="002D0B4E">
      <w:pPr>
        <w:ind w:firstLine="360"/>
        <w:jc w:val="both"/>
        <w:rPr>
          <w:rFonts w:cs="Arial"/>
          <w:b/>
        </w:rPr>
      </w:pPr>
      <w:r w:rsidRPr="00B0410A">
        <w:rPr>
          <w:rFonts w:cs="Arial"/>
          <w:b/>
        </w:rPr>
        <w:t>Rozvaha:</w:t>
      </w:r>
    </w:p>
    <w:p w14:paraId="637A67E9" w14:textId="77777777" w:rsidR="009E2F7D" w:rsidRPr="00B0410A" w:rsidRDefault="009E2F7D" w:rsidP="002D0B4E">
      <w:pPr>
        <w:ind w:firstLine="360"/>
        <w:jc w:val="both"/>
        <w:rPr>
          <w:rFonts w:cs="Arial"/>
          <w:b/>
        </w:rPr>
      </w:pPr>
      <w:r w:rsidRPr="00B0410A">
        <w:rPr>
          <w:rFonts w:cs="Arial"/>
          <w:b/>
        </w:rPr>
        <w:t>ř.C.I.5.</w:t>
      </w:r>
      <w:r w:rsidRPr="00B0410A">
        <w:rPr>
          <w:rFonts w:cs="Arial"/>
          <w:b/>
        </w:rPr>
        <w:tab/>
        <w:t>Oceňovací rozdíly při prvotním použití metody</w:t>
      </w:r>
    </w:p>
    <w:p w14:paraId="69F12FDB" w14:textId="7F94E6DB" w:rsidR="00D61DFA" w:rsidRPr="00B0410A" w:rsidRDefault="009E2F7D" w:rsidP="002D0B4E">
      <w:pPr>
        <w:pStyle w:val="Odstavecseseznamem"/>
        <w:numPr>
          <w:ilvl w:val="0"/>
          <w:numId w:val="3"/>
        </w:numPr>
        <w:spacing w:after="0" w:line="240" w:lineRule="auto"/>
        <w:jc w:val="both"/>
        <w:rPr>
          <w:rFonts w:ascii="Arial" w:hAnsi="Arial" w:cs="Arial"/>
          <w:sz w:val="20"/>
          <w:szCs w:val="20"/>
        </w:rPr>
      </w:pPr>
      <w:r w:rsidRPr="00B0410A">
        <w:rPr>
          <w:rFonts w:ascii="Arial" w:hAnsi="Arial" w:cs="Arial"/>
          <w:sz w:val="20"/>
          <w:szCs w:val="20"/>
        </w:rPr>
        <w:t>proúčtování opravných položek k pohledávkám u ostatních pohledávek se splatností v</w:t>
      </w:r>
      <w:r w:rsidR="0045582C" w:rsidRPr="00B0410A">
        <w:rPr>
          <w:rFonts w:ascii="Arial" w:hAnsi="Arial" w:cs="Arial"/>
          <w:sz w:val="20"/>
          <w:szCs w:val="20"/>
        </w:rPr>
        <w:t> </w:t>
      </w:r>
      <w:r w:rsidRPr="00B0410A">
        <w:rPr>
          <w:rFonts w:ascii="Arial" w:hAnsi="Arial" w:cs="Arial"/>
          <w:sz w:val="20"/>
          <w:szCs w:val="20"/>
        </w:rPr>
        <w:t>roce</w:t>
      </w:r>
      <w:r w:rsidR="0045582C" w:rsidRPr="00B0410A">
        <w:rPr>
          <w:rFonts w:ascii="Arial" w:hAnsi="Arial" w:cs="Arial"/>
          <w:sz w:val="20"/>
          <w:szCs w:val="20"/>
        </w:rPr>
        <w:t> </w:t>
      </w:r>
      <w:r w:rsidR="00353438" w:rsidRPr="00B0410A">
        <w:rPr>
          <w:rFonts w:ascii="Arial" w:hAnsi="Arial" w:cs="Arial"/>
          <w:sz w:val="20"/>
          <w:szCs w:val="20"/>
        </w:rPr>
        <w:t>2009, u pohledávek za regulační poplatky se splatností k 31.12.</w:t>
      </w:r>
      <w:r w:rsidR="00842354" w:rsidRPr="00B0410A">
        <w:rPr>
          <w:rFonts w:ascii="Arial" w:hAnsi="Arial" w:cs="Arial"/>
          <w:sz w:val="20"/>
          <w:szCs w:val="20"/>
        </w:rPr>
        <w:t xml:space="preserve"> </w:t>
      </w:r>
      <w:r w:rsidR="00353438" w:rsidRPr="00B0410A">
        <w:rPr>
          <w:rFonts w:ascii="Arial" w:hAnsi="Arial" w:cs="Arial"/>
          <w:sz w:val="20"/>
          <w:szCs w:val="20"/>
        </w:rPr>
        <w:t>2011</w:t>
      </w:r>
    </w:p>
    <w:p w14:paraId="64C5D912" w14:textId="77777777" w:rsidR="009E2F7D" w:rsidRPr="00B0410A" w:rsidRDefault="009E2F7D" w:rsidP="002D0B4E">
      <w:pPr>
        <w:pStyle w:val="Odstavecseseznamem"/>
        <w:numPr>
          <w:ilvl w:val="0"/>
          <w:numId w:val="3"/>
        </w:numPr>
        <w:spacing w:after="0" w:line="240" w:lineRule="auto"/>
        <w:jc w:val="both"/>
        <w:rPr>
          <w:rFonts w:ascii="Arial" w:hAnsi="Arial" w:cs="Arial"/>
          <w:sz w:val="20"/>
          <w:szCs w:val="20"/>
        </w:rPr>
      </w:pPr>
      <w:r w:rsidRPr="00B0410A">
        <w:rPr>
          <w:rFonts w:ascii="Arial" w:hAnsi="Arial" w:cs="Arial"/>
          <w:sz w:val="20"/>
          <w:szCs w:val="20"/>
        </w:rPr>
        <w:t>na základě Příkazu ředitele č.16/2012 byl proveden k 31.12.2012 dopočet oprávek za období</w:t>
      </w:r>
      <w:r w:rsidR="00353438" w:rsidRPr="00B0410A">
        <w:rPr>
          <w:rFonts w:ascii="Arial" w:hAnsi="Arial" w:cs="Arial"/>
          <w:sz w:val="20"/>
          <w:szCs w:val="20"/>
        </w:rPr>
        <w:t xml:space="preserve"> po které FNOL dlouhodobý majetek užívala (dle bodu 7.3.ČÚS č.708).</w:t>
      </w:r>
    </w:p>
    <w:p w14:paraId="58AD9A09" w14:textId="77777777" w:rsidR="009E2F7D" w:rsidRPr="00B0410A" w:rsidRDefault="009E2F7D" w:rsidP="002D0B4E">
      <w:pPr>
        <w:ind w:firstLine="360"/>
        <w:jc w:val="both"/>
        <w:rPr>
          <w:rFonts w:cs="Arial"/>
          <w:b/>
        </w:rPr>
      </w:pPr>
      <w:r w:rsidRPr="00B0410A">
        <w:rPr>
          <w:rFonts w:cs="Arial"/>
          <w:b/>
        </w:rPr>
        <w:t>Výkaz zisku a ztrát:</w:t>
      </w:r>
    </w:p>
    <w:p w14:paraId="16FB2BC8" w14:textId="03800C6B" w:rsidR="009E2F7D" w:rsidRPr="00B0410A" w:rsidRDefault="009E2F7D" w:rsidP="002D0B4E">
      <w:pPr>
        <w:ind w:firstLine="360"/>
        <w:jc w:val="both"/>
        <w:rPr>
          <w:rFonts w:cs="Arial"/>
          <w:b/>
        </w:rPr>
      </w:pPr>
      <w:r w:rsidRPr="00B0410A">
        <w:rPr>
          <w:rFonts w:cs="Arial"/>
          <w:b/>
        </w:rPr>
        <w:t>ř.A.I.6</w:t>
      </w:r>
      <w:r w:rsidRPr="00B0410A">
        <w:rPr>
          <w:rFonts w:cs="Arial"/>
          <w:b/>
        </w:rPr>
        <w:tab/>
        <w:t>Aktivace oběžného majetku</w:t>
      </w:r>
    </w:p>
    <w:p w14:paraId="62691A4B" w14:textId="6D0374F2" w:rsidR="00091039" w:rsidRPr="00B0410A" w:rsidRDefault="00091039" w:rsidP="002D0B4E">
      <w:pPr>
        <w:ind w:firstLine="360"/>
        <w:jc w:val="both"/>
        <w:rPr>
          <w:rFonts w:cs="Arial"/>
          <w:b/>
        </w:rPr>
      </w:pPr>
      <w:r w:rsidRPr="00B0410A">
        <w:rPr>
          <w:rFonts w:cs="Arial"/>
          <w:b/>
        </w:rPr>
        <w:t>ř.A.I.7</w:t>
      </w:r>
      <w:r w:rsidRPr="00B0410A">
        <w:rPr>
          <w:rFonts w:cs="Arial"/>
          <w:b/>
        </w:rPr>
        <w:tab/>
        <w:t>Změna stavu zásob vlastní výroby</w:t>
      </w:r>
    </w:p>
    <w:p w14:paraId="3CCB4956" w14:textId="7C46E18E" w:rsidR="00353438" w:rsidRPr="00B0410A" w:rsidRDefault="009E2F7D" w:rsidP="002D0B4E">
      <w:pPr>
        <w:pStyle w:val="Odstavecseseznamem"/>
        <w:numPr>
          <w:ilvl w:val="0"/>
          <w:numId w:val="15"/>
        </w:numPr>
        <w:spacing w:after="0" w:line="240" w:lineRule="auto"/>
        <w:jc w:val="both"/>
        <w:rPr>
          <w:rFonts w:ascii="Arial" w:hAnsi="Arial" w:cs="Arial"/>
          <w:sz w:val="20"/>
          <w:szCs w:val="20"/>
        </w:rPr>
      </w:pPr>
      <w:r w:rsidRPr="00B0410A">
        <w:rPr>
          <w:rFonts w:ascii="Arial" w:hAnsi="Arial" w:cs="Arial"/>
          <w:sz w:val="20"/>
          <w:szCs w:val="20"/>
        </w:rPr>
        <w:t>proúčtování aktivace při výrobě</w:t>
      </w:r>
      <w:r w:rsidR="00091039" w:rsidRPr="00B0410A">
        <w:rPr>
          <w:rFonts w:ascii="Arial" w:hAnsi="Arial" w:cs="Arial"/>
          <w:sz w:val="20"/>
          <w:szCs w:val="20"/>
        </w:rPr>
        <w:t xml:space="preserve"> nábytku, potravin, </w:t>
      </w:r>
      <w:r w:rsidRPr="00B0410A">
        <w:rPr>
          <w:rFonts w:ascii="Arial" w:hAnsi="Arial" w:cs="Arial"/>
          <w:sz w:val="20"/>
          <w:szCs w:val="20"/>
        </w:rPr>
        <w:t xml:space="preserve">krve, destilované vody a léků dle vyhlášky </w:t>
      </w:r>
      <w:r w:rsidR="00091039" w:rsidRPr="00B0410A">
        <w:rPr>
          <w:rFonts w:ascii="Arial" w:hAnsi="Arial" w:cs="Arial"/>
          <w:sz w:val="20"/>
          <w:szCs w:val="20"/>
        </w:rPr>
        <w:t xml:space="preserve">  </w:t>
      </w:r>
      <w:r w:rsidRPr="00B0410A">
        <w:rPr>
          <w:rFonts w:ascii="Arial" w:hAnsi="Arial" w:cs="Arial"/>
          <w:sz w:val="20"/>
          <w:szCs w:val="20"/>
        </w:rPr>
        <w:t>č. 410/2009 Sb.</w:t>
      </w:r>
      <w:r w:rsidR="00353438" w:rsidRPr="00B0410A">
        <w:rPr>
          <w:rFonts w:ascii="Arial" w:hAnsi="Arial" w:cs="Arial"/>
          <w:sz w:val="20"/>
          <w:szCs w:val="20"/>
        </w:rPr>
        <w:t xml:space="preserve"> v platném znění. </w:t>
      </w:r>
    </w:p>
    <w:p w14:paraId="6239231F" w14:textId="4F62AB9E" w:rsidR="00F3122A" w:rsidRPr="00B0410A" w:rsidRDefault="00F3122A" w:rsidP="00F3122A">
      <w:pPr>
        <w:ind w:firstLine="360"/>
        <w:jc w:val="both"/>
        <w:rPr>
          <w:rFonts w:cs="Arial"/>
          <w:b/>
        </w:rPr>
      </w:pPr>
      <w:r w:rsidRPr="00B0410A">
        <w:rPr>
          <w:rFonts w:cs="Arial"/>
          <w:b/>
        </w:rPr>
        <w:t>ř.A.I.</w:t>
      </w:r>
      <w:r w:rsidR="00071EA8" w:rsidRPr="00B0410A">
        <w:rPr>
          <w:rFonts w:cs="Arial"/>
          <w:b/>
        </w:rPr>
        <w:t>22</w:t>
      </w:r>
      <w:r w:rsidRPr="00B0410A">
        <w:rPr>
          <w:rFonts w:cs="Arial"/>
          <w:b/>
        </w:rPr>
        <w:tab/>
      </w:r>
      <w:r w:rsidR="00071EA8" w:rsidRPr="00B0410A">
        <w:rPr>
          <w:rFonts w:cs="Arial"/>
          <w:b/>
        </w:rPr>
        <w:t>Smluvní pokuty a úroky z prodlení</w:t>
      </w:r>
    </w:p>
    <w:p w14:paraId="45053FFE" w14:textId="4F776648" w:rsidR="00F3122A" w:rsidRPr="00B0410A" w:rsidRDefault="00071EA8" w:rsidP="00F3122A">
      <w:pPr>
        <w:pStyle w:val="Odstavecseseznamem"/>
        <w:numPr>
          <w:ilvl w:val="0"/>
          <w:numId w:val="15"/>
        </w:numPr>
        <w:spacing w:line="240" w:lineRule="auto"/>
        <w:jc w:val="both"/>
        <w:rPr>
          <w:rFonts w:ascii="Arial" w:hAnsi="Arial" w:cs="Arial"/>
          <w:sz w:val="20"/>
          <w:szCs w:val="20"/>
        </w:rPr>
      </w:pPr>
      <w:r w:rsidRPr="00B0410A">
        <w:rPr>
          <w:rFonts w:ascii="Arial" w:hAnsi="Arial" w:cs="Arial"/>
          <w:sz w:val="20"/>
          <w:szCs w:val="20"/>
        </w:rPr>
        <w:t>prominutí úroku z prodlení z roku 2023 (ČEZ Distribuce a. s., FP-2023-40-000001)</w:t>
      </w:r>
    </w:p>
    <w:p w14:paraId="0315FF29" w14:textId="77777777" w:rsidR="00F321AF" w:rsidRPr="00B0410A" w:rsidRDefault="00F321AF" w:rsidP="002D0B4E">
      <w:pPr>
        <w:jc w:val="both"/>
        <w:rPr>
          <w:rFonts w:cs="Arial"/>
          <w:color w:val="FF0000"/>
        </w:rPr>
      </w:pPr>
    </w:p>
    <w:p w14:paraId="0EB6BE67" w14:textId="5CB02F9D" w:rsidR="006D100D" w:rsidRPr="00B0410A" w:rsidRDefault="006D100D" w:rsidP="002D0B4E">
      <w:pPr>
        <w:pStyle w:val="Odstavecseseznamem"/>
        <w:numPr>
          <w:ilvl w:val="0"/>
          <w:numId w:val="22"/>
        </w:numPr>
        <w:tabs>
          <w:tab w:val="left" w:pos="369"/>
        </w:tabs>
        <w:spacing w:line="240" w:lineRule="auto"/>
        <w:jc w:val="both"/>
        <w:rPr>
          <w:rFonts w:ascii="Arial" w:hAnsi="Arial" w:cs="Arial"/>
          <w:b/>
        </w:rPr>
      </w:pPr>
      <w:r w:rsidRPr="00B0410A">
        <w:rPr>
          <w:rFonts w:ascii="Arial" w:hAnsi="Arial" w:cs="Arial"/>
          <w:b/>
        </w:rPr>
        <w:t>Proúčtování finančně nepokrytého fondu reprodukce majetku podle</w:t>
      </w:r>
      <w:r w:rsidR="006C51C0" w:rsidRPr="00B0410A">
        <w:rPr>
          <w:rFonts w:ascii="Arial" w:hAnsi="Arial" w:cs="Arial"/>
          <w:b/>
        </w:rPr>
        <w:t xml:space="preserve"> </w:t>
      </w:r>
      <w:r w:rsidRPr="00B0410A">
        <w:rPr>
          <w:rFonts w:ascii="Arial" w:hAnsi="Arial" w:cs="Arial"/>
          <w:b/>
        </w:rPr>
        <w:t xml:space="preserve">§ 66 </w:t>
      </w:r>
      <w:r w:rsidR="00193AFF" w:rsidRPr="00B0410A">
        <w:rPr>
          <w:rFonts w:ascii="Arial" w:hAnsi="Arial" w:cs="Arial"/>
          <w:b/>
        </w:rPr>
        <w:t xml:space="preserve">                </w:t>
      </w:r>
      <w:r w:rsidRPr="00B0410A">
        <w:rPr>
          <w:rFonts w:ascii="Arial" w:hAnsi="Arial" w:cs="Arial"/>
          <w:b/>
        </w:rPr>
        <w:t>odst.</w:t>
      </w:r>
      <w:r w:rsidR="007A07D6" w:rsidRPr="00B0410A">
        <w:rPr>
          <w:rFonts w:ascii="Arial" w:hAnsi="Arial" w:cs="Arial"/>
          <w:b/>
        </w:rPr>
        <w:t xml:space="preserve"> </w:t>
      </w:r>
      <w:r w:rsidRPr="00B0410A">
        <w:rPr>
          <w:rFonts w:ascii="Arial" w:hAnsi="Arial" w:cs="Arial"/>
          <w:b/>
        </w:rPr>
        <w:t>8 vyhlášky č.410/2009 Sb.</w:t>
      </w:r>
    </w:p>
    <w:p w14:paraId="5A4335BA" w14:textId="2375B677" w:rsidR="004A1E3E" w:rsidRPr="00B0410A" w:rsidRDefault="00EB5A54" w:rsidP="002D0B4E">
      <w:pPr>
        <w:tabs>
          <w:tab w:val="left" w:pos="369"/>
          <w:tab w:val="left" w:pos="7371"/>
        </w:tabs>
        <w:jc w:val="both"/>
        <w:rPr>
          <w:rFonts w:cs="Arial"/>
          <w:color w:val="FF0000"/>
        </w:rPr>
      </w:pPr>
      <w:r w:rsidRPr="00B0410A">
        <w:rPr>
          <w:rFonts w:cs="Arial"/>
          <w:color w:val="FF0000"/>
        </w:rPr>
        <w:tab/>
      </w:r>
      <w:r w:rsidR="004A1E3E" w:rsidRPr="00B0410A">
        <w:rPr>
          <w:rFonts w:cs="Arial"/>
        </w:rPr>
        <w:t>FRM k 31. 12. 20</w:t>
      </w:r>
      <w:r w:rsidR="001F2669" w:rsidRPr="00B0410A">
        <w:rPr>
          <w:rFonts w:cs="Arial"/>
        </w:rPr>
        <w:t>2</w:t>
      </w:r>
      <w:r w:rsidR="007A67E7" w:rsidRPr="00B0410A">
        <w:rPr>
          <w:rFonts w:cs="Arial"/>
        </w:rPr>
        <w:t>4</w:t>
      </w:r>
      <w:r w:rsidR="004A1E3E" w:rsidRPr="00B0410A">
        <w:rPr>
          <w:rFonts w:cs="Arial"/>
        </w:rPr>
        <w:t xml:space="preserve"> vykázal zůstatek ve výši </w:t>
      </w:r>
      <w:r w:rsidR="007A67E7" w:rsidRPr="00B0410A">
        <w:rPr>
          <w:rFonts w:cs="Arial"/>
        </w:rPr>
        <w:t>2</w:t>
      </w:r>
      <w:r w:rsidR="00EC2D81" w:rsidRPr="00B0410A">
        <w:rPr>
          <w:rFonts w:cs="Arial"/>
        </w:rPr>
        <w:t> </w:t>
      </w:r>
      <w:r w:rsidR="007A67E7" w:rsidRPr="00B0410A">
        <w:rPr>
          <w:rFonts w:cs="Arial"/>
        </w:rPr>
        <w:t>278</w:t>
      </w:r>
      <w:r w:rsidR="00EC2D81" w:rsidRPr="00B0410A">
        <w:rPr>
          <w:rFonts w:cs="Arial"/>
        </w:rPr>
        <w:t> </w:t>
      </w:r>
      <w:r w:rsidR="007A67E7" w:rsidRPr="00B0410A">
        <w:rPr>
          <w:rFonts w:cs="Arial"/>
        </w:rPr>
        <w:t>029</w:t>
      </w:r>
      <w:r w:rsidR="00EC2D81" w:rsidRPr="00B0410A">
        <w:rPr>
          <w:rFonts w:cs="Arial"/>
        </w:rPr>
        <w:t> </w:t>
      </w:r>
      <w:r w:rsidR="007A67E7" w:rsidRPr="00B0410A">
        <w:rPr>
          <w:rFonts w:cs="Arial"/>
        </w:rPr>
        <w:t>446</w:t>
      </w:r>
      <w:r w:rsidR="00EC2D81" w:rsidRPr="00B0410A">
        <w:rPr>
          <w:rFonts w:cs="Arial"/>
        </w:rPr>
        <w:t>,</w:t>
      </w:r>
      <w:r w:rsidR="007A67E7" w:rsidRPr="00B0410A">
        <w:rPr>
          <w:rFonts w:cs="Arial"/>
        </w:rPr>
        <w:t>38</w:t>
      </w:r>
      <w:r w:rsidR="004A1E3E" w:rsidRPr="00B0410A">
        <w:rPr>
          <w:rFonts w:cs="Arial"/>
        </w:rPr>
        <w:t xml:space="preserve"> Kč</w:t>
      </w:r>
      <w:r w:rsidR="00CC583F" w:rsidRPr="00B0410A">
        <w:rPr>
          <w:rFonts w:cs="Arial"/>
        </w:rPr>
        <w:t>.</w:t>
      </w:r>
    </w:p>
    <w:p w14:paraId="5F70FADB" w14:textId="77777777" w:rsidR="004A1E3E" w:rsidRPr="00B0410A" w:rsidRDefault="004A1E3E" w:rsidP="002D0B4E">
      <w:pPr>
        <w:tabs>
          <w:tab w:val="left" w:pos="369"/>
          <w:tab w:val="left" w:pos="6379"/>
        </w:tabs>
        <w:ind w:left="360"/>
        <w:jc w:val="both"/>
        <w:rPr>
          <w:rFonts w:cs="Arial"/>
          <w:color w:val="FF0000"/>
        </w:rPr>
      </w:pPr>
    </w:p>
    <w:p w14:paraId="0C549F0B" w14:textId="251F0199" w:rsidR="004A1E3E" w:rsidRPr="00B0410A" w:rsidRDefault="004A1E3E" w:rsidP="002D0B4E">
      <w:pPr>
        <w:tabs>
          <w:tab w:val="left" w:pos="369"/>
          <w:tab w:val="left" w:pos="6379"/>
        </w:tabs>
        <w:ind w:left="369"/>
        <w:jc w:val="both"/>
        <w:rPr>
          <w:rFonts w:cs="Arial"/>
        </w:rPr>
      </w:pPr>
      <w:r w:rsidRPr="00B0410A">
        <w:rPr>
          <w:rFonts w:cs="Arial"/>
        </w:rPr>
        <w:t>Stav peněžních prostředků na běžném účtu FNOL činil k 31. 12. 20</w:t>
      </w:r>
      <w:r w:rsidR="0007709C" w:rsidRPr="00B0410A">
        <w:rPr>
          <w:rFonts w:cs="Arial"/>
        </w:rPr>
        <w:t>2</w:t>
      </w:r>
      <w:r w:rsidR="007A67E7" w:rsidRPr="00B0410A">
        <w:rPr>
          <w:rFonts w:cs="Arial"/>
        </w:rPr>
        <w:t>4</w:t>
      </w:r>
      <w:r w:rsidRPr="00B0410A">
        <w:rPr>
          <w:rFonts w:cs="Arial"/>
        </w:rPr>
        <w:t xml:space="preserve"> celkovou částku ve</w:t>
      </w:r>
      <w:r w:rsidR="009A6F03" w:rsidRPr="00B0410A">
        <w:rPr>
          <w:rFonts w:cs="Arial"/>
        </w:rPr>
        <w:t> </w:t>
      </w:r>
      <w:r w:rsidRPr="00B0410A">
        <w:rPr>
          <w:rFonts w:cs="Arial"/>
        </w:rPr>
        <w:t>výši</w:t>
      </w:r>
      <w:r w:rsidR="009A6F03" w:rsidRPr="00B0410A">
        <w:rPr>
          <w:rFonts w:cs="Arial"/>
        </w:rPr>
        <w:t> </w:t>
      </w:r>
      <w:r w:rsidR="007A67E7" w:rsidRPr="00B0410A">
        <w:rPr>
          <w:rFonts w:cs="Arial"/>
        </w:rPr>
        <w:t>3</w:t>
      </w:r>
      <w:r w:rsidR="00EC2D81" w:rsidRPr="00B0410A">
        <w:rPr>
          <w:rFonts w:cs="Arial"/>
        </w:rPr>
        <w:t> </w:t>
      </w:r>
      <w:r w:rsidR="007A67E7" w:rsidRPr="00B0410A">
        <w:rPr>
          <w:rFonts w:cs="Arial"/>
        </w:rPr>
        <w:t>353</w:t>
      </w:r>
      <w:r w:rsidR="00EC2D81" w:rsidRPr="00B0410A">
        <w:rPr>
          <w:rFonts w:cs="Arial"/>
        </w:rPr>
        <w:t> </w:t>
      </w:r>
      <w:r w:rsidR="007A67E7" w:rsidRPr="00B0410A">
        <w:rPr>
          <w:rFonts w:cs="Arial"/>
        </w:rPr>
        <w:t>049</w:t>
      </w:r>
      <w:r w:rsidR="00EC2D81" w:rsidRPr="00B0410A">
        <w:rPr>
          <w:rFonts w:cs="Arial"/>
        </w:rPr>
        <w:t> </w:t>
      </w:r>
      <w:r w:rsidR="007A67E7" w:rsidRPr="00B0410A">
        <w:rPr>
          <w:rFonts w:cs="Arial"/>
        </w:rPr>
        <w:t>714</w:t>
      </w:r>
      <w:r w:rsidR="00EC2D81" w:rsidRPr="00B0410A">
        <w:rPr>
          <w:rFonts w:cs="Arial"/>
        </w:rPr>
        <w:t>,</w:t>
      </w:r>
      <w:r w:rsidR="007A67E7" w:rsidRPr="00B0410A">
        <w:rPr>
          <w:rFonts w:cs="Arial"/>
        </w:rPr>
        <w:t>0</w:t>
      </w:r>
      <w:r w:rsidR="004F30DB" w:rsidRPr="00B0410A">
        <w:rPr>
          <w:rFonts w:cs="Arial"/>
        </w:rPr>
        <w:t>9</w:t>
      </w:r>
      <w:r w:rsidR="00EC2D81" w:rsidRPr="00B0410A">
        <w:rPr>
          <w:rFonts w:cs="Arial"/>
        </w:rPr>
        <w:t xml:space="preserve"> </w:t>
      </w:r>
      <w:r w:rsidRPr="00B0410A">
        <w:rPr>
          <w:rFonts w:cs="Arial"/>
        </w:rPr>
        <w:t>Kč.</w:t>
      </w:r>
    </w:p>
    <w:p w14:paraId="256629A9" w14:textId="77777777" w:rsidR="00625327" w:rsidRPr="00B0410A" w:rsidRDefault="00625327" w:rsidP="002D0B4E">
      <w:pPr>
        <w:tabs>
          <w:tab w:val="left" w:pos="369"/>
          <w:tab w:val="left" w:pos="6379"/>
        </w:tabs>
        <w:jc w:val="both"/>
        <w:rPr>
          <w:rFonts w:cs="Arial"/>
          <w:color w:val="FF0000"/>
        </w:rPr>
      </w:pPr>
    </w:p>
    <w:p w14:paraId="5B5908DE" w14:textId="36BD333C" w:rsidR="00BB5068" w:rsidRPr="00B0410A" w:rsidRDefault="00EB5A54" w:rsidP="002D0B4E">
      <w:pPr>
        <w:tabs>
          <w:tab w:val="left" w:pos="369"/>
          <w:tab w:val="left" w:pos="6379"/>
        </w:tabs>
        <w:jc w:val="both"/>
        <w:rPr>
          <w:rFonts w:cs="Arial"/>
          <w:color w:val="FF0000"/>
        </w:rPr>
      </w:pPr>
      <w:r w:rsidRPr="00B0410A">
        <w:rPr>
          <w:rFonts w:cs="Arial"/>
          <w:color w:val="FF0000"/>
        </w:rPr>
        <w:tab/>
      </w:r>
      <w:r w:rsidR="004A1E3E" w:rsidRPr="00B0410A">
        <w:rPr>
          <w:rFonts w:cs="Arial"/>
        </w:rPr>
        <w:t>FRM byl zcela pokryt stavem peněžních prostředků na běžném účtu FNOL.</w:t>
      </w:r>
    </w:p>
    <w:p w14:paraId="13635426" w14:textId="77777777" w:rsidR="00804BA1" w:rsidRPr="00B0410A" w:rsidRDefault="00804BA1" w:rsidP="002D0B4E">
      <w:pPr>
        <w:tabs>
          <w:tab w:val="left" w:pos="369"/>
          <w:tab w:val="left" w:pos="6379"/>
        </w:tabs>
        <w:jc w:val="both"/>
        <w:rPr>
          <w:rFonts w:cs="Arial"/>
          <w:color w:val="FF0000"/>
        </w:rPr>
      </w:pPr>
    </w:p>
    <w:p w14:paraId="01B609A3" w14:textId="19573E50" w:rsidR="00CB04A9" w:rsidRPr="00B0410A" w:rsidRDefault="00CB04A9" w:rsidP="002D0B4E">
      <w:pPr>
        <w:tabs>
          <w:tab w:val="left" w:pos="369"/>
          <w:tab w:val="left" w:pos="6379"/>
        </w:tabs>
        <w:jc w:val="both"/>
        <w:rPr>
          <w:rFonts w:cs="Arial"/>
          <w:color w:val="FF0000"/>
        </w:rPr>
      </w:pPr>
    </w:p>
    <w:p w14:paraId="42FE4719" w14:textId="77777777" w:rsidR="00D51F76" w:rsidRPr="00B0410A" w:rsidRDefault="00D51F76" w:rsidP="002D0B4E">
      <w:pPr>
        <w:tabs>
          <w:tab w:val="left" w:pos="369"/>
          <w:tab w:val="left" w:pos="6379"/>
        </w:tabs>
        <w:jc w:val="both"/>
        <w:rPr>
          <w:rFonts w:cs="Arial"/>
          <w:color w:val="FF0000"/>
        </w:rPr>
      </w:pPr>
    </w:p>
    <w:p w14:paraId="4A3CF2B9" w14:textId="77777777" w:rsidR="00475E14" w:rsidRPr="00B0410A" w:rsidRDefault="00475E14" w:rsidP="002D0B4E">
      <w:pPr>
        <w:tabs>
          <w:tab w:val="left" w:pos="369"/>
          <w:tab w:val="left" w:pos="6379"/>
        </w:tabs>
        <w:jc w:val="both"/>
        <w:rPr>
          <w:rFonts w:cs="Arial"/>
          <w:color w:val="FF0000"/>
        </w:rPr>
      </w:pPr>
    </w:p>
    <w:p w14:paraId="705A4D6D" w14:textId="77777777" w:rsidR="005966F8" w:rsidRPr="00B0410A" w:rsidRDefault="005966F8" w:rsidP="002D0B4E">
      <w:pPr>
        <w:pStyle w:val="Odstavecseseznamem"/>
        <w:numPr>
          <w:ilvl w:val="0"/>
          <w:numId w:val="22"/>
        </w:numPr>
        <w:tabs>
          <w:tab w:val="left" w:pos="369"/>
        </w:tabs>
        <w:spacing w:line="240" w:lineRule="auto"/>
        <w:ind w:left="357" w:hanging="357"/>
        <w:jc w:val="both"/>
        <w:rPr>
          <w:rFonts w:ascii="Arial" w:hAnsi="Arial" w:cs="Arial"/>
          <w:b/>
        </w:rPr>
      </w:pPr>
      <w:r w:rsidRPr="00B0410A">
        <w:rPr>
          <w:rFonts w:ascii="Arial" w:hAnsi="Arial" w:cs="Arial"/>
          <w:b/>
        </w:rPr>
        <w:lastRenderedPageBreak/>
        <w:t>Použití vlastních prostředků fondu reprodukce majetku na nákup investic – celkem v</w:t>
      </w:r>
      <w:r w:rsidR="00852432" w:rsidRPr="00B0410A">
        <w:rPr>
          <w:rFonts w:ascii="Arial" w:hAnsi="Arial" w:cs="Arial"/>
          <w:b/>
        </w:rPr>
        <w:t> </w:t>
      </w:r>
      <w:r w:rsidRPr="00B0410A">
        <w:rPr>
          <w:rFonts w:ascii="Arial" w:hAnsi="Arial" w:cs="Arial"/>
          <w:b/>
        </w:rPr>
        <w:t>Kč</w:t>
      </w:r>
    </w:p>
    <w:p w14:paraId="5993F4DF" w14:textId="3D725F1D" w:rsidR="004F783A" w:rsidRPr="00B0410A" w:rsidRDefault="003272EE" w:rsidP="002D0B4E">
      <w:pPr>
        <w:autoSpaceDE w:val="0"/>
        <w:autoSpaceDN w:val="0"/>
        <w:adjustRightInd w:val="0"/>
        <w:ind w:firstLine="357"/>
        <w:jc w:val="both"/>
        <w:rPr>
          <w:rFonts w:cs="Arial"/>
          <w:kern w:val="23"/>
        </w:rPr>
      </w:pPr>
      <w:r w:rsidRPr="00B0410A">
        <w:rPr>
          <w:rFonts w:cs="Arial"/>
          <w:kern w:val="23"/>
        </w:rPr>
        <w:t>Objem</w:t>
      </w:r>
      <w:r w:rsidR="00852432" w:rsidRPr="00B0410A">
        <w:rPr>
          <w:rFonts w:cs="Arial"/>
          <w:kern w:val="23"/>
        </w:rPr>
        <w:t xml:space="preserve"> vlastních prostředků fondu reprodukce majetku na nákup investic v roce 20</w:t>
      </w:r>
      <w:r w:rsidR="00431F53" w:rsidRPr="00B0410A">
        <w:rPr>
          <w:rFonts w:cs="Arial"/>
          <w:kern w:val="23"/>
        </w:rPr>
        <w:t>2</w:t>
      </w:r>
      <w:r w:rsidR="00804BA1" w:rsidRPr="00B0410A">
        <w:rPr>
          <w:rFonts w:cs="Arial"/>
          <w:kern w:val="23"/>
        </w:rPr>
        <w:t>4</w:t>
      </w:r>
      <w:r w:rsidR="00852432" w:rsidRPr="00B0410A">
        <w:rPr>
          <w:rFonts w:cs="Arial"/>
          <w:kern w:val="23"/>
        </w:rPr>
        <w:t xml:space="preserve"> </w:t>
      </w:r>
      <w:r w:rsidRPr="00B0410A">
        <w:rPr>
          <w:rFonts w:cs="Arial"/>
          <w:kern w:val="23"/>
        </w:rPr>
        <w:t>činil</w:t>
      </w:r>
      <w:r w:rsidR="004F783A" w:rsidRPr="00B0410A">
        <w:rPr>
          <w:rFonts w:cs="Arial"/>
          <w:kern w:val="23"/>
        </w:rPr>
        <w:t>:</w:t>
      </w:r>
    </w:p>
    <w:p w14:paraId="67B7AF01" w14:textId="77777777" w:rsidR="00804BA1" w:rsidRPr="00B0410A" w:rsidRDefault="00804BA1" w:rsidP="002D0B4E">
      <w:pPr>
        <w:autoSpaceDE w:val="0"/>
        <w:autoSpaceDN w:val="0"/>
        <w:adjustRightInd w:val="0"/>
        <w:ind w:firstLine="357"/>
        <w:jc w:val="both"/>
        <w:rPr>
          <w:rFonts w:cs="Arial"/>
          <w:kern w:val="23"/>
        </w:rPr>
      </w:pPr>
    </w:p>
    <w:p w14:paraId="767D97BA" w14:textId="097D1705" w:rsidR="004F783A" w:rsidRPr="00B0410A" w:rsidRDefault="004F783A" w:rsidP="002D0B4E">
      <w:pPr>
        <w:autoSpaceDE w:val="0"/>
        <w:autoSpaceDN w:val="0"/>
        <w:adjustRightInd w:val="0"/>
        <w:ind w:firstLine="357"/>
        <w:jc w:val="both"/>
        <w:rPr>
          <w:rFonts w:cs="Arial"/>
          <w:kern w:val="23"/>
        </w:rPr>
      </w:pPr>
      <w:r w:rsidRPr="00B0410A">
        <w:rPr>
          <w:rFonts w:cs="Arial"/>
          <w:kern w:val="23"/>
        </w:rPr>
        <w:t>C</w:t>
      </w:r>
      <w:r w:rsidR="00852432" w:rsidRPr="00B0410A">
        <w:rPr>
          <w:rFonts w:cs="Arial"/>
          <w:kern w:val="23"/>
        </w:rPr>
        <w:t>elkem</w:t>
      </w:r>
      <w:r w:rsidRPr="00B0410A">
        <w:rPr>
          <w:rFonts w:cs="Arial"/>
          <w:kern w:val="23"/>
        </w:rPr>
        <w:t>:</w:t>
      </w:r>
      <w:r w:rsidR="00852432" w:rsidRPr="00B0410A">
        <w:rPr>
          <w:rFonts w:cs="Arial"/>
          <w:kern w:val="23"/>
        </w:rPr>
        <w:t xml:space="preserve">  </w:t>
      </w:r>
      <w:r w:rsidRPr="00B0410A">
        <w:rPr>
          <w:rFonts w:cs="Arial"/>
          <w:kern w:val="23"/>
        </w:rPr>
        <w:tab/>
      </w:r>
      <w:r w:rsidRPr="00B0410A">
        <w:rPr>
          <w:rFonts w:cs="Arial"/>
          <w:kern w:val="23"/>
        </w:rPr>
        <w:tab/>
      </w:r>
      <w:r w:rsidRPr="00B0410A">
        <w:rPr>
          <w:rFonts w:cs="Arial"/>
          <w:kern w:val="23"/>
        </w:rPr>
        <w:tab/>
      </w:r>
      <w:r w:rsidRPr="00B0410A">
        <w:rPr>
          <w:rFonts w:cs="Arial"/>
          <w:kern w:val="23"/>
        </w:rPr>
        <w:tab/>
      </w:r>
      <w:r w:rsidRPr="00B0410A">
        <w:rPr>
          <w:rFonts w:cs="Arial"/>
          <w:kern w:val="23"/>
        </w:rPr>
        <w:tab/>
      </w:r>
      <w:r w:rsidRPr="00B0410A">
        <w:rPr>
          <w:rFonts w:cs="Arial"/>
          <w:kern w:val="23"/>
        </w:rPr>
        <w:tab/>
      </w:r>
      <w:r w:rsidRPr="00B0410A">
        <w:rPr>
          <w:rFonts w:cs="Arial"/>
          <w:kern w:val="23"/>
        </w:rPr>
        <w:tab/>
        <w:t xml:space="preserve">           </w:t>
      </w:r>
      <w:r w:rsidR="00804BA1" w:rsidRPr="00B0410A">
        <w:rPr>
          <w:rFonts w:cs="Arial"/>
          <w:kern w:val="23"/>
        </w:rPr>
        <w:t>797</w:t>
      </w:r>
      <w:r w:rsidR="0090644D" w:rsidRPr="00B0410A">
        <w:rPr>
          <w:rFonts w:cs="Arial"/>
          <w:kern w:val="23"/>
        </w:rPr>
        <w:t> </w:t>
      </w:r>
      <w:r w:rsidR="00804BA1" w:rsidRPr="00B0410A">
        <w:rPr>
          <w:rFonts w:cs="Arial"/>
          <w:kern w:val="23"/>
        </w:rPr>
        <w:t>145</w:t>
      </w:r>
      <w:r w:rsidR="0090644D" w:rsidRPr="00B0410A">
        <w:rPr>
          <w:rFonts w:cs="Arial"/>
          <w:kern w:val="23"/>
        </w:rPr>
        <w:t xml:space="preserve"> </w:t>
      </w:r>
      <w:r w:rsidR="00804BA1" w:rsidRPr="00B0410A">
        <w:rPr>
          <w:rFonts w:cs="Arial"/>
          <w:kern w:val="23"/>
        </w:rPr>
        <w:t>410</w:t>
      </w:r>
      <w:r w:rsidR="00852432" w:rsidRPr="00B0410A">
        <w:rPr>
          <w:rFonts w:cs="Arial"/>
          <w:kern w:val="23"/>
        </w:rPr>
        <w:t>,</w:t>
      </w:r>
      <w:r w:rsidR="00804BA1" w:rsidRPr="00B0410A">
        <w:rPr>
          <w:rFonts w:cs="Arial"/>
          <w:kern w:val="23"/>
        </w:rPr>
        <w:t>21</w:t>
      </w:r>
      <w:r w:rsidR="00852432" w:rsidRPr="00B0410A">
        <w:rPr>
          <w:rFonts w:cs="Arial"/>
          <w:kern w:val="23"/>
        </w:rPr>
        <w:t xml:space="preserve"> Kč</w:t>
      </w:r>
    </w:p>
    <w:p w14:paraId="2281B39F" w14:textId="2FAA9066" w:rsidR="00852432" w:rsidRPr="00B0410A" w:rsidRDefault="003272EE" w:rsidP="002D0B4E">
      <w:pPr>
        <w:autoSpaceDE w:val="0"/>
        <w:autoSpaceDN w:val="0"/>
        <w:adjustRightInd w:val="0"/>
        <w:jc w:val="both"/>
        <w:rPr>
          <w:rFonts w:cs="Arial"/>
          <w:kern w:val="23"/>
        </w:rPr>
      </w:pPr>
      <w:r w:rsidRPr="00B0410A">
        <w:rPr>
          <w:rFonts w:cs="Arial"/>
          <w:kern w:val="23"/>
        </w:rPr>
        <w:t xml:space="preserve"> </w:t>
      </w:r>
      <w:r w:rsidR="00EB5A54" w:rsidRPr="00B0410A">
        <w:rPr>
          <w:rFonts w:cs="Arial"/>
          <w:kern w:val="23"/>
        </w:rPr>
        <w:t xml:space="preserve">     </w:t>
      </w:r>
      <w:r w:rsidR="00804BA1" w:rsidRPr="00B0410A">
        <w:rPr>
          <w:rFonts w:cs="Arial"/>
          <w:kern w:val="23"/>
        </w:rPr>
        <w:t xml:space="preserve"> </w:t>
      </w:r>
      <w:r w:rsidRPr="00B0410A">
        <w:rPr>
          <w:rFonts w:cs="Arial"/>
          <w:kern w:val="23"/>
        </w:rPr>
        <w:t>z toho :</w:t>
      </w:r>
    </w:p>
    <w:p w14:paraId="64D4991A" w14:textId="2ED3DBE0" w:rsidR="00654BFA" w:rsidRPr="00B0410A" w:rsidRDefault="00852432" w:rsidP="002D0B4E">
      <w:pPr>
        <w:pStyle w:val="Odstavecseseznamem"/>
        <w:tabs>
          <w:tab w:val="left" w:pos="7371"/>
        </w:tabs>
        <w:autoSpaceDE w:val="0"/>
        <w:autoSpaceDN w:val="0"/>
        <w:adjustRightInd w:val="0"/>
        <w:spacing w:after="0" w:line="240" w:lineRule="auto"/>
        <w:ind w:left="360"/>
        <w:jc w:val="both"/>
        <w:rPr>
          <w:rFonts w:ascii="Arial" w:hAnsi="Arial" w:cs="Arial"/>
          <w:kern w:val="23"/>
          <w:sz w:val="20"/>
          <w:szCs w:val="20"/>
        </w:rPr>
      </w:pPr>
      <w:r w:rsidRPr="00B0410A">
        <w:rPr>
          <w:rFonts w:ascii="Arial" w:hAnsi="Arial" w:cs="Arial"/>
          <w:kern w:val="23"/>
          <w:sz w:val="20"/>
          <w:szCs w:val="20"/>
        </w:rPr>
        <w:t>a) z odpisů</w:t>
      </w:r>
      <w:r w:rsidRPr="00B0410A">
        <w:rPr>
          <w:rFonts w:ascii="Arial" w:hAnsi="Arial" w:cs="Arial"/>
          <w:kern w:val="23"/>
          <w:sz w:val="20"/>
          <w:szCs w:val="20"/>
        </w:rPr>
        <w:tab/>
      </w:r>
      <w:r w:rsidR="004F783A" w:rsidRPr="00B0410A">
        <w:rPr>
          <w:rFonts w:ascii="Arial" w:hAnsi="Arial" w:cs="Arial"/>
          <w:kern w:val="23"/>
          <w:sz w:val="20"/>
          <w:szCs w:val="20"/>
        </w:rPr>
        <w:t xml:space="preserve"> </w:t>
      </w:r>
      <w:r w:rsidR="008A7A09" w:rsidRPr="00B0410A">
        <w:rPr>
          <w:rFonts w:ascii="Arial" w:hAnsi="Arial" w:cs="Arial"/>
          <w:kern w:val="23"/>
          <w:sz w:val="20"/>
          <w:szCs w:val="20"/>
        </w:rPr>
        <w:t>7</w:t>
      </w:r>
      <w:r w:rsidR="00804BA1" w:rsidRPr="00B0410A">
        <w:rPr>
          <w:rFonts w:ascii="Arial" w:hAnsi="Arial" w:cs="Arial"/>
          <w:kern w:val="23"/>
          <w:sz w:val="20"/>
          <w:szCs w:val="20"/>
        </w:rPr>
        <w:t>97</w:t>
      </w:r>
      <w:r w:rsidR="005D4E2E" w:rsidRPr="00B0410A">
        <w:rPr>
          <w:rFonts w:ascii="Arial" w:hAnsi="Arial" w:cs="Arial"/>
          <w:kern w:val="23"/>
          <w:sz w:val="20"/>
          <w:szCs w:val="20"/>
        </w:rPr>
        <w:t xml:space="preserve"> </w:t>
      </w:r>
      <w:r w:rsidR="00804BA1" w:rsidRPr="00B0410A">
        <w:rPr>
          <w:rFonts w:ascii="Arial" w:hAnsi="Arial" w:cs="Arial"/>
          <w:kern w:val="23"/>
          <w:sz w:val="20"/>
          <w:szCs w:val="20"/>
        </w:rPr>
        <w:t>045</w:t>
      </w:r>
      <w:r w:rsidRPr="00B0410A">
        <w:rPr>
          <w:rFonts w:ascii="Arial" w:hAnsi="Arial" w:cs="Arial"/>
          <w:kern w:val="23"/>
          <w:sz w:val="20"/>
          <w:szCs w:val="20"/>
        </w:rPr>
        <w:t xml:space="preserve"> </w:t>
      </w:r>
      <w:r w:rsidR="00804BA1" w:rsidRPr="00B0410A">
        <w:rPr>
          <w:rFonts w:ascii="Arial" w:hAnsi="Arial" w:cs="Arial"/>
          <w:kern w:val="23"/>
          <w:sz w:val="20"/>
          <w:szCs w:val="20"/>
        </w:rPr>
        <w:t>410</w:t>
      </w:r>
      <w:r w:rsidRPr="00B0410A">
        <w:rPr>
          <w:rFonts w:ascii="Arial" w:hAnsi="Arial" w:cs="Arial"/>
          <w:kern w:val="23"/>
          <w:sz w:val="20"/>
          <w:szCs w:val="20"/>
        </w:rPr>
        <w:t>,</w:t>
      </w:r>
      <w:r w:rsidR="00804BA1" w:rsidRPr="00B0410A">
        <w:rPr>
          <w:rFonts w:ascii="Arial" w:hAnsi="Arial" w:cs="Arial"/>
          <w:kern w:val="23"/>
          <w:sz w:val="20"/>
          <w:szCs w:val="20"/>
        </w:rPr>
        <w:t>21</w:t>
      </w:r>
      <w:r w:rsidRPr="00B0410A">
        <w:rPr>
          <w:rFonts w:ascii="Arial" w:hAnsi="Arial" w:cs="Arial"/>
          <w:kern w:val="23"/>
          <w:sz w:val="20"/>
          <w:szCs w:val="20"/>
        </w:rPr>
        <w:t xml:space="preserve"> Kč</w:t>
      </w:r>
    </w:p>
    <w:p w14:paraId="4B025914" w14:textId="37160250" w:rsidR="00852432" w:rsidRPr="00B0410A" w:rsidRDefault="00852432" w:rsidP="002D0B4E">
      <w:pPr>
        <w:pStyle w:val="Odstavecseseznamem"/>
        <w:tabs>
          <w:tab w:val="left" w:pos="7655"/>
          <w:tab w:val="left" w:pos="8222"/>
        </w:tabs>
        <w:autoSpaceDE w:val="0"/>
        <w:autoSpaceDN w:val="0"/>
        <w:adjustRightInd w:val="0"/>
        <w:spacing w:after="0" w:line="240" w:lineRule="auto"/>
        <w:ind w:left="360"/>
        <w:jc w:val="both"/>
        <w:rPr>
          <w:rFonts w:ascii="Arial" w:hAnsi="Arial" w:cs="Arial"/>
          <w:kern w:val="23"/>
          <w:sz w:val="20"/>
          <w:szCs w:val="20"/>
        </w:rPr>
      </w:pPr>
      <w:r w:rsidRPr="00B0410A">
        <w:rPr>
          <w:rFonts w:ascii="Arial" w:hAnsi="Arial" w:cs="Arial"/>
          <w:kern w:val="23"/>
          <w:sz w:val="20"/>
          <w:szCs w:val="20"/>
        </w:rPr>
        <w:t>b) z darů</w:t>
      </w:r>
      <w:r w:rsidR="00B12234" w:rsidRPr="00B0410A">
        <w:rPr>
          <w:rFonts w:ascii="Arial" w:hAnsi="Arial" w:cs="Arial"/>
          <w:kern w:val="23"/>
          <w:sz w:val="20"/>
          <w:szCs w:val="20"/>
        </w:rPr>
        <w:t>:</w:t>
      </w:r>
      <w:r w:rsidR="00297E92" w:rsidRPr="00B0410A">
        <w:rPr>
          <w:rFonts w:ascii="Arial" w:hAnsi="Arial" w:cs="Arial"/>
          <w:kern w:val="23"/>
          <w:sz w:val="20"/>
          <w:szCs w:val="20"/>
        </w:rPr>
        <w:tab/>
      </w:r>
      <w:r w:rsidR="004F783A" w:rsidRPr="00B0410A">
        <w:rPr>
          <w:rFonts w:ascii="Arial" w:hAnsi="Arial" w:cs="Arial"/>
          <w:kern w:val="23"/>
          <w:sz w:val="20"/>
          <w:szCs w:val="20"/>
        </w:rPr>
        <w:t xml:space="preserve"> </w:t>
      </w:r>
      <w:r w:rsidR="00297E92" w:rsidRPr="00B0410A">
        <w:rPr>
          <w:rFonts w:ascii="Arial" w:hAnsi="Arial" w:cs="Arial"/>
          <w:kern w:val="23"/>
          <w:sz w:val="20"/>
          <w:szCs w:val="20"/>
        </w:rPr>
        <w:t xml:space="preserve"> </w:t>
      </w:r>
      <w:r w:rsidR="00804BA1" w:rsidRPr="00B0410A">
        <w:rPr>
          <w:rFonts w:ascii="Arial" w:hAnsi="Arial" w:cs="Arial"/>
          <w:kern w:val="23"/>
          <w:sz w:val="20"/>
          <w:szCs w:val="20"/>
        </w:rPr>
        <w:t>100 000</w:t>
      </w:r>
      <w:r w:rsidR="00431F53" w:rsidRPr="00B0410A">
        <w:rPr>
          <w:rFonts w:ascii="Arial" w:hAnsi="Arial" w:cs="Arial"/>
          <w:kern w:val="23"/>
          <w:sz w:val="20"/>
          <w:szCs w:val="20"/>
        </w:rPr>
        <w:t>,</w:t>
      </w:r>
      <w:r w:rsidR="008A7A09" w:rsidRPr="00B0410A">
        <w:rPr>
          <w:rFonts w:ascii="Arial" w:hAnsi="Arial" w:cs="Arial"/>
          <w:kern w:val="23"/>
          <w:sz w:val="20"/>
          <w:szCs w:val="20"/>
        </w:rPr>
        <w:t xml:space="preserve">00 </w:t>
      </w:r>
      <w:r w:rsidRPr="00B0410A">
        <w:rPr>
          <w:rFonts w:ascii="Arial" w:hAnsi="Arial" w:cs="Arial"/>
          <w:kern w:val="23"/>
          <w:sz w:val="20"/>
          <w:szCs w:val="20"/>
        </w:rPr>
        <w:t>Kč</w:t>
      </w:r>
    </w:p>
    <w:p w14:paraId="34203DEA" w14:textId="77777777" w:rsidR="00852432" w:rsidRPr="00B0410A" w:rsidRDefault="00852432" w:rsidP="002D0B4E">
      <w:pPr>
        <w:pStyle w:val="Odstavecseseznamem"/>
        <w:autoSpaceDE w:val="0"/>
        <w:autoSpaceDN w:val="0"/>
        <w:adjustRightInd w:val="0"/>
        <w:spacing w:after="0" w:line="240" w:lineRule="auto"/>
        <w:ind w:left="360"/>
        <w:jc w:val="both"/>
        <w:rPr>
          <w:rFonts w:ascii="Arial" w:hAnsi="Arial" w:cs="Arial"/>
          <w:kern w:val="23"/>
          <w:sz w:val="20"/>
          <w:szCs w:val="20"/>
        </w:rPr>
      </w:pPr>
      <w:r w:rsidRPr="00B0410A">
        <w:rPr>
          <w:rFonts w:ascii="Arial" w:hAnsi="Arial" w:cs="Arial"/>
          <w:kern w:val="23"/>
          <w:sz w:val="20"/>
          <w:szCs w:val="20"/>
        </w:rPr>
        <w:t>c) jiné (specifikovat)</w:t>
      </w:r>
    </w:p>
    <w:p w14:paraId="5650F600" w14:textId="6B8DE0BF" w:rsidR="00F62465" w:rsidRPr="00B0410A" w:rsidRDefault="00F62465" w:rsidP="002D0B4E">
      <w:pPr>
        <w:pStyle w:val="Odstavecseseznamem"/>
        <w:tabs>
          <w:tab w:val="right" w:pos="4820"/>
        </w:tabs>
        <w:autoSpaceDE w:val="0"/>
        <w:autoSpaceDN w:val="0"/>
        <w:adjustRightInd w:val="0"/>
        <w:spacing w:line="240" w:lineRule="auto"/>
        <w:ind w:left="360"/>
        <w:jc w:val="both"/>
        <w:rPr>
          <w:rFonts w:ascii="Arial" w:hAnsi="Arial" w:cs="Arial"/>
          <w:color w:val="FF0000"/>
          <w:kern w:val="23"/>
          <w:sz w:val="20"/>
          <w:szCs w:val="20"/>
        </w:rPr>
      </w:pPr>
    </w:p>
    <w:p w14:paraId="3CF3EB95" w14:textId="77777777" w:rsidR="00475E14" w:rsidRPr="00B0410A" w:rsidRDefault="00475E14" w:rsidP="002D0B4E">
      <w:pPr>
        <w:pStyle w:val="Odstavecseseznamem"/>
        <w:tabs>
          <w:tab w:val="right" w:pos="4820"/>
        </w:tabs>
        <w:autoSpaceDE w:val="0"/>
        <w:autoSpaceDN w:val="0"/>
        <w:adjustRightInd w:val="0"/>
        <w:spacing w:line="240" w:lineRule="auto"/>
        <w:ind w:left="360"/>
        <w:jc w:val="both"/>
        <w:rPr>
          <w:rFonts w:ascii="Arial" w:hAnsi="Arial" w:cs="Arial"/>
          <w:color w:val="FF0000"/>
          <w:kern w:val="23"/>
          <w:sz w:val="20"/>
          <w:szCs w:val="20"/>
        </w:rPr>
      </w:pPr>
    </w:p>
    <w:p w14:paraId="7AFA54E8" w14:textId="77777777" w:rsidR="006C51C0" w:rsidRPr="00B0410A" w:rsidRDefault="006D100D" w:rsidP="002D0B4E">
      <w:pPr>
        <w:pStyle w:val="Odstavecseseznamem"/>
        <w:numPr>
          <w:ilvl w:val="0"/>
          <w:numId w:val="22"/>
        </w:numPr>
        <w:autoSpaceDE w:val="0"/>
        <w:autoSpaceDN w:val="0"/>
        <w:adjustRightInd w:val="0"/>
        <w:spacing w:line="240" w:lineRule="auto"/>
        <w:jc w:val="both"/>
        <w:rPr>
          <w:rFonts w:ascii="Arial" w:hAnsi="Arial" w:cs="Arial"/>
          <w:b/>
          <w:kern w:val="23"/>
        </w:rPr>
      </w:pPr>
      <w:r w:rsidRPr="00B0410A">
        <w:rPr>
          <w:rFonts w:ascii="Arial" w:hAnsi="Arial" w:cs="Arial"/>
          <w:b/>
          <w:kern w:val="23"/>
        </w:rPr>
        <w:t>Použití fondu reprodukce</w:t>
      </w:r>
      <w:r w:rsidR="0057632F" w:rsidRPr="00B0410A">
        <w:rPr>
          <w:rFonts w:ascii="Arial" w:hAnsi="Arial" w:cs="Arial"/>
          <w:b/>
          <w:kern w:val="23"/>
        </w:rPr>
        <w:t xml:space="preserve"> </w:t>
      </w:r>
      <w:r w:rsidRPr="00B0410A">
        <w:rPr>
          <w:rFonts w:ascii="Arial" w:hAnsi="Arial" w:cs="Arial"/>
          <w:b/>
          <w:kern w:val="23"/>
        </w:rPr>
        <w:t>v</w:t>
      </w:r>
      <w:r w:rsidR="00660C6B" w:rsidRPr="00B0410A">
        <w:rPr>
          <w:rFonts w:ascii="Arial" w:hAnsi="Arial" w:cs="Arial"/>
          <w:b/>
          <w:kern w:val="23"/>
        </w:rPr>
        <w:t> </w:t>
      </w:r>
      <w:r w:rsidRPr="00B0410A">
        <w:rPr>
          <w:rFonts w:ascii="Arial" w:hAnsi="Arial" w:cs="Arial"/>
          <w:b/>
          <w:kern w:val="23"/>
        </w:rPr>
        <w:t>Kč</w:t>
      </w:r>
      <w:r w:rsidR="00660C6B" w:rsidRPr="00B0410A">
        <w:rPr>
          <w:rFonts w:ascii="Arial" w:hAnsi="Arial" w:cs="Arial"/>
          <w:b/>
          <w:kern w:val="23"/>
        </w:rPr>
        <w:t xml:space="preserve"> </w:t>
      </w:r>
    </w:p>
    <w:p w14:paraId="70985299" w14:textId="1132D593" w:rsidR="007E51CD" w:rsidRPr="00B0410A" w:rsidRDefault="007E51CD" w:rsidP="002D0B4E">
      <w:pPr>
        <w:tabs>
          <w:tab w:val="left" w:pos="8222"/>
        </w:tabs>
        <w:autoSpaceDE w:val="0"/>
        <w:autoSpaceDN w:val="0"/>
        <w:adjustRightInd w:val="0"/>
        <w:ind w:left="426"/>
        <w:jc w:val="both"/>
        <w:rPr>
          <w:rFonts w:cs="Arial"/>
          <w:kern w:val="23"/>
        </w:rPr>
      </w:pPr>
      <w:r w:rsidRPr="00B0410A">
        <w:rPr>
          <w:rFonts w:cs="Arial"/>
          <w:kern w:val="23"/>
        </w:rPr>
        <w:t>a) na financování oprav a údržby:</w:t>
      </w:r>
      <w:r w:rsidR="00E7495C" w:rsidRPr="00B0410A">
        <w:rPr>
          <w:rFonts w:cs="Arial"/>
          <w:kern w:val="23"/>
        </w:rPr>
        <w:tab/>
      </w:r>
      <w:r w:rsidR="00827649" w:rsidRPr="00B0410A">
        <w:rPr>
          <w:rFonts w:cs="Arial"/>
          <w:kern w:val="23"/>
        </w:rPr>
        <w:t xml:space="preserve">   </w:t>
      </w:r>
      <w:r w:rsidRPr="00B0410A">
        <w:rPr>
          <w:rFonts w:cs="Arial"/>
          <w:kern w:val="23"/>
        </w:rPr>
        <w:t>0,00 Kč</w:t>
      </w:r>
    </w:p>
    <w:p w14:paraId="1EA59D69" w14:textId="3E3DE5E9" w:rsidR="007E51CD" w:rsidRPr="00B0410A" w:rsidRDefault="007E51CD" w:rsidP="002D0B4E">
      <w:pPr>
        <w:tabs>
          <w:tab w:val="left" w:pos="8222"/>
        </w:tabs>
        <w:ind w:left="426"/>
        <w:jc w:val="both"/>
        <w:rPr>
          <w:rFonts w:cs="Arial"/>
        </w:rPr>
      </w:pPr>
      <w:r w:rsidRPr="00B0410A">
        <w:rPr>
          <w:rFonts w:cs="Arial"/>
          <w:kern w:val="23"/>
        </w:rPr>
        <w:t>b) na pořízení krátkodobého majetku:</w:t>
      </w:r>
      <w:r w:rsidR="00E7495C" w:rsidRPr="00B0410A">
        <w:rPr>
          <w:rFonts w:cs="Arial"/>
          <w:kern w:val="23"/>
        </w:rPr>
        <w:tab/>
      </w:r>
      <w:r w:rsidR="00827649" w:rsidRPr="00B0410A">
        <w:rPr>
          <w:rFonts w:cs="Arial"/>
          <w:kern w:val="23"/>
        </w:rPr>
        <w:t xml:space="preserve">   </w:t>
      </w:r>
      <w:r w:rsidRPr="00B0410A">
        <w:rPr>
          <w:rFonts w:cs="Arial"/>
          <w:kern w:val="23"/>
        </w:rPr>
        <w:t>0,00 Kč</w:t>
      </w:r>
    </w:p>
    <w:p w14:paraId="5294994A" w14:textId="77777777" w:rsidR="00660C6B" w:rsidRPr="00B0410A" w:rsidRDefault="00660C6B" w:rsidP="002D0B4E">
      <w:pPr>
        <w:pStyle w:val="Odstavecseseznamem"/>
        <w:autoSpaceDE w:val="0"/>
        <w:autoSpaceDN w:val="0"/>
        <w:adjustRightInd w:val="0"/>
        <w:spacing w:after="0" w:line="240" w:lineRule="auto"/>
        <w:ind w:left="360"/>
        <w:jc w:val="both"/>
        <w:rPr>
          <w:rFonts w:ascii="Arial" w:hAnsi="Arial" w:cs="Arial"/>
          <w:b/>
          <w:color w:val="FF0000"/>
          <w:kern w:val="23"/>
          <w:sz w:val="20"/>
          <w:szCs w:val="20"/>
        </w:rPr>
      </w:pPr>
    </w:p>
    <w:p w14:paraId="29C9850D" w14:textId="77777777" w:rsidR="00224DE1" w:rsidRPr="00B0410A" w:rsidRDefault="00224DE1" w:rsidP="002D0B4E">
      <w:pPr>
        <w:pStyle w:val="Odstavecseseznamem"/>
        <w:autoSpaceDE w:val="0"/>
        <w:autoSpaceDN w:val="0"/>
        <w:adjustRightInd w:val="0"/>
        <w:spacing w:line="240" w:lineRule="auto"/>
        <w:ind w:left="360"/>
        <w:jc w:val="both"/>
        <w:rPr>
          <w:rFonts w:ascii="Arial" w:hAnsi="Arial" w:cs="Arial"/>
          <w:b/>
          <w:color w:val="FF0000"/>
          <w:kern w:val="23"/>
          <w:sz w:val="20"/>
          <w:szCs w:val="20"/>
        </w:rPr>
      </w:pPr>
    </w:p>
    <w:p w14:paraId="3301FD0B" w14:textId="5B74DD66" w:rsidR="00660C6B" w:rsidRPr="00B0410A" w:rsidRDefault="005F3BE3" w:rsidP="002D0B4E">
      <w:pPr>
        <w:pStyle w:val="Odstavecseseznamem"/>
        <w:numPr>
          <w:ilvl w:val="0"/>
          <w:numId w:val="22"/>
        </w:numPr>
        <w:spacing w:line="240" w:lineRule="auto"/>
        <w:jc w:val="both"/>
        <w:rPr>
          <w:rFonts w:ascii="Arial" w:hAnsi="Arial" w:cs="Arial"/>
          <w:b/>
        </w:rPr>
      </w:pPr>
      <w:r w:rsidRPr="00B0410A">
        <w:rPr>
          <w:rFonts w:ascii="Arial" w:hAnsi="Arial" w:cs="Arial"/>
          <w:b/>
        </w:rPr>
        <w:t xml:space="preserve">Celková hodnota </w:t>
      </w:r>
      <w:r w:rsidR="00660C6B" w:rsidRPr="00B0410A">
        <w:rPr>
          <w:rFonts w:ascii="Arial" w:hAnsi="Arial" w:cs="Arial"/>
          <w:b/>
        </w:rPr>
        <w:t>dlouhodobého majetku</w:t>
      </w:r>
      <w:r w:rsidRPr="00B0410A">
        <w:rPr>
          <w:rFonts w:ascii="Arial" w:hAnsi="Arial" w:cs="Arial"/>
          <w:b/>
        </w:rPr>
        <w:t xml:space="preserve"> darovaného </w:t>
      </w:r>
      <w:r w:rsidR="00660C6B" w:rsidRPr="00B0410A">
        <w:rPr>
          <w:rFonts w:ascii="Arial" w:hAnsi="Arial" w:cs="Arial"/>
          <w:b/>
        </w:rPr>
        <w:t>organizaci v</w:t>
      </w:r>
      <w:r w:rsidR="00544475" w:rsidRPr="00B0410A">
        <w:rPr>
          <w:rFonts w:ascii="Arial" w:hAnsi="Arial" w:cs="Arial"/>
          <w:b/>
        </w:rPr>
        <w:t> </w:t>
      </w:r>
      <w:r w:rsidR="00660C6B" w:rsidRPr="00B0410A">
        <w:rPr>
          <w:rFonts w:ascii="Arial" w:hAnsi="Arial" w:cs="Arial"/>
          <w:b/>
        </w:rPr>
        <w:t>Kč</w:t>
      </w:r>
    </w:p>
    <w:p w14:paraId="7AD6E745" w14:textId="77777777" w:rsidR="00544475" w:rsidRPr="00B0410A" w:rsidRDefault="00544475" w:rsidP="002D0B4E">
      <w:pPr>
        <w:pStyle w:val="Odstavecseseznamem"/>
        <w:spacing w:line="240" w:lineRule="auto"/>
        <w:ind w:left="360"/>
        <w:jc w:val="both"/>
        <w:rPr>
          <w:rFonts w:ascii="Arial" w:hAnsi="Arial" w:cs="Arial"/>
          <w:b/>
        </w:rPr>
      </w:pPr>
    </w:p>
    <w:p w14:paraId="6E55671C" w14:textId="0E84441D" w:rsidR="00660C6B" w:rsidRPr="00B0410A" w:rsidRDefault="00660C6B" w:rsidP="002D0B4E">
      <w:pPr>
        <w:pStyle w:val="Odstavecseseznamem"/>
        <w:tabs>
          <w:tab w:val="left" w:pos="8222"/>
        </w:tabs>
        <w:spacing w:line="240" w:lineRule="auto"/>
        <w:ind w:left="357"/>
        <w:jc w:val="both"/>
        <w:rPr>
          <w:rFonts w:ascii="Arial" w:hAnsi="Arial" w:cs="Arial"/>
          <w:sz w:val="20"/>
          <w:szCs w:val="20"/>
        </w:rPr>
      </w:pPr>
      <w:r w:rsidRPr="00B0410A">
        <w:rPr>
          <w:rFonts w:ascii="Arial" w:hAnsi="Arial" w:cs="Arial"/>
          <w:sz w:val="20"/>
          <w:szCs w:val="20"/>
        </w:rPr>
        <w:t>a)</w:t>
      </w:r>
      <w:r w:rsidR="00E13307" w:rsidRPr="00B0410A">
        <w:rPr>
          <w:rFonts w:ascii="Arial" w:hAnsi="Arial" w:cs="Arial"/>
          <w:sz w:val="20"/>
          <w:szCs w:val="20"/>
        </w:rPr>
        <w:t xml:space="preserve"> </w:t>
      </w:r>
      <w:r w:rsidRPr="00B0410A">
        <w:rPr>
          <w:rFonts w:ascii="Arial" w:hAnsi="Arial" w:cs="Arial"/>
          <w:sz w:val="20"/>
          <w:szCs w:val="20"/>
        </w:rPr>
        <w:t>darovaný</w:t>
      </w:r>
      <w:r w:rsidR="00E13307" w:rsidRPr="00B0410A">
        <w:rPr>
          <w:rFonts w:ascii="Arial" w:hAnsi="Arial" w:cs="Arial"/>
          <w:sz w:val="20"/>
          <w:szCs w:val="20"/>
        </w:rPr>
        <w:t xml:space="preserve"> </w:t>
      </w:r>
      <w:r w:rsidRPr="00B0410A">
        <w:rPr>
          <w:rFonts w:ascii="Arial" w:hAnsi="Arial" w:cs="Arial"/>
          <w:sz w:val="20"/>
          <w:szCs w:val="20"/>
        </w:rPr>
        <w:t>DNM</w:t>
      </w:r>
      <w:r w:rsidR="00E13307" w:rsidRPr="00B0410A">
        <w:rPr>
          <w:rFonts w:ascii="Arial" w:hAnsi="Arial" w:cs="Arial"/>
          <w:sz w:val="20"/>
          <w:szCs w:val="20"/>
        </w:rPr>
        <w:t xml:space="preserve">                                                                                                        1 377 343,</w:t>
      </w:r>
      <w:r w:rsidR="00A474DA" w:rsidRPr="00B0410A">
        <w:rPr>
          <w:rFonts w:ascii="Arial" w:hAnsi="Arial" w:cs="Arial"/>
          <w:sz w:val="20"/>
          <w:szCs w:val="20"/>
        </w:rPr>
        <w:t>00</w:t>
      </w:r>
      <w:r w:rsidR="00D52CB4" w:rsidRPr="00B0410A">
        <w:rPr>
          <w:rFonts w:ascii="Arial" w:hAnsi="Arial" w:cs="Arial"/>
          <w:sz w:val="20"/>
          <w:szCs w:val="20"/>
        </w:rPr>
        <w:t xml:space="preserve"> </w:t>
      </w:r>
      <w:r w:rsidR="00A474DA" w:rsidRPr="00B0410A">
        <w:rPr>
          <w:rFonts w:ascii="Arial" w:hAnsi="Arial" w:cs="Arial"/>
          <w:sz w:val="20"/>
          <w:szCs w:val="20"/>
        </w:rPr>
        <w:t>K</w:t>
      </w:r>
      <w:r w:rsidRPr="00B0410A">
        <w:rPr>
          <w:rFonts w:ascii="Arial" w:hAnsi="Arial" w:cs="Arial"/>
          <w:sz w:val="20"/>
          <w:szCs w:val="20"/>
        </w:rPr>
        <w:t>č</w:t>
      </w:r>
    </w:p>
    <w:p w14:paraId="5D618E63" w14:textId="77531FC3" w:rsidR="00660C6B" w:rsidRPr="00B0410A" w:rsidRDefault="00660C6B" w:rsidP="002D0B4E">
      <w:pPr>
        <w:pStyle w:val="Odstavecseseznamem"/>
        <w:tabs>
          <w:tab w:val="left" w:pos="7371"/>
        </w:tabs>
        <w:spacing w:line="240" w:lineRule="auto"/>
        <w:ind w:left="357"/>
        <w:jc w:val="both"/>
        <w:rPr>
          <w:rFonts w:ascii="Arial" w:hAnsi="Arial" w:cs="Arial"/>
          <w:sz w:val="20"/>
          <w:szCs w:val="20"/>
        </w:rPr>
      </w:pPr>
      <w:r w:rsidRPr="00B0410A">
        <w:rPr>
          <w:rFonts w:ascii="Arial" w:hAnsi="Arial" w:cs="Arial"/>
          <w:sz w:val="20"/>
          <w:szCs w:val="20"/>
        </w:rPr>
        <w:t>b) darovaný DHM</w:t>
      </w:r>
      <w:r w:rsidR="0063753E" w:rsidRPr="00B0410A">
        <w:rPr>
          <w:rFonts w:ascii="Arial" w:hAnsi="Arial" w:cs="Arial"/>
          <w:sz w:val="20"/>
          <w:szCs w:val="20"/>
        </w:rPr>
        <w:tab/>
        <w:t xml:space="preserve"> </w:t>
      </w:r>
      <w:r w:rsidR="007A6D9D" w:rsidRPr="00B0410A">
        <w:rPr>
          <w:rFonts w:ascii="Arial" w:hAnsi="Arial" w:cs="Arial"/>
          <w:sz w:val="20"/>
          <w:szCs w:val="20"/>
        </w:rPr>
        <w:t xml:space="preserve"> </w:t>
      </w:r>
      <w:r w:rsidR="00827649" w:rsidRPr="00B0410A">
        <w:rPr>
          <w:rFonts w:ascii="Arial" w:hAnsi="Arial" w:cs="Arial"/>
          <w:sz w:val="20"/>
          <w:szCs w:val="20"/>
        </w:rPr>
        <w:t xml:space="preserve"> </w:t>
      </w:r>
      <w:r w:rsidR="00E13307" w:rsidRPr="00B0410A">
        <w:rPr>
          <w:rFonts w:ascii="Arial" w:hAnsi="Arial" w:cs="Arial"/>
          <w:sz w:val="20"/>
          <w:szCs w:val="20"/>
        </w:rPr>
        <w:t xml:space="preserve"> </w:t>
      </w:r>
      <w:r w:rsidR="00ED44D8" w:rsidRPr="00B0410A">
        <w:rPr>
          <w:rFonts w:ascii="Arial" w:hAnsi="Arial" w:cs="Arial"/>
          <w:sz w:val="20"/>
          <w:szCs w:val="20"/>
        </w:rPr>
        <w:t>1</w:t>
      </w:r>
      <w:r w:rsidR="00E13307" w:rsidRPr="00B0410A">
        <w:rPr>
          <w:rFonts w:ascii="Arial" w:hAnsi="Arial" w:cs="Arial"/>
          <w:sz w:val="20"/>
          <w:szCs w:val="20"/>
        </w:rPr>
        <w:t xml:space="preserve"> </w:t>
      </w:r>
      <w:r w:rsidR="007A6D9D" w:rsidRPr="00B0410A">
        <w:rPr>
          <w:rFonts w:ascii="Arial" w:hAnsi="Arial" w:cs="Arial"/>
          <w:sz w:val="20"/>
          <w:szCs w:val="20"/>
        </w:rPr>
        <w:t xml:space="preserve"> </w:t>
      </w:r>
      <w:r w:rsidR="00E13307" w:rsidRPr="00B0410A">
        <w:rPr>
          <w:rFonts w:ascii="Arial" w:hAnsi="Arial" w:cs="Arial"/>
          <w:sz w:val="20"/>
          <w:szCs w:val="20"/>
        </w:rPr>
        <w:t>344</w:t>
      </w:r>
      <w:r w:rsidR="00156594" w:rsidRPr="00B0410A">
        <w:rPr>
          <w:rFonts w:ascii="Arial" w:hAnsi="Arial" w:cs="Arial"/>
          <w:sz w:val="20"/>
          <w:szCs w:val="20"/>
        </w:rPr>
        <w:t> </w:t>
      </w:r>
      <w:r w:rsidR="00E13307" w:rsidRPr="00B0410A">
        <w:rPr>
          <w:rFonts w:ascii="Arial" w:hAnsi="Arial" w:cs="Arial"/>
          <w:sz w:val="20"/>
          <w:szCs w:val="20"/>
        </w:rPr>
        <w:t>013</w:t>
      </w:r>
      <w:r w:rsidR="00156594" w:rsidRPr="00B0410A">
        <w:rPr>
          <w:rFonts w:ascii="Arial" w:hAnsi="Arial" w:cs="Arial"/>
          <w:sz w:val="20"/>
          <w:szCs w:val="20"/>
        </w:rPr>
        <w:t>,</w:t>
      </w:r>
      <w:r w:rsidR="00E13307" w:rsidRPr="00B0410A">
        <w:rPr>
          <w:rFonts w:ascii="Arial" w:hAnsi="Arial" w:cs="Arial"/>
          <w:sz w:val="20"/>
          <w:szCs w:val="20"/>
        </w:rPr>
        <w:t>46</w:t>
      </w:r>
      <w:r w:rsidR="00D52CB4" w:rsidRPr="00B0410A">
        <w:rPr>
          <w:rFonts w:ascii="Arial" w:hAnsi="Arial" w:cs="Arial"/>
          <w:sz w:val="20"/>
          <w:szCs w:val="20"/>
        </w:rPr>
        <w:t xml:space="preserve"> </w:t>
      </w:r>
      <w:r w:rsidRPr="00B0410A">
        <w:rPr>
          <w:rFonts w:ascii="Arial" w:hAnsi="Arial" w:cs="Arial"/>
          <w:sz w:val="20"/>
          <w:szCs w:val="20"/>
        </w:rPr>
        <w:t>Kč</w:t>
      </w:r>
    </w:p>
    <w:p w14:paraId="02A0577E" w14:textId="77777777" w:rsidR="00660C6B" w:rsidRPr="00B0410A" w:rsidRDefault="00660C6B" w:rsidP="002D0B4E">
      <w:pPr>
        <w:pStyle w:val="Odstavecseseznamem"/>
        <w:autoSpaceDE w:val="0"/>
        <w:autoSpaceDN w:val="0"/>
        <w:adjustRightInd w:val="0"/>
        <w:spacing w:line="240" w:lineRule="auto"/>
        <w:ind w:left="357"/>
        <w:jc w:val="both"/>
        <w:rPr>
          <w:rFonts w:ascii="Arial" w:hAnsi="Arial" w:cs="Arial"/>
          <w:b/>
          <w:kern w:val="23"/>
          <w:sz w:val="20"/>
          <w:szCs w:val="20"/>
        </w:rPr>
      </w:pPr>
    </w:p>
    <w:p w14:paraId="5C4922FC" w14:textId="6D889DBD" w:rsidR="006D100D" w:rsidRPr="00B0410A" w:rsidRDefault="006469E3" w:rsidP="002D0B4E">
      <w:pPr>
        <w:pStyle w:val="Odstavecseseznamem"/>
        <w:autoSpaceDE w:val="0"/>
        <w:autoSpaceDN w:val="0"/>
        <w:adjustRightInd w:val="0"/>
        <w:spacing w:line="240" w:lineRule="auto"/>
        <w:ind w:left="357"/>
        <w:jc w:val="both"/>
        <w:rPr>
          <w:rFonts w:ascii="Arial" w:hAnsi="Arial" w:cs="Arial"/>
          <w:kern w:val="23"/>
          <w:sz w:val="20"/>
          <w:szCs w:val="20"/>
        </w:rPr>
      </w:pPr>
      <w:r w:rsidRPr="00B0410A">
        <w:rPr>
          <w:rFonts w:ascii="Arial" w:hAnsi="Arial" w:cs="Arial"/>
          <w:kern w:val="23"/>
          <w:sz w:val="20"/>
          <w:szCs w:val="20"/>
        </w:rPr>
        <w:t xml:space="preserve">příloha č. </w:t>
      </w:r>
      <w:r w:rsidR="00E13307" w:rsidRPr="00B0410A">
        <w:rPr>
          <w:rFonts w:ascii="Arial" w:hAnsi="Arial" w:cs="Arial"/>
          <w:kern w:val="23"/>
          <w:sz w:val="20"/>
          <w:szCs w:val="20"/>
        </w:rPr>
        <w:t>1</w:t>
      </w:r>
    </w:p>
    <w:p w14:paraId="41717503" w14:textId="77777777" w:rsidR="001650C5" w:rsidRPr="00B0410A" w:rsidRDefault="001650C5" w:rsidP="002D0B4E">
      <w:pPr>
        <w:pStyle w:val="Odstavecseseznamem"/>
        <w:autoSpaceDE w:val="0"/>
        <w:autoSpaceDN w:val="0"/>
        <w:adjustRightInd w:val="0"/>
        <w:spacing w:line="240" w:lineRule="auto"/>
        <w:ind w:left="357"/>
        <w:jc w:val="both"/>
        <w:rPr>
          <w:rFonts w:ascii="Arial" w:hAnsi="Arial" w:cs="Arial"/>
          <w:color w:val="FF0000"/>
          <w:kern w:val="23"/>
          <w:sz w:val="20"/>
          <w:szCs w:val="20"/>
        </w:rPr>
      </w:pPr>
    </w:p>
    <w:p w14:paraId="14F9A78F" w14:textId="77777777" w:rsidR="00C41FF3" w:rsidRPr="00B0410A" w:rsidRDefault="00C41FF3" w:rsidP="002D0B4E">
      <w:pPr>
        <w:pStyle w:val="Odstavecseseznamem"/>
        <w:autoSpaceDE w:val="0"/>
        <w:autoSpaceDN w:val="0"/>
        <w:adjustRightInd w:val="0"/>
        <w:spacing w:line="240" w:lineRule="auto"/>
        <w:ind w:left="357"/>
        <w:jc w:val="both"/>
        <w:rPr>
          <w:rFonts w:ascii="Arial" w:hAnsi="Arial" w:cs="Arial"/>
          <w:color w:val="FF0000"/>
          <w:kern w:val="23"/>
          <w:sz w:val="20"/>
          <w:szCs w:val="20"/>
        </w:rPr>
      </w:pPr>
    </w:p>
    <w:p w14:paraId="7D6B8BDA" w14:textId="77777777" w:rsidR="006D100D" w:rsidRPr="00B0410A" w:rsidRDefault="006D100D" w:rsidP="002D0B4E">
      <w:pPr>
        <w:pStyle w:val="Odstavecseseznamem"/>
        <w:numPr>
          <w:ilvl w:val="0"/>
          <w:numId w:val="22"/>
        </w:numPr>
        <w:spacing w:line="240" w:lineRule="auto"/>
        <w:jc w:val="both"/>
        <w:rPr>
          <w:rFonts w:ascii="Arial" w:hAnsi="Arial" w:cs="Arial"/>
          <w:b/>
        </w:rPr>
      </w:pPr>
      <w:r w:rsidRPr="00B0410A">
        <w:rPr>
          <w:rFonts w:ascii="Arial" w:hAnsi="Arial" w:cs="Arial"/>
          <w:b/>
        </w:rPr>
        <w:t>Použití rezervního fondu organizace v Kč</w:t>
      </w:r>
    </w:p>
    <w:p w14:paraId="21E12F32" w14:textId="4A94B060" w:rsidR="003E1B6B" w:rsidRPr="00B0410A" w:rsidRDefault="003E1B6B" w:rsidP="002D0B4E">
      <w:pPr>
        <w:tabs>
          <w:tab w:val="left" w:pos="7371"/>
        </w:tabs>
        <w:ind w:firstLine="357"/>
        <w:jc w:val="both"/>
        <w:rPr>
          <w:rFonts w:cs="Arial"/>
          <w:b/>
        </w:rPr>
      </w:pPr>
      <w:r w:rsidRPr="00B0410A">
        <w:rPr>
          <w:rFonts w:cs="Arial"/>
          <w:b/>
        </w:rPr>
        <w:t>Stav</w:t>
      </w:r>
      <w:r w:rsidR="00BB2BDE" w:rsidRPr="00B0410A">
        <w:rPr>
          <w:rFonts w:cs="Arial"/>
          <w:b/>
        </w:rPr>
        <w:t xml:space="preserve"> rezervního fondu k 1. 1. 202</w:t>
      </w:r>
      <w:r w:rsidR="00AB0C73" w:rsidRPr="00B0410A">
        <w:rPr>
          <w:rFonts w:cs="Arial"/>
          <w:b/>
        </w:rPr>
        <w:t>4</w:t>
      </w:r>
      <w:r w:rsidR="00BC5D06" w:rsidRPr="00B0410A">
        <w:rPr>
          <w:rFonts w:cs="Arial"/>
          <w:b/>
        </w:rPr>
        <w:t>:</w:t>
      </w:r>
      <w:r w:rsidR="00827649" w:rsidRPr="00B0410A">
        <w:rPr>
          <w:rFonts w:cs="Arial"/>
          <w:b/>
        </w:rPr>
        <w:t xml:space="preserve"> </w:t>
      </w:r>
      <w:r w:rsidR="00EB5A54" w:rsidRPr="00B0410A">
        <w:rPr>
          <w:rFonts w:cs="Arial"/>
          <w:b/>
        </w:rPr>
        <w:tab/>
        <w:t xml:space="preserve">  </w:t>
      </w:r>
      <w:r w:rsidR="00AB0C73" w:rsidRPr="00B0410A">
        <w:rPr>
          <w:rFonts w:cs="Arial"/>
          <w:b/>
        </w:rPr>
        <w:t>55</w:t>
      </w:r>
      <w:r w:rsidRPr="00B0410A">
        <w:rPr>
          <w:rFonts w:cs="Arial"/>
          <w:b/>
        </w:rPr>
        <w:t> </w:t>
      </w:r>
      <w:r w:rsidR="00AB0C73" w:rsidRPr="00B0410A">
        <w:rPr>
          <w:rFonts w:cs="Arial"/>
          <w:b/>
        </w:rPr>
        <w:t>874</w:t>
      </w:r>
      <w:r w:rsidRPr="00B0410A">
        <w:rPr>
          <w:rFonts w:cs="Arial"/>
          <w:b/>
        </w:rPr>
        <w:t> </w:t>
      </w:r>
      <w:r w:rsidR="00AB0C73" w:rsidRPr="00B0410A">
        <w:rPr>
          <w:rFonts w:cs="Arial"/>
          <w:b/>
        </w:rPr>
        <w:t>818</w:t>
      </w:r>
      <w:r w:rsidRPr="00B0410A">
        <w:rPr>
          <w:rFonts w:cs="Arial"/>
          <w:b/>
        </w:rPr>
        <w:t>,</w:t>
      </w:r>
      <w:r w:rsidR="00AB0C73" w:rsidRPr="00B0410A">
        <w:rPr>
          <w:rFonts w:cs="Arial"/>
          <w:b/>
        </w:rPr>
        <w:t>37</w:t>
      </w:r>
      <w:r w:rsidRPr="00B0410A">
        <w:rPr>
          <w:rFonts w:cs="Arial"/>
          <w:b/>
        </w:rPr>
        <w:t xml:space="preserve"> Kč</w:t>
      </w:r>
    </w:p>
    <w:p w14:paraId="56DC5486" w14:textId="77777777" w:rsidR="003E1B6B" w:rsidRPr="00B0410A" w:rsidRDefault="003E1B6B" w:rsidP="002D0B4E">
      <w:pPr>
        <w:jc w:val="both"/>
        <w:rPr>
          <w:rFonts w:cs="Arial"/>
          <w:b/>
          <w:color w:val="FF0000"/>
        </w:rPr>
      </w:pPr>
    </w:p>
    <w:p w14:paraId="5DA37DD5" w14:textId="25860D53" w:rsidR="003E1B6B" w:rsidRPr="00B0410A" w:rsidRDefault="003E1B6B" w:rsidP="002D0B4E">
      <w:pPr>
        <w:numPr>
          <w:ilvl w:val="0"/>
          <w:numId w:val="5"/>
        </w:numPr>
        <w:tabs>
          <w:tab w:val="left" w:pos="7371"/>
        </w:tabs>
        <w:jc w:val="both"/>
        <w:rPr>
          <w:rFonts w:cs="Arial"/>
          <w:b/>
        </w:rPr>
      </w:pPr>
      <w:r w:rsidRPr="00B0410A">
        <w:rPr>
          <w:rFonts w:cs="Arial"/>
          <w:b/>
        </w:rPr>
        <w:t>z t</w:t>
      </w:r>
      <w:r w:rsidR="00BC5D06" w:rsidRPr="00B0410A">
        <w:rPr>
          <w:rFonts w:cs="Arial"/>
          <w:b/>
        </w:rPr>
        <w:t>oho zůstatek finančních darů</w:t>
      </w:r>
      <w:r w:rsidR="00BC5D06" w:rsidRPr="00B0410A">
        <w:rPr>
          <w:rFonts w:cs="Arial"/>
          <w:b/>
        </w:rPr>
        <w:tab/>
      </w:r>
      <w:r w:rsidR="00827649" w:rsidRPr="00B0410A">
        <w:rPr>
          <w:rFonts w:cs="Arial"/>
          <w:b/>
        </w:rPr>
        <w:t xml:space="preserve">  </w:t>
      </w:r>
      <w:r w:rsidR="0044583B" w:rsidRPr="00B0410A">
        <w:rPr>
          <w:rFonts w:cs="Arial"/>
          <w:b/>
        </w:rPr>
        <w:t>33</w:t>
      </w:r>
      <w:r w:rsidRPr="00B0410A">
        <w:rPr>
          <w:rFonts w:cs="Arial"/>
          <w:b/>
        </w:rPr>
        <w:t> </w:t>
      </w:r>
      <w:r w:rsidR="0044583B" w:rsidRPr="00B0410A">
        <w:rPr>
          <w:rFonts w:cs="Arial"/>
          <w:b/>
        </w:rPr>
        <w:t>522</w:t>
      </w:r>
      <w:r w:rsidRPr="00B0410A">
        <w:rPr>
          <w:rFonts w:cs="Arial"/>
          <w:b/>
        </w:rPr>
        <w:t> </w:t>
      </w:r>
      <w:r w:rsidR="0044583B" w:rsidRPr="00B0410A">
        <w:rPr>
          <w:rFonts w:cs="Arial"/>
          <w:b/>
        </w:rPr>
        <w:t>126</w:t>
      </w:r>
      <w:r w:rsidRPr="00B0410A">
        <w:rPr>
          <w:rFonts w:cs="Arial"/>
          <w:b/>
        </w:rPr>
        <w:t>,</w:t>
      </w:r>
      <w:r w:rsidR="00D67CEC" w:rsidRPr="00B0410A">
        <w:rPr>
          <w:rFonts w:cs="Arial"/>
          <w:b/>
        </w:rPr>
        <w:t>7</w:t>
      </w:r>
      <w:r w:rsidR="0044583B" w:rsidRPr="00B0410A">
        <w:rPr>
          <w:rFonts w:cs="Arial"/>
          <w:b/>
        </w:rPr>
        <w:t>0</w:t>
      </w:r>
      <w:r w:rsidRPr="00B0410A">
        <w:rPr>
          <w:rFonts w:cs="Arial"/>
          <w:b/>
        </w:rPr>
        <w:t xml:space="preserve"> Kč</w:t>
      </w:r>
    </w:p>
    <w:p w14:paraId="641F3675" w14:textId="24BBB413" w:rsidR="003E1B6B" w:rsidRPr="00B0410A" w:rsidRDefault="003E1B6B" w:rsidP="002D0B4E">
      <w:pPr>
        <w:numPr>
          <w:ilvl w:val="0"/>
          <w:numId w:val="5"/>
        </w:numPr>
        <w:tabs>
          <w:tab w:val="left" w:pos="7371"/>
        </w:tabs>
        <w:jc w:val="both"/>
        <w:rPr>
          <w:rFonts w:cs="Arial"/>
          <w:b/>
        </w:rPr>
      </w:pPr>
      <w:r w:rsidRPr="00B0410A">
        <w:rPr>
          <w:rFonts w:cs="Arial"/>
          <w:b/>
        </w:rPr>
        <w:t>z toho zůstatek</w:t>
      </w:r>
      <w:r w:rsidR="00BC5D06" w:rsidRPr="00B0410A">
        <w:rPr>
          <w:rFonts w:cs="Arial"/>
          <w:b/>
        </w:rPr>
        <w:t xml:space="preserve"> rezervního fondu</w:t>
      </w:r>
      <w:r w:rsidR="00BC5D06" w:rsidRPr="00B0410A">
        <w:rPr>
          <w:rFonts w:cs="Arial"/>
          <w:b/>
        </w:rPr>
        <w:tab/>
      </w:r>
      <w:r w:rsidR="00827649" w:rsidRPr="00B0410A">
        <w:rPr>
          <w:rFonts w:cs="Arial"/>
          <w:b/>
        </w:rPr>
        <w:t xml:space="preserve">  </w:t>
      </w:r>
      <w:r w:rsidR="0030279F" w:rsidRPr="00B0410A">
        <w:rPr>
          <w:rFonts w:cs="Arial"/>
          <w:b/>
        </w:rPr>
        <w:t>22</w:t>
      </w:r>
      <w:r w:rsidRPr="00B0410A">
        <w:rPr>
          <w:rFonts w:cs="Arial"/>
          <w:b/>
        </w:rPr>
        <w:t> 352 691,67 Kč</w:t>
      </w:r>
    </w:p>
    <w:p w14:paraId="1C791DCB" w14:textId="77777777" w:rsidR="003E1B6B" w:rsidRPr="00B0410A" w:rsidRDefault="003E1B6B" w:rsidP="002D0B4E">
      <w:pPr>
        <w:jc w:val="both"/>
        <w:rPr>
          <w:rFonts w:cs="Arial"/>
        </w:rPr>
      </w:pPr>
    </w:p>
    <w:p w14:paraId="6CC30E21" w14:textId="77777777" w:rsidR="001D432B" w:rsidRPr="00B0410A" w:rsidRDefault="001D432B" w:rsidP="002D0B4E">
      <w:pPr>
        <w:ind w:firstLine="360"/>
        <w:jc w:val="both"/>
        <w:rPr>
          <w:rFonts w:cs="Arial"/>
        </w:rPr>
      </w:pPr>
      <w:r w:rsidRPr="00B0410A">
        <w:rPr>
          <w:rFonts w:cs="Arial"/>
        </w:rPr>
        <w:t>Tvorba RF:</w:t>
      </w:r>
    </w:p>
    <w:p w14:paraId="1201EBCC" w14:textId="311F1F5A" w:rsidR="001D432B" w:rsidRPr="00B0410A" w:rsidRDefault="001D432B" w:rsidP="002D0B4E">
      <w:pPr>
        <w:numPr>
          <w:ilvl w:val="0"/>
          <w:numId w:val="6"/>
        </w:numPr>
        <w:tabs>
          <w:tab w:val="clear" w:pos="720"/>
          <w:tab w:val="left" w:pos="8222"/>
        </w:tabs>
        <w:jc w:val="both"/>
        <w:rPr>
          <w:rFonts w:cs="Arial"/>
        </w:rPr>
      </w:pPr>
      <w:r w:rsidRPr="00B0410A">
        <w:rPr>
          <w:rFonts w:cs="Arial"/>
        </w:rPr>
        <w:t>příděl z HV r. 202</w:t>
      </w:r>
      <w:r w:rsidR="003F2077" w:rsidRPr="00B0410A">
        <w:rPr>
          <w:rFonts w:cs="Arial"/>
        </w:rPr>
        <w:t>3</w:t>
      </w:r>
      <w:r w:rsidRPr="00B0410A">
        <w:rPr>
          <w:rFonts w:cs="Arial"/>
        </w:rPr>
        <w:t xml:space="preserve">                                                                                        </w:t>
      </w:r>
      <w:r w:rsidR="00827649" w:rsidRPr="00B0410A">
        <w:rPr>
          <w:rFonts w:cs="Arial"/>
        </w:rPr>
        <w:t xml:space="preserve">   </w:t>
      </w:r>
      <w:r w:rsidR="00517DD9" w:rsidRPr="00B0410A">
        <w:rPr>
          <w:rFonts w:cs="Arial"/>
        </w:rPr>
        <w:t>157</w:t>
      </w:r>
      <w:r w:rsidRPr="00B0410A">
        <w:rPr>
          <w:rFonts w:cs="Arial"/>
        </w:rPr>
        <w:t xml:space="preserve"> </w:t>
      </w:r>
      <w:r w:rsidR="00517DD9" w:rsidRPr="00B0410A">
        <w:rPr>
          <w:rFonts w:cs="Arial"/>
        </w:rPr>
        <w:t>725</w:t>
      </w:r>
      <w:r w:rsidRPr="00B0410A">
        <w:rPr>
          <w:rFonts w:cs="Arial"/>
        </w:rPr>
        <w:t> </w:t>
      </w:r>
      <w:r w:rsidR="00517DD9" w:rsidRPr="00B0410A">
        <w:rPr>
          <w:rFonts w:cs="Arial"/>
        </w:rPr>
        <w:t>392</w:t>
      </w:r>
      <w:r w:rsidRPr="00B0410A">
        <w:rPr>
          <w:rFonts w:cs="Arial"/>
        </w:rPr>
        <w:t>,</w:t>
      </w:r>
      <w:r w:rsidR="00517DD9" w:rsidRPr="00B0410A">
        <w:rPr>
          <w:rFonts w:cs="Arial"/>
        </w:rPr>
        <w:t>7</w:t>
      </w:r>
      <w:r w:rsidR="000F0ED6" w:rsidRPr="00B0410A">
        <w:rPr>
          <w:rFonts w:cs="Arial"/>
        </w:rPr>
        <w:t>8</w:t>
      </w:r>
      <w:r w:rsidRPr="00B0410A">
        <w:rPr>
          <w:rFonts w:cs="Arial"/>
        </w:rPr>
        <w:t xml:space="preserve"> Kč</w:t>
      </w:r>
    </w:p>
    <w:p w14:paraId="6EBFA27C" w14:textId="31537B39" w:rsidR="001D432B" w:rsidRPr="00B0410A" w:rsidRDefault="001D432B" w:rsidP="002D0B4E">
      <w:pPr>
        <w:numPr>
          <w:ilvl w:val="0"/>
          <w:numId w:val="6"/>
        </w:numPr>
        <w:tabs>
          <w:tab w:val="clear" w:pos="720"/>
          <w:tab w:val="left" w:pos="7513"/>
          <w:tab w:val="left" w:pos="8222"/>
        </w:tabs>
        <w:jc w:val="both"/>
        <w:rPr>
          <w:rFonts w:cs="Arial"/>
        </w:rPr>
      </w:pPr>
      <w:r w:rsidRPr="00B0410A">
        <w:rPr>
          <w:rFonts w:cs="Arial"/>
        </w:rPr>
        <w:t>přijaté finanční dary</w:t>
      </w:r>
      <w:r w:rsidRPr="00B0410A">
        <w:rPr>
          <w:rFonts w:cs="Arial"/>
        </w:rPr>
        <w:tab/>
      </w:r>
      <w:r w:rsidR="00517DD9" w:rsidRPr="00B0410A">
        <w:rPr>
          <w:rFonts w:cs="Arial"/>
        </w:rPr>
        <w:t>13</w:t>
      </w:r>
      <w:r w:rsidRPr="00B0410A">
        <w:rPr>
          <w:rFonts w:cs="Arial"/>
        </w:rPr>
        <w:t> </w:t>
      </w:r>
      <w:r w:rsidR="00517DD9" w:rsidRPr="00B0410A">
        <w:rPr>
          <w:rFonts w:cs="Arial"/>
        </w:rPr>
        <w:t>142</w:t>
      </w:r>
      <w:r w:rsidRPr="00B0410A">
        <w:rPr>
          <w:rFonts w:cs="Arial"/>
        </w:rPr>
        <w:t> </w:t>
      </w:r>
      <w:r w:rsidR="00517DD9" w:rsidRPr="00B0410A">
        <w:rPr>
          <w:rFonts w:cs="Arial"/>
        </w:rPr>
        <w:t>720</w:t>
      </w:r>
      <w:r w:rsidRPr="00B0410A">
        <w:rPr>
          <w:rFonts w:cs="Arial"/>
        </w:rPr>
        <w:t>,</w:t>
      </w:r>
      <w:r w:rsidR="00517DD9" w:rsidRPr="00B0410A">
        <w:rPr>
          <w:rFonts w:cs="Arial"/>
        </w:rPr>
        <w:t>46</w:t>
      </w:r>
      <w:r w:rsidRPr="00B0410A">
        <w:rPr>
          <w:rFonts w:cs="Arial"/>
        </w:rPr>
        <w:t xml:space="preserve"> Kč</w:t>
      </w:r>
    </w:p>
    <w:p w14:paraId="48C963C9" w14:textId="77777777" w:rsidR="001D432B" w:rsidRPr="00B0410A" w:rsidRDefault="001D432B" w:rsidP="002D0B4E">
      <w:pPr>
        <w:jc w:val="both"/>
        <w:rPr>
          <w:rFonts w:cs="Arial"/>
          <w:color w:val="FF0000"/>
        </w:rPr>
      </w:pPr>
    </w:p>
    <w:p w14:paraId="7105EFDB" w14:textId="77777777" w:rsidR="001D432B" w:rsidRPr="00B0410A" w:rsidRDefault="001D432B" w:rsidP="002D0B4E">
      <w:pPr>
        <w:ind w:firstLine="360"/>
        <w:jc w:val="both"/>
        <w:rPr>
          <w:rFonts w:cs="Arial"/>
        </w:rPr>
      </w:pPr>
      <w:r w:rsidRPr="00B0410A">
        <w:rPr>
          <w:rFonts w:cs="Arial"/>
        </w:rPr>
        <w:t>Použití RF:</w:t>
      </w:r>
    </w:p>
    <w:p w14:paraId="0BCF9C99" w14:textId="17DC6476" w:rsidR="001D432B" w:rsidRPr="00B0410A" w:rsidRDefault="001D432B" w:rsidP="002D0B4E">
      <w:pPr>
        <w:numPr>
          <w:ilvl w:val="0"/>
          <w:numId w:val="7"/>
        </w:numPr>
        <w:tabs>
          <w:tab w:val="clear" w:pos="720"/>
          <w:tab w:val="left" w:pos="8222"/>
        </w:tabs>
        <w:jc w:val="both"/>
        <w:rPr>
          <w:rFonts w:cs="Arial"/>
        </w:rPr>
      </w:pPr>
      <w:r w:rsidRPr="00B0410A">
        <w:rPr>
          <w:rFonts w:cs="Arial"/>
        </w:rPr>
        <w:t>na úhradu zhoršeného HV</w:t>
      </w:r>
      <w:r w:rsidRPr="00B0410A">
        <w:rPr>
          <w:rFonts w:cs="Arial"/>
        </w:rPr>
        <w:tab/>
      </w:r>
      <w:r w:rsidR="00827649" w:rsidRPr="00B0410A">
        <w:rPr>
          <w:rFonts w:cs="Arial"/>
        </w:rPr>
        <w:t xml:space="preserve">  </w:t>
      </w:r>
      <w:r w:rsidRPr="00B0410A">
        <w:rPr>
          <w:rFonts w:cs="Arial"/>
        </w:rPr>
        <w:t xml:space="preserve"> 0,00 Kč</w:t>
      </w:r>
    </w:p>
    <w:p w14:paraId="36B74CC2" w14:textId="460BB097" w:rsidR="001D432B" w:rsidRPr="00B0410A" w:rsidRDefault="001D432B" w:rsidP="002D0B4E">
      <w:pPr>
        <w:numPr>
          <w:ilvl w:val="0"/>
          <w:numId w:val="7"/>
        </w:numPr>
        <w:tabs>
          <w:tab w:val="clear" w:pos="720"/>
          <w:tab w:val="left" w:pos="8222"/>
        </w:tabs>
        <w:jc w:val="both"/>
        <w:rPr>
          <w:rFonts w:cs="Arial"/>
        </w:rPr>
      </w:pPr>
      <w:r w:rsidRPr="00B0410A">
        <w:rPr>
          <w:rFonts w:cs="Arial"/>
        </w:rPr>
        <w:t>k úhradě sankcí</w:t>
      </w:r>
      <w:r w:rsidRPr="00B0410A">
        <w:rPr>
          <w:rFonts w:cs="Arial"/>
        </w:rPr>
        <w:tab/>
        <w:t xml:space="preserve"> </w:t>
      </w:r>
      <w:r w:rsidR="00827649" w:rsidRPr="00B0410A">
        <w:rPr>
          <w:rFonts w:cs="Arial"/>
        </w:rPr>
        <w:t xml:space="preserve">  </w:t>
      </w:r>
      <w:r w:rsidRPr="00B0410A">
        <w:rPr>
          <w:rFonts w:cs="Arial"/>
        </w:rPr>
        <w:t>0,00 Kč</w:t>
      </w:r>
    </w:p>
    <w:p w14:paraId="31088AA4" w14:textId="17F27B09" w:rsidR="001D432B" w:rsidRPr="00B0410A" w:rsidRDefault="001D432B" w:rsidP="002D0B4E">
      <w:pPr>
        <w:numPr>
          <w:ilvl w:val="0"/>
          <w:numId w:val="7"/>
        </w:numPr>
        <w:tabs>
          <w:tab w:val="clear" w:pos="720"/>
          <w:tab w:val="left" w:pos="8222"/>
        </w:tabs>
        <w:jc w:val="both"/>
        <w:rPr>
          <w:rFonts w:cs="Arial"/>
        </w:rPr>
      </w:pPr>
      <w:r w:rsidRPr="00B0410A">
        <w:rPr>
          <w:rFonts w:cs="Arial"/>
        </w:rPr>
        <w:t>k doplnění fondu oběžných aktiv</w:t>
      </w:r>
      <w:r w:rsidRPr="00B0410A">
        <w:rPr>
          <w:rFonts w:cs="Arial"/>
        </w:rPr>
        <w:tab/>
        <w:t xml:space="preserve"> </w:t>
      </w:r>
      <w:r w:rsidR="00827649" w:rsidRPr="00B0410A">
        <w:rPr>
          <w:rFonts w:cs="Arial"/>
        </w:rPr>
        <w:t xml:space="preserve">  </w:t>
      </w:r>
      <w:r w:rsidRPr="00B0410A">
        <w:rPr>
          <w:rFonts w:cs="Arial"/>
        </w:rPr>
        <w:t>0,00 Kč</w:t>
      </w:r>
    </w:p>
    <w:p w14:paraId="2FBB7917" w14:textId="27028E72" w:rsidR="001D432B" w:rsidRPr="00B0410A" w:rsidRDefault="001D432B" w:rsidP="002D0B4E">
      <w:pPr>
        <w:numPr>
          <w:ilvl w:val="0"/>
          <w:numId w:val="7"/>
        </w:numPr>
        <w:tabs>
          <w:tab w:val="clear" w:pos="720"/>
          <w:tab w:val="left" w:pos="8222"/>
        </w:tabs>
        <w:jc w:val="both"/>
        <w:rPr>
          <w:rFonts w:cs="Arial"/>
          <w:color w:val="FF0000"/>
        </w:rPr>
      </w:pPr>
      <w:r w:rsidRPr="00B0410A">
        <w:rPr>
          <w:rFonts w:cs="Arial"/>
        </w:rPr>
        <w:t>k úhradě zhoršených HV před r. 200</w:t>
      </w:r>
      <w:r w:rsidR="005E32CB" w:rsidRPr="00B0410A">
        <w:rPr>
          <w:rFonts w:cs="Arial"/>
        </w:rPr>
        <w:t>2</w:t>
      </w:r>
      <w:r w:rsidRPr="00B0410A">
        <w:rPr>
          <w:rFonts w:cs="Arial"/>
        </w:rPr>
        <w:tab/>
        <w:t xml:space="preserve"> </w:t>
      </w:r>
      <w:r w:rsidR="00827649" w:rsidRPr="00B0410A">
        <w:rPr>
          <w:rFonts w:cs="Arial"/>
        </w:rPr>
        <w:t xml:space="preserve">  </w:t>
      </w:r>
      <w:r w:rsidRPr="00B0410A">
        <w:rPr>
          <w:rFonts w:cs="Arial"/>
        </w:rPr>
        <w:t>0,00 Kč</w:t>
      </w:r>
    </w:p>
    <w:p w14:paraId="46213415" w14:textId="2DBAE573" w:rsidR="001D432B" w:rsidRPr="00B0410A" w:rsidRDefault="001D432B" w:rsidP="002D0B4E">
      <w:pPr>
        <w:numPr>
          <w:ilvl w:val="0"/>
          <w:numId w:val="7"/>
        </w:numPr>
        <w:tabs>
          <w:tab w:val="clear" w:pos="720"/>
          <w:tab w:val="left" w:pos="8222"/>
        </w:tabs>
        <w:jc w:val="both"/>
        <w:rPr>
          <w:rFonts w:cs="Arial"/>
        </w:rPr>
      </w:pPr>
      <w:r w:rsidRPr="00B0410A">
        <w:rPr>
          <w:rFonts w:cs="Arial"/>
        </w:rPr>
        <w:t xml:space="preserve">k doplnění fondu reprodukce majetku (souhlas zřizovatele)                         </w:t>
      </w:r>
    </w:p>
    <w:p w14:paraId="131AE5FB" w14:textId="36580A92" w:rsidR="00936C49" w:rsidRPr="00B0410A" w:rsidRDefault="00A861CD" w:rsidP="002D0B4E">
      <w:pPr>
        <w:numPr>
          <w:ilvl w:val="2"/>
          <w:numId w:val="26"/>
        </w:numPr>
        <w:tabs>
          <w:tab w:val="clear" w:pos="2160"/>
          <w:tab w:val="num" w:pos="1418"/>
          <w:tab w:val="left" w:pos="7230"/>
        </w:tabs>
        <w:ind w:hanging="1026"/>
        <w:jc w:val="both"/>
        <w:rPr>
          <w:rFonts w:cs="Arial"/>
        </w:rPr>
      </w:pPr>
      <w:r w:rsidRPr="00B0410A">
        <w:rPr>
          <w:rFonts w:cs="Arial"/>
        </w:rPr>
        <w:t>převod HV r. 202</w:t>
      </w:r>
      <w:r w:rsidR="005E32CB" w:rsidRPr="00B0410A">
        <w:rPr>
          <w:rFonts w:cs="Arial"/>
        </w:rPr>
        <w:t>3</w:t>
      </w:r>
      <w:r w:rsidRPr="00B0410A">
        <w:rPr>
          <w:rFonts w:cs="Arial"/>
        </w:rPr>
        <w:tab/>
      </w:r>
      <w:r w:rsidR="00827649" w:rsidRPr="00B0410A">
        <w:rPr>
          <w:rFonts w:cs="Arial"/>
        </w:rPr>
        <w:t xml:space="preserve">  </w:t>
      </w:r>
      <w:r w:rsidRPr="00B0410A">
        <w:rPr>
          <w:rFonts w:cs="Arial"/>
        </w:rPr>
        <w:t xml:space="preserve"> </w:t>
      </w:r>
      <w:r w:rsidR="005E32CB" w:rsidRPr="00B0410A">
        <w:rPr>
          <w:rFonts w:cs="Arial"/>
        </w:rPr>
        <w:t>157</w:t>
      </w:r>
      <w:r w:rsidRPr="00B0410A">
        <w:rPr>
          <w:rFonts w:cs="Arial"/>
        </w:rPr>
        <w:t> </w:t>
      </w:r>
      <w:r w:rsidR="005E32CB" w:rsidRPr="00B0410A">
        <w:rPr>
          <w:rFonts w:cs="Arial"/>
        </w:rPr>
        <w:t>725</w:t>
      </w:r>
      <w:r w:rsidRPr="00B0410A">
        <w:rPr>
          <w:rFonts w:cs="Arial"/>
        </w:rPr>
        <w:t> </w:t>
      </w:r>
      <w:r w:rsidR="005E32CB" w:rsidRPr="00B0410A">
        <w:rPr>
          <w:rFonts w:cs="Arial"/>
        </w:rPr>
        <w:t>392</w:t>
      </w:r>
      <w:r w:rsidRPr="00B0410A">
        <w:rPr>
          <w:rFonts w:cs="Arial"/>
        </w:rPr>
        <w:t>,</w:t>
      </w:r>
      <w:r w:rsidR="005E32CB" w:rsidRPr="00B0410A">
        <w:rPr>
          <w:rFonts w:cs="Arial"/>
        </w:rPr>
        <w:t>7</w:t>
      </w:r>
      <w:r w:rsidR="000F0ED6" w:rsidRPr="00B0410A">
        <w:rPr>
          <w:rFonts w:cs="Arial"/>
        </w:rPr>
        <w:t>8</w:t>
      </w:r>
      <w:r w:rsidRPr="00B0410A">
        <w:rPr>
          <w:rFonts w:cs="Arial"/>
        </w:rPr>
        <w:t xml:space="preserve"> Kč</w:t>
      </w:r>
    </w:p>
    <w:p w14:paraId="70241CCB" w14:textId="2B2EC9D0" w:rsidR="00A861CD" w:rsidRPr="00B0410A" w:rsidRDefault="000F0ED6" w:rsidP="002D0B4E">
      <w:pPr>
        <w:numPr>
          <w:ilvl w:val="2"/>
          <w:numId w:val="26"/>
        </w:numPr>
        <w:tabs>
          <w:tab w:val="left" w:pos="7230"/>
          <w:tab w:val="left" w:pos="8222"/>
        </w:tabs>
        <w:ind w:left="1440" w:hanging="306"/>
        <w:jc w:val="both"/>
        <w:rPr>
          <w:rFonts w:cs="Arial"/>
        </w:rPr>
      </w:pPr>
      <w:r w:rsidRPr="00B0410A">
        <w:rPr>
          <w:rFonts w:cs="Arial"/>
        </w:rPr>
        <w:t>p</w:t>
      </w:r>
      <w:r w:rsidR="007E2F45" w:rsidRPr="00B0410A">
        <w:rPr>
          <w:rFonts w:cs="Arial"/>
        </w:rPr>
        <w:t>řevod finančních darů</w:t>
      </w:r>
      <w:r w:rsidR="007E2F45" w:rsidRPr="00B0410A">
        <w:rPr>
          <w:rFonts w:cs="Arial"/>
        </w:rPr>
        <w:tab/>
      </w:r>
      <w:r w:rsidR="00936C49" w:rsidRPr="00B0410A">
        <w:rPr>
          <w:rFonts w:cs="Arial"/>
        </w:rPr>
        <w:t xml:space="preserve">  </w:t>
      </w:r>
      <w:r w:rsidR="00827649" w:rsidRPr="00B0410A">
        <w:rPr>
          <w:rFonts w:cs="Arial"/>
        </w:rPr>
        <w:t xml:space="preserve">  </w:t>
      </w:r>
      <w:r w:rsidR="00936C49" w:rsidRPr="00B0410A">
        <w:rPr>
          <w:rFonts w:cs="Arial"/>
        </w:rPr>
        <w:t xml:space="preserve">      </w:t>
      </w:r>
      <w:r w:rsidR="007E2F45" w:rsidRPr="00B0410A">
        <w:rPr>
          <w:rFonts w:cs="Arial"/>
        </w:rPr>
        <w:t> </w:t>
      </w:r>
      <w:r w:rsidRPr="00B0410A">
        <w:rPr>
          <w:rFonts w:cs="Arial"/>
        </w:rPr>
        <w:t xml:space="preserve">          0</w:t>
      </w:r>
      <w:r w:rsidR="007E2F45" w:rsidRPr="00B0410A">
        <w:rPr>
          <w:rFonts w:cs="Arial"/>
        </w:rPr>
        <w:t>,</w:t>
      </w:r>
      <w:r w:rsidRPr="00B0410A">
        <w:rPr>
          <w:rFonts w:cs="Arial"/>
        </w:rPr>
        <w:t>00</w:t>
      </w:r>
      <w:r w:rsidR="00936C49" w:rsidRPr="00B0410A">
        <w:rPr>
          <w:rFonts w:cs="Arial"/>
        </w:rPr>
        <w:t xml:space="preserve"> K</w:t>
      </w:r>
      <w:r w:rsidR="007E2F45" w:rsidRPr="00B0410A">
        <w:rPr>
          <w:rFonts w:cs="Arial"/>
        </w:rPr>
        <w:t>č</w:t>
      </w:r>
    </w:p>
    <w:p w14:paraId="02D7E379" w14:textId="2D106354" w:rsidR="001D432B" w:rsidRPr="00B0410A" w:rsidRDefault="001D432B" w:rsidP="002D0B4E">
      <w:pPr>
        <w:numPr>
          <w:ilvl w:val="0"/>
          <w:numId w:val="7"/>
        </w:numPr>
        <w:tabs>
          <w:tab w:val="clear" w:pos="720"/>
          <w:tab w:val="left" w:pos="8222"/>
        </w:tabs>
        <w:jc w:val="both"/>
        <w:rPr>
          <w:rFonts w:cs="Arial"/>
        </w:rPr>
      </w:pPr>
      <w:r w:rsidRPr="00B0410A">
        <w:rPr>
          <w:rFonts w:cs="Arial"/>
        </w:rPr>
        <w:t xml:space="preserve">použití v rámci </w:t>
      </w:r>
      <w:proofErr w:type="spellStart"/>
      <w:r w:rsidRPr="00B0410A">
        <w:rPr>
          <w:rFonts w:cs="Arial"/>
        </w:rPr>
        <w:t>pen</w:t>
      </w:r>
      <w:proofErr w:type="spellEnd"/>
      <w:r w:rsidRPr="00B0410A">
        <w:rPr>
          <w:rFonts w:cs="Arial"/>
        </w:rPr>
        <w:t>. darů a pen. prostř. poskytnutých ze zahraničí</w:t>
      </w:r>
      <w:r w:rsidRPr="00B0410A">
        <w:rPr>
          <w:rFonts w:cs="Arial"/>
        </w:rPr>
        <w:tab/>
      </w:r>
      <w:r w:rsidR="00827649" w:rsidRPr="00B0410A">
        <w:rPr>
          <w:rFonts w:cs="Arial"/>
        </w:rPr>
        <w:t xml:space="preserve">  </w:t>
      </w:r>
      <w:r w:rsidRPr="00B0410A">
        <w:rPr>
          <w:rFonts w:cs="Arial"/>
        </w:rPr>
        <w:t xml:space="preserve"> 0,00 Kč</w:t>
      </w:r>
    </w:p>
    <w:p w14:paraId="2F3E4444" w14:textId="1BE25A74" w:rsidR="001D432B" w:rsidRPr="00B0410A" w:rsidRDefault="001D432B" w:rsidP="002D0B4E">
      <w:pPr>
        <w:numPr>
          <w:ilvl w:val="0"/>
          <w:numId w:val="7"/>
        </w:numPr>
        <w:tabs>
          <w:tab w:val="clear" w:pos="720"/>
          <w:tab w:val="left" w:pos="7371"/>
        </w:tabs>
        <w:jc w:val="both"/>
        <w:rPr>
          <w:rFonts w:cs="Arial"/>
        </w:rPr>
      </w:pPr>
      <w:r w:rsidRPr="00B0410A">
        <w:rPr>
          <w:rFonts w:cs="Arial"/>
        </w:rPr>
        <w:t>na krytí nákupů pořízených z finančních darů</w:t>
      </w:r>
      <w:r w:rsidRPr="00B0410A">
        <w:rPr>
          <w:rFonts w:cs="Arial"/>
        </w:rPr>
        <w:tab/>
        <w:t xml:space="preserve">  </w:t>
      </w:r>
      <w:r w:rsidR="00827649" w:rsidRPr="00B0410A">
        <w:rPr>
          <w:rFonts w:cs="Arial"/>
        </w:rPr>
        <w:t xml:space="preserve">  </w:t>
      </w:r>
      <w:r w:rsidR="00306DA8" w:rsidRPr="00B0410A">
        <w:rPr>
          <w:rFonts w:cs="Arial"/>
        </w:rPr>
        <w:t>4</w:t>
      </w:r>
      <w:r w:rsidRPr="00B0410A">
        <w:rPr>
          <w:rFonts w:cs="Arial"/>
        </w:rPr>
        <w:t> </w:t>
      </w:r>
      <w:r w:rsidR="00306DA8" w:rsidRPr="00B0410A">
        <w:rPr>
          <w:rFonts w:cs="Arial"/>
        </w:rPr>
        <w:t>494</w:t>
      </w:r>
      <w:r w:rsidRPr="00B0410A">
        <w:rPr>
          <w:rFonts w:cs="Arial"/>
        </w:rPr>
        <w:t> </w:t>
      </w:r>
      <w:r w:rsidR="00306DA8" w:rsidRPr="00B0410A">
        <w:rPr>
          <w:rFonts w:cs="Arial"/>
        </w:rPr>
        <w:t>179</w:t>
      </w:r>
      <w:r w:rsidRPr="00B0410A">
        <w:rPr>
          <w:rFonts w:cs="Arial"/>
        </w:rPr>
        <w:t>,</w:t>
      </w:r>
      <w:r w:rsidR="00306DA8" w:rsidRPr="00B0410A">
        <w:rPr>
          <w:rFonts w:cs="Arial"/>
        </w:rPr>
        <w:t>21</w:t>
      </w:r>
      <w:r w:rsidRPr="00B0410A">
        <w:rPr>
          <w:rFonts w:cs="Arial"/>
        </w:rPr>
        <w:t xml:space="preserve"> Kč</w:t>
      </w:r>
    </w:p>
    <w:p w14:paraId="4480268D" w14:textId="77777777" w:rsidR="003E1B6B" w:rsidRPr="00B0410A" w:rsidRDefault="003E1B6B" w:rsidP="002D0B4E">
      <w:pPr>
        <w:ind w:left="360" w:hanging="360"/>
        <w:jc w:val="both"/>
        <w:rPr>
          <w:rFonts w:cs="Arial"/>
        </w:rPr>
      </w:pPr>
    </w:p>
    <w:p w14:paraId="0353BD14" w14:textId="6A792299" w:rsidR="003E1B6B" w:rsidRPr="00B0410A" w:rsidRDefault="00EB5A54" w:rsidP="002D0B4E">
      <w:pPr>
        <w:tabs>
          <w:tab w:val="left" w:pos="7371"/>
        </w:tabs>
        <w:ind w:left="360" w:hanging="360"/>
        <w:jc w:val="both"/>
        <w:rPr>
          <w:rFonts w:cs="Arial"/>
          <w:b/>
        </w:rPr>
      </w:pPr>
      <w:r w:rsidRPr="00B0410A">
        <w:rPr>
          <w:rFonts w:cs="Arial"/>
          <w:b/>
        </w:rPr>
        <w:tab/>
      </w:r>
      <w:r w:rsidR="003E1B6B" w:rsidRPr="00B0410A">
        <w:rPr>
          <w:rFonts w:cs="Arial"/>
          <w:b/>
        </w:rPr>
        <w:t>Konečný stav fondu k 31. 12. 20</w:t>
      </w:r>
      <w:r w:rsidR="00A361C4" w:rsidRPr="00B0410A">
        <w:rPr>
          <w:rFonts w:cs="Arial"/>
          <w:b/>
        </w:rPr>
        <w:t>2</w:t>
      </w:r>
      <w:r w:rsidR="00EE2FAD" w:rsidRPr="00B0410A">
        <w:rPr>
          <w:rFonts w:cs="Arial"/>
          <w:b/>
        </w:rPr>
        <w:t>4</w:t>
      </w:r>
      <w:r w:rsidR="00F31E76" w:rsidRPr="00B0410A">
        <w:rPr>
          <w:rFonts w:cs="Arial"/>
          <w:b/>
        </w:rPr>
        <w:tab/>
      </w:r>
      <w:r w:rsidR="00827649" w:rsidRPr="00B0410A">
        <w:rPr>
          <w:rFonts w:cs="Arial"/>
          <w:b/>
        </w:rPr>
        <w:t xml:space="preserve">  </w:t>
      </w:r>
      <w:r w:rsidR="00EE2FAD" w:rsidRPr="00B0410A">
        <w:rPr>
          <w:rFonts w:cs="Arial"/>
          <w:b/>
        </w:rPr>
        <w:t>64</w:t>
      </w:r>
      <w:r w:rsidR="003E1B6B" w:rsidRPr="00B0410A">
        <w:rPr>
          <w:rFonts w:cs="Arial"/>
          <w:b/>
        </w:rPr>
        <w:t> </w:t>
      </w:r>
      <w:r w:rsidR="00EE2FAD" w:rsidRPr="00B0410A">
        <w:rPr>
          <w:rFonts w:cs="Arial"/>
          <w:b/>
        </w:rPr>
        <w:t>523</w:t>
      </w:r>
      <w:r w:rsidR="00A361C4" w:rsidRPr="00B0410A">
        <w:rPr>
          <w:rFonts w:cs="Arial"/>
          <w:b/>
        </w:rPr>
        <w:t> </w:t>
      </w:r>
      <w:r w:rsidR="00EE2FAD" w:rsidRPr="00B0410A">
        <w:rPr>
          <w:rFonts w:cs="Arial"/>
          <w:b/>
        </w:rPr>
        <w:t>359</w:t>
      </w:r>
      <w:r w:rsidR="003E1B6B" w:rsidRPr="00B0410A">
        <w:rPr>
          <w:rFonts w:cs="Arial"/>
          <w:b/>
        </w:rPr>
        <w:t>,</w:t>
      </w:r>
      <w:r w:rsidR="00EE2FAD" w:rsidRPr="00B0410A">
        <w:rPr>
          <w:rFonts w:cs="Arial"/>
          <w:b/>
        </w:rPr>
        <w:t>62</w:t>
      </w:r>
      <w:r w:rsidR="003E1B6B" w:rsidRPr="00B0410A">
        <w:rPr>
          <w:rFonts w:cs="Arial"/>
          <w:b/>
        </w:rPr>
        <w:t xml:space="preserve"> Kč</w:t>
      </w:r>
    </w:p>
    <w:p w14:paraId="3E89512D" w14:textId="77777777" w:rsidR="003E1B6B" w:rsidRPr="00B0410A" w:rsidRDefault="003E1B6B" w:rsidP="002D0B4E">
      <w:pPr>
        <w:ind w:left="360" w:hanging="360"/>
        <w:jc w:val="both"/>
        <w:rPr>
          <w:rFonts w:cs="Arial"/>
          <w:b/>
        </w:rPr>
      </w:pPr>
    </w:p>
    <w:p w14:paraId="34FC0BEF" w14:textId="5FCFD64D" w:rsidR="003E1B6B" w:rsidRPr="00B0410A" w:rsidRDefault="003E1B6B" w:rsidP="002D0B4E">
      <w:pPr>
        <w:numPr>
          <w:ilvl w:val="0"/>
          <w:numId w:val="7"/>
        </w:numPr>
        <w:tabs>
          <w:tab w:val="clear" w:pos="720"/>
          <w:tab w:val="left" w:pos="7371"/>
        </w:tabs>
        <w:jc w:val="both"/>
        <w:rPr>
          <w:rFonts w:cs="Arial"/>
          <w:b/>
        </w:rPr>
      </w:pPr>
      <w:r w:rsidRPr="00B0410A">
        <w:rPr>
          <w:rFonts w:cs="Arial"/>
          <w:b/>
        </w:rPr>
        <w:t>z toho finanční dary</w:t>
      </w:r>
      <w:r w:rsidR="00DC6715" w:rsidRPr="00B0410A">
        <w:rPr>
          <w:rFonts w:cs="Arial"/>
          <w:b/>
        </w:rPr>
        <w:tab/>
      </w:r>
      <w:r w:rsidR="00827649" w:rsidRPr="00B0410A">
        <w:rPr>
          <w:rFonts w:cs="Arial"/>
          <w:b/>
        </w:rPr>
        <w:t xml:space="preserve">  </w:t>
      </w:r>
      <w:r w:rsidR="00EE2FAD" w:rsidRPr="00B0410A">
        <w:rPr>
          <w:rFonts w:cs="Arial"/>
          <w:b/>
        </w:rPr>
        <w:t>42</w:t>
      </w:r>
      <w:r w:rsidRPr="00B0410A">
        <w:rPr>
          <w:rFonts w:cs="Arial"/>
          <w:b/>
        </w:rPr>
        <w:t> </w:t>
      </w:r>
      <w:r w:rsidR="00EE2FAD" w:rsidRPr="00B0410A">
        <w:rPr>
          <w:rFonts w:cs="Arial"/>
          <w:b/>
        </w:rPr>
        <w:t>170</w:t>
      </w:r>
      <w:r w:rsidRPr="00B0410A">
        <w:rPr>
          <w:rFonts w:cs="Arial"/>
          <w:b/>
        </w:rPr>
        <w:t> </w:t>
      </w:r>
      <w:r w:rsidR="00EE2FAD" w:rsidRPr="00B0410A">
        <w:rPr>
          <w:rFonts w:cs="Arial"/>
          <w:b/>
        </w:rPr>
        <w:t>667</w:t>
      </w:r>
      <w:r w:rsidRPr="00B0410A">
        <w:rPr>
          <w:rFonts w:cs="Arial"/>
          <w:b/>
        </w:rPr>
        <w:t>,</w:t>
      </w:r>
      <w:r w:rsidR="00EE2FAD" w:rsidRPr="00B0410A">
        <w:rPr>
          <w:rFonts w:cs="Arial"/>
          <w:b/>
        </w:rPr>
        <w:t>95</w:t>
      </w:r>
      <w:r w:rsidRPr="00B0410A">
        <w:rPr>
          <w:rFonts w:cs="Arial"/>
          <w:b/>
        </w:rPr>
        <w:t xml:space="preserve"> Kč</w:t>
      </w:r>
    </w:p>
    <w:p w14:paraId="44629F79" w14:textId="0F0A1DC7" w:rsidR="003E1B6B" w:rsidRPr="00B0410A" w:rsidRDefault="003E1B6B" w:rsidP="002D0B4E">
      <w:pPr>
        <w:numPr>
          <w:ilvl w:val="0"/>
          <w:numId w:val="7"/>
        </w:numPr>
        <w:tabs>
          <w:tab w:val="clear" w:pos="720"/>
          <w:tab w:val="left" w:pos="7371"/>
        </w:tabs>
        <w:jc w:val="both"/>
        <w:rPr>
          <w:rFonts w:cs="Arial"/>
          <w:b/>
        </w:rPr>
      </w:pPr>
      <w:r w:rsidRPr="00B0410A">
        <w:rPr>
          <w:rFonts w:cs="Arial"/>
          <w:b/>
        </w:rPr>
        <w:t>z toho rezervní fond</w:t>
      </w:r>
      <w:r w:rsidR="00DC6715" w:rsidRPr="00B0410A">
        <w:rPr>
          <w:rFonts w:cs="Arial"/>
          <w:b/>
        </w:rPr>
        <w:tab/>
      </w:r>
      <w:r w:rsidR="00827649" w:rsidRPr="00B0410A">
        <w:rPr>
          <w:rFonts w:cs="Arial"/>
          <w:b/>
        </w:rPr>
        <w:t xml:space="preserve">  </w:t>
      </w:r>
      <w:r w:rsidR="00803D8C" w:rsidRPr="00B0410A">
        <w:rPr>
          <w:rFonts w:cs="Arial"/>
          <w:b/>
        </w:rPr>
        <w:t>22</w:t>
      </w:r>
      <w:r w:rsidRPr="00B0410A">
        <w:rPr>
          <w:rFonts w:cs="Arial"/>
          <w:b/>
        </w:rPr>
        <w:t> 352 691,67</w:t>
      </w:r>
      <w:r w:rsidR="007C3BC8" w:rsidRPr="00B0410A">
        <w:rPr>
          <w:rFonts w:cs="Arial"/>
          <w:b/>
        </w:rPr>
        <w:t xml:space="preserve"> </w:t>
      </w:r>
      <w:r w:rsidRPr="00B0410A">
        <w:rPr>
          <w:rFonts w:cs="Arial"/>
          <w:b/>
        </w:rPr>
        <w:t>Kč</w:t>
      </w:r>
    </w:p>
    <w:p w14:paraId="168CC205" w14:textId="39A28213" w:rsidR="00732025" w:rsidRPr="00B0410A" w:rsidRDefault="00732025" w:rsidP="002D0B4E">
      <w:pPr>
        <w:jc w:val="both"/>
        <w:rPr>
          <w:rFonts w:cs="Arial"/>
          <w:b/>
          <w:color w:val="FF0000"/>
        </w:rPr>
      </w:pPr>
    </w:p>
    <w:p w14:paraId="4F3AC058" w14:textId="77777777" w:rsidR="00A93702" w:rsidRPr="00B0410A" w:rsidRDefault="00193007" w:rsidP="002D0B4E">
      <w:pPr>
        <w:pStyle w:val="Odstavecseseznamem"/>
        <w:numPr>
          <w:ilvl w:val="0"/>
          <w:numId w:val="22"/>
        </w:numPr>
        <w:jc w:val="both"/>
        <w:rPr>
          <w:rFonts w:ascii="Arial" w:hAnsi="Arial" w:cs="Arial"/>
        </w:rPr>
      </w:pPr>
      <w:r w:rsidRPr="00B0410A">
        <w:rPr>
          <w:rFonts w:ascii="Arial" w:hAnsi="Arial" w:cs="Arial"/>
          <w:b/>
        </w:rPr>
        <w:t>Přehled všech majetkových účastí státu v tuzemských společnostech</w:t>
      </w:r>
      <w:r w:rsidR="0065151F" w:rsidRPr="00B0410A">
        <w:rPr>
          <w:rFonts w:ascii="Arial" w:hAnsi="Arial" w:cs="Arial"/>
          <w:b/>
        </w:rPr>
        <w:t xml:space="preserve"> </w:t>
      </w:r>
      <w:r w:rsidRPr="00B0410A">
        <w:rPr>
          <w:rFonts w:ascii="Arial" w:hAnsi="Arial" w:cs="Arial"/>
        </w:rPr>
        <w:t xml:space="preserve">(včetně těch, které se zaměřují na zprostředkování různých forem finančních podpor např. Exportní, garanční </w:t>
      </w:r>
      <w:r w:rsidR="0023643A" w:rsidRPr="00B0410A">
        <w:rPr>
          <w:rFonts w:ascii="Arial" w:hAnsi="Arial" w:cs="Arial"/>
        </w:rPr>
        <w:t xml:space="preserve"> </w:t>
      </w:r>
      <w:r w:rsidRPr="00B0410A">
        <w:rPr>
          <w:rFonts w:ascii="Arial" w:hAnsi="Arial" w:cs="Arial"/>
        </w:rPr>
        <w:t>a pojišťovací společnost, Česká exportní banka, Podpůrný a garanční fond, Českomoravská záruční a rozvojová banka). Jedná se o skutečnou majetkovou účast podloženou držbou akcií, popř. zatímních listů, nepatří sem výkon akcionářských práv,</w:t>
      </w:r>
      <w:r w:rsidR="00FF1D0C" w:rsidRPr="00B0410A">
        <w:rPr>
          <w:rFonts w:ascii="Arial" w:hAnsi="Arial" w:cs="Arial"/>
        </w:rPr>
        <w:t xml:space="preserve"> </w:t>
      </w:r>
      <w:r w:rsidRPr="00B0410A">
        <w:rPr>
          <w:rFonts w:ascii="Arial" w:hAnsi="Arial" w:cs="Arial"/>
        </w:rPr>
        <w:t>k</w:t>
      </w:r>
      <w:r w:rsidR="00290D54" w:rsidRPr="00B0410A">
        <w:rPr>
          <w:rFonts w:ascii="Arial" w:hAnsi="Arial" w:cs="Arial"/>
        </w:rPr>
        <w:t> </w:t>
      </w:r>
      <w:r w:rsidRPr="00B0410A">
        <w:rPr>
          <w:rFonts w:ascii="Arial" w:hAnsi="Arial" w:cs="Arial"/>
        </w:rPr>
        <w:t>němuž je pověření jinou institucí)</w:t>
      </w:r>
    </w:p>
    <w:p w14:paraId="2684541D" w14:textId="77777777" w:rsidR="00193007" w:rsidRPr="00B0410A" w:rsidRDefault="00193007" w:rsidP="002D0B4E">
      <w:pPr>
        <w:ind w:firstLine="360"/>
        <w:jc w:val="both"/>
        <w:rPr>
          <w:rFonts w:cs="Arial"/>
        </w:rPr>
      </w:pPr>
      <w:r w:rsidRPr="00B0410A">
        <w:rPr>
          <w:rFonts w:cs="Arial"/>
        </w:rPr>
        <w:lastRenderedPageBreak/>
        <w:t>FNOL nemá žádné majetkové účasti v tuzemských společnostech.</w:t>
      </w:r>
    </w:p>
    <w:p w14:paraId="11530990" w14:textId="5DD6F235" w:rsidR="00EB5A54" w:rsidRPr="00B0410A" w:rsidRDefault="00EB5A54" w:rsidP="002D0B4E">
      <w:pPr>
        <w:jc w:val="both"/>
        <w:rPr>
          <w:rFonts w:cs="Arial"/>
          <w:color w:val="FF0000"/>
        </w:rPr>
      </w:pPr>
    </w:p>
    <w:p w14:paraId="1A16C761" w14:textId="77777777" w:rsidR="009B25E8" w:rsidRPr="00B0410A" w:rsidRDefault="009B25E8" w:rsidP="002D0B4E">
      <w:pPr>
        <w:jc w:val="both"/>
        <w:rPr>
          <w:rFonts w:cs="Arial"/>
          <w:color w:val="FF0000"/>
        </w:rPr>
      </w:pPr>
    </w:p>
    <w:p w14:paraId="170FB0D0" w14:textId="4560620A" w:rsidR="006D100D" w:rsidRPr="00B0410A" w:rsidRDefault="006D100D" w:rsidP="002D0B4E">
      <w:pPr>
        <w:pStyle w:val="Nzev"/>
        <w:numPr>
          <w:ilvl w:val="0"/>
          <w:numId w:val="22"/>
        </w:numPr>
        <w:tabs>
          <w:tab w:val="left" w:pos="426"/>
        </w:tabs>
        <w:jc w:val="both"/>
        <w:rPr>
          <w:rFonts w:ascii="Arial" w:hAnsi="Arial" w:cs="Arial"/>
          <w:sz w:val="22"/>
          <w:szCs w:val="22"/>
        </w:rPr>
      </w:pPr>
      <w:r w:rsidRPr="00B0410A">
        <w:rPr>
          <w:rFonts w:ascii="Arial" w:hAnsi="Arial" w:cs="Arial"/>
          <w:sz w:val="22"/>
          <w:szCs w:val="22"/>
        </w:rPr>
        <w:t>Informace o bezúplatných převodech majetku v roce 20</w:t>
      </w:r>
      <w:r w:rsidR="00F86891" w:rsidRPr="00B0410A">
        <w:rPr>
          <w:rFonts w:ascii="Arial" w:hAnsi="Arial" w:cs="Arial"/>
          <w:sz w:val="22"/>
          <w:szCs w:val="22"/>
        </w:rPr>
        <w:t>2</w:t>
      </w:r>
      <w:r w:rsidR="009B25E8" w:rsidRPr="00B0410A">
        <w:rPr>
          <w:rFonts w:ascii="Arial" w:hAnsi="Arial" w:cs="Arial"/>
          <w:sz w:val="22"/>
          <w:szCs w:val="22"/>
        </w:rPr>
        <w:t>4</w:t>
      </w:r>
      <w:r w:rsidRPr="00B0410A">
        <w:rPr>
          <w:rFonts w:ascii="Arial" w:hAnsi="Arial" w:cs="Arial"/>
          <w:sz w:val="22"/>
          <w:szCs w:val="22"/>
        </w:rPr>
        <w:tab/>
        <w:t xml:space="preserve"> </w:t>
      </w:r>
    </w:p>
    <w:p w14:paraId="16F35924" w14:textId="77777777" w:rsidR="009752D3" w:rsidRPr="00B0410A" w:rsidRDefault="009752D3" w:rsidP="009752D3">
      <w:pPr>
        <w:tabs>
          <w:tab w:val="left" w:pos="7655"/>
        </w:tabs>
        <w:jc w:val="both"/>
        <w:rPr>
          <w:rFonts w:cs="Arial"/>
        </w:rPr>
      </w:pPr>
    </w:p>
    <w:p w14:paraId="1C6F79A3" w14:textId="629A45CE" w:rsidR="000F0ED6" w:rsidRPr="00B0410A" w:rsidRDefault="009752D3" w:rsidP="009752D3">
      <w:pPr>
        <w:tabs>
          <w:tab w:val="left" w:pos="7655"/>
        </w:tabs>
        <w:jc w:val="both"/>
        <w:rPr>
          <w:rFonts w:cs="Arial"/>
          <w:color w:val="FF0000"/>
        </w:rPr>
      </w:pPr>
      <w:r w:rsidRPr="00B0410A">
        <w:rPr>
          <w:rFonts w:cs="Arial"/>
        </w:rPr>
        <w:t xml:space="preserve">       Příloha č. 2</w:t>
      </w:r>
      <w:r w:rsidR="000F0ED6" w:rsidRPr="00B0410A">
        <w:rPr>
          <w:rFonts w:cs="Arial"/>
          <w:color w:val="FF0000"/>
        </w:rPr>
        <w:tab/>
      </w:r>
      <w:r w:rsidR="000F0ED6" w:rsidRPr="00B0410A">
        <w:rPr>
          <w:rFonts w:cs="Arial"/>
          <w:color w:val="FF0000"/>
        </w:rPr>
        <w:tab/>
      </w:r>
      <w:r w:rsidR="000F0ED6" w:rsidRPr="00B0410A">
        <w:rPr>
          <w:rFonts w:cs="Arial"/>
          <w:color w:val="FF0000"/>
        </w:rPr>
        <w:tab/>
      </w:r>
    </w:p>
    <w:p w14:paraId="42E22433" w14:textId="489DD62A" w:rsidR="0076064F" w:rsidRPr="00B0410A" w:rsidRDefault="0076064F" w:rsidP="002D0B4E">
      <w:pPr>
        <w:jc w:val="both"/>
        <w:rPr>
          <w:rFonts w:cs="Arial"/>
          <w:color w:val="FF0000"/>
        </w:rPr>
      </w:pPr>
    </w:p>
    <w:p w14:paraId="6A2DF274" w14:textId="77777777" w:rsidR="00C41FF3" w:rsidRPr="00B0410A" w:rsidRDefault="00C41FF3" w:rsidP="002D0B4E">
      <w:pPr>
        <w:jc w:val="both"/>
        <w:rPr>
          <w:rFonts w:cs="Arial"/>
          <w:color w:val="FF0000"/>
        </w:rPr>
      </w:pPr>
    </w:p>
    <w:p w14:paraId="7F49471A" w14:textId="65A79DED" w:rsidR="007A79D7" w:rsidRPr="00B0410A" w:rsidRDefault="006D100D" w:rsidP="002D0B4E">
      <w:pPr>
        <w:pStyle w:val="Nadpis3"/>
        <w:numPr>
          <w:ilvl w:val="0"/>
          <w:numId w:val="22"/>
        </w:numPr>
        <w:tabs>
          <w:tab w:val="left" w:pos="426"/>
        </w:tabs>
        <w:spacing w:before="0" w:after="0"/>
        <w:jc w:val="both"/>
        <w:rPr>
          <w:rFonts w:ascii="Arial" w:hAnsi="Arial" w:cs="Arial"/>
          <w:sz w:val="22"/>
          <w:szCs w:val="22"/>
        </w:rPr>
      </w:pPr>
      <w:r w:rsidRPr="00B0410A">
        <w:rPr>
          <w:rFonts w:ascii="Arial" w:hAnsi="Arial" w:cs="Arial"/>
          <w:sz w:val="22"/>
          <w:szCs w:val="22"/>
        </w:rPr>
        <w:t xml:space="preserve">Odvody výnosů z prodeje nemovitého majetku </w:t>
      </w:r>
    </w:p>
    <w:p w14:paraId="16EA5ADB" w14:textId="77777777" w:rsidR="009B3DA4" w:rsidRPr="00B0410A" w:rsidRDefault="009B3DA4" w:rsidP="002D0B4E">
      <w:pPr>
        <w:jc w:val="both"/>
        <w:rPr>
          <w:rFonts w:cs="Arial"/>
        </w:rPr>
      </w:pPr>
    </w:p>
    <w:p w14:paraId="3939B1D9" w14:textId="12E3D6E1" w:rsidR="006D100D" w:rsidRPr="00B0410A" w:rsidRDefault="007A79D7" w:rsidP="002D0B4E">
      <w:pPr>
        <w:ind w:firstLine="360"/>
        <w:jc w:val="both"/>
        <w:rPr>
          <w:rFonts w:cs="Arial"/>
        </w:rPr>
      </w:pPr>
      <w:r w:rsidRPr="00B0410A">
        <w:rPr>
          <w:rFonts w:cs="Arial"/>
        </w:rPr>
        <w:t>V roce 20</w:t>
      </w:r>
      <w:r w:rsidR="009B1CF3" w:rsidRPr="00B0410A">
        <w:rPr>
          <w:rFonts w:cs="Arial"/>
        </w:rPr>
        <w:t>2</w:t>
      </w:r>
      <w:r w:rsidR="00073E0C" w:rsidRPr="00B0410A">
        <w:rPr>
          <w:rFonts w:cs="Arial"/>
        </w:rPr>
        <w:t>4</w:t>
      </w:r>
      <w:r w:rsidRPr="00B0410A">
        <w:rPr>
          <w:rFonts w:cs="Arial"/>
        </w:rPr>
        <w:t xml:space="preserve"> FN Olomouc neuskutečnila žádný prodej nemovitého majetku</w:t>
      </w:r>
      <w:r w:rsidR="002A564E" w:rsidRPr="00B0410A">
        <w:rPr>
          <w:rFonts w:cs="Arial"/>
        </w:rPr>
        <w:t>.</w:t>
      </w:r>
    </w:p>
    <w:p w14:paraId="4F8F1C17" w14:textId="77777777" w:rsidR="00C41FF3" w:rsidRPr="00B0410A" w:rsidRDefault="00C41FF3" w:rsidP="002D0B4E">
      <w:pPr>
        <w:jc w:val="both"/>
        <w:rPr>
          <w:rFonts w:cs="Arial"/>
          <w:color w:val="FF0000"/>
        </w:rPr>
      </w:pPr>
    </w:p>
    <w:p w14:paraId="0A2CCC21" w14:textId="1166CA57" w:rsidR="00A93702" w:rsidRPr="00B0410A" w:rsidRDefault="00467280" w:rsidP="002D0B4E">
      <w:pPr>
        <w:pStyle w:val="Nadpis3"/>
        <w:numPr>
          <w:ilvl w:val="0"/>
          <w:numId w:val="22"/>
        </w:numPr>
        <w:tabs>
          <w:tab w:val="left" w:pos="426"/>
        </w:tabs>
        <w:jc w:val="both"/>
        <w:rPr>
          <w:rFonts w:ascii="Arial" w:eastAsia="Arial Unicode MS" w:hAnsi="Arial" w:cs="Arial"/>
          <w:b w:val="0"/>
          <w:sz w:val="22"/>
          <w:szCs w:val="22"/>
        </w:rPr>
      </w:pPr>
      <w:r w:rsidRPr="00B0410A">
        <w:rPr>
          <w:rFonts w:ascii="Arial" w:hAnsi="Arial" w:cs="Arial"/>
          <w:sz w:val="22"/>
          <w:szCs w:val="22"/>
        </w:rPr>
        <w:t>Případné dodatečné o</w:t>
      </w:r>
      <w:r w:rsidR="006D100D" w:rsidRPr="00B0410A">
        <w:rPr>
          <w:rFonts w:ascii="Arial" w:hAnsi="Arial" w:cs="Arial"/>
          <w:sz w:val="22"/>
          <w:szCs w:val="22"/>
        </w:rPr>
        <w:t xml:space="preserve">dvody výnosů z pronájmu státního majetku týkají se minulých let </w:t>
      </w:r>
    </w:p>
    <w:p w14:paraId="739FD611" w14:textId="77777777" w:rsidR="0035193B" w:rsidRPr="00B0410A" w:rsidRDefault="0035193B" w:rsidP="002D0B4E">
      <w:pPr>
        <w:jc w:val="both"/>
        <w:rPr>
          <w:rFonts w:eastAsia="Arial Unicode MS" w:cs="Arial"/>
          <w:color w:val="FF0000"/>
        </w:rPr>
      </w:pPr>
    </w:p>
    <w:p w14:paraId="55E44056" w14:textId="3B002D85" w:rsidR="0035193B" w:rsidRPr="00B0410A" w:rsidRDefault="0035193B" w:rsidP="002D0B4E">
      <w:pPr>
        <w:ind w:firstLine="360"/>
        <w:jc w:val="both"/>
        <w:rPr>
          <w:rFonts w:cs="Arial"/>
        </w:rPr>
      </w:pPr>
      <w:r w:rsidRPr="00B0410A">
        <w:rPr>
          <w:rFonts w:cs="Arial"/>
        </w:rPr>
        <w:t xml:space="preserve">Odvod FN Olomouc z pronájmu státního majetku minulých let </w:t>
      </w:r>
      <w:r w:rsidR="00A02F5D" w:rsidRPr="00B0410A">
        <w:rPr>
          <w:rFonts w:cs="Arial"/>
          <w:b/>
          <w:bCs/>
        </w:rPr>
        <w:t>nebyl v roce 202</w:t>
      </w:r>
      <w:r w:rsidR="003B5014" w:rsidRPr="00B0410A">
        <w:rPr>
          <w:rFonts w:cs="Arial"/>
          <w:b/>
          <w:bCs/>
        </w:rPr>
        <w:t>4</w:t>
      </w:r>
      <w:r w:rsidRPr="00B0410A">
        <w:rPr>
          <w:rFonts w:cs="Arial"/>
          <w:b/>
          <w:bCs/>
        </w:rPr>
        <w:t xml:space="preserve"> uskutečněn.</w:t>
      </w:r>
    </w:p>
    <w:p w14:paraId="30850E51" w14:textId="77777777" w:rsidR="0035193B" w:rsidRPr="00B0410A" w:rsidRDefault="0035193B" w:rsidP="002D0B4E">
      <w:pPr>
        <w:jc w:val="both"/>
        <w:rPr>
          <w:rFonts w:cs="Arial"/>
        </w:rPr>
      </w:pPr>
    </w:p>
    <w:p w14:paraId="7B83028D" w14:textId="5BE8031D" w:rsidR="0035193B" w:rsidRPr="00B0410A" w:rsidRDefault="0035193B" w:rsidP="002D0B4E">
      <w:pPr>
        <w:ind w:left="360"/>
        <w:jc w:val="both"/>
        <w:rPr>
          <w:rFonts w:cs="Arial"/>
        </w:rPr>
      </w:pPr>
      <w:r w:rsidRPr="00B0410A">
        <w:rPr>
          <w:rFonts w:cs="Arial"/>
        </w:rPr>
        <w:t>V roce 20</w:t>
      </w:r>
      <w:r w:rsidR="00272267" w:rsidRPr="00B0410A">
        <w:rPr>
          <w:rFonts w:cs="Arial"/>
        </w:rPr>
        <w:t>2</w:t>
      </w:r>
      <w:r w:rsidR="003B5014" w:rsidRPr="00B0410A">
        <w:rPr>
          <w:rFonts w:cs="Arial"/>
        </w:rPr>
        <w:t>4</w:t>
      </w:r>
      <w:r w:rsidRPr="00B0410A">
        <w:rPr>
          <w:rFonts w:cs="Arial"/>
        </w:rPr>
        <w:t xml:space="preserve"> zůstává v účetní evidenci (účet 347) odvod výnosů z pronájmu státního majetku minulých let v celkové výši </w:t>
      </w:r>
      <w:r w:rsidRPr="00B0410A">
        <w:rPr>
          <w:rFonts w:cs="Arial"/>
          <w:b/>
          <w:bCs/>
        </w:rPr>
        <w:t>153 785,93 Kč.</w:t>
      </w:r>
    </w:p>
    <w:p w14:paraId="6C05E636" w14:textId="77777777" w:rsidR="0035193B" w:rsidRPr="00B0410A" w:rsidRDefault="0035193B" w:rsidP="002D0B4E">
      <w:pPr>
        <w:jc w:val="both"/>
        <w:rPr>
          <w:rFonts w:cs="Arial"/>
        </w:rPr>
      </w:pPr>
    </w:p>
    <w:p w14:paraId="395DA3B9" w14:textId="49037569" w:rsidR="00544EF8" w:rsidRPr="00B0410A" w:rsidRDefault="0035193B" w:rsidP="002D0B4E">
      <w:pPr>
        <w:ind w:left="360"/>
        <w:jc w:val="both"/>
        <w:rPr>
          <w:rFonts w:cs="Arial"/>
        </w:rPr>
      </w:pPr>
      <w:r w:rsidRPr="00B0410A">
        <w:rPr>
          <w:rFonts w:cs="Arial"/>
        </w:rPr>
        <w:t xml:space="preserve">Jedná se o pohledávky za nájem vůči odběratelům, které jsou vedeny v účetnictví do doby uhrazení nebo do vyřazení pohledávky. Předmětné pohledávky byly předány </w:t>
      </w:r>
      <w:r w:rsidR="00391687" w:rsidRPr="00B0410A">
        <w:rPr>
          <w:rFonts w:cs="Arial"/>
        </w:rPr>
        <w:t>k</w:t>
      </w:r>
      <w:r w:rsidRPr="00B0410A">
        <w:rPr>
          <w:rFonts w:cs="Arial"/>
        </w:rPr>
        <w:t xml:space="preserve"> právní</w:t>
      </w:r>
      <w:r w:rsidR="00391687" w:rsidRPr="00B0410A">
        <w:rPr>
          <w:rFonts w:cs="Arial"/>
        </w:rPr>
        <w:t>mu</w:t>
      </w:r>
      <w:r w:rsidRPr="00B0410A">
        <w:rPr>
          <w:rFonts w:cs="Arial"/>
        </w:rPr>
        <w:t xml:space="preserve"> vymáhání. Po</w:t>
      </w:r>
      <w:r w:rsidR="00EB5A54" w:rsidRPr="00B0410A">
        <w:rPr>
          <w:rFonts w:cs="Arial"/>
        </w:rPr>
        <w:t> </w:t>
      </w:r>
      <w:r w:rsidRPr="00B0410A">
        <w:rPr>
          <w:rFonts w:cs="Arial"/>
        </w:rPr>
        <w:t>případné úhradě dlužníky budou odvedeny do SR.</w:t>
      </w:r>
    </w:p>
    <w:p w14:paraId="585EBEA8" w14:textId="40356CCE" w:rsidR="004218C7" w:rsidRPr="00B0410A" w:rsidRDefault="004218C7" w:rsidP="002D0B4E">
      <w:pPr>
        <w:jc w:val="both"/>
        <w:rPr>
          <w:rFonts w:cs="Arial"/>
        </w:rPr>
      </w:pPr>
    </w:p>
    <w:p w14:paraId="34912CEA" w14:textId="77777777" w:rsidR="006D100D" w:rsidRPr="00B0410A" w:rsidRDefault="006D100D" w:rsidP="002D0B4E">
      <w:pPr>
        <w:pStyle w:val="Nadpis3"/>
        <w:numPr>
          <w:ilvl w:val="0"/>
          <w:numId w:val="22"/>
        </w:numPr>
        <w:spacing w:after="0"/>
        <w:jc w:val="both"/>
        <w:rPr>
          <w:rFonts w:ascii="Arial" w:hAnsi="Arial" w:cs="Arial"/>
          <w:sz w:val="22"/>
          <w:szCs w:val="22"/>
        </w:rPr>
      </w:pPr>
      <w:r w:rsidRPr="00B0410A">
        <w:rPr>
          <w:rFonts w:ascii="Arial" w:hAnsi="Arial" w:cs="Arial"/>
          <w:sz w:val="22"/>
          <w:szCs w:val="22"/>
        </w:rPr>
        <w:t xml:space="preserve">Jiné odvody </w:t>
      </w:r>
    </w:p>
    <w:p w14:paraId="4074EF04" w14:textId="77777777" w:rsidR="006D100D" w:rsidRPr="00B0410A" w:rsidRDefault="006D100D" w:rsidP="002D0B4E">
      <w:pPr>
        <w:jc w:val="both"/>
        <w:rPr>
          <w:rFonts w:cs="Arial"/>
          <w:color w:val="FF0000"/>
        </w:rPr>
      </w:pPr>
    </w:p>
    <w:p w14:paraId="61023668" w14:textId="3F36CA92" w:rsidR="006558EF" w:rsidRPr="00B0410A" w:rsidRDefault="006558EF" w:rsidP="002D0B4E">
      <w:pPr>
        <w:ind w:left="360"/>
        <w:jc w:val="both"/>
        <w:rPr>
          <w:rFonts w:cs="Arial"/>
        </w:rPr>
      </w:pPr>
      <w:r w:rsidRPr="00B0410A">
        <w:rPr>
          <w:rFonts w:cs="Arial"/>
        </w:rPr>
        <w:t>V rámci finančního vypořádání přeplatků dotací a ostatních závazků se SR roku 20</w:t>
      </w:r>
      <w:r w:rsidR="00B335F4" w:rsidRPr="00B0410A">
        <w:rPr>
          <w:rFonts w:cs="Arial"/>
        </w:rPr>
        <w:t>2</w:t>
      </w:r>
      <w:r w:rsidR="00EB2822" w:rsidRPr="00B0410A">
        <w:rPr>
          <w:rFonts w:cs="Arial"/>
        </w:rPr>
        <w:t>3</w:t>
      </w:r>
      <w:r w:rsidRPr="00B0410A">
        <w:rPr>
          <w:rFonts w:cs="Arial"/>
        </w:rPr>
        <w:t xml:space="preserve"> byly z běžného účtu FN Olomouc v průběhu rok</w:t>
      </w:r>
      <w:r w:rsidR="001D6E89" w:rsidRPr="00B0410A">
        <w:rPr>
          <w:rFonts w:cs="Arial"/>
        </w:rPr>
        <w:t>u 202</w:t>
      </w:r>
      <w:r w:rsidR="00EB2822" w:rsidRPr="00B0410A">
        <w:rPr>
          <w:rFonts w:cs="Arial"/>
        </w:rPr>
        <w:t>4</w:t>
      </w:r>
      <w:r w:rsidRPr="00B0410A">
        <w:rPr>
          <w:rFonts w:cs="Arial"/>
        </w:rPr>
        <w:t xml:space="preserve"> odvedeny nevyčerpané prostředky: </w:t>
      </w:r>
    </w:p>
    <w:p w14:paraId="2CEE1856" w14:textId="77777777" w:rsidR="006558EF" w:rsidRPr="00B0410A" w:rsidRDefault="006558EF" w:rsidP="002D0B4E">
      <w:pPr>
        <w:jc w:val="both"/>
        <w:rPr>
          <w:rFonts w:cs="Arial"/>
          <w:color w:val="FF0000"/>
        </w:rPr>
      </w:pPr>
    </w:p>
    <w:p w14:paraId="45286BF1" w14:textId="7B09D592" w:rsidR="006558EF" w:rsidRPr="00B0410A" w:rsidRDefault="00F84DE8" w:rsidP="002D0B4E">
      <w:pPr>
        <w:numPr>
          <w:ilvl w:val="0"/>
          <w:numId w:val="8"/>
        </w:numPr>
        <w:jc w:val="both"/>
        <w:rPr>
          <w:rFonts w:cs="Arial"/>
          <w:b/>
        </w:rPr>
      </w:pPr>
      <w:r w:rsidRPr="00B0410A">
        <w:rPr>
          <w:rFonts w:cs="Arial"/>
          <w:b/>
        </w:rPr>
        <w:t xml:space="preserve">vratka dotace – REACT </w:t>
      </w:r>
      <w:r w:rsidR="000607ED" w:rsidRPr="00B0410A">
        <w:rPr>
          <w:rFonts w:cs="Arial"/>
          <w:b/>
        </w:rPr>
        <w:t>A1, A2, C</w:t>
      </w:r>
    </w:p>
    <w:p w14:paraId="3AC1C814" w14:textId="0B4E16B8" w:rsidR="006558EF" w:rsidRPr="00B0410A" w:rsidRDefault="006558EF" w:rsidP="002D0B4E">
      <w:pPr>
        <w:ind w:left="708"/>
        <w:jc w:val="both"/>
        <w:rPr>
          <w:rFonts w:cs="Arial"/>
        </w:rPr>
      </w:pPr>
      <w:r w:rsidRPr="00B0410A">
        <w:rPr>
          <w:rFonts w:cs="Arial"/>
        </w:rPr>
        <w:t>z účtu FNOL č.</w:t>
      </w:r>
      <w:r w:rsidR="0035383A" w:rsidRPr="00B0410A">
        <w:rPr>
          <w:rFonts w:cs="Arial"/>
        </w:rPr>
        <w:t xml:space="preserve"> </w:t>
      </w:r>
      <w:r w:rsidR="000607ED" w:rsidRPr="00B0410A">
        <w:rPr>
          <w:rFonts w:cs="Arial"/>
        </w:rPr>
        <w:t>174-</w:t>
      </w:r>
      <w:r w:rsidRPr="00B0410A">
        <w:rPr>
          <w:rFonts w:cs="Arial"/>
        </w:rPr>
        <w:t>36</w:t>
      </w:r>
      <w:r w:rsidR="00D3274D" w:rsidRPr="00B0410A">
        <w:rPr>
          <w:rFonts w:cs="Arial"/>
        </w:rPr>
        <w:t xml:space="preserve">334811/0710 na účet </w:t>
      </w:r>
      <w:r w:rsidR="001D6E89" w:rsidRPr="00B0410A">
        <w:rPr>
          <w:rFonts w:cs="Arial"/>
        </w:rPr>
        <w:t>6015</w:t>
      </w:r>
      <w:r w:rsidR="00D3274D" w:rsidRPr="00B0410A">
        <w:rPr>
          <w:rFonts w:cs="Arial"/>
        </w:rPr>
        <w:t>-2528001/</w:t>
      </w:r>
      <w:r w:rsidRPr="00B0410A">
        <w:rPr>
          <w:rFonts w:cs="Arial"/>
        </w:rPr>
        <w:t xml:space="preserve">0710 </w:t>
      </w:r>
    </w:p>
    <w:p w14:paraId="3560B446" w14:textId="50597CE7" w:rsidR="006558EF" w:rsidRPr="00B0410A" w:rsidRDefault="006558EF" w:rsidP="000607ED">
      <w:pPr>
        <w:ind w:left="708"/>
        <w:jc w:val="both"/>
        <w:rPr>
          <w:rFonts w:cs="Arial"/>
        </w:rPr>
      </w:pPr>
      <w:r w:rsidRPr="00B0410A">
        <w:rPr>
          <w:rFonts w:cs="Arial"/>
        </w:rPr>
        <w:t xml:space="preserve">pod VS </w:t>
      </w:r>
      <w:r w:rsidR="000607ED" w:rsidRPr="00B0410A">
        <w:rPr>
          <w:rFonts w:cs="Arial"/>
        </w:rPr>
        <w:t>1351130043</w:t>
      </w:r>
      <w:r w:rsidR="000607ED" w:rsidRPr="00B0410A">
        <w:rPr>
          <w:rFonts w:cs="Arial"/>
        </w:rPr>
        <w:tab/>
      </w:r>
      <w:r w:rsidR="000607ED" w:rsidRPr="00B0410A">
        <w:rPr>
          <w:rFonts w:cs="Arial"/>
        </w:rPr>
        <w:tab/>
      </w:r>
      <w:r w:rsidR="000607ED" w:rsidRPr="00B0410A">
        <w:rPr>
          <w:rFonts w:cs="Arial"/>
        </w:rPr>
        <w:tab/>
      </w:r>
      <w:r w:rsidR="000607ED" w:rsidRPr="00B0410A">
        <w:rPr>
          <w:rFonts w:cs="Arial"/>
        </w:rPr>
        <w:tab/>
      </w:r>
      <w:r w:rsidR="000607ED" w:rsidRPr="00B0410A">
        <w:rPr>
          <w:rFonts w:cs="Arial"/>
        </w:rPr>
        <w:tab/>
      </w:r>
      <w:r w:rsidR="000607ED" w:rsidRPr="00B0410A">
        <w:rPr>
          <w:rFonts w:cs="Arial"/>
        </w:rPr>
        <w:tab/>
      </w:r>
      <w:r w:rsidR="000607ED" w:rsidRPr="00B0410A">
        <w:rPr>
          <w:rFonts w:cs="Arial"/>
        </w:rPr>
        <w:tab/>
        <w:t xml:space="preserve">  </w:t>
      </w:r>
      <w:r w:rsidR="00584277" w:rsidRPr="00B0410A">
        <w:rPr>
          <w:rFonts w:cs="Arial"/>
        </w:rPr>
        <w:t xml:space="preserve">  </w:t>
      </w:r>
      <w:r w:rsidR="00BD3BB6" w:rsidRPr="00B0410A">
        <w:rPr>
          <w:rFonts w:cs="Arial"/>
        </w:rPr>
        <w:t>4</w:t>
      </w:r>
      <w:r w:rsidR="000607ED" w:rsidRPr="00B0410A">
        <w:rPr>
          <w:rFonts w:cs="Arial"/>
        </w:rPr>
        <w:t>1</w:t>
      </w:r>
      <w:r w:rsidRPr="00B0410A">
        <w:rPr>
          <w:rFonts w:cs="Arial"/>
        </w:rPr>
        <w:t xml:space="preserve"> </w:t>
      </w:r>
      <w:r w:rsidR="000607ED" w:rsidRPr="00B0410A">
        <w:rPr>
          <w:rFonts w:cs="Arial"/>
        </w:rPr>
        <w:t>140</w:t>
      </w:r>
      <w:r w:rsidRPr="00B0410A">
        <w:rPr>
          <w:rFonts w:cs="Arial"/>
        </w:rPr>
        <w:t>,</w:t>
      </w:r>
      <w:r w:rsidR="000607ED" w:rsidRPr="00B0410A">
        <w:rPr>
          <w:rFonts w:cs="Arial"/>
        </w:rPr>
        <w:t>00</w:t>
      </w:r>
      <w:r w:rsidR="00D3274D" w:rsidRPr="00B0410A">
        <w:rPr>
          <w:rFonts w:cs="Arial"/>
        </w:rPr>
        <w:t xml:space="preserve"> Kč</w:t>
      </w:r>
    </w:p>
    <w:p w14:paraId="3CBBE067" w14:textId="0F61F794" w:rsidR="000607ED" w:rsidRPr="00B0410A" w:rsidRDefault="000607ED" w:rsidP="000607ED">
      <w:pPr>
        <w:ind w:left="708"/>
        <w:jc w:val="both"/>
        <w:rPr>
          <w:rFonts w:cs="Arial"/>
        </w:rPr>
      </w:pPr>
      <w:r w:rsidRPr="00B0410A">
        <w:rPr>
          <w:rFonts w:cs="Arial"/>
        </w:rPr>
        <w:t>pod VS 1351130014</w:t>
      </w:r>
      <w:r w:rsidRPr="00B0410A">
        <w:rPr>
          <w:rFonts w:cs="Arial"/>
        </w:rPr>
        <w:tab/>
      </w:r>
      <w:r w:rsidRPr="00B0410A">
        <w:rPr>
          <w:rFonts w:cs="Arial"/>
        </w:rPr>
        <w:tab/>
      </w:r>
      <w:r w:rsidRPr="00B0410A">
        <w:rPr>
          <w:rFonts w:cs="Arial"/>
        </w:rPr>
        <w:tab/>
      </w:r>
      <w:r w:rsidRPr="00B0410A">
        <w:rPr>
          <w:rFonts w:cs="Arial"/>
        </w:rPr>
        <w:tab/>
      </w:r>
      <w:r w:rsidRPr="00B0410A">
        <w:rPr>
          <w:rFonts w:cs="Arial"/>
        </w:rPr>
        <w:tab/>
      </w:r>
      <w:r w:rsidRPr="00B0410A">
        <w:rPr>
          <w:rFonts w:cs="Arial"/>
        </w:rPr>
        <w:tab/>
      </w:r>
      <w:r w:rsidRPr="00B0410A">
        <w:rPr>
          <w:rFonts w:cs="Arial"/>
        </w:rPr>
        <w:tab/>
      </w:r>
      <w:r w:rsidR="00584277" w:rsidRPr="00B0410A">
        <w:rPr>
          <w:rFonts w:cs="Arial"/>
        </w:rPr>
        <w:t xml:space="preserve">  </w:t>
      </w:r>
      <w:r w:rsidRPr="00B0410A">
        <w:rPr>
          <w:rFonts w:cs="Arial"/>
        </w:rPr>
        <w:t>118 628,40 Kč</w:t>
      </w:r>
    </w:p>
    <w:p w14:paraId="16F5E507" w14:textId="48E40CF0" w:rsidR="000607ED" w:rsidRPr="00B0410A" w:rsidRDefault="000607ED" w:rsidP="000607ED">
      <w:pPr>
        <w:ind w:left="708"/>
        <w:jc w:val="both"/>
        <w:rPr>
          <w:rFonts w:cs="Arial"/>
        </w:rPr>
      </w:pPr>
      <w:r w:rsidRPr="00B0410A">
        <w:rPr>
          <w:rFonts w:cs="Arial"/>
        </w:rPr>
        <w:t>pod VS 1351130016</w:t>
      </w:r>
      <w:r w:rsidRPr="00B0410A">
        <w:rPr>
          <w:rFonts w:cs="Arial"/>
        </w:rPr>
        <w:tab/>
      </w:r>
      <w:r w:rsidRPr="00B0410A">
        <w:rPr>
          <w:rFonts w:cs="Arial"/>
        </w:rPr>
        <w:tab/>
      </w:r>
      <w:r w:rsidRPr="00B0410A">
        <w:rPr>
          <w:rFonts w:cs="Arial"/>
        </w:rPr>
        <w:tab/>
      </w:r>
      <w:r w:rsidRPr="00B0410A">
        <w:rPr>
          <w:rFonts w:cs="Arial"/>
        </w:rPr>
        <w:tab/>
      </w:r>
      <w:r w:rsidRPr="00B0410A">
        <w:rPr>
          <w:rFonts w:cs="Arial"/>
        </w:rPr>
        <w:tab/>
      </w:r>
      <w:r w:rsidRPr="00B0410A">
        <w:rPr>
          <w:rFonts w:cs="Arial"/>
        </w:rPr>
        <w:tab/>
      </w:r>
      <w:r w:rsidRPr="00B0410A">
        <w:rPr>
          <w:rFonts w:cs="Arial"/>
        </w:rPr>
        <w:tab/>
      </w:r>
      <w:r w:rsidR="00584277" w:rsidRPr="00B0410A">
        <w:rPr>
          <w:rFonts w:cs="Arial"/>
        </w:rPr>
        <w:t xml:space="preserve">  </w:t>
      </w:r>
      <w:r w:rsidRPr="00B0410A">
        <w:rPr>
          <w:rFonts w:cs="Arial"/>
        </w:rPr>
        <w:t>269 255,25 Kč</w:t>
      </w:r>
    </w:p>
    <w:p w14:paraId="204CB982" w14:textId="17605DB3" w:rsidR="000607ED" w:rsidRPr="00B0410A" w:rsidRDefault="000607ED" w:rsidP="000607ED">
      <w:pPr>
        <w:ind w:left="708"/>
        <w:jc w:val="both"/>
        <w:rPr>
          <w:rFonts w:cs="Arial"/>
        </w:rPr>
      </w:pPr>
      <w:r w:rsidRPr="00B0410A">
        <w:rPr>
          <w:rFonts w:cs="Arial"/>
        </w:rPr>
        <w:t>dne 15. 1. 2024</w:t>
      </w:r>
    </w:p>
    <w:p w14:paraId="246ADA84" w14:textId="77777777" w:rsidR="00D1025B" w:rsidRPr="00B0410A" w:rsidRDefault="00D1025B" w:rsidP="008D7359">
      <w:pPr>
        <w:ind w:firstLine="708"/>
        <w:jc w:val="both"/>
        <w:rPr>
          <w:rFonts w:cs="Arial"/>
          <w:color w:val="FF0000"/>
        </w:rPr>
      </w:pPr>
    </w:p>
    <w:p w14:paraId="324DB24D" w14:textId="244CC3F8" w:rsidR="006558EF" w:rsidRPr="00B0410A" w:rsidRDefault="0013499F" w:rsidP="008D7359">
      <w:pPr>
        <w:numPr>
          <w:ilvl w:val="0"/>
          <w:numId w:val="8"/>
        </w:numPr>
        <w:jc w:val="both"/>
        <w:rPr>
          <w:rFonts w:cs="Arial"/>
          <w:b/>
        </w:rPr>
      </w:pPr>
      <w:r w:rsidRPr="00B0410A">
        <w:rPr>
          <w:rFonts w:cs="Arial"/>
          <w:b/>
        </w:rPr>
        <w:t>vratka dotace – REACT A2</w:t>
      </w:r>
    </w:p>
    <w:p w14:paraId="69BDFE39" w14:textId="3DD0EEAA" w:rsidR="006558EF" w:rsidRPr="00B0410A" w:rsidRDefault="006558EF" w:rsidP="008D7359">
      <w:pPr>
        <w:ind w:left="708"/>
        <w:jc w:val="both"/>
        <w:rPr>
          <w:rFonts w:cs="Arial"/>
        </w:rPr>
      </w:pPr>
      <w:r w:rsidRPr="00B0410A">
        <w:rPr>
          <w:rFonts w:cs="Arial"/>
        </w:rPr>
        <w:t>z účtu FNOL č.</w:t>
      </w:r>
      <w:r w:rsidR="00BD3BB6" w:rsidRPr="00B0410A">
        <w:rPr>
          <w:rFonts w:cs="Arial"/>
        </w:rPr>
        <w:t xml:space="preserve"> </w:t>
      </w:r>
      <w:r w:rsidRPr="00B0410A">
        <w:rPr>
          <w:rFonts w:cs="Arial"/>
        </w:rPr>
        <w:t>36334811/</w:t>
      </w:r>
      <w:r w:rsidR="007A4D0D" w:rsidRPr="00B0410A">
        <w:rPr>
          <w:rFonts w:cs="Arial"/>
        </w:rPr>
        <w:t>0710 na účet 6015-2528001/</w:t>
      </w:r>
      <w:r w:rsidRPr="00B0410A">
        <w:rPr>
          <w:rFonts w:cs="Arial"/>
        </w:rPr>
        <w:t xml:space="preserve">0710 </w:t>
      </w:r>
    </w:p>
    <w:p w14:paraId="38CED123" w14:textId="58941E9E" w:rsidR="006558EF" w:rsidRPr="00B0410A" w:rsidRDefault="006558EF" w:rsidP="008D7359">
      <w:pPr>
        <w:ind w:firstLine="708"/>
        <w:jc w:val="both"/>
        <w:rPr>
          <w:rFonts w:cs="Arial"/>
        </w:rPr>
      </w:pPr>
      <w:r w:rsidRPr="00B0410A">
        <w:rPr>
          <w:rFonts w:cs="Arial"/>
        </w:rPr>
        <w:t xml:space="preserve">pod VS </w:t>
      </w:r>
      <w:r w:rsidR="00584277" w:rsidRPr="00B0410A">
        <w:rPr>
          <w:rFonts w:cs="Arial"/>
        </w:rPr>
        <w:t>1351130043</w:t>
      </w:r>
    </w:p>
    <w:p w14:paraId="7139EBED" w14:textId="338FA7C0" w:rsidR="006558EF" w:rsidRPr="00B0410A" w:rsidRDefault="007A4D0D" w:rsidP="008D7359">
      <w:pPr>
        <w:tabs>
          <w:tab w:val="left" w:pos="7371"/>
        </w:tabs>
        <w:ind w:left="360" w:firstLine="348"/>
        <w:jc w:val="both"/>
        <w:rPr>
          <w:rFonts w:cs="Arial"/>
        </w:rPr>
      </w:pPr>
      <w:r w:rsidRPr="00B0410A">
        <w:rPr>
          <w:rFonts w:cs="Arial"/>
        </w:rPr>
        <w:t xml:space="preserve">dne </w:t>
      </w:r>
      <w:r w:rsidR="00584277" w:rsidRPr="00B0410A">
        <w:rPr>
          <w:rFonts w:cs="Arial"/>
        </w:rPr>
        <w:t>9</w:t>
      </w:r>
      <w:r w:rsidR="008E4D57" w:rsidRPr="00B0410A">
        <w:rPr>
          <w:rFonts w:cs="Arial"/>
        </w:rPr>
        <w:t xml:space="preserve">. </w:t>
      </w:r>
      <w:r w:rsidR="00584277" w:rsidRPr="00B0410A">
        <w:rPr>
          <w:rFonts w:cs="Arial"/>
        </w:rPr>
        <w:t>5</w:t>
      </w:r>
      <w:r w:rsidR="008E4D57" w:rsidRPr="00B0410A">
        <w:rPr>
          <w:rFonts w:cs="Arial"/>
        </w:rPr>
        <w:t>. 202</w:t>
      </w:r>
      <w:r w:rsidR="00584277" w:rsidRPr="00B0410A">
        <w:rPr>
          <w:rFonts w:cs="Arial"/>
        </w:rPr>
        <w:t>4</w:t>
      </w:r>
      <w:r w:rsidR="0035383A" w:rsidRPr="00B0410A">
        <w:rPr>
          <w:rFonts w:cs="Arial"/>
        </w:rPr>
        <w:tab/>
        <w:t xml:space="preserve">    </w:t>
      </w:r>
      <w:r w:rsidR="00BD3BB6" w:rsidRPr="00B0410A">
        <w:rPr>
          <w:rFonts w:cs="Arial"/>
        </w:rPr>
        <w:t xml:space="preserve"> </w:t>
      </w:r>
      <w:r w:rsidR="0035383A" w:rsidRPr="00B0410A">
        <w:rPr>
          <w:rFonts w:cs="Arial"/>
        </w:rPr>
        <w:t> </w:t>
      </w:r>
      <w:r w:rsidR="00BD3BB6" w:rsidRPr="00B0410A">
        <w:rPr>
          <w:rFonts w:cs="Arial"/>
        </w:rPr>
        <w:t xml:space="preserve"> </w:t>
      </w:r>
      <w:r w:rsidR="00584277" w:rsidRPr="00B0410A">
        <w:rPr>
          <w:rFonts w:cs="Arial"/>
        </w:rPr>
        <w:t xml:space="preserve">      3</w:t>
      </w:r>
      <w:r w:rsidR="0035383A" w:rsidRPr="00B0410A">
        <w:rPr>
          <w:rFonts w:cs="Arial"/>
        </w:rPr>
        <w:t> </w:t>
      </w:r>
      <w:r w:rsidR="00584277" w:rsidRPr="00B0410A">
        <w:rPr>
          <w:rFonts w:cs="Arial"/>
        </w:rPr>
        <w:t>202</w:t>
      </w:r>
      <w:r w:rsidR="0035383A" w:rsidRPr="00B0410A">
        <w:rPr>
          <w:rFonts w:cs="Arial"/>
        </w:rPr>
        <w:t>,</w:t>
      </w:r>
      <w:r w:rsidR="00584277" w:rsidRPr="00B0410A">
        <w:rPr>
          <w:rFonts w:cs="Arial"/>
        </w:rPr>
        <w:t>00</w:t>
      </w:r>
      <w:r w:rsidR="0035383A" w:rsidRPr="00B0410A">
        <w:rPr>
          <w:rFonts w:cs="Arial"/>
        </w:rPr>
        <w:t xml:space="preserve"> Kč</w:t>
      </w:r>
    </w:p>
    <w:p w14:paraId="0E8252C5" w14:textId="77777777" w:rsidR="0074599A" w:rsidRPr="00B0410A" w:rsidRDefault="0074599A" w:rsidP="008D7359">
      <w:pPr>
        <w:jc w:val="both"/>
        <w:rPr>
          <w:rFonts w:cs="Arial"/>
          <w:color w:val="FF0000"/>
        </w:rPr>
      </w:pPr>
    </w:p>
    <w:p w14:paraId="476FFA86" w14:textId="77777777" w:rsidR="0035383A" w:rsidRPr="00B0410A" w:rsidRDefault="006558EF" w:rsidP="008D7359">
      <w:pPr>
        <w:numPr>
          <w:ilvl w:val="0"/>
          <w:numId w:val="8"/>
        </w:numPr>
        <w:jc w:val="both"/>
        <w:rPr>
          <w:rFonts w:cs="Arial"/>
          <w:b/>
        </w:rPr>
      </w:pPr>
      <w:r w:rsidRPr="00B0410A">
        <w:rPr>
          <w:rFonts w:cs="Arial"/>
          <w:b/>
        </w:rPr>
        <w:t>odvod za nevyčerpané prostředků na Krizovou připravenost</w:t>
      </w:r>
      <w:r w:rsidR="0035383A" w:rsidRPr="00B0410A">
        <w:rPr>
          <w:rFonts w:cs="Arial"/>
          <w:b/>
        </w:rPr>
        <w:t xml:space="preserve"> </w:t>
      </w:r>
    </w:p>
    <w:p w14:paraId="34BD2207" w14:textId="721DD7F3" w:rsidR="006558EF" w:rsidRPr="00B0410A" w:rsidRDefault="006558EF" w:rsidP="008D7359">
      <w:pPr>
        <w:ind w:left="708"/>
        <w:jc w:val="both"/>
        <w:rPr>
          <w:rFonts w:cs="Arial"/>
        </w:rPr>
      </w:pPr>
      <w:r w:rsidRPr="00B0410A">
        <w:rPr>
          <w:rFonts w:cs="Arial"/>
        </w:rPr>
        <w:t xml:space="preserve">z účtu FNOL č. 36334811/0710 na účet 6015-2528001/0710 </w:t>
      </w:r>
    </w:p>
    <w:p w14:paraId="56CF416E" w14:textId="6DF220C0" w:rsidR="006558EF" w:rsidRPr="00B0410A" w:rsidRDefault="006558EF" w:rsidP="008D7359">
      <w:pPr>
        <w:ind w:firstLine="708"/>
        <w:jc w:val="both"/>
        <w:rPr>
          <w:rFonts w:cs="Arial"/>
        </w:rPr>
      </w:pPr>
      <w:r w:rsidRPr="00B0410A">
        <w:rPr>
          <w:rFonts w:cs="Arial"/>
        </w:rPr>
        <w:t>pod VS 20</w:t>
      </w:r>
      <w:r w:rsidR="00D1025B" w:rsidRPr="00B0410A">
        <w:rPr>
          <w:rFonts w:cs="Arial"/>
        </w:rPr>
        <w:t>2</w:t>
      </w:r>
      <w:r w:rsidR="00200148" w:rsidRPr="00B0410A">
        <w:rPr>
          <w:rFonts w:cs="Arial"/>
        </w:rPr>
        <w:t>3</w:t>
      </w:r>
      <w:r w:rsidR="004E6CBF" w:rsidRPr="00B0410A">
        <w:rPr>
          <w:rFonts w:cs="Arial"/>
        </w:rPr>
        <w:t xml:space="preserve">, SS </w:t>
      </w:r>
      <w:r w:rsidR="00200148" w:rsidRPr="00B0410A">
        <w:rPr>
          <w:rFonts w:cs="Arial"/>
        </w:rPr>
        <w:t>1711052023</w:t>
      </w:r>
    </w:p>
    <w:p w14:paraId="00C01574" w14:textId="3496D2D3" w:rsidR="005F01E5" w:rsidRPr="00B0410A" w:rsidRDefault="005F01E5" w:rsidP="005F01E5">
      <w:pPr>
        <w:tabs>
          <w:tab w:val="left" w:pos="7655"/>
        </w:tabs>
        <w:ind w:firstLine="708"/>
        <w:jc w:val="both"/>
        <w:rPr>
          <w:rFonts w:cs="Arial"/>
        </w:rPr>
      </w:pPr>
      <w:r w:rsidRPr="00B0410A">
        <w:rPr>
          <w:rFonts w:cs="Arial"/>
        </w:rPr>
        <w:t xml:space="preserve">dne </w:t>
      </w:r>
      <w:r w:rsidR="00200148" w:rsidRPr="00B0410A">
        <w:rPr>
          <w:rFonts w:cs="Arial"/>
        </w:rPr>
        <w:t>16</w:t>
      </w:r>
      <w:r w:rsidRPr="00B0410A">
        <w:rPr>
          <w:rFonts w:cs="Arial"/>
        </w:rPr>
        <w:t>. 1. 202</w:t>
      </w:r>
      <w:r w:rsidR="00200148" w:rsidRPr="00B0410A">
        <w:rPr>
          <w:rFonts w:cs="Arial"/>
        </w:rPr>
        <w:t>4</w:t>
      </w:r>
      <w:r w:rsidRPr="00B0410A">
        <w:rPr>
          <w:rFonts w:cs="Arial"/>
        </w:rPr>
        <w:tab/>
        <w:t xml:space="preserve">  1</w:t>
      </w:r>
      <w:r w:rsidR="00200148" w:rsidRPr="00B0410A">
        <w:rPr>
          <w:rFonts w:cs="Arial"/>
        </w:rPr>
        <w:t>72</w:t>
      </w:r>
      <w:r w:rsidRPr="00B0410A">
        <w:rPr>
          <w:rFonts w:cs="Arial"/>
        </w:rPr>
        <w:t> </w:t>
      </w:r>
      <w:r w:rsidR="00200148" w:rsidRPr="00B0410A">
        <w:rPr>
          <w:rFonts w:cs="Arial"/>
        </w:rPr>
        <w:t>819</w:t>
      </w:r>
      <w:r w:rsidRPr="00B0410A">
        <w:rPr>
          <w:rFonts w:cs="Arial"/>
        </w:rPr>
        <w:t>,</w:t>
      </w:r>
      <w:r w:rsidR="00200148" w:rsidRPr="00B0410A">
        <w:rPr>
          <w:rFonts w:cs="Arial"/>
        </w:rPr>
        <w:t>98</w:t>
      </w:r>
      <w:r w:rsidRPr="00B0410A">
        <w:rPr>
          <w:rFonts w:cs="Arial"/>
        </w:rPr>
        <w:t xml:space="preserve"> Kč</w:t>
      </w:r>
    </w:p>
    <w:p w14:paraId="7C6DA97C" w14:textId="77777777" w:rsidR="005F01E5" w:rsidRPr="00B0410A" w:rsidRDefault="005F01E5" w:rsidP="005F01E5">
      <w:pPr>
        <w:tabs>
          <w:tab w:val="left" w:pos="7655"/>
        </w:tabs>
        <w:ind w:firstLine="708"/>
        <w:jc w:val="both"/>
        <w:rPr>
          <w:rFonts w:cs="Arial"/>
          <w:color w:val="FF0000"/>
        </w:rPr>
      </w:pPr>
    </w:p>
    <w:p w14:paraId="4978705A" w14:textId="63E0B846" w:rsidR="00D1025B" w:rsidRPr="00B0410A" w:rsidRDefault="00D1025B" w:rsidP="008D7359">
      <w:pPr>
        <w:numPr>
          <w:ilvl w:val="0"/>
          <w:numId w:val="8"/>
        </w:numPr>
        <w:jc w:val="both"/>
        <w:rPr>
          <w:rFonts w:cs="Arial"/>
          <w:b/>
        </w:rPr>
      </w:pPr>
      <w:r w:rsidRPr="00B0410A">
        <w:rPr>
          <w:rFonts w:cs="Arial"/>
          <w:b/>
        </w:rPr>
        <w:t xml:space="preserve">odvod za nevyčerpané prostředků na </w:t>
      </w:r>
      <w:r w:rsidR="004E6CBF" w:rsidRPr="00B0410A">
        <w:rPr>
          <w:rFonts w:cs="Arial"/>
          <w:b/>
        </w:rPr>
        <w:t>Krizovou připravenost</w:t>
      </w:r>
    </w:p>
    <w:p w14:paraId="2C7B1406" w14:textId="239B3423" w:rsidR="00D1025B" w:rsidRPr="00B0410A" w:rsidRDefault="00D1025B" w:rsidP="008D7359">
      <w:pPr>
        <w:ind w:left="708"/>
        <w:jc w:val="both"/>
        <w:rPr>
          <w:rFonts w:cs="Arial"/>
        </w:rPr>
      </w:pPr>
      <w:r w:rsidRPr="00B0410A">
        <w:rPr>
          <w:rFonts w:cs="Arial"/>
        </w:rPr>
        <w:t xml:space="preserve">z účtu FNOL č. 36334811/0710 na účet 6015-2528001/0710 </w:t>
      </w:r>
    </w:p>
    <w:p w14:paraId="08BBF02B" w14:textId="17E8F25A" w:rsidR="00D1025B" w:rsidRPr="00B0410A" w:rsidRDefault="00D1025B" w:rsidP="008D7359">
      <w:pPr>
        <w:ind w:firstLine="708"/>
        <w:jc w:val="both"/>
        <w:rPr>
          <w:rFonts w:cs="Arial"/>
        </w:rPr>
      </w:pPr>
      <w:r w:rsidRPr="00B0410A">
        <w:rPr>
          <w:rFonts w:cs="Arial"/>
        </w:rPr>
        <w:t>pod VS 202</w:t>
      </w:r>
      <w:r w:rsidR="008331F3" w:rsidRPr="00B0410A">
        <w:rPr>
          <w:rFonts w:cs="Arial"/>
        </w:rPr>
        <w:t>3</w:t>
      </w:r>
      <w:r w:rsidR="004E6CBF" w:rsidRPr="00B0410A">
        <w:rPr>
          <w:rFonts w:cs="Arial"/>
        </w:rPr>
        <w:t xml:space="preserve">, SS </w:t>
      </w:r>
      <w:r w:rsidR="008331F3" w:rsidRPr="00B0410A">
        <w:rPr>
          <w:rFonts w:cs="Arial"/>
        </w:rPr>
        <w:t>1111052023</w:t>
      </w:r>
    </w:p>
    <w:p w14:paraId="6E7A9061" w14:textId="77777777" w:rsidR="009534F4" w:rsidRPr="00B0410A" w:rsidRDefault="00D1025B" w:rsidP="00A406A0">
      <w:pPr>
        <w:tabs>
          <w:tab w:val="left" w:pos="7655"/>
        </w:tabs>
        <w:ind w:firstLine="708"/>
        <w:jc w:val="both"/>
        <w:rPr>
          <w:rFonts w:cs="Arial"/>
        </w:rPr>
      </w:pPr>
      <w:r w:rsidRPr="00B0410A">
        <w:rPr>
          <w:rFonts w:cs="Arial"/>
        </w:rPr>
        <w:t xml:space="preserve">dne </w:t>
      </w:r>
      <w:r w:rsidR="008331F3" w:rsidRPr="00B0410A">
        <w:rPr>
          <w:rFonts w:cs="Arial"/>
        </w:rPr>
        <w:t>16</w:t>
      </w:r>
      <w:r w:rsidRPr="00B0410A">
        <w:rPr>
          <w:rFonts w:cs="Arial"/>
        </w:rPr>
        <w:t>. 1. 202</w:t>
      </w:r>
      <w:r w:rsidR="008331F3" w:rsidRPr="00B0410A">
        <w:rPr>
          <w:rFonts w:cs="Arial"/>
        </w:rPr>
        <w:t>4</w:t>
      </w:r>
      <w:r w:rsidRPr="00B0410A">
        <w:rPr>
          <w:rFonts w:cs="Arial"/>
        </w:rPr>
        <w:t xml:space="preserve"> </w:t>
      </w:r>
    </w:p>
    <w:p w14:paraId="7242C8C5" w14:textId="39C8FC0F" w:rsidR="00D1025B" w:rsidRPr="00B0410A" w:rsidRDefault="004E6CBF" w:rsidP="00A406A0">
      <w:pPr>
        <w:tabs>
          <w:tab w:val="left" w:pos="7655"/>
        </w:tabs>
        <w:ind w:firstLine="708"/>
        <w:jc w:val="both"/>
        <w:rPr>
          <w:rFonts w:cs="Arial"/>
        </w:rPr>
      </w:pPr>
      <w:r w:rsidRPr="00B0410A">
        <w:rPr>
          <w:rFonts w:cs="Arial"/>
        </w:rPr>
        <w:tab/>
        <w:t xml:space="preserve">  </w:t>
      </w:r>
      <w:r w:rsidR="005F7FFD" w:rsidRPr="00B0410A">
        <w:rPr>
          <w:rFonts w:cs="Arial"/>
        </w:rPr>
        <w:t xml:space="preserve">       </w:t>
      </w:r>
      <w:r w:rsidR="008331F3" w:rsidRPr="00B0410A">
        <w:rPr>
          <w:rFonts w:cs="Arial"/>
        </w:rPr>
        <w:t xml:space="preserve">  99</w:t>
      </w:r>
      <w:r w:rsidRPr="00B0410A">
        <w:rPr>
          <w:rFonts w:cs="Arial"/>
        </w:rPr>
        <w:t>,</w:t>
      </w:r>
      <w:r w:rsidR="008331F3" w:rsidRPr="00B0410A">
        <w:rPr>
          <w:rFonts w:cs="Arial"/>
        </w:rPr>
        <w:t>99</w:t>
      </w:r>
      <w:r w:rsidRPr="00B0410A">
        <w:rPr>
          <w:rFonts w:cs="Arial"/>
        </w:rPr>
        <w:t xml:space="preserve"> Kč</w:t>
      </w:r>
    </w:p>
    <w:p w14:paraId="071D31F8" w14:textId="3CA24764" w:rsidR="00D1025B" w:rsidRPr="00B0410A" w:rsidRDefault="00D1025B" w:rsidP="008D7359">
      <w:pPr>
        <w:numPr>
          <w:ilvl w:val="0"/>
          <w:numId w:val="8"/>
        </w:numPr>
        <w:jc w:val="both"/>
        <w:rPr>
          <w:rFonts w:cs="Arial"/>
          <w:b/>
        </w:rPr>
      </w:pPr>
      <w:r w:rsidRPr="00B0410A">
        <w:rPr>
          <w:rFonts w:cs="Arial"/>
          <w:b/>
        </w:rPr>
        <w:t>odvod za nevyčerpané prostředk</w:t>
      </w:r>
      <w:r w:rsidR="001336BE" w:rsidRPr="00B0410A">
        <w:rPr>
          <w:rFonts w:cs="Arial"/>
          <w:b/>
        </w:rPr>
        <w:t>y</w:t>
      </w:r>
      <w:r w:rsidRPr="00B0410A">
        <w:rPr>
          <w:rFonts w:cs="Arial"/>
          <w:b/>
        </w:rPr>
        <w:t xml:space="preserve"> </w:t>
      </w:r>
      <w:r w:rsidR="00EC2832" w:rsidRPr="00B0410A">
        <w:rPr>
          <w:rFonts w:cs="Arial"/>
          <w:b/>
        </w:rPr>
        <w:t>na projekty vědy výzkumu</w:t>
      </w:r>
    </w:p>
    <w:p w14:paraId="0612A913" w14:textId="3F14EB01" w:rsidR="00D1025B" w:rsidRPr="00B0410A" w:rsidRDefault="00D1025B" w:rsidP="008D7359">
      <w:pPr>
        <w:ind w:left="708"/>
        <w:jc w:val="both"/>
        <w:rPr>
          <w:rFonts w:cs="Arial"/>
        </w:rPr>
      </w:pPr>
      <w:r w:rsidRPr="00B0410A">
        <w:rPr>
          <w:rFonts w:cs="Arial"/>
        </w:rPr>
        <w:t xml:space="preserve">z účtu FNOL č. </w:t>
      </w:r>
      <w:r w:rsidR="00EC2832" w:rsidRPr="00B0410A">
        <w:rPr>
          <w:rFonts w:cs="Arial"/>
        </w:rPr>
        <w:t>3007-</w:t>
      </w:r>
      <w:r w:rsidRPr="00B0410A">
        <w:rPr>
          <w:rFonts w:cs="Arial"/>
        </w:rPr>
        <w:t xml:space="preserve">36334811/0710 na účet 6015-2528001 / 0710 </w:t>
      </w:r>
    </w:p>
    <w:p w14:paraId="14ECF74D" w14:textId="0768900F" w:rsidR="00D1025B" w:rsidRPr="00B0410A" w:rsidRDefault="00D1025B" w:rsidP="008D7359">
      <w:pPr>
        <w:ind w:firstLine="708"/>
        <w:jc w:val="both"/>
        <w:rPr>
          <w:rFonts w:cs="Arial"/>
        </w:rPr>
      </w:pPr>
      <w:r w:rsidRPr="00B0410A">
        <w:rPr>
          <w:rFonts w:cs="Arial"/>
        </w:rPr>
        <w:t xml:space="preserve">pod VS </w:t>
      </w:r>
      <w:r w:rsidR="00EC2832" w:rsidRPr="00B0410A">
        <w:rPr>
          <w:rFonts w:cs="Arial"/>
        </w:rPr>
        <w:t>53364314</w:t>
      </w:r>
    </w:p>
    <w:p w14:paraId="6868062C" w14:textId="6E4661C4" w:rsidR="00DE745E" w:rsidRPr="00B0410A" w:rsidRDefault="00DE745E" w:rsidP="00DE745E">
      <w:pPr>
        <w:tabs>
          <w:tab w:val="left" w:pos="7655"/>
        </w:tabs>
        <w:ind w:firstLine="708"/>
        <w:jc w:val="both"/>
        <w:rPr>
          <w:rFonts w:cs="Arial"/>
        </w:rPr>
      </w:pPr>
      <w:r w:rsidRPr="00B0410A">
        <w:rPr>
          <w:rFonts w:cs="Arial"/>
        </w:rPr>
        <w:t>dne 2</w:t>
      </w:r>
      <w:r w:rsidR="00EC2832" w:rsidRPr="00B0410A">
        <w:rPr>
          <w:rFonts w:cs="Arial"/>
        </w:rPr>
        <w:t>3</w:t>
      </w:r>
      <w:r w:rsidRPr="00B0410A">
        <w:rPr>
          <w:rFonts w:cs="Arial"/>
        </w:rPr>
        <w:t xml:space="preserve">. </w:t>
      </w:r>
      <w:r w:rsidR="00EC2832" w:rsidRPr="00B0410A">
        <w:rPr>
          <w:rFonts w:cs="Arial"/>
        </w:rPr>
        <w:t>1</w:t>
      </w:r>
      <w:r w:rsidRPr="00B0410A">
        <w:rPr>
          <w:rFonts w:cs="Arial"/>
        </w:rPr>
        <w:t>. 202</w:t>
      </w:r>
      <w:r w:rsidR="00EC2832" w:rsidRPr="00B0410A">
        <w:rPr>
          <w:rFonts w:cs="Arial"/>
        </w:rPr>
        <w:t>4</w:t>
      </w:r>
      <w:r w:rsidRPr="00B0410A">
        <w:rPr>
          <w:rFonts w:cs="Arial"/>
        </w:rPr>
        <w:t xml:space="preserve"> </w:t>
      </w:r>
      <w:r w:rsidRPr="00B0410A">
        <w:rPr>
          <w:rFonts w:cs="Arial"/>
        </w:rPr>
        <w:tab/>
        <w:t xml:space="preserve">  </w:t>
      </w:r>
      <w:r w:rsidR="00EC2832" w:rsidRPr="00B0410A">
        <w:rPr>
          <w:rFonts w:cs="Arial"/>
        </w:rPr>
        <w:t xml:space="preserve">  95</w:t>
      </w:r>
      <w:r w:rsidRPr="00B0410A">
        <w:rPr>
          <w:rFonts w:cs="Arial"/>
        </w:rPr>
        <w:t> </w:t>
      </w:r>
      <w:r w:rsidR="00EC2832" w:rsidRPr="00B0410A">
        <w:rPr>
          <w:rFonts w:cs="Arial"/>
        </w:rPr>
        <w:t>369</w:t>
      </w:r>
      <w:r w:rsidRPr="00B0410A">
        <w:rPr>
          <w:rFonts w:cs="Arial"/>
        </w:rPr>
        <w:t>,7</w:t>
      </w:r>
      <w:r w:rsidR="00EC2832" w:rsidRPr="00B0410A">
        <w:rPr>
          <w:rFonts w:cs="Arial"/>
        </w:rPr>
        <w:t>6</w:t>
      </w:r>
      <w:r w:rsidRPr="00B0410A">
        <w:rPr>
          <w:rFonts w:cs="Arial"/>
        </w:rPr>
        <w:t xml:space="preserve"> Kč</w:t>
      </w:r>
    </w:p>
    <w:p w14:paraId="2E589258" w14:textId="19518C1F" w:rsidR="00AD05A0" w:rsidRPr="00B0410A" w:rsidRDefault="00AD05A0" w:rsidP="00AD05A0">
      <w:pPr>
        <w:ind w:left="708"/>
        <w:jc w:val="both"/>
        <w:rPr>
          <w:rFonts w:cs="Arial"/>
        </w:rPr>
      </w:pPr>
      <w:r w:rsidRPr="00B0410A">
        <w:rPr>
          <w:rFonts w:cs="Arial"/>
        </w:rPr>
        <w:t xml:space="preserve">z účtu FNOL č. 3007-36334811/0710 na účet 19-2528001 / 0710 </w:t>
      </w:r>
    </w:p>
    <w:p w14:paraId="16F2FEFB" w14:textId="4AE57375" w:rsidR="00AD05A0" w:rsidRPr="00B0410A" w:rsidRDefault="00AD05A0" w:rsidP="00AD05A0">
      <w:pPr>
        <w:ind w:firstLine="708"/>
        <w:jc w:val="both"/>
        <w:rPr>
          <w:rFonts w:cs="Arial"/>
        </w:rPr>
      </w:pPr>
      <w:r w:rsidRPr="00B0410A">
        <w:rPr>
          <w:rFonts w:cs="Arial"/>
        </w:rPr>
        <w:t>pod VS 53364314</w:t>
      </w:r>
    </w:p>
    <w:p w14:paraId="032CA1D4" w14:textId="3E6B6269" w:rsidR="00AD05A0" w:rsidRPr="00B0410A" w:rsidRDefault="00AD05A0" w:rsidP="00AD05A0">
      <w:pPr>
        <w:tabs>
          <w:tab w:val="left" w:pos="7655"/>
        </w:tabs>
        <w:ind w:firstLine="708"/>
        <w:jc w:val="both"/>
        <w:rPr>
          <w:rFonts w:cs="Arial"/>
        </w:rPr>
      </w:pPr>
      <w:r w:rsidRPr="00B0410A">
        <w:rPr>
          <w:rFonts w:cs="Arial"/>
        </w:rPr>
        <w:t xml:space="preserve">dne 23. 1. 2024 </w:t>
      </w:r>
      <w:r w:rsidRPr="00B0410A">
        <w:rPr>
          <w:rFonts w:cs="Arial"/>
        </w:rPr>
        <w:tab/>
        <w:t xml:space="preserve">    46 371,36 Kč</w:t>
      </w:r>
    </w:p>
    <w:p w14:paraId="7845F1C2" w14:textId="77777777" w:rsidR="00AD05A0" w:rsidRPr="00B0410A" w:rsidRDefault="00AD05A0" w:rsidP="00DE745E">
      <w:pPr>
        <w:tabs>
          <w:tab w:val="left" w:pos="7655"/>
        </w:tabs>
        <w:ind w:firstLine="708"/>
        <w:jc w:val="both"/>
        <w:rPr>
          <w:rFonts w:cs="Arial"/>
        </w:rPr>
      </w:pPr>
    </w:p>
    <w:p w14:paraId="362C5C66" w14:textId="77777777" w:rsidR="00D1025B" w:rsidRPr="00B0410A" w:rsidRDefault="00D1025B" w:rsidP="008D7359">
      <w:pPr>
        <w:tabs>
          <w:tab w:val="left" w:pos="7797"/>
        </w:tabs>
        <w:jc w:val="both"/>
        <w:rPr>
          <w:rFonts w:cs="Arial"/>
          <w:color w:val="FF0000"/>
        </w:rPr>
      </w:pPr>
    </w:p>
    <w:p w14:paraId="7CD8E8EA" w14:textId="554043D0" w:rsidR="00F36469" w:rsidRPr="00B0410A" w:rsidRDefault="00F36469" w:rsidP="008D7359">
      <w:pPr>
        <w:pStyle w:val="Odstavecseseznamem"/>
        <w:numPr>
          <w:ilvl w:val="0"/>
          <w:numId w:val="8"/>
        </w:numPr>
        <w:tabs>
          <w:tab w:val="left" w:pos="7655"/>
        </w:tabs>
        <w:jc w:val="both"/>
        <w:rPr>
          <w:rFonts w:ascii="Arial" w:hAnsi="Arial" w:cs="Arial"/>
          <w:b/>
          <w:sz w:val="20"/>
          <w:szCs w:val="20"/>
        </w:rPr>
      </w:pPr>
      <w:r w:rsidRPr="00B0410A">
        <w:rPr>
          <w:rFonts w:ascii="Arial" w:hAnsi="Arial" w:cs="Arial"/>
          <w:b/>
          <w:sz w:val="20"/>
          <w:szCs w:val="20"/>
        </w:rPr>
        <w:t>odvod za nevyčerpané prostředky na Rezid</w:t>
      </w:r>
      <w:r w:rsidR="007E2F43" w:rsidRPr="00B0410A">
        <w:rPr>
          <w:rFonts w:ascii="Arial" w:hAnsi="Arial" w:cs="Arial"/>
          <w:b/>
          <w:sz w:val="20"/>
          <w:szCs w:val="20"/>
        </w:rPr>
        <w:t>e</w:t>
      </w:r>
      <w:r w:rsidRPr="00B0410A">
        <w:rPr>
          <w:rFonts w:ascii="Arial" w:hAnsi="Arial" w:cs="Arial"/>
          <w:b/>
          <w:sz w:val="20"/>
          <w:szCs w:val="20"/>
        </w:rPr>
        <w:t>nční místa</w:t>
      </w:r>
    </w:p>
    <w:p w14:paraId="492FD761" w14:textId="4E618AB3" w:rsidR="00F36469" w:rsidRPr="00B0410A" w:rsidRDefault="00F36469" w:rsidP="008D7359">
      <w:pPr>
        <w:pStyle w:val="Odstavecseseznamem"/>
        <w:tabs>
          <w:tab w:val="left" w:pos="7655"/>
        </w:tabs>
        <w:jc w:val="both"/>
        <w:rPr>
          <w:rFonts w:ascii="Arial" w:hAnsi="Arial" w:cs="Arial"/>
          <w:sz w:val="20"/>
          <w:szCs w:val="20"/>
        </w:rPr>
      </w:pPr>
      <w:r w:rsidRPr="00B0410A">
        <w:rPr>
          <w:rFonts w:ascii="Arial" w:hAnsi="Arial" w:cs="Arial"/>
          <w:sz w:val="20"/>
          <w:szCs w:val="20"/>
        </w:rPr>
        <w:t>z účtu FNOL č. 36334811/0710 na účet 6015-2528001/0710</w:t>
      </w:r>
    </w:p>
    <w:p w14:paraId="439631A1" w14:textId="4D42A55E" w:rsidR="00F36469" w:rsidRPr="00B0410A" w:rsidRDefault="00F36469" w:rsidP="00AD05A0">
      <w:pPr>
        <w:pStyle w:val="Odstavecseseznamem"/>
        <w:tabs>
          <w:tab w:val="left" w:pos="7655"/>
        </w:tabs>
        <w:jc w:val="both"/>
        <w:rPr>
          <w:rFonts w:ascii="Arial" w:hAnsi="Arial" w:cs="Arial"/>
          <w:sz w:val="20"/>
          <w:szCs w:val="20"/>
        </w:rPr>
      </w:pPr>
      <w:r w:rsidRPr="00B0410A">
        <w:rPr>
          <w:rFonts w:ascii="Arial" w:hAnsi="Arial" w:cs="Arial"/>
          <w:sz w:val="20"/>
          <w:szCs w:val="20"/>
        </w:rPr>
        <w:t xml:space="preserve">pod VS </w:t>
      </w:r>
      <w:r w:rsidR="00AD05A0" w:rsidRPr="00B0410A">
        <w:rPr>
          <w:rFonts w:ascii="Arial" w:hAnsi="Arial" w:cs="Arial"/>
          <w:sz w:val="20"/>
          <w:szCs w:val="20"/>
        </w:rPr>
        <w:t>53364331</w:t>
      </w:r>
      <w:r w:rsidRPr="00B0410A">
        <w:rPr>
          <w:rFonts w:ascii="Arial" w:hAnsi="Arial" w:cs="Arial"/>
          <w:sz w:val="20"/>
          <w:szCs w:val="20"/>
        </w:rPr>
        <w:tab/>
        <w:t xml:space="preserve">  </w:t>
      </w:r>
      <w:r w:rsidR="00AD05A0" w:rsidRPr="00B0410A">
        <w:rPr>
          <w:rFonts w:ascii="Arial" w:hAnsi="Arial" w:cs="Arial"/>
          <w:sz w:val="20"/>
          <w:szCs w:val="20"/>
        </w:rPr>
        <w:t>208</w:t>
      </w:r>
      <w:r w:rsidRPr="00B0410A">
        <w:rPr>
          <w:rFonts w:ascii="Arial" w:hAnsi="Arial" w:cs="Arial"/>
          <w:sz w:val="20"/>
          <w:szCs w:val="20"/>
        </w:rPr>
        <w:t> </w:t>
      </w:r>
      <w:r w:rsidR="00AD05A0" w:rsidRPr="00B0410A">
        <w:rPr>
          <w:rFonts w:ascii="Arial" w:hAnsi="Arial" w:cs="Arial"/>
          <w:sz w:val="20"/>
          <w:szCs w:val="20"/>
        </w:rPr>
        <w:t>822</w:t>
      </w:r>
      <w:r w:rsidRPr="00B0410A">
        <w:rPr>
          <w:rFonts w:ascii="Arial" w:hAnsi="Arial" w:cs="Arial"/>
          <w:sz w:val="20"/>
          <w:szCs w:val="20"/>
        </w:rPr>
        <w:t>,00 Kč</w:t>
      </w:r>
    </w:p>
    <w:p w14:paraId="10CEF4FF" w14:textId="0251B519" w:rsidR="00AD05A0" w:rsidRPr="00B0410A" w:rsidRDefault="00AD05A0" w:rsidP="00AD05A0">
      <w:pPr>
        <w:pStyle w:val="Odstavecseseznamem"/>
        <w:tabs>
          <w:tab w:val="left" w:pos="7655"/>
        </w:tabs>
        <w:jc w:val="both"/>
        <w:rPr>
          <w:rFonts w:ascii="Arial" w:hAnsi="Arial" w:cs="Arial"/>
          <w:sz w:val="20"/>
          <w:szCs w:val="20"/>
        </w:rPr>
      </w:pPr>
      <w:r w:rsidRPr="00B0410A">
        <w:rPr>
          <w:rFonts w:ascii="Arial" w:hAnsi="Arial" w:cs="Arial"/>
          <w:sz w:val="20"/>
          <w:szCs w:val="20"/>
        </w:rPr>
        <w:t>pod VS 2220112</w:t>
      </w:r>
      <w:r w:rsidRPr="00B0410A">
        <w:rPr>
          <w:rFonts w:ascii="Arial" w:hAnsi="Arial" w:cs="Arial"/>
          <w:sz w:val="20"/>
          <w:szCs w:val="20"/>
        </w:rPr>
        <w:tab/>
      </w:r>
      <w:r w:rsidRPr="00B0410A">
        <w:rPr>
          <w:rFonts w:ascii="Arial" w:hAnsi="Arial" w:cs="Arial"/>
          <w:sz w:val="20"/>
          <w:szCs w:val="20"/>
        </w:rPr>
        <w:tab/>
        <w:t xml:space="preserve">      3 090,00 Kč</w:t>
      </w:r>
    </w:p>
    <w:p w14:paraId="139D440C" w14:textId="690E303A" w:rsidR="00AD05A0" w:rsidRPr="00B0410A" w:rsidRDefault="00AD05A0" w:rsidP="00AD05A0">
      <w:pPr>
        <w:pStyle w:val="Odstavecseseznamem"/>
        <w:tabs>
          <w:tab w:val="left" w:pos="7655"/>
        </w:tabs>
        <w:jc w:val="both"/>
        <w:rPr>
          <w:rFonts w:ascii="Arial" w:hAnsi="Arial" w:cs="Arial"/>
          <w:sz w:val="20"/>
          <w:szCs w:val="20"/>
        </w:rPr>
      </w:pPr>
      <w:r w:rsidRPr="00B0410A">
        <w:rPr>
          <w:rFonts w:ascii="Arial" w:hAnsi="Arial" w:cs="Arial"/>
          <w:sz w:val="20"/>
          <w:szCs w:val="20"/>
        </w:rPr>
        <w:t>pod VS 2220107</w:t>
      </w:r>
      <w:r w:rsidRPr="00B0410A">
        <w:rPr>
          <w:rFonts w:ascii="Arial" w:hAnsi="Arial" w:cs="Arial"/>
          <w:sz w:val="20"/>
          <w:szCs w:val="20"/>
        </w:rPr>
        <w:tab/>
        <w:t xml:space="preserve">      7 050,00 Kč</w:t>
      </w:r>
    </w:p>
    <w:p w14:paraId="605D0459" w14:textId="2A962346" w:rsidR="00AD05A0" w:rsidRPr="00B0410A" w:rsidRDefault="00AD05A0" w:rsidP="00AD05A0">
      <w:pPr>
        <w:pStyle w:val="Odstavecseseznamem"/>
        <w:tabs>
          <w:tab w:val="left" w:pos="7655"/>
        </w:tabs>
        <w:jc w:val="both"/>
        <w:rPr>
          <w:rFonts w:ascii="Arial" w:hAnsi="Arial" w:cs="Arial"/>
          <w:sz w:val="20"/>
          <w:szCs w:val="20"/>
        </w:rPr>
      </w:pPr>
      <w:r w:rsidRPr="00B0410A">
        <w:rPr>
          <w:rFonts w:ascii="Arial" w:hAnsi="Arial" w:cs="Arial"/>
          <w:sz w:val="20"/>
          <w:szCs w:val="20"/>
        </w:rPr>
        <w:t>pod VS 2220106</w:t>
      </w:r>
      <w:r w:rsidRPr="00B0410A">
        <w:rPr>
          <w:rFonts w:ascii="Arial" w:hAnsi="Arial" w:cs="Arial"/>
          <w:sz w:val="20"/>
          <w:szCs w:val="20"/>
        </w:rPr>
        <w:tab/>
        <w:t xml:space="preserve">      6 189,00 Kč</w:t>
      </w:r>
    </w:p>
    <w:p w14:paraId="5CD3F82A" w14:textId="1B806182" w:rsidR="00AD05A0" w:rsidRPr="00B0410A" w:rsidRDefault="00AD05A0" w:rsidP="00AD05A0">
      <w:pPr>
        <w:pStyle w:val="Odstavecseseznamem"/>
        <w:tabs>
          <w:tab w:val="left" w:pos="7655"/>
        </w:tabs>
        <w:jc w:val="both"/>
        <w:rPr>
          <w:rFonts w:ascii="Arial" w:hAnsi="Arial" w:cs="Arial"/>
          <w:sz w:val="20"/>
          <w:szCs w:val="20"/>
        </w:rPr>
      </w:pPr>
      <w:r w:rsidRPr="00B0410A">
        <w:rPr>
          <w:rFonts w:ascii="Arial" w:hAnsi="Arial" w:cs="Arial"/>
          <w:sz w:val="20"/>
          <w:szCs w:val="20"/>
        </w:rPr>
        <w:t>pod VS 2220116</w:t>
      </w:r>
      <w:r w:rsidRPr="00B0410A">
        <w:rPr>
          <w:rFonts w:ascii="Arial" w:hAnsi="Arial" w:cs="Arial"/>
          <w:sz w:val="20"/>
          <w:szCs w:val="20"/>
        </w:rPr>
        <w:tab/>
      </w:r>
      <w:r w:rsidRPr="00B0410A">
        <w:rPr>
          <w:rFonts w:ascii="Arial" w:hAnsi="Arial" w:cs="Arial"/>
          <w:sz w:val="20"/>
          <w:szCs w:val="20"/>
        </w:rPr>
        <w:tab/>
        <w:t xml:space="preserve">      1 380,00 Kč</w:t>
      </w:r>
    </w:p>
    <w:p w14:paraId="272976A5" w14:textId="1F035C68" w:rsidR="00AD05A0" w:rsidRPr="00B0410A" w:rsidRDefault="00AD05A0" w:rsidP="00AD05A0">
      <w:pPr>
        <w:pStyle w:val="Odstavecseseznamem"/>
        <w:tabs>
          <w:tab w:val="left" w:pos="7655"/>
        </w:tabs>
        <w:jc w:val="both"/>
        <w:rPr>
          <w:rFonts w:ascii="Arial" w:hAnsi="Arial" w:cs="Arial"/>
          <w:sz w:val="20"/>
          <w:szCs w:val="20"/>
        </w:rPr>
      </w:pPr>
      <w:r w:rsidRPr="00B0410A">
        <w:rPr>
          <w:rFonts w:ascii="Arial" w:hAnsi="Arial" w:cs="Arial"/>
          <w:sz w:val="20"/>
          <w:szCs w:val="20"/>
        </w:rPr>
        <w:t>pod VS 2220108</w:t>
      </w:r>
      <w:r w:rsidRPr="00B0410A">
        <w:rPr>
          <w:rFonts w:ascii="Arial" w:hAnsi="Arial" w:cs="Arial"/>
          <w:sz w:val="20"/>
          <w:szCs w:val="20"/>
        </w:rPr>
        <w:tab/>
        <w:t xml:space="preserve">      5 600,00 Kč</w:t>
      </w:r>
    </w:p>
    <w:p w14:paraId="5EFCB781" w14:textId="64244CCD" w:rsidR="00AD05A0" w:rsidRPr="00B0410A" w:rsidRDefault="00AD05A0" w:rsidP="00AD05A0">
      <w:pPr>
        <w:pStyle w:val="Odstavecseseznamem"/>
        <w:tabs>
          <w:tab w:val="left" w:pos="7655"/>
        </w:tabs>
        <w:jc w:val="both"/>
        <w:rPr>
          <w:rFonts w:ascii="Arial" w:hAnsi="Arial" w:cs="Arial"/>
          <w:sz w:val="20"/>
          <w:szCs w:val="20"/>
        </w:rPr>
      </w:pPr>
      <w:r w:rsidRPr="00B0410A">
        <w:rPr>
          <w:rFonts w:ascii="Arial" w:hAnsi="Arial" w:cs="Arial"/>
          <w:sz w:val="20"/>
          <w:szCs w:val="20"/>
        </w:rPr>
        <w:t>pod VS 2320082</w:t>
      </w:r>
      <w:r w:rsidRPr="00B0410A">
        <w:rPr>
          <w:rFonts w:ascii="Arial" w:hAnsi="Arial" w:cs="Arial"/>
          <w:sz w:val="20"/>
          <w:szCs w:val="20"/>
        </w:rPr>
        <w:tab/>
        <w:t xml:space="preserve">         440,00 Kč</w:t>
      </w:r>
    </w:p>
    <w:p w14:paraId="5FA346A9" w14:textId="23F6BEF2" w:rsidR="00AD05A0" w:rsidRPr="00B0410A" w:rsidRDefault="00AD05A0" w:rsidP="00AD05A0">
      <w:pPr>
        <w:pStyle w:val="Odstavecseseznamem"/>
        <w:tabs>
          <w:tab w:val="left" w:pos="7655"/>
        </w:tabs>
        <w:jc w:val="both"/>
        <w:rPr>
          <w:rFonts w:ascii="Arial" w:hAnsi="Arial" w:cs="Arial"/>
          <w:sz w:val="20"/>
          <w:szCs w:val="20"/>
        </w:rPr>
      </w:pPr>
      <w:r w:rsidRPr="00B0410A">
        <w:rPr>
          <w:rFonts w:ascii="Arial" w:hAnsi="Arial" w:cs="Arial"/>
          <w:sz w:val="20"/>
          <w:szCs w:val="20"/>
        </w:rPr>
        <w:t>dne 1. 2. 2024</w:t>
      </w:r>
    </w:p>
    <w:p w14:paraId="09DFDC7B" w14:textId="6C1A21CA" w:rsidR="00AD4E37" w:rsidRPr="00B0410A" w:rsidRDefault="00AD4E37" w:rsidP="008D7359">
      <w:pPr>
        <w:tabs>
          <w:tab w:val="left" w:pos="7371"/>
        </w:tabs>
        <w:jc w:val="both"/>
        <w:rPr>
          <w:rFonts w:cs="Arial"/>
          <w:color w:val="FF0000"/>
        </w:rPr>
      </w:pPr>
    </w:p>
    <w:p w14:paraId="418F2AAF" w14:textId="32FBC0CC" w:rsidR="00AD4E37" w:rsidRPr="00B0410A" w:rsidRDefault="00AD4E37" w:rsidP="008D7359">
      <w:pPr>
        <w:pStyle w:val="Odstavecseseznamem"/>
        <w:numPr>
          <w:ilvl w:val="0"/>
          <w:numId w:val="8"/>
        </w:numPr>
        <w:tabs>
          <w:tab w:val="left" w:pos="7371"/>
        </w:tabs>
        <w:jc w:val="both"/>
        <w:rPr>
          <w:rFonts w:ascii="Arial" w:hAnsi="Arial" w:cs="Arial"/>
          <w:b/>
          <w:sz w:val="20"/>
          <w:szCs w:val="20"/>
        </w:rPr>
      </w:pPr>
      <w:r w:rsidRPr="00B0410A">
        <w:rPr>
          <w:rFonts w:ascii="Arial" w:hAnsi="Arial" w:cs="Arial"/>
          <w:b/>
          <w:sz w:val="20"/>
          <w:szCs w:val="20"/>
        </w:rPr>
        <w:t>odvod za nevyčerpané prostředky na Rezidenční místa</w:t>
      </w:r>
    </w:p>
    <w:p w14:paraId="7F20317D" w14:textId="4258BD95" w:rsidR="00AD4E37" w:rsidRPr="00B0410A" w:rsidRDefault="00AD4E37" w:rsidP="008D7359">
      <w:pPr>
        <w:pStyle w:val="Odstavecseseznamem"/>
        <w:tabs>
          <w:tab w:val="left" w:pos="7371"/>
        </w:tabs>
        <w:jc w:val="both"/>
        <w:rPr>
          <w:rFonts w:ascii="Arial" w:hAnsi="Arial" w:cs="Arial"/>
          <w:sz w:val="20"/>
          <w:szCs w:val="20"/>
        </w:rPr>
      </w:pPr>
      <w:r w:rsidRPr="00B0410A">
        <w:rPr>
          <w:rFonts w:ascii="Arial" w:hAnsi="Arial" w:cs="Arial"/>
          <w:sz w:val="20"/>
          <w:szCs w:val="20"/>
        </w:rPr>
        <w:t>z účtu FNOL č. 36334811/0710 na účet</w:t>
      </w:r>
      <w:r w:rsidR="00AD05A0" w:rsidRPr="00B0410A">
        <w:rPr>
          <w:rFonts w:ascii="Arial" w:hAnsi="Arial" w:cs="Arial"/>
          <w:sz w:val="20"/>
          <w:szCs w:val="20"/>
        </w:rPr>
        <w:t xml:space="preserve"> 6015-2528001/0710</w:t>
      </w:r>
    </w:p>
    <w:p w14:paraId="4199F925" w14:textId="30571C91" w:rsidR="00AD4E37" w:rsidRPr="00B0410A" w:rsidRDefault="00AD4E37" w:rsidP="008D7359">
      <w:pPr>
        <w:pStyle w:val="Odstavecseseznamem"/>
        <w:tabs>
          <w:tab w:val="left" w:pos="7371"/>
        </w:tabs>
        <w:jc w:val="both"/>
        <w:rPr>
          <w:rFonts w:ascii="Arial" w:hAnsi="Arial" w:cs="Arial"/>
          <w:sz w:val="20"/>
          <w:szCs w:val="20"/>
        </w:rPr>
      </w:pPr>
      <w:r w:rsidRPr="00B0410A">
        <w:rPr>
          <w:rFonts w:ascii="Arial" w:hAnsi="Arial" w:cs="Arial"/>
          <w:sz w:val="20"/>
          <w:szCs w:val="20"/>
        </w:rPr>
        <w:t>pod VS 2</w:t>
      </w:r>
      <w:r w:rsidR="00DE745E" w:rsidRPr="00B0410A">
        <w:rPr>
          <w:rFonts w:ascii="Arial" w:hAnsi="Arial" w:cs="Arial"/>
          <w:sz w:val="20"/>
          <w:szCs w:val="20"/>
        </w:rPr>
        <w:t>2201</w:t>
      </w:r>
      <w:r w:rsidR="00AD05A0" w:rsidRPr="00B0410A">
        <w:rPr>
          <w:rFonts w:ascii="Arial" w:hAnsi="Arial" w:cs="Arial"/>
          <w:sz w:val="20"/>
          <w:szCs w:val="20"/>
        </w:rPr>
        <w:t>96</w:t>
      </w:r>
    </w:p>
    <w:p w14:paraId="160E018F" w14:textId="43A12A8C" w:rsidR="00AD4E37" w:rsidRPr="00B0410A" w:rsidRDefault="00AD4E37" w:rsidP="008D7359">
      <w:pPr>
        <w:pStyle w:val="Odstavecseseznamem"/>
        <w:tabs>
          <w:tab w:val="left" w:pos="7371"/>
        </w:tabs>
        <w:jc w:val="both"/>
        <w:rPr>
          <w:rFonts w:ascii="Arial" w:hAnsi="Arial" w:cs="Arial"/>
          <w:sz w:val="20"/>
          <w:szCs w:val="20"/>
        </w:rPr>
      </w:pPr>
      <w:r w:rsidRPr="00B0410A">
        <w:rPr>
          <w:rFonts w:ascii="Arial" w:hAnsi="Arial" w:cs="Arial"/>
          <w:sz w:val="20"/>
          <w:szCs w:val="20"/>
        </w:rPr>
        <w:t xml:space="preserve">dne </w:t>
      </w:r>
      <w:r w:rsidR="00AD05A0" w:rsidRPr="00B0410A">
        <w:rPr>
          <w:rFonts w:ascii="Arial" w:hAnsi="Arial" w:cs="Arial"/>
          <w:sz w:val="20"/>
          <w:szCs w:val="20"/>
        </w:rPr>
        <w:t>5</w:t>
      </w:r>
      <w:r w:rsidRPr="00B0410A">
        <w:rPr>
          <w:rFonts w:ascii="Arial" w:hAnsi="Arial" w:cs="Arial"/>
          <w:sz w:val="20"/>
          <w:szCs w:val="20"/>
        </w:rPr>
        <w:t xml:space="preserve">. </w:t>
      </w:r>
      <w:r w:rsidR="00AD05A0" w:rsidRPr="00B0410A">
        <w:rPr>
          <w:rFonts w:ascii="Arial" w:hAnsi="Arial" w:cs="Arial"/>
          <w:sz w:val="20"/>
          <w:szCs w:val="20"/>
        </w:rPr>
        <w:t>2</w:t>
      </w:r>
      <w:r w:rsidRPr="00B0410A">
        <w:rPr>
          <w:rFonts w:ascii="Arial" w:hAnsi="Arial" w:cs="Arial"/>
          <w:sz w:val="20"/>
          <w:szCs w:val="20"/>
        </w:rPr>
        <w:t>. 202</w:t>
      </w:r>
      <w:r w:rsidR="00AD05A0" w:rsidRPr="00B0410A">
        <w:rPr>
          <w:rFonts w:ascii="Arial" w:hAnsi="Arial" w:cs="Arial"/>
          <w:sz w:val="20"/>
          <w:szCs w:val="20"/>
        </w:rPr>
        <w:t>4</w:t>
      </w:r>
      <w:r w:rsidRPr="00B0410A">
        <w:rPr>
          <w:rFonts w:ascii="Arial" w:hAnsi="Arial" w:cs="Arial"/>
          <w:sz w:val="20"/>
          <w:szCs w:val="20"/>
        </w:rPr>
        <w:tab/>
        <w:t xml:space="preserve">       </w:t>
      </w:r>
      <w:r w:rsidR="00DE745E" w:rsidRPr="00B0410A">
        <w:rPr>
          <w:rFonts w:ascii="Arial" w:hAnsi="Arial" w:cs="Arial"/>
          <w:sz w:val="20"/>
          <w:szCs w:val="20"/>
        </w:rPr>
        <w:t xml:space="preserve"> </w:t>
      </w:r>
      <w:r w:rsidR="00AD05A0" w:rsidRPr="00B0410A">
        <w:rPr>
          <w:rFonts w:ascii="Arial" w:hAnsi="Arial" w:cs="Arial"/>
          <w:sz w:val="20"/>
          <w:szCs w:val="20"/>
        </w:rPr>
        <w:t>28</w:t>
      </w:r>
      <w:r w:rsidRPr="00B0410A">
        <w:rPr>
          <w:rFonts w:ascii="Arial" w:hAnsi="Arial" w:cs="Arial"/>
          <w:sz w:val="20"/>
          <w:szCs w:val="20"/>
        </w:rPr>
        <w:t> </w:t>
      </w:r>
      <w:r w:rsidR="00AD05A0" w:rsidRPr="00B0410A">
        <w:rPr>
          <w:rFonts w:ascii="Arial" w:hAnsi="Arial" w:cs="Arial"/>
          <w:sz w:val="20"/>
          <w:szCs w:val="20"/>
        </w:rPr>
        <w:t>772</w:t>
      </w:r>
      <w:r w:rsidRPr="00B0410A">
        <w:rPr>
          <w:rFonts w:ascii="Arial" w:hAnsi="Arial" w:cs="Arial"/>
          <w:sz w:val="20"/>
          <w:szCs w:val="20"/>
        </w:rPr>
        <w:t>,00 Kč</w:t>
      </w:r>
    </w:p>
    <w:p w14:paraId="336EA7DF" w14:textId="77777777" w:rsidR="00566697" w:rsidRPr="00B0410A" w:rsidRDefault="00566697" w:rsidP="00566697">
      <w:pPr>
        <w:tabs>
          <w:tab w:val="left" w:pos="7371"/>
        </w:tabs>
        <w:jc w:val="both"/>
        <w:rPr>
          <w:rFonts w:cs="Arial"/>
          <w:color w:val="FF0000"/>
        </w:rPr>
      </w:pPr>
    </w:p>
    <w:p w14:paraId="2C82EE54" w14:textId="00134205" w:rsidR="00566697" w:rsidRPr="00B0410A" w:rsidRDefault="00AD05A0" w:rsidP="00566697">
      <w:pPr>
        <w:pStyle w:val="Odstavecseseznamem"/>
        <w:numPr>
          <w:ilvl w:val="0"/>
          <w:numId w:val="8"/>
        </w:numPr>
        <w:tabs>
          <w:tab w:val="left" w:pos="7371"/>
        </w:tabs>
        <w:jc w:val="both"/>
        <w:rPr>
          <w:rFonts w:ascii="Arial" w:hAnsi="Arial" w:cs="Arial"/>
          <w:b/>
          <w:sz w:val="20"/>
          <w:szCs w:val="20"/>
        </w:rPr>
      </w:pPr>
      <w:r w:rsidRPr="00B0410A">
        <w:rPr>
          <w:rFonts w:ascii="Arial" w:hAnsi="Arial" w:cs="Arial"/>
          <w:b/>
          <w:sz w:val="20"/>
          <w:szCs w:val="20"/>
        </w:rPr>
        <w:t>odvod za nevyčerpané prostředky na Rezidenční místa</w:t>
      </w:r>
    </w:p>
    <w:p w14:paraId="35FDDEDD" w14:textId="2D9F6CC1" w:rsidR="00566697" w:rsidRPr="00B0410A" w:rsidRDefault="00566697" w:rsidP="00566697">
      <w:pPr>
        <w:pStyle w:val="Odstavecseseznamem"/>
        <w:tabs>
          <w:tab w:val="left" w:pos="7371"/>
        </w:tabs>
        <w:jc w:val="both"/>
        <w:rPr>
          <w:rFonts w:ascii="Arial" w:hAnsi="Arial" w:cs="Arial"/>
          <w:sz w:val="20"/>
          <w:szCs w:val="20"/>
        </w:rPr>
      </w:pPr>
      <w:r w:rsidRPr="00B0410A">
        <w:rPr>
          <w:rFonts w:ascii="Arial" w:hAnsi="Arial" w:cs="Arial"/>
          <w:sz w:val="20"/>
          <w:szCs w:val="20"/>
        </w:rPr>
        <w:t>z účtu FNOL č. 36334811/0710 na účet 2528001/0710</w:t>
      </w:r>
    </w:p>
    <w:p w14:paraId="675B8FA9" w14:textId="0DA77137" w:rsidR="00566697" w:rsidRPr="00B0410A" w:rsidRDefault="00566697" w:rsidP="00566697">
      <w:pPr>
        <w:pStyle w:val="Odstavecseseznamem"/>
        <w:tabs>
          <w:tab w:val="left" w:pos="7371"/>
        </w:tabs>
        <w:jc w:val="both"/>
        <w:rPr>
          <w:rFonts w:ascii="Arial" w:hAnsi="Arial" w:cs="Arial"/>
          <w:sz w:val="20"/>
          <w:szCs w:val="20"/>
        </w:rPr>
      </w:pPr>
      <w:r w:rsidRPr="00B0410A">
        <w:rPr>
          <w:rFonts w:ascii="Arial" w:hAnsi="Arial" w:cs="Arial"/>
          <w:sz w:val="20"/>
          <w:szCs w:val="20"/>
        </w:rPr>
        <w:t xml:space="preserve">pod VS </w:t>
      </w:r>
      <w:r w:rsidR="00B93554" w:rsidRPr="00B0410A">
        <w:rPr>
          <w:rFonts w:ascii="Arial" w:hAnsi="Arial" w:cs="Arial"/>
          <w:sz w:val="20"/>
          <w:szCs w:val="20"/>
        </w:rPr>
        <w:t>2320083</w:t>
      </w:r>
    </w:p>
    <w:p w14:paraId="3EA33C42" w14:textId="77DDB684" w:rsidR="00566697" w:rsidRPr="00B0410A" w:rsidRDefault="00566697" w:rsidP="00B93554">
      <w:pPr>
        <w:pStyle w:val="Odstavecseseznamem"/>
        <w:tabs>
          <w:tab w:val="left" w:pos="7371"/>
        </w:tabs>
        <w:jc w:val="both"/>
        <w:rPr>
          <w:rFonts w:ascii="Arial" w:hAnsi="Arial" w:cs="Arial"/>
          <w:sz w:val="20"/>
          <w:szCs w:val="20"/>
        </w:rPr>
      </w:pPr>
      <w:r w:rsidRPr="00B0410A">
        <w:rPr>
          <w:rFonts w:ascii="Arial" w:hAnsi="Arial" w:cs="Arial"/>
          <w:sz w:val="20"/>
          <w:szCs w:val="20"/>
        </w:rPr>
        <w:t xml:space="preserve">dne </w:t>
      </w:r>
      <w:r w:rsidR="00B93554" w:rsidRPr="00B0410A">
        <w:rPr>
          <w:rFonts w:ascii="Arial" w:hAnsi="Arial" w:cs="Arial"/>
          <w:sz w:val="20"/>
          <w:szCs w:val="20"/>
        </w:rPr>
        <w:t>5</w:t>
      </w:r>
      <w:r w:rsidRPr="00B0410A">
        <w:rPr>
          <w:rFonts w:ascii="Arial" w:hAnsi="Arial" w:cs="Arial"/>
          <w:sz w:val="20"/>
          <w:szCs w:val="20"/>
        </w:rPr>
        <w:t>. 1</w:t>
      </w:r>
      <w:r w:rsidR="00B93554" w:rsidRPr="00B0410A">
        <w:rPr>
          <w:rFonts w:ascii="Arial" w:hAnsi="Arial" w:cs="Arial"/>
          <w:sz w:val="20"/>
          <w:szCs w:val="20"/>
        </w:rPr>
        <w:t>2</w:t>
      </w:r>
      <w:r w:rsidRPr="00B0410A">
        <w:rPr>
          <w:rFonts w:ascii="Arial" w:hAnsi="Arial" w:cs="Arial"/>
          <w:sz w:val="20"/>
          <w:szCs w:val="20"/>
        </w:rPr>
        <w:t>. 202</w:t>
      </w:r>
      <w:r w:rsidR="00B93554" w:rsidRPr="00B0410A">
        <w:rPr>
          <w:rFonts w:ascii="Arial" w:hAnsi="Arial" w:cs="Arial"/>
          <w:sz w:val="20"/>
          <w:szCs w:val="20"/>
        </w:rPr>
        <w:t>4</w:t>
      </w:r>
      <w:r w:rsidRPr="00B0410A">
        <w:rPr>
          <w:rFonts w:ascii="Arial" w:hAnsi="Arial" w:cs="Arial"/>
          <w:sz w:val="20"/>
          <w:szCs w:val="20"/>
        </w:rPr>
        <w:tab/>
        <w:t xml:space="preserve">       </w:t>
      </w:r>
      <w:r w:rsidR="00B93554" w:rsidRPr="00B0410A">
        <w:rPr>
          <w:rFonts w:ascii="Arial" w:hAnsi="Arial" w:cs="Arial"/>
          <w:sz w:val="20"/>
          <w:szCs w:val="20"/>
        </w:rPr>
        <w:t xml:space="preserve">  18</w:t>
      </w:r>
      <w:r w:rsidRPr="00B0410A">
        <w:rPr>
          <w:rFonts w:ascii="Arial" w:hAnsi="Arial" w:cs="Arial"/>
          <w:sz w:val="20"/>
          <w:szCs w:val="20"/>
        </w:rPr>
        <w:t> </w:t>
      </w:r>
      <w:r w:rsidR="00B93554" w:rsidRPr="00B0410A">
        <w:rPr>
          <w:rFonts w:ascii="Arial" w:hAnsi="Arial" w:cs="Arial"/>
          <w:sz w:val="20"/>
          <w:szCs w:val="20"/>
        </w:rPr>
        <w:t>568</w:t>
      </w:r>
      <w:r w:rsidRPr="00B0410A">
        <w:rPr>
          <w:rFonts w:ascii="Arial" w:hAnsi="Arial" w:cs="Arial"/>
          <w:sz w:val="20"/>
          <w:szCs w:val="20"/>
        </w:rPr>
        <w:t>,</w:t>
      </w:r>
      <w:r w:rsidR="00B93554" w:rsidRPr="00B0410A">
        <w:rPr>
          <w:rFonts w:ascii="Arial" w:hAnsi="Arial" w:cs="Arial"/>
          <w:sz w:val="20"/>
          <w:szCs w:val="20"/>
        </w:rPr>
        <w:t>0</w:t>
      </w:r>
      <w:r w:rsidRPr="00B0410A">
        <w:rPr>
          <w:rFonts w:ascii="Arial" w:hAnsi="Arial" w:cs="Arial"/>
          <w:sz w:val="20"/>
          <w:szCs w:val="20"/>
        </w:rPr>
        <w:t>0 Kč</w:t>
      </w:r>
    </w:p>
    <w:p w14:paraId="0FAFD214" w14:textId="77777777" w:rsidR="00B93554" w:rsidRPr="00B0410A" w:rsidRDefault="00B93554" w:rsidP="00B93554">
      <w:pPr>
        <w:pStyle w:val="Odstavecseseznamem"/>
        <w:tabs>
          <w:tab w:val="left" w:pos="7371"/>
        </w:tabs>
        <w:jc w:val="both"/>
        <w:rPr>
          <w:rFonts w:ascii="Arial" w:hAnsi="Arial" w:cs="Arial"/>
          <w:sz w:val="20"/>
          <w:szCs w:val="20"/>
        </w:rPr>
      </w:pPr>
    </w:p>
    <w:p w14:paraId="5F9AAF08" w14:textId="55CE106F" w:rsidR="00B93554" w:rsidRPr="00B0410A" w:rsidRDefault="00B93554" w:rsidP="00B93554">
      <w:pPr>
        <w:pStyle w:val="Odstavecseseznamem"/>
        <w:numPr>
          <w:ilvl w:val="0"/>
          <w:numId w:val="8"/>
        </w:numPr>
        <w:tabs>
          <w:tab w:val="left" w:pos="7371"/>
        </w:tabs>
        <w:jc w:val="both"/>
        <w:rPr>
          <w:rFonts w:ascii="Arial" w:hAnsi="Arial" w:cs="Arial"/>
          <w:b/>
          <w:sz w:val="20"/>
          <w:szCs w:val="20"/>
        </w:rPr>
      </w:pPr>
      <w:r w:rsidRPr="00B0410A">
        <w:rPr>
          <w:rFonts w:ascii="Arial" w:hAnsi="Arial" w:cs="Arial"/>
          <w:b/>
          <w:sz w:val="20"/>
          <w:szCs w:val="20"/>
        </w:rPr>
        <w:t>odvod za nevyčerpané prostředky na Rezidenční místa</w:t>
      </w:r>
    </w:p>
    <w:p w14:paraId="5D5944F8" w14:textId="36C74418" w:rsidR="00B93554" w:rsidRPr="00B0410A" w:rsidRDefault="00B93554" w:rsidP="00B93554">
      <w:pPr>
        <w:pStyle w:val="Odstavecseseznamem"/>
        <w:tabs>
          <w:tab w:val="left" w:pos="7371"/>
        </w:tabs>
        <w:jc w:val="both"/>
        <w:rPr>
          <w:rFonts w:ascii="Arial" w:hAnsi="Arial" w:cs="Arial"/>
          <w:sz w:val="20"/>
          <w:szCs w:val="20"/>
        </w:rPr>
      </w:pPr>
      <w:r w:rsidRPr="00B0410A">
        <w:rPr>
          <w:rFonts w:ascii="Arial" w:hAnsi="Arial" w:cs="Arial"/>
          <w:sz w:val="20"/>
          <w:szCs w:val="20"/>
        </w:rPr>
        <w:t>z </w:t>
      </w:r>
      <w:proofErr w:type="spellStart"/>
      <w:r w:rsidRPr="00B0410A">
        <w:rPr>
          <w:rFonts w:ascii="Arial" w:hAnsi="Arial" w:cs="Arial"/>
          <w:sz w:val="20"/>
          <w:szCs w:val="20"/>
        </w:rPr>
        <w:t>účetu</w:t>
      </w:r>
      <w:proofErr w:type="spellEnd"/>
      <w:r w:rsidRPr="00B0410A">
        <w:rPr>
          <w:rFonts w:ascii="Arial" w:hAnsi="Arial" w:cs="Arial"/>
          <w:sz w:val="20"/>
          <w:szCs w:val="20"/>
        </w:rPr>
        <w:t xml:space="preserve"> FNOL č. 36334811/0710 na účet 2528001/0710</w:t>
      </w:r>
    </w:p>
    <w:p w14:paraId="158C0B49" w14:textId="5E65CBF0" w:rsidR="00B93554" w:rsidRPr="00B0410A" w:rsidRDefault="00B93554" w:rsidP="00B93554">
      <w:pPr>
        <w:pStyle w:val="Odstavecseseznamem"/>
        <w:tabs>
          <w:tab w:val="left" w:pos="7371"/>
        </w:tabs>
        <w:jc w:val="both"/>
        <w:rPr>
          <w:rFonts w:ascii="Arial" w:hAnsi="Arial" w:cs="Arial"/>
          <w:sz w:val="20"/>
          <w:szCs w:val="20"/>
        </w:rPr>
      </w:pPr>
      <w:r w:rsidRPr="00B0410A">
        <w:rPr>
          <w:rFonts w:ascii="Arial" w:hAnsi="Arial" w:cs="Arial"/>
          <w:sz w:val="20"/>
          <w:szCs w:val="20"/>
        </w:rPr>
        <w:t>pod VS 2220109</w:t>
      </w:r>
      <w:r w:rsidRPr="00B0410A">
        <w:rPr>
          <w:rFonts w:ascii="Arial" w:hAnsi="Arial" w:cs="Arial"/>
          <w:sz w:val="20"/>
          <w:szCs w:val="20"/>
        </w:rPr>
        <w:tab/>
      </w:r>
      <w:r w:rsidRPr="00B0410A">
        <w:rPr>
          <w:rFonts w:ascii="Arial" w:hAnsi="Arial" w:cs="Arial"/>
          <w:sz w:val="20"/>
          <w:szCs w:val="20"/>
        </w:rPr>
        <w:tab/>
        <w:t xml:space="preserve">    22 447,00 Kč</w:t>
      </w:r>
    </w:p>
    <w:p w14:paraId="28218B04" w14:textId="77777777" w:rsidR="00C41FF3" w:rsidRPr="00B0410A" w:rsidRDefault="00C41FF3" w:rsidP="008D7359">
      <w:pPr>
        <w:pStyle w:val="Odstavecseseznamem"/>
        <w:tabs>
          <w:tab w:val="left" w:pos="7371"/>
        </w:tabs>
        <w:jc w:val="both"/>
        <w:rPr>
          <w:rFonts w:ascii="Arial" w:hAnsi="Arial" w:cs="Arial"/>
          <w:color w:val="FF0000"/>
          <w:sz w:val="20"/>
          <w:szCs w:val="20"/>
        </w:rPr>
      </w:pPr>
    </w:p>
    <w:p w14:paraId="489682E4" w14:textId="6DC20449" w:rsidR="006D100D" w:rsidRPr="00B0410A" w:rsidRDefault="006D100D" w:rsidP="00921DC1">
      <w:pPr>
        <w:pStyle w:val="Odstavecseseznamem"/>
        <w:numPr>
          <w:ilvl w:val="0"/>
          <w:numId w:val="22"/>
        </w:numPr>
        <w:tabs>
          <w:tab w:val="left" w:pos="426"/>
        </w:tabs>
        <w:jc w:val="both"/>
        <w:rPr>
          <w:rFonts w:ascii="Arial" w:hAnsi="Arial" w:cs="Arial"/>
        </w:rPr>
      </w:pPr>
      <w:r w:rsidRPr="00B0410A">
        <w:rPr>
          <w:rFonts w:ascii="Arial" w:hAnsi="Arial" w:cs="Arial"/>
          <w:b/>
        </w:rPr>
        <w:t>Výdaje, které vyplývají z veřejných zakázek o předpokládané hodnotě nejméně 300</w:t>
      </w:r>
      <w:r w:rsidR="00A7497A" w:rsidRPr="00B0410A">
        <w:rPr>
          <w:rFonts w:ascii="Arial" w:hAnsi="Arial" w:cs="Arial"/>
          <w:b/>
        </w:rPr>
        <w:t> </w:t>
      </w:r>
      <w:r w:rsidRPr="00B0410A">
        <w:rPr>
          <w:rFonts w:ascii="Arial" w:hAnsi="Arial" w:cs="Arial"/>
          <w:b/>
        </w:rPr>
        <w:t>mil. Kč</w:t>
      </w:r>
      <w:r w:rsidRPr="00B0410A">
        <w:rPr>
          <w:rFonts w:ascii="Arial" w:hAnsi="Arial" w:cs="Arial"/>
        </w:rPr>
        <w:t xml:space="preserve"> (smluvním plněním přesahující jeden kalendářní rok a zahrnující hodnocený rok. Komentář k případným změnám smluv uzavřených v předchozích letech,  identifikace nově uzavřených smluv na významné zakázky se smluvním plněním přesahujícím hodnocený rok, uvedení celkové částky výdajů a jejich rozložení v letech)</w:t>
      </w:r>
    </w:p>
    <w:p w14:paraId="472B452D" w14:textId="77777777" w:rsidR="00CE6198" w:rsidRPr="00B0410A" w:rsidRDefault="00CE6198" w:rsidP="00CE6198">
      <w:pPr>
        <w:pStyle w:val="Odstavecseseznamem"/>
        <w:tabs>
          <w:tab w:val="left" w:pos="426"/>
        </w:tabs>
        <w:ind w:left="360"/>
        <w:jc w:val="both"/>
        <w:rPr>
          <w:rFonts w:ascii="Arial" w:hAnsi="Arial" w:cs="Arial"/>
        </w:rPr>
      </w:pPr>
    </w:p>
    <w:p w14:paraId="5C895A14" w14:textId="77777777" w:rsidR="00CE6198" w:rsidRPr="00B0410A" w:rsidRDefault="00CE6198" w:rsidP="00CE6198">
      <w:pPr>
        <w:pStyle w:val="Odstavecseseznamem"/>
        <w:numPr>
          <w:ilvl w:val="0"/>
          <w:numId w:val="47"/>
        </w:numPr>
        <w:tabs>
          <w:tab w:val="left" w:pos="426"/>
        </w:tabs>
        <w:jc w:val="both"/>
        <w:rPr>
          <w:rFonts w:ascii="Arial" w:hAnsi="Arial" w:cs="Arial"/>
          <w:b/>
          <w:sz w:val="20"/>
          <w:szCs w:val="20"/>
        </w:rPr>
      </w:pPr>
      <w:r w:rsidRPr="00B0410A">
        <w:rPr>
          <w:rFonts w:ascii="Arial" w:hAnsi="Arial" w:cs="Arial"/>
          <w:b/>
          <w:sz w:val="20"/>
          <w:szCs w:val="20"/>
        </w:rPr>
        <w:t>FN Olomouc – obměna 3 ks lineárních urychlovačů a Thomayerova nemocnice – obměna 2 ks lineárních urychlovačů – Sdružený nákup II. (VZ-2020-000051)</w:t>
      </w:r>
    </w:p>
    <w:p w14:paraId="1C51A6C1" w14:textId="77777777" w:rsidR="00CE6198" w:rsidRPr="00B0410A" w:rsidRDefault="00CE6198" w:rsidP="00CE6198">
      <w:pPr>
        <w:pStyle w:val="Odstavecseseznamem"/>
        <w:numPr>
          <w:ilvl w:val="0"/>
          <w:numId w:val="33"/>
        </w:numPr>
        <w:tabs>
          <w:tab w:val="left" w:pos="426"/>
        </w:tabs>
        <w:jc w:val="both"/>
        <w:rPr>
          <w:rFonts w:ascii="Arial" w:hAnsi="Arial" w:cs="Arial"/>
          <w:sz w:val="20"/>
          <w:szCs w:val="20"/>
        </w:rPr>
      </w:pPr>
      <w:r w:rsidRPr="00B0410A">
        <w:rPr>
          <w:rFonts w:ascii="Arial" w:hAnsi="Arial" w:cs="Arial"/>
          <w:sz w:val="20"/>
          <w:szCs w:val="20"/>
        </w:rPr>
        <w:t xml:space="preserve">Předpokládaná hodnota VZ </w:t>
      </w:r>
      <w:r w:rsidRPr="00B0410A">
        <w:rPr>
          <w:rFonts w:ascii="Arial" w:hAnsi="Arial" w:cs="Arial"/>
          <w:sz w:val="20"/>
          <w:szCs w:val="20"/>
        </w:rPr>
        <w:tab/>
      </w:r>
      <w:r w:rsidRPr="00B0410A">
        <w:rPr>
          <w:rFonts w:ascii="Arial" w:hAnsi="Arial" w:cs="Arial"/>
          <w:sz w:val="20"/>
          <w:szCs w:val="20"/>
        </w:rPr>
        <w:tab/>
      </w:r>
      <w:r w:rsidRPr="00B0410A">
        <w:rPr>
          <w:rFonts w:ascii="Arial" w:hAnsi="Arial" w:cs="Arial"/>
          <w:sz w:val="20"/>
          <w:szCs w:val="20"/>
        </w:rPr>
        <w:tab/>
      </w:r>
      <w:r w:rsidRPr="00B0410A">
        <w:rPr>
          <w:rFonts w:ascii="Arial" w:hAnsi="Arial" w:cs="Arial"/>
          <w:sz w:val="20"/>
          <w:szCs w:val="20"/>
        </w:rPr>
        <w:tab/>
        <w:t xml:space="preserve">          431 388 000,00 Kč</w:t>
      </w:r>
    </w:p>
    <w:p w14:paraId="03770CC3" w14:textId="77777777" w:rsidR="00CE6198" w:rsidRPr="00B0410A" w:rsidRDefault="00CE6198" w:rsidP="00CE6198">
      <w:pPr>
        <w:pStyle w:val="Odstavecseseznamem"/>
        <w:tabs>
          <w:tab w:val="left" w:pos="426"/>
        </w:tabs>
        <w:ind w:left="1440"/>
        <w:jc w:val="both"/>
        <w:rPr>
          <w:rFonts w:ascii="Arial" w:hAnsi="Arial" w:cs="Arial"/>
          <w:sz w:val="20"/>
          <w:szCs w:val="20"/>
        </w:rPr>
      </w:pPr>
      <w:r w:rsidRPr="00B0410A">
        <w:rPr>
          <w:rFonts w:ascii="Arial" w:hAnsi="Arial" w:cs="Arial"/>
          <w:sz w:val="20"/>
          <w:szCs w:val="20"/>
        </w:rPr>
        <w:t>Z toho FNOL</w:t>
      </w:r>
      <w:r w:rsidRPr="00B0410A">
        <w:rPr>
          <w:rFonts w:ascii="Arial" w:hAnsi="Arial" w:cs="Arial"/>
          <w:sz w:val="20"/>
          <w:szCs w:val="20"/>
        </w:rPr>
        <w:tab/>
      </w:r>
      <w:r w:rsidRPr="00B0410A">
        <w:rPr>
          <w:rFonts w:ascii="Arial" w:hAnsi="Arial" w:cs="Arial"/>
          <w:sz w:val="20"/>
          <w:szCs w:val="20"/>
        </w:rPr>
        <w:tab/>
      </w:r>
      <w:r w:rsidRPr="00B0410A">
        <w:rPr>
          <w:rFonts w:ascii="Arial" w:hAnsi="Arial" w:cs="Arial"/>
          <w:sz w:val="20"/>
          <w:szCs w:val="20"/>
        </w:rPr>
        <w:tab/>
      </w:r>
      <w:r w:rsidRPr="00B0410A">
        <w:rPr>
          <w:rFonts w:ascii="Arial" w:hAnsi="Arial" w:cs="Arial"/>
          <w:sz w:val="20"/>
          <w:szCs w:val="20"/>
        </w:rPr>
        <w:tab/>
      </w:r>
      <w:r w:rsidRPr="00B0410A">
        <w:rPr>
          <w:rFonts w:ascii="Arial" w:hAnsi="Arial" w:cs="Arial"/>
          <w:sz w:val="20"/>
          <w:szCs w:val="20"/>
        </w:rPr>
        <w:tab/>
        <w:t xml:space="preserve">          262 686 000,00 Kč</w:t>
      </w:r>
    </w:p>
    <w:p w14:paraId="093155BB" w14:textId="77777777" w:rsidR="00CE6198" w:rsidRPr="00B0410A" w:rsidRDefault="00CE6198" w:rsidP="00CE6198">
      <w:pPr>
        <w:pStyle w:val="Odstavecseseznamem"/>
        <w:numPr>
          <w:ilvl w:val="0"/>
          <w:numId w:val="33"/>
        </w:numPr>
        <w:tabs>
          <w:tab w:val="left" w:pos="426"/>
        </w:tabs>
        <w:jc w:val="both"/>
        <w:rPr>
          <w:rFonts w:ascii="Arial" w:hAnsi="Arial" w:cs="Arial"/>
        </w:rPr>
      </w:pPr>
      <w:r w:rsidRPr="00B0410A">
        <w:rPr>
          <w:rFonts w:ascii="Arial" w:hAnsi="Arial" w:cs="Arial"/>
          <w:sz w:val="20"/>
          <w:szCs w:val="20"/>
        </w:rPr>
        <w:t>Finanční plnění FNOL v roce 2023</w:t>
      </w:r>
      <w:r w:rsidRPr="00B0410A">
        <w:rPr>
          <w:rFonts w:ascii="Arial" w:hAnsi="Arial" w:cs="Arial"/>
          <w:sz w:val="20"/>
          <w:szCs w:val="20"/>
        </w:rPr>
        <w:tab/>
      </w:r>
      <w:r w:rsidRPr="00B0410A">
        <w:rPr>
          <w:rFonts w:ascii="Arial" w:hAnsi="Arial" w:cs="Arial"/>
          <w:sz w:val="20"/>
          <w:szCs w:val="20"/>
        </w:rPr>
        <w:tab/>
      </w:r>
      <w:r w:rsidRPr="00B0410A">
        <w:rPr>
          <w:rFonts w:ascii="Arial" w:hAnsi="Arial" w:cs="Arial"/>
          <w:sz w:val="20"/>
          <w:szCs w:val="20"/>
        </w:rPr>
        <w:tab/>
        <w:t xml:space="preserve">              1 412 341,57 Kč</w:t>
      </w:r>
    </w:p>
    <w:p w14:paraId="44B2A5F3" w14:textId="77777777" w:rsidR="00CE6198" w:rsidRPr="00B0410A" w:rsidRDefault="00CE6198" w:rsidP="00CE6198">
      <w:pPr>
        <w:pStyle w:val="Odstavecseseznamem"/>
        <w:numPr>
          <w:ilvl w:val="0"/>
          <w:numId w:val="33"/>
        </w:numPr>
        <w:tabs>
          <w:tab w:val="left" w:pos="426"/>
        </w:tabs>
        <w:jc w:val="both"/>
        <w:rPr>
          <w:rFonts w:ascii="Arial" w:hAnsi="Arial" w:cs="Arial"/>
          <w:color w:val="FF0000"/>
          <w:sz w:val="20"/>
          <w:szCs w:val="20"/>
        </w:rPr>
      </w:pPr>
      <w:r w:rsidRPr="00B0410A">
        <w:rPr>
          <w:rFonts w:ascii="Arial" w:hAnsi="Arial" w:cs="Arial"/>
          <w:sz w:val="20"/>
          <w:szCs w:val="20"/>
        </w:rPr>
        <w:t>Finanční plnění FNOL 2024</w:t>
      </w:r>
      <w:r w:rsidRPr="00B0410A">
        <w:rPr>
          <w:rFonts w:ascii="Arial" w:hAnsi="Arial" w:cs="Arial"/>
          <w:sz w:val="20"/>
          <w:szCs w:val="20"/>
        </w:rPr>
        <w:tab/>
      </w:r>
      <w:r w:rsidRPr="00B0410A">
        <w:rPr>
          <w:rFonts w:ascii="Arial" w:hAnsi="Arial" w:cs="Arial"/>
          <w:sz w:val="20"/>
          <w:szCs w:val="20"/>
        </w:rPr>
        <w:tab/>
      </w:r>
      <w:r w:rsidRPr="00B0410A">
        <w:rPr>
          <w:rFonts w:ascii="Arial" w:hAnsi="Arial" w:cs="Arial"/>
          <w:sz w:val="20"/>
          <w:szCs w:val="20"/>
        </w:rPr>
        <w:tab/>
        <w:t xml:space="preserve">        </w:t>
      </w:r>
      <w:r w:rsidRPr="00B0410A">
        <w:rPr>
          <w:rFonts w:ascii="Arial" w:hAnsi="Arial" w:cs="Arial"/>
          <w:sz w:val="20"/>
          <w:szCs w:val="20"/>
        </w:rPr>
        <w:tab/>
        <w:t xml:space="preserve">            10 258 383,80 Kč</w:t>
      </w:r>
    </w:p>
    <w:p w14:paraId="14952BE7" w14:textId="77777777" w:rsidR="00CE6198" w:rsidRPr="00B0410A" w:rsidRDefault="00CE6198" w:rsidP="00CE6198">
      <w:pPr>
        <w:tabs>
          <w:tab w:val="left" w:pos="426"/>
        </w:tabs>
        <w:jc w:val="both"/>
        <w:rPr>
          <w:rFonts w:cs="Arial"/>
          <w:color w:val="FF0000"/>
        </w:rPr>
      </w:pPr>
    </w:p>
    <w:p w14:paraId="39C2017A" w14:textId="77777777" w:rsidR="00CE6198" w:rsidRPr="00B0410A" w:rsidRDefault="00CE6198" w:rsidP="00CE6198">
      <w:pPr>
        <w:pStyle w:val="Odstavecseseznamem"/>
        <w:numPr>
          <w:ilvl w:val="0"/>
          <w:numId w:val="47"/>
        </w:numPr>
        <w:tabs>
          <w:tab w:val="left" w:pos="426"/>
        </w:tabs>
        <w:jc w:val="both"/>
        <w:rPr>
          <w:rFonts w:ascii="Arial" w:hAnsi="Arial" w:cs="Arial"/>
          <w:sz w:val="20"/>
          <w:szCs w:val="20"/>
        </w:rPr>
      </w:pPr>
      <w:r w:rsidRPr="00B0410A">
        <w:rPr>
          <w:rFonts w:ascii="Arial" w:hAnsi="Arial" w:cs="Arial"/>
          <w:b/>
          <w:sz w:val="20"/>
          <w:szCs w:val="20"/>
        </w:rPr>
        <w:t xml:space="preserve">LP s obsahem </w:t>
      </w:r>
      <w:proofErr w:type="spellStart"/>
      <w:r w:rsidRPr="00B0410A">
        <w:rPr>
          <w:rFonts w:ascii="Arial" w:hAnsi="Arial" w:cs="Arial"/>
          <w:b/>
          <w:sz w:val="20"/>
          <w:szCs w:val="20"/>
        </w:rPr>
        <w:t>Nivolumabu</w:t>
      </w:r>
      <w:proofErr w:type="spellEnd"/>
      <w:r w:rsidRPr="00B0410A">
        <w:rPr>
          <w:rFonts w:ascii="Arial" w:hAnsi="Arial" w:cs="Arial"/>
          <w:b/>
          <w:sz w:val="20"/>
          <w:szCs w:val="20"/>
        </w:rPr>
        <w:t xml:space="preserve"> II. 2021 (VZ-2021-000935)</w:t>
      </w:r>
    </w:p>
    <w:p w14:paraId="62BF86E0" w14:textId="77777777" w:rsidR="00CE6198" w:rsidRPr="00B0410A" w:rsidRDefault="00CE6198" w:rsidP="00CE6198">
      <w:pPr>
        <w:pStyle w:val="Odstavecseseznamem"/>
        <w:numPr>
          <w:ilvl w:val="0"/>
          <w:numId w:val="33"/>
        </w:numPr>
        <w:tabs>
          <w:tab w:val="left" w:pos="426"/>
        </w:tabs>
        <w:jc w:val="both"/>
        <w:rPr>
          <w:rFonts w:ascii="Arial" w:hAnsi="Arial" w:cs="Arial"/>
          <w:sz w:val="20"/>
          <w:szCs w:val="20"/>
        </w:rPr>
      </w:pPr>
      <w:r w:rsidRPr="00B0410A">
        <w:rPr>
          <w:rFonts w:ascii="Arial" w:hAnsi="Arial" w:cs="Arial"/>
          <w:sz w:val="20"/>
          <w:szCs w:val="20"/>
        </w:rPr>
        <w:t>Předpokládaná hodnota</w:t>
      </w:r>
      <w:r w:rsidRPr="00B0410A">
        <w:rPr>
          <w:rFonts w:ascii="Arial" w:hAnsi="Arial" w:cs="Arial"/>
          <w:sz w:val="20"/>
          <w:szCs w:val="20"/>
        </w:rPr>
        <w:tab/>
      </w:r>
      <w:r w:rsidRPr="00B0410A">
        <w:rPr>
          <w:rFonts w:ascii="Arial" w:hAnsi="Arial" w:cs="Arial"/>
          <w:sz w:val="20"/>
          <w:szCs w:val="20"/>
        </w:rPr>
        <w:tab/>
      </w:r>
      <w:r w:rsidRPr="00B0410A">
        <w:rPr>
          <w:rFonts w:ascii="Arial" w:hAnsi="Arial" w:cs="Arial"/>
          <w:sz w:val="20"/>
          <w:szCs w:val="20"/>
        </w:rPr>
        <w:tab/>
      </w:r>
      <w:r w:rsidRPr="00B0410A">
        <w:rPr>
          <w:rFonts w:ascii="Arial" w:hAnsi="Arial" w:cs="Arial"/>
          <w:sz w:val="20"/>
          <w:szCs w:val="20"/>
        </w:rPr>
        <w:tab/>
        <w:t xml:space="preserve">          336 824 673,00 Kč</w:t>
      </w:r>
    </w:p>
    <w:p w14:paraId="68A62C3E" w14:textId="77777777" w:rsidR="00CE6198" w:rsidRPr="00B0410A" w:rsidRDefault="00CE6198" w:rsidP="00CE6198">
      <w:pPr>
        <w:pStyle w:val="Odstavecseseznamem"/>
        <w:numPr>
          <w:ilvl w:val="0"/>
          <w:numId w:val="33"/>
        </w:numPr>
        <w:tabs>
          <w:tab w:val="left" w:pos="426"/>
        </w:tabs>
        <w:jc w:val="both"/>
        <w:rPr>
          <w:rFonts w:ascii="Arial" w:hAnsi="Arial" w:cs="Arial"/>
          <w:sz w:val="20"/>
          <w:szCs w:val="20"/>
        </w:rPr>
      </w:pPr>
      <w:r w:rsidRPr="00B0410A">
        <w:rPr>
          <w:rFonts w:ascii="Arial" w:hAnsi="Arial" w:cs="Arial"/>
          <w:sz w:val="20"/>
          <w:szCs w:val="20"/>
        </w:rPr>
        <w:t>Finanční plnění v roce 2023</w:t>
      </w:r>
      <w:r w:rsidRPr="00B0410A">
        <w:rPr>
          <w:rFonts w:ascii="Arial" w:hAnsi="Arial" w:cs="Arial"/>
          <w:sz w:val="20"/>
          <w:szCs w:val="20"/>
        </w:rPr>
        <w:tab/>
      </w:r>
      <w:r w:rsidRPr="00B0410A">
        <w:rPr>
          <w:rFonts w:ascii="Arial" w:hAnsi="Arial" w:cs="Arial"/>
          <w:sz w:val="20"/>
          <w:szCs w:val="20"/>
        </w:rPr>
        <w:tab/>
      </w:r>
      <w:r w:rsidRPr="00B0410A">
        <w:rPr>
          <w:rFonts w:ascii="Arial" w:hAnsi="Arial" w:cs="Arial"/>
          <w:sz w:val="20"/>
          <w:szCs w:val="20"/>
        </w:rPr>
        <w:tab/>
      </w:r>
      <w:r w:rsidRPr="00B0410A">
        <w:rPr>
          <w:rFonts w:ascii="Arial" w:hAnsi="Arial" w:cs="Arial"/>
          <w:sz w:val="20"/>
          <w:szCs w:val="20"/>
        </w:rPr>
        <w:tab/>
        <w:t xml:space="preserve">            87 397 277,15 Kč</w:t>
      </w:r>
    </w:p>
    <w:p w14:paraId="49FC43CE" w14:textId="77777777" w:rsidR="00CE6198" w:rsidRPr="00B0410A" w:rsidRDefault="00CE6198" w:rsidP="00CE6198">
      <w:pPr>
        <w:pStyle w:val="Odstavecseseznamem"/>
        <w:numPr>
          <w:ilvl w:val="0"/>
          <w:numId w:val="33"/>
        </w:numPr>
        <w:tabs>
          <w:tab w:val="left" w:pos="426"/>
        </w:tabs>
        <w:jc w:val="both"/>
        <w:rPr>
          <w:rFonts w:ascii="Arial" w:hAnsi="Arial" w:cs="Arial"/>
          <w:sz w:val="20"/>
          <w:szCs w:val="20"/>
        </w:rPr>
      </w:pPr>
      <w:r w:rsidRPr="00B0410A">
        <w:rPr>
          <w:rFonts w:ascii="Arial" w:hAnsi="Arial" w:cs="Arial"/>
          <w:sz w:val="20"/>
          <w:szCs w:val="20"/>
        </w:rPr>
        <w:t>Finanční plnění v roce 2024</w:t>
      </w:r>
      <w:r w:rsidRPr="00B0410A">
        <w:rPr>
          <w:rFonts w:ascii="Arial" w:hAnsi="Arial" w:cs="Arial"/>
          <w:sz w:val="20"/>
          <w:szCs w:val="20"/>
        </w:rPr>
        <w:tab/>
      </w:r>
      <w:r w:rsidRPr="00B0410A">
        <w:rPr>
          <w:rFonts w:ascii="Arial" w:hAnsi="Arial" w:cs="Arial"/>
          <w:sz w:val="20"/>
          <w:szCs w:val="20"/>
        </w:rPr>
        <w:tab/>
      </w:r>
      <w:r w:rsidRPr="00B0410A">
        <w:rPr>
          <w:rFonts w:ascii="Arial" w:hAnsi="Arial" w:cs="Arial"/>
          <w:sz w:val="20"/>
          <w:szCs w:val="20"/>
        </w:rPr>
        <w:tab/>
      </w:r>
      <w:r w:rsidRPr="00B0410A">
        <w:rPr>
          <w:rFonts w:ascii="Arial" w:hAnsi="Arial" w:cs="Arial"/>
          <w:sz w:val="20"/>
          <w:szCs w:val="20"/>
        </w:rPr>
        <w:tab/>
        <w:t xml:space="preserve">            57 057 523,32 Kč</w:t>
      </w:r>
    </w:p>
    <w:p w14:paraId="34DC3501" w14:textId="7EEA3F67" w:rsidR="00572621" w:rsidRPr="00B0410A" w:rsidRDefault="00572621" w:rsidP="00572621">
      <w:pPr>
        <w:pStyle w:val="Odstavecseseznamem"/>
        <w:tabs>
          <w:tab w:val="left" w:pos="426"/>
        </w:tabs>
        <w:ind w:left="360"/>
        <w:jc w:val="both"/>
        <w:rPr>
          <w:rFonts w:ascii="Arial" w:hAnsi="Arial" w:cs="Arial"/>
          <w:b/>
          <w:color w:val="FF0000"/>
        </w:rPr>
      </w:pPr>
    </w:p>
    <w:p w14:paraId="1B790070" w14:textId="0B194C4B" w:rsidR="00A41142" w:rsidRPr="00B0410A" w:rsidRDefault="008B6D9D" w:rsidP="00572621">
      <w:pPr>
        <w:pStyle w:val="Odstavecseseznamem"/>
        <w:numPr>
          <w:ilvl w:val="0"/>
          <w:numId w:val="47"/>
        </w:numPr>
        <w:tabs>
          <w:tab w:val="left" w:pos="426"/>
        </w:tabs>
        <w:jc w:val="both"/>
        <w:rPr>
          <w:rFonts w:ascii="Arial" w:hAnsi="Arial" w:cs="Arial"/>
          <w:b/>
          <w:sz w:val="20"/>
          <w:szCs w:val="20"/>
        </w:rPr>
      </w:pPr>
      <w:r w:rsidRPr="00B0410A">
        <w:rPr>
          <w:rFonts w:ascii="Arial" w:hAnsi="Arial" w:cs="Arial"/>
          <w:b/>
          <w:sz w:val="20"/>
          <w:szCs w:val="20"/>
        </w:rPr>
        <w:t xml:space="preserve">Inhibitory </w:t>
      </w:r>
      <w:proofErr w:type="spellStart"/>
      <w:r w:rsidRPr="00B0410A">
        <w:rPr>
          <w:rFonts w:ascii="Arial" w:hAnsi="Arial" w:cs="Arial"/>
          <w:b/>
          <w:sz w:val="20"/>
          <w:szCs w:val="20"/>
        </w:rPr>
        <w:t>proteinkináz</w:t>
      </w:r>
      <w:proofErr w:type="spellEnd"/>
      <w:r w:rsidRPr="00B0410A">
        <w:rPr>
          <w:rFonts w:ascii="Arial" w:hAnsi="Arial" w:cs="Arial"/>
          <w:b/>
          <w:sz w:val="20"/>
          <w:szCs w:val="20"/>
        </w:rPr>
        <w:t xml:space="preserve"> I. 2022</w:t>
      </w:r>
      <w:r w:rsidR="00572621" w:rsidRPr="00B0410A">
        <w:rPr>
          <w:rFonts w:ascii="Arial" w:hAnsi="Arial" w:cs="Arial"/>
          <w:b/>
          <w:sz w:val="20"/>
          <w:szCs w:val="20"/>
        </w:rPr>
        <w:t xml:space="preserve"> (VZ-2022-000095)</w:t>
      </w:r>
    </w:p>
    <w:p w14:paraId="04C7EE41" w14:textId="15A15807" w:rsidR="008B6D9D" w:rsidRPr="00B0410A" w:rsidRDefault="008B6D9D" w:rsidP="008D7359">
      <w:pPr>
        <w:pStyle w:val="Odstavecseseznamem"/>
        <w:numPr>
          <w:ilvl w:val="0"/>
          <w:numId w:val="31"/>
        </w:numPr>
        <w:tabs>
          <w:tab w:val="left" w:pos="426"/>
        </w:tabs>
        <w:jc w:val="both"/>
        <w:rPr>
          <w:rFonts w:ascii="Arial" w:hAnsi="Arial" w:cs="Arial"/>
          <w:sz w:val="20"/>
          <w:szCs w:val="20"/>
        </w:rPr>
      </w:pPr>
      <w:r w:rsidRPr="00B0410A">
        <w:rPr>
          <w:rFonts w:ascii="Arial" w:hAnsi="Arial" w:cs="Arial"/>
          <w:sz w:val="20"/>
          <w:szCs w:val="20"/>
        </w:rPr>
        <w:t>Předpokládaná hodnota VZ</w:t>
      </w:r>
      <w:r w:rsidRPr="00B0410A">
        <w:rPr>
          <w:rFonts w:ascii="Arial" w:hAnsi="Arial" w:cs="Arial"/>
          <w:sz w:val="20"/>
          <w:szCs w:val="20"/>
        </w:rPr>
        <w:tab/>
      </w:r>
      <w:r w:rsidRPr="00B0410A">
        <w:rPr>
          <w:rFonts w:ascii="Arial" w:hAnsi="Arial" w:cs="Arial"/>
          <w:sz w:val="20"/>
          <w:szCs w:val="20"/>
        </w:rPr>
        <w:tab/>
      </w:r>
      <w:r w:rsidRPr="00B0410A">
        <w:rPr>
          <w:rFonts w:ascii="Arial" w:hAnsi="Arial" w:cs="Arial"/>
          <w:sz w:val="20"/>
          <w:szCs w:val="20"/>
        </w:rPr>
        <w:tab/>
      </w:r>
      <w:r w:rsidRPr="00B0410A">
        <w:rPr>
          <w:rFonts w:ascii="Arial" w:hAnsi="Arial" w:cs="Arial"/>
          <w:sz w:val="20"/>
          <w:szCs w:val="20"/>
        </w:rPr>
        <w:tab/>
        <w:t xml:space="preserve">          352 831 387,00 Kč</w:t>
      </w:r>
    </w:p>
    <w:p w14:paraId="426E63AA" w14:textId="529798ED" w:rsidR="008B6D9D" w:rsidRPr="00B0410A" w:rsidRDefault="008B6D9D" w:rsidP="008D7359">
      <w:pPr>
        <w:pStyle w:val="Odstavecseseznamem"/>
        <w:numPr>
          <w:ilvl w:val="0"/>
          <w:numId w:val="31"/>
        </w:numPr>
        <w:tabs>
          <w:tab w:val="left" w:pos="426"/>
        </w:tabs>
        <w:jc w:val="both"/>
        <w:rPr>
          <w:rFonts w:ascii="Arial" w:hAnsi="Arial" w:cs="Arial"/>
          <w:sz w:val="20"/>
          <w:szCs w:val="20"/>
        </w:rPr>
      </w:pPr>
      <w:r w:rsidRPr="00B0410A">
        <w:rPr>
          <w:rFonts w:ascii="Arial" w:hAnsi="Arial" w:cs="Arial"/>
          <w:sz w:val="20"/>
          <w:szCs w:val="20"/>
        </w:rPr>
        <w:t>Finanční plnění v roce 202</w:t>
      </w:r>
      <w:r w:rsidR="00572621" w:rsidRPr="00B0410A">
        <w:rPr>
          <w:rFonts w:ascii="Arial" w:hAnsi="Arial" w:cs="Arial"/>
          <w:sz w:val="20"/>
          <w:szCs w:val="20"/>
        </w:rPr>
        <w:t>3</w:t>
      </w:r>
      <w:r w:rsidRPr="00B0410A">
        <w:rPr>
          <w:rFonts w:ascii="Arial" w:hAnsi="Arial" w:cs="Arial"/>
          <w:sz w:val="20"/>
          <w:szCs w:val="20"/>
        </w:rPr>
        <w:tab/>
      </w:r>
      <w:r w:rsidRPr="00B0410A">
        <w:rPr>
          <w:rFonts w:ascii="Arial" w:hAnsi="Arial" w:cs="Arial"/>
          <w:sz w:val="20"/>
          <w:szCs w:val="20"/>
        </w:rPr>
        <w:tab/>
      </w:r>
      <w:r w:rsidRPr="00B0410A">
        <w:rPr>
          <w:rFonts w:ascii="Arial" w:hAnsi="Arial" w:cs="Arial"/>
          <w:sz w:val="20"/>
          <w:szCs w:val="20"/>
        </w:rPr>
        <w:tab/>
      </w:r>
      <w:r w:rsidRPr="00B0410A">
        <w:rPr>
          <w:rFonts w:ascii="Arial" w:hAnsi="Arial" w:cs="Arial"/>
          <w:sz w:val="20"/>
          <w:szCs w:val="20"/>
        </w:rPr>
        <w:tab/>
        <w:t xml:space="preserve">            </w:t>
      </w:r>
      <w:r w:rsidR="00572621" w:rsidRPr="00B0410A">
        <w:rPr>
          <w:rFonts w:ascii="Arial" w:hAnsi="Arial" w:cs="Arial"/>
          <w:sz w:val="20"/>
          <w:szCs w:val="20"/>
        </w:rPr>
        <w:t>91</w:t>
      </w:r>
      <w:r w:rsidRPr="00B0410A">
        <w:rPr>
          <w:rFonts w:ascii="Arial" w:hAnsi="Arial" w:cs="Arial"/>
          <w:sz w:val="20"/>
          <w:szCs w:val="20"/>
        </w:rPr>
        <w:t> </w:t>
      </w:r>
      <w:r w:rsidR="00572621" w:rsidRPr="00B0410A">
        <w:rPr>
          <w:rFonts w:ascii="Arial" w:hAnsi="Arial" w:cs="Arial"/>
          <w:sz w:val="20"/>
          <w:szCs w:val="20"/>
        </w:rPr>
        <w:t>508</w:t>
      </w:r>
      <w:r w:rsidRPr="00B0410A">
        <w:rPr>
          <w:rFonts w:ascii="Arial" w:hAnsi="Arial" w:cs="Arial"/>
          <w:sz w:val="20"/>
          <w:szCs w:val="20"/>
        </w:rPr>
        <w:t> </w:t>
      </w:r>
      <w:r w:rsidR="00572621" w:rsidRPr="00B0410A">
        <w:rPr>
          <w:rFonts w:ascii="Arial" w:hAnsi="Arial" w:cs="Arial"/>
          <w:sz w:val="20"/>
          <w:szCs w:val="20"/>
        </w:rPr>
        <w:t>792</w:t>
      </w:r>
      <w:r w:rsidRPr="00B0410A">
        <w:rPr>
          <w:rFonts w:ascii="Arial" w:hAnsi="Arial" w:cs="Arial"/>
          <w:sz w:val="20"/>
          <w:szCs w:val="20"/>
        </w:rPr>
        <w:t>,</w:t>
      </w:r>
      <w:r w:rsidR="00572621" w:rsidRPr="00B0410A">
        <w:rPr>
          <w:rFonts w:ascii="Arial" w:hAnsi="Arial" w:cs="Arial"/>
          <w:sz w:val="20"/>
          <w:szCs w:val="20"/>
        </w:rPr>
        <w:t>76</w:t>
      </w:r>
      <w:r w:rsidRPr="00B0410A">
        <w:rPr>
          <w:rFonts w:ascii="Arial" w:hAnsi="Arial" w:cs="Arial"/>
          <w:sz w:val="20"/>
          <w:szCs w:val="20"/>
        </w:rPr>
        <w:t xml:space="preserve"> Kč</w:t>
      </w:r>
    </w:p>
    <w:p w14:paraId="1CD2AAC5" w14:textId="71CD92DA" w:rsidR="00575F03" w:rsidRPr="00B0410A" w:rsidRDefault="00575F03" w:rsidP="008D7359">
      <w:pPr>
        <w:pStyle w:val="Odstavecseseznamem"/>
        <w:numPr>
          <w:ilvl w:val="0"/>
          <w:numId w:val="31"/>
        </w:numPr>
        <w:tabs>
          <w:tab w:val="left" w:pos="426"/>
        </w:tabs>
        <w:jc w:val="both"/>
        <w:rPr>
          <w:rFonts w:ascii="Arial" w:hAnsi="Arial" w:cs="Arial"/>
          <w:color w:val="FF0000"/>
          <w:sz w:val="20"/>
          <w:szCs w:val="20"/>
        </w:rPr>
      </w:pPr>
      <w:r w:rsidRPr="00B0410A">
        <w:rPr>
          <w:rFonts w:ascii="Arial" w:hAnsi="Arial" w:cs="Arial"/>
          <w:sz w:val="20"/>
          <w:szCs w:val="20"/>
        </w:rPr>
        <w:t>Finanční plnění v roce 2024</w:t>
      </w:r>
      <w:r w:rsidRPr="00B0410A">
        <w:rPr>
          <w:rFonts w:ascii="Arial" w:hAnsi="Arial" w:cs="Arial"/>
          <w:sz w:val="20"/>
          <w:szCs w:val="20"/>
        </w:rPr>
        <w:tab/>
      </w:r>
      <w:r w:rsidRPr="00B0410A">
        <w:rPr>
          <w:rFonts w:ascii="Arial" w:hAnsi="Arial" w:cs="Arial"/>
          <w:sz w:val="20"/>
          <w:szCs w:val="20"/>
        </w:rPr>
        <w:tab/>
      </w:r>
      <w:r w:rsidRPr="00B0410A">
        <w:rPr>
          <w:rFonts w:ascii="Arial" w:hAnsi="Arial" w:cs="Arial"/>
          <w:sz w:val="20"/>
          <w:szCs w:val="20"/>
        </w:rPr>
        <w:tab/>
      </w:r>
      <w:r w:rsidRPr="00B0410A">
        <w:rPr>
          <w:rFonts w:ascii="Arial" w:hAnsi="Arial" w:cs="Arial"/>
          <w:sz w:val="20"/>
          <w:szCs w:val="20"/>
        </w:rPr>
        <w:tab/>
        <w:t xml:space="preserve">            88 280 935,55 Kč</w:t>
      </w:r>
    </w:p>
    <w:p w14:paraId="0228C7EF" w14:textId="77777777" w:rsidR="003458C6" w:rsidRPr="00B0410A" w:rsidRDefault="003458C6" w:rsidP="008D7359">
      <w:pPr>
        <w:pStyle w:val="Odstavecseseznamem"/>
        <w:tabs>
          <w:tab w:val="left" w:pos="426"/>
        </w:tabs>
        <w:ind w:left="1440"/>
        <w:jc w:val="both"/>
        <w:rPr>
          <w:rFonts w:ascii="Arial" w:hAnsi="Arial" w:cs="Arial"/>
          <w:color w:val="FF0000"/>
          <w:sz w:val="20"/>
          <w:szCs w:val="20"/>
        </w:rPr>
      </w:pPr>
    </w:p>
    <w:p w14:paraId="71BA83BE" w14:textId="2253D377" w:rsidR="003458C6" w:rsidRPr="00B0410A" w:rsidRDefault="003458C6" w:rsidP="00572621">
      <w:pPr>
        <w:pStyle w:val="Odstavecseseznamem"/>
        <w:numPr>
          <w:ilvl w:val="0"/>
          <w:numId w:val="47"/>
        </w:numPr>
        <w:tabs>
          <w:tab w:val="left" w:pos="426"/>
        </w:tabs>
        <w:jc w:val="both"/>
        <w:rPr>
          <w:rFonts w:ascii="Arial" w:hAnsi="Arial" w:cs="Arial"/>
          <w:b/>
          <w:sz w:val="20"/>
          <w:szCs w:val="20"/>
        </w:rPr>
      </w:pPr>
      <w:r w:rsidRPr="00B0410A">
        <w:rPr>
          <w:rFonts w:ascii="Arial" w:hAnsi="Arial" w:cs="Arial"/>
          <w:b/>
          <w:sz w:val="20"/>
          <w:szCs w:val="20"/>
        </w:rPr>
        <w:lastRenderedPageBreak/>
        <w:t xml:space="preserve">ICD s možností vzdálené kontroly pacienta a časného upozornění hrozícího srdečního selhání a s automatickým exportem </w:t>
      </w:r>
      <w:r w:rsidR="007E2F43" w:rsidRPr="00B0410A">
        <w:rPr>
          <w:rFonts w:ascii="Arial" w:hAnsi="Arial" w:cs="Arial"/>
          <w:b/>
          <w:sz w:val="20"/>
          <w:szCs w:val="20"/>
        </w:rPr>
        <w:t>d</w:t>
      </w:r>
      <w:r w:rsidRPr="00B0410A">
        <w:rPr>
          <w:rFonts w:ascii="Arial" w:hAnsi="Arial" w:cs="Arial"/>
          <w:b/>
          <w:sz w:val="20"/>
          <w:szCs w:val="20"/>
        </w:rPr>
        <w:t>at z programu na zabezpečené cloudové úložiště</w:t>
      </w:r>
      <w:r w:rsidR="00572621" w:rsidRPr="00B0410A">
        <w:rPr>
          <w:rFonts w:ascii="Arial" w:hAnsi="Arial" w:cs="Arial"/>
          <w:b/>
          <w:sz w:val="20"/>
          <w:szCs w:val="20"/>
        </w:rPr>
        <w:t xml:space="preserve"> (VZ-2022-000334)</w:t>
      </w:r>
    </w:p>
    <w:p w14:paraId="69BAC102" w14:textId="41CAE4F0" w:rsidR="008B6D9D" w:rsidRPr="00B0410A" w:rsidRDefault="003458C6" w:rsidP="008D7359">
      <w:pPr>
        <w:pStyle w:val="Odstavecseseznamem"/>
        <w:numPr>
          <w:ilvl w:val="0"/>
          <w:numId w:val="32"/>
        </w:numPr>
        <w:tabs>
          <w:tab w:val="left" w:pos="426"/>
        </w:tabs>
        <w:jc w:val="both"/>
        <w:rPr>
          <w:rFonts w:ascii="Arial" w:hAnsi="Arial" w:cs="Arial"/>
          <w:b/>
          <w:sz w:val="20"/>
          <w:szCs w:val="20"/>
        </w:rPr>
      </w:pPr>
      <w:r w:rsidRPr="00B0410A">
        <w:rPr>
          <w:rFonts w:ascii="Arial" w:hAnsi="Arial" w:cs="Arial"/>
          <w:sz w:val="20"/>
          <w:szCs w:val="20"/>
        </w:rPr>
        <w:t>Předpokládaná hodnota VZ</w:t>
      </w:r>
      <w:r w:rsidRPr="00B0410A">
        <w:rPr>
          <w:rFonts w:ascii="Arial" w:hAnsi="Arial" w:cs="Arial"/>
          <w:sz w:val="20"/>
          <w:szCs w:val="20"/>
        </w:rPr>
        <w:tab/>
      </w:r>
      <w:r w:rsidRPr="00B0410A">
        <w:rPr>
          <w:rFonts w:ascii="Arial" w:hAnsi="Arial" w:cs="Arial"/>
          <w:sz w:val="20"/>
          <w:szCs w:val="20"/>
        </w:rPr>
        <w:tab/>
      </w:r>
      <w:r w:rsidRPr="00B0410A">
        <w:rPr>
          <w:rFonts w:ascii="Arial" w:hAnsi="Arial" w:cs="Arial"/>
          <w:sz w:val="20"/>
          <w:szCs w:val="20"/>
        </w:rPr>
        <w:tab/>
      </w:r>
      <w:r w:rsidRPr="00B0410A">
        <w:rPr>
          <w:rFonts w:ascii="Arial" w:hAnsi="Arial" w:cs="Arial"/>
          <w:sz w:val="20"/>
          <w:szCs w:val="20"/>
        </w:rPr>
        <w:tab/>
        <w:t xml:space="preserve">          459 200 000,00 Kč</w:t>
      </w:r>
    </w:p>
    <w:p w14:paraId="52F9089C" w14:textId="28FAA1AC" w:rsidR="003458C6" w:rsidRPr="00B0410A" w:rsidRDefault="003458C6" w:rsidP="008D7359">
      <w:pPr>
        <w:pStyle w:val="Odstavecseseznamem"/>
        <w:numPr>
          <w:ilvl w:val="0"/>
          <w:numId w:val="32"/>
        </w:numPr>
        <w:tabs>
          <w:tab w:val="left" w:pos="426"/>
        </w:tabs>
        <w:jc w:val="both"/>
        <w:rPr>
          <w:rFonts w:ascii="Arial" w:hAnsi="Arial" w:cs="Arial"/>
          <w:sz w:val="20"/>
          <w:szCs w:val="20"/>
        </w:rPr>
      </w:pPr>
      <w:r w:rsidRPr="00B0410A">
        <w:rPr>
          <w:rFonts w:ascii="Arial" w:hAnsi="Arial" w:cs="Arial"/>
          <w:sz w:val="20"/>
          <w:szCs w:val="20"/>
        </w:rPr>
        <w:t>Finanční plnění v roce 202</w:t>
      </w:r>
      <w:r w:rsidR="00572621" w:rsidRPr="00B0410A">
        <w:rPr>
          <w:rFonts w:ascii="Arial" w:hAnsi="Arial" w:cs="Arial"/>
          <w:sz w:val="20"/>
          <w:szCs w:val="20"/>
        </w:rPr>
        <w:t>3</w:t>
      </w:r>
      <w:r w:rsidRPr="00B0410A">
        <w:rPr>
          <w:rFonts w:ascii="Arial" w:hAnsi="Arial" w:cs="Arial"/>
          <w:sz w:val="20"/>
          <w:szCs w:val="20"/>
        </w:rPr>
        <w:tab/>
      </w:r>
      <w:r w:rsidRPr="00B0410A">
        <w:rPr>
          <w:rFonts w:ascii="Arial" w:hAnsi="Arial" w:cs="Arial"/>
          <w:sz w:val="20"/>
          <w:szCs w:val="20"/>
        </w:rPr>
        <w:tab/>
      </w:r>
      <w:r w:rsidRPr="00B0410A">
        <w:rPr>
          <w:rFonts w:ascii="Arial" w:hAnsi="Arial" w:cs="Arial"/>
          <w:sz w:val="20"/>
          <w:szCs w:val="20"/>
        </w:rPr>
        <w:tab/>
      </w:r>
      <w:r w:rsidRPr="00B0410A">
        <w:rPr>
          <w:rFonts w:ascii="Arial" w:hAnsi="Arial" w:cs="Arial"/>
          <w:sz w:val="20"/>
          <w:szCs w:val="20"/>
        </w:rPr>
        <w:tab/>
        <w:t xml:space="preserve">         </w:t>
      </w:r>
      <w:r w:rsidR="00572621" w:rsidRPr="00B0410A">
        <w:rPr>
          <w:rFonts w:ascii="Arial" w:hAnsi="Arial" w:cs="Arial"/>
          <w:sz w:val="20"/>
          <w:szCs w:val="20"/>
        </w:rPr>
        <w:t xml:space="preserve"> 146 373 249,12</w:t>
      </w:r>
      <w:r w:rsidRPr="00B0410A">
        <w:rPr>
          <w:rFonts w:ascii="Arial" w:hAnsi="Arial" w:cs="Arial"/>
          <w:sz w:val="20"/>
          <w:szCs w:val="20"/>
        </w:rPr>
        <w:t xml:space="preserve"> Kč</w:t>
      </w:r>
    </w:p>
    <w:p w14:paraId="4749D149" w14:textId="08A5CA6A" w:rsidR="003458C6" w:rsidRPr="00B0410A" w:rsidRDefault="001C1736" w:rsidP="00BA6E32">
      <w:pPr>
        <w:pStyle w:val="Odstavecseseznamem"/>
        <w:numPr>
          <w:ilvl w:val="0"/>
          <w:numId w:val="32"/>
        </w:numPr>
        <w:tabs>
          <w:tab w:val="left" w:pos="426"/>
        </w:tabs>
        <w:jc w:val="both"/>
        <w:rPr>
          <w:rFonts w:ascii="Arial" w:hAnsi="Arial" w:cs="Arial"/>
          <w:color w:val="FF0000"/>
        </w:rPr>
      </w:pPr>
      <w:r w:rsidRPr="00B0410A">
        <w:rPr>
          <w:rFonts w:ascii="Arial" w:hAnsi="Arial" w:cs="Arial"/>
          <w:sz w:val="20"/>
          <w:szCs w:val="20"/>
        </w:rPr>
        <w:t>Finanční plnění v roce 2024</w:t>
      </w:r>
      <w:r w:rsidRPr="00B0410A">
        <w:rPr>
          <w:rFonts w:ascii="Arial" w:hAnsi="Arial" w:cs="Arial"/>
          <w:sz w:val="20"/>
          <w:szCs w:val="20"/>
        </w:rPr>
        <w:tab/>
      </w:r>
      <w:r w:rsidRPr="00B0410A">
        <w:rPr>
          <w:rFonts w:ascii="Arial" w:hAnsi="Arial" w:cs="Arial"/>
          <w:sz w:val="20"/>
          <w:szCs w:val="20"/>
        </w:rPr>
        <w:tab/>
      </w:r>
      <w:r w:rsidRPr="00B0410A">
        <w:rPr>
          <w:rFonts w:ascii="Arial" w:hAnsi="Arial" w:cs="Arial"/>
          <w:sz w:val="20"/>
          <w:szCs w:val="20"/>
        </w:rPr>
        <w:tab/>
      </w:r>
      <w:r w:rsidRPr="00B0410A">
        <w:rPr>
          <w:rFonts w:ascii="Arial" w:hAnsi="Arial" w:cs="Arial"/>
          <w:sz w:val="20"/>
          <w:szCs w:val="20"/>
        </w:rPr>
        <w:tab/>
        <w:t xml:space="preserve">          150 902 791,02 Kč</w:t>
      </w:r>
      <w:r w:rsidRPr="00B0410A">
        <w:rPr>
          <w:rFonts w:ascii="Arial" w:hAnsi="Arial" w:cs="Arial"/>
          <w:sz w:val="20"/>
          <w:szCs w:val="20"/>
        </w:rPr>
        <w:tab/>
      </w:r>
    </w:p>
    <w:p w14:paraId="10C9176A" w14:textId="3D96EF04" w:rsidR="003458C6" w:rsidRPr="00B0410A" w:rsidRDefault="003458C6" w:rsidP="00572621">
      <w:pPr>
        <w:pStyle w:val="Odstavecseseznamem"/>
        <w:numPr>
          <w:ilvl w:val="0"/>
          <w:numId w:val="47"/>
        </w:numPr>
        <w:tabs>
          <w:tab w:val="left" w:pos="426"/>
        </w:tabs>
        <w:jc w:val="both"/>
        <w:rPr>
          <w:rFonts w:ascii="Arial" w:hAnsi="Arial" w:cs="Arial"/>
          <w:sz w:val="20"/>
          <w:szCs w:val="20"/>
        </w:rPr>
      </w:pPr>
      <w:r w:rsidRPr="00B0410A">
        <w:rPr>
          <w:rFonts w:ascii="Arial" w:hAnsi="Arial" w:cs="Arial"/>
          <w:b/>
          <w:sz w:val="20"/>
          <w:szCs w:val="20"/>
        </w:rPr>
        <w:t>Systém pro katetrovou impl</w:t>
      </w:r>
      <w:r w:rsidR="007E2F43" w:rsidRPr="00B0410A">
        <w:rPr>
          <w:rFonts w:ascii="Arial" w:hAnsi="Arial" w:cs="Arial"/>
          <w:b/>
          <w:sz w:val="20"/>
          <w:szCs w:val="20"/>
        </w:rPr>
        <w:t>a</w:t>
      </w:r>
      <w:r w:rsidRPr="00B0410A">
        <w:rPr>
          <w:rFonts w:ascii="Arial" w:hAnsi="Arial" w:cs="Arial"/>
          <w:b/>
          <w:sz w:val="20"/>
          <w:szCs w:val="20"/>
        </w:rPr>
        <w:t>ntaci ao</w:t>
      </w:r>
      <w:r w:rsidR="005F4941" w:rsidRPr="00B0410A">
        <w:rPr>
          <w:rFonts w:ascii="Arial" w:hAnsi="Arial" w:cs="Arial"/>
          <w:b/>
          <w:sz w:val="20"/>
          <w:szCs w:val="20"/>
        </w:rPr>
        <w:t>r</w:t>
      </w:r>
      <w:r w:rsidRPr="00B0410A">
        <w:rPr>
          <w:rFonts w:ascii="Arial" w:hAnsi="Arial" w:cs="Arial"/>
          <w:b/>
          <w:sz w:val="20"/>
          <w:szCs w:val="20"/>
        </w:rPr>
        <w:t>tální chlopně (TAVI) – sdružený nákup</w:t>
      </w:r>
      <w:r w:rsidR="00572621" w:rsidRPr="00B0410A">
        <w:rPr>
          <w:rFonts w:ascii="Arial" w:hAnsi="Arial" w:cs="Arial"/>
          <w:b/>
          <w:sz w:val="20"/>
          <w:szCs w:val="20"/>
        </w:rPr>
        <w:t xml:space="preserve"> </w:t>
      </w:r>
      <w:r w:rsidRPr="00B0410A">
        <w:rPr>
          <w:rFonts w:ascii="Arial" w:hAnsi="Arial" w:cs="Arial"/>
          <w:b/>
          <w:sz w:val="20"/>
          <w:szCs w:val="20"/>
        </w:rPr>
        <w:t>FNOL</w:t>
      </w:r>
      <w:r w:rsidR="00B74EF0" w:rsidRPr="00B0410A">
        <w:rPr>
          <w:rFonts w:ascii="Arial" w:hAnsi="Arial" w:cs="Arial"/>
          <w:b/>
          <w:sz w:val="20"/>
          <w:szCs w:val="20"/>
        </w:rPr>
        <w:t xml:space="preserve">               </w:t>
      </w:r>
      <w:r w:rsidRPr="00B0410A">
        <w:rPr>
          <w:rFonts w:ascii="Arial" w:hAnsi="Arial" w:cs="Arial"/>
          <w:b/>
          <w:sz w:val="20"/>
          <w:szCs w:val="20"/>
        </w:rPr>
        <w:t xml:space="preserve"> a FNHK</w:t>
      </w:r>
      <w:r w:rsidR="00572621" w:rsidRPr="00B0410A">
        <w:rPr>
          <w:rFonts w:ascii="Arial" w:hAnsi="Arial" w:cs="Arial"/>
          <w:b/>
          <w:sz w:val="20"/>
          <w:szCs w:val="20"/>
        </w:rPr>
        <w:t xml:space="preserve"> (VZ-2022-000683)</w:t>
      </w:r>
    </w:p>
    <w:p w14:paraId="752C8CAB" w14:textId="1C5AD500" w:rsidR="009E6B74" w:rsidRPr="00B0410A" w:rsidRDefault="009E6B74" w:rsidP="008D7359">
      <w:pPr>
        <w:pStyle w:val="Odstavecseseznamem"/>
        <w:numPr>
          <w:ilvl w:val="0"/>
          <w:numId w:val="33"/>
        </w:numPr>
        <w:tabs>
          <w:tab w:val="left" w:pos="426"/>
        </w:tabs>
        <w:jc w:val="both"/>
        <w:rPr>
          <w:rFonts w:ascii="Arial" w:hAnsi="Arial" w:cs="Arial"/>
          <w:sz w:val="20"/>
          <w:szCs w:val="20"/>
        </w:rPr>
      </w:pPr>
      <w:r w:rsidRPr="00B0410A">
        <w:rPr>
          <w:rFonts w:ascii="Arial" w:hAnsi="Arial" w:cs="Arial"/>
          <w:sz w:val="20"/>
          <w:szCs w:val="20"/>
        </w:rPr>
        <w:t>Předpokládaná hodnota VZ</w:t>
      </w:r>
      <w:r w:rsidRPr="00B0410A">
        <w:rPr>
          <w:rFonts w:ascii="Arial" w:hAnsi="Arial" w:cs="Arial"/>
          <w:sz w:val="20"/>
          <w:szCs w:val="20"/>
        </w:rPr>
        <w:tab/>
      </w:r>
      <w:r w:rsidRPr="00B0410A">
        <w:rPr>
          <w:rFonts w:ascii="Arial" w:hAnsi="Arial" w:cs="Arial"/>
          <w:sz w:val="20"/>
          <w:szCs w:val="20"/>
        </w:rPr>
        <w:tab/>
      </w:r>
      <w:r w:rsidRPr="00B0410A">
        <w:rPr>
          <w:rFonts w:ascii="Arial" w:hAnsi="Arial" w:cs="Arial"/>
          <w:sz w:val="20"/>
          <w:szCs w:val="20"/>
        </w:rPr>
        <w:tab/>
      </w:r>
      <w:r w:rsidRPr="00B0410A">
        <w:rPr>
          <w:rFonts w:ascii="Arial" w:hAnsi="Arial" w:cs="Arial"/>
          <w:sz w:val="20"/>
          <w:szCs w:val="20"/>
        </w:rPr>
        <w:tab/>
        <w:t xml:space="preserve">          323 651 970,00 Kč</w:t>
      </w:r>
    </w:p>
    <w:p w14:paraId="55A8E31C" w14:textId="77777777" w:rsidR="009E6B74" w:rsidRPr="00B0410A" w:rsidRDefault="009E6B74" w:rsidP="008D7359">
      <w:pPr>
        <w:pStyle w:val="Odstavecseseznamem"/>
        <w:tabs>
          <w:tab w:val="left" w:pos="426"/>
        </w:tabs>
        <w:ind w:left="1440"/>
        <w:jc w:val="both"/>
        <w:rPr>
          <w:rFonts w:ascii="Arial" w:hAnsi="Arial" w:cs="Arial"/>
          <w:sz w:val="20"/>
          <w:szCs w:val="20"/>
        </w:rPr>
      </w:pPr>
      <w:r w:rsidRPr="00B0410A">
        <w:rPr>
          <w:rFonts w:ascii="Arial" w:hAnsi="Arial" w:cs="Arial"/>
          <w:sz w:val="20"/>
          <w:szCs w:val="20"/>
        </w:rPr>
        <w:t>Z toho FNOL</w:t>
      </w:r>
      <w:r w:rsidRPr="00B0410A">
        <w:rPr>
          <w:rFonts w:ascii="Arial" w:hAnsi="Arial" w:cs="Arial"/>
          <w:sz w:val="20"/>
          <w:szCs w:val="20"/>
        </w:rPr>
        <w:tab/>
      </w:r>
      <w:r w:rsidRPr="00B0410A">
        <w:rPr>
          <w:rFonts w:ascii="Arial" w:hAnsi="Arial" w:cs="Arial"/>
          <w:sz w:val="20"/>
          <w:szCs w:val="20"/>
        </w:rPr>
        <w:tab/>
      </w:r>
      <w:r w:rsidRPr="00B0410A">
        <w:rPr>
          <w:rFonts w:ascii="Arial" w:hAnsi="Arial" w:cs="Arial"/>
          <w:sz w:val="20"/>
          <w:szCs w:val="20"/>
        </w:rPr>
        <w:tab/>
      </w:r>
      <w:r w:rsidRPr="00B0410A">
        <w:rPr>
          <w:rFonts w:ascii="Arial" w:hAnsi="Arial" w:cs="Arial"/>
          <w:sz w:val="20"/>
          <w:szCs w:val="20"/>
        </w:rPr>
        <w:tab/>
      </w:r>
      <w:r w:rsidRPr="00B0410A">
        <w:rPr>
          <w:rFonts w:ascii="Arial" w:hAnsi="Arial" w:cs="Arial"/>
          <w:sz w:val="20"/>
          <w:szCs w:val="20"/>
        </w:rPr>
        <w:tab/>
        <w:t xml:space="preserve">          184 958 610,00 Kč</w:t>
      </w:r>
    </w:p>
    <w:p w14:paraId="22A6DEB8" w14:textId="43199568" w:rsidR="00E54376" w:rsidRPr="00B0410A" w:rsidRDefault="009E6B74" w:rsidP="008D7359">
      <w:pPr>
        <w:pStyle w:val="Odstavecseseznamem"/>
        <w:numPr>
          <w:ilvl w:val="0"/>
          <w:numId w:val="33"/>
        </w:numPr>
        <w:tabs>
          <w:tab w:val="left" w:pos="426"/>
        </w:tabs>
        <w:jc w:val="both"/>
        <w:rPr>
          <w:rFonts w:ascii="Arial" w:hAnsi="Arial" w:cs="Arial"/>
          <w:sz w:val="20"/>
          <w:szCs w:val="20"/>
        </w:rPr>
      </w:pPr>
      <w:r w:rsidRPr="00B0410A">
        <w:rPr>
          <w:rFonts w:ascii="Arial" w:hAnsi="Arial" w:cs="Arial"/>
          <w:sz w:val="20"/>
          <w:szCs w:val="20"/>
        </w:rPr>
        <w:t>Finanční plnění FNOL v roce 202</w:t>
      </w:r>
      <w:r w:rsidR="009A36D4" w:rsidRPr="00B0410A">
        <w:rPr>
          <w:rFonts w:ascii="Arial" w:hAnsi="Arial" w:cs="Arial"/>
          <w:sz w:val="20"/>
          <w:szCs w:val="20"/>
        </w:rPr>
        <w:t>3</w:t>
      </w:r>
      <w:r w:rsidRPr="00B0410A">
        <w:rPr>
          <w:rFonts w:ascii="Arial" w:hAnsi="Arial" w:cs="Arial"/>
          <w:sz w:val="20"/>
          <w:szCs w:val="20"/>
        </w:rPr>
        <w:tab/>
      </w:r>
      <w:r w:rsidRPr="00B0410A">
        <w:rPr>
          <w:rFonts w:ascii="Arial" w:hAnsi="Arial" w:cs="Arial"/>
          <w:sz w:val="20"/>
          <w:szCs w:val="20"/>
        </w:rPr>
        <w:tab/>
      </w:r>
      <w:r w:rsidRPr="00B0410A">
        <w:rPr>
          <w:rFonts w:ascii="Arial" w:hAnsi="Arial" w:cs="Arial"/>
          <w:sz w:val="20"/>
          <w:szCs w:val="20"/>
        </w:rPr>
        <w:tab/>
        <w:t xml:space="preserve">           </w:t>
      </w:r>
      <w:r w:rsidR="00EA25D7" w:rsidRPr="00B0410A">
        <w:rPr>
          <w:rFonts w:ascii="Arial" w:hAnsi="Arial" w:cs="Arial"/>
          <w:sz w:val="20"/>
          <w:szCs w:val="20"/>
        </w:rPr>
        <w:t xml:space="preserve"> </w:t>
      </w:r>
      <w:r w:rsidR="009A36D4" w:rsidRPr="00B0410A">
        <w:rPr>
          <w:rFonts w:ascii="Arial" w:hAnsi="Arial" w:cs="Arial"/>
          <w:sz w:val="20"/>
          <w:szCs w:val="20"/>
        </w:rPr>
        <w:t>6</w:t>
      </w:r>
      <w:r w:rsidRPr="00B0410A">
        <w:rPr>
          <w:rFonts w:ascii="Arial" w:hAnsi="Arial" w:cs="Arial"/>
          <w:sz w:val="20"/>
          <w:szCs w:val="20"/>
        </w:rPr>
        <w:t>3 </w:t>
      </w:r>
      <w:r w:rsidR="009A36D4" w:rsidRPr="00B0410A">
        <w:rPr>
          <w:rFonts w:ascii="Arial" w:hAnsi="Arial" w:cs="Arial"/>
          <w:sz w:val="20"/>
          <w:szCs w:val="20"/>
        </w:rPr>
        <w:t>048</w:t>
      </w:r>
      <w:r w:rsidRPr="00B0410A">
        <w:rPr>
          <w:rFonts w:ascii="Arial" w:hAnsi="Arial" w:cs="Arial"/>
          <w:sz w:val="20"/>
          <w:szCs w:val="20"/>
        </w:rPr>
        <w:t> </w:t>
      </w:r>
      <w:r w:rsidR="009A36D4" w:rsidRPr="00B0410A">
        <w:rPr>
          <w:rFonts w:ascii="Arial" w:hAnsi="Arial" w:cs="Arial"/>
          <w:sz w:val="20"/>
          <w:szCs w:val="20"/>
        </w:rPr>
        <w:t>948</w:t>
      </w:r>
      <w:r w:rsidRPr="00B0410A">
        <w:rPr>
          <w:rFonts w:ascii="Arial" w:hAnsi="Arial" w:cs="Arial"/>
          <w:sz w:val="20"/>
          <w:szCs w:val="20"/>
        </w:rPr>
        <w:t>,</w:t>
      </w:r>
      <w:r w:rsidR="009A36D4" w:rsidRPr="00B0410A">
        <w:rPr>
          <w:rFonts w:ascii="Arial" w:hAnsi="Arial" w:cs="Arial"/>
          <w:sz w:val="20"/>
          <w:szCs w:val="20"/>
        </w:rPr>
        <w:t>00</w:t>
      </w:r>
      <w:r w:rsidRPr="00B0410A">
        <w:rPr>
          <w:rFonts w:ascii="Arial" w:hAnsi="Arial" w:cs="Arial"/>
          <w:sz w:val="20"/>
          <w:szCs w:val="20"/>
        </w:rPr>
        <w:t xml:space="preserve"> Kč</w:t>
      </w:r>
    </w:p>
    <w:p w14:paraId="4785A0F4" w14:textId="0932AF11" w:rsidR="00F776F4" w:rsidRPr="00B0410A" w:rsidRDefault="00F776F4" w:rsidP="008D7359">
      <w:pPr>
        <w:pStyle w:val="Odstavecseseznamem"/>
        <w:numPr>
          <w:ilvl w:val="0"/>
          <w:numId w:val="33"/>
        </w:numPr>
        <w:tabs>
          <w:tab w:val="left" w:pos="426"/>
        </w:tabs>
        <w:jc w:val="both"/>
        <w:rPr>
          <w:rFonts w:ascii="Arial" w:hAnsi="Arial" w:cs="Arial"/>
          <w:sz w:val="20"/>
          <w:szCs w:val="20"/>
        </w:rPr>
      </w:pPr>
      <w:r w:rsidRPr="00B0410A">
        <w:rPr>
          <w:rFonts w:ascii="Arial" w:hAnsi="Arial" w:cs="Arial"/>
          <w:sz w:val="20"/>
          <w:szCs w:val="20"/>
        </w:rPr>
        <w:t>Finanční plnění FNOL V ROCE 2024</w:t>
      </w:r>
      <w:r w:rsidRPr="00B0410A">
        <w:rPr>
          <w:rFonts w:ascii="Arial" w:hAnsi="Arial" w:cs="Arial"/>
          <w:sz w:val="20"/>
          <w:szCs w:val="20"/>
        </w:rPr>
        <w:tab/>
      </w:r>
      <w:r w:rsidRPr="00B0410A">
        <w:rPr>
          <w:rFonts w:ascii="Arial" w:hAnsi="Arial" w:cs="Arial"/>
          <w:sz w:val="20"/>
          <w:szCs w:val="20"/>
        </w:rPr>
        <w:tab/>
      </w:r>
      <w:r w:rsidRPr="00B0410A">
        <w:rPr>
          <w:rFonts w:ascii="Arial" w:hAnsi="Arial" w:cs="Arial"/>
          <w:sz w:val="20"/>
          <w:szCs w:val="20"/>
        </w:rPr>
        <w:tab/>
        <w:t xml:space="preserve">            47 682 046,00 Kč</w:t>
      </w:r>
      <w:r w:rsidRPr="00B0410A">
        <w:rPr>
          <w:rFonts w:ascii="Arial" w:hAnsi="Arial" w:cs="Arial"/>
          <w:sz w:val="20"/>
          <w:szCs w:val="20"/>
        </w:rPr>
        <w:tab/>
      </w:r>
    </w:p>
    <w:p w14:paraId="7E3708D0" w14:textId="6195CD6A" w:rsidR="002B705A" w:rsidRPr="00B0410A" w:rsidRDefault="002B705A" w:rsidP="002B705A">
      <w:pPr>
        <w:pStyle w:val="Odstavecseseznamem"/>
        <w:numPr>
          <w:ilvl w:val="0"/>
          <w:numId w:val="47"/>
        </w:numPr>
        <w:tabs>
          <w:tab w:val="left" w:pos="426"/>
        </w:tabs>
        <w:jc w:val="both"/>
        <w:rPr>
          <w:rFonts w:ascii="Arial" w:hAnsi="Arial" w:cs="Arial"/>
          <w:sz w:val="20"/>
          <w:szCs w:val="20"/>
        </w:rPr>
      </w:pPr>
      <w:r w:rsidRPr="00B0410A">
        <w:rPr>
          <w:rFonts w:ascii="Arial" w:hAnsi="Arial" w:cs="Arial"/>
          <w:b/>
          <w:sz w:val="20"/>
          <w:szCs w:val="20"/>
        </w:rPr>
        <w:t>Novostavba hlavní budovy B a vnitřní dostavba nízkoprahového urgentního příjmu      (VZ-2023-000268)</w:t>
      </w:r>
    </w:p>
    <w:p w14:paraId="205A187D" w14:textId="6C60B678" w:rsidR="002B705A" w:rsidRPr="00B0410A" w:rsidRDefault="002B705A" w:rsidP="002B705A">
      <w:pPr>
        <w:pStyle w:val="Odstavecseseznamem"/>
        <w:numPr>
          <w:ilvl w:val="0"/>
          <w:numId w:val="33"/>
        </w:numPr>
        <w:tabs>
          <w:tab w:val="left" w:pos="426"/>
        </w:tabs>
        <w:jc w:val="both"/>
        <w:rPr>
          <w:rFonts w:ascii="Arial" w:hAnsi="Arial" w:cs="Arial"/>
          <w:sz w:val="20"/>
          <w:szCs w:val="20"/>
        </w:rPr>
      </w:pPr>
      <w:r w:rsidRPr="00B0410A">
        <w:rPr>
          <w:rFonts w:ascii="Arial" w:hAnsi="Arial" w:cs="Arial"/>
          <w:sz w:val="20"/>
          <w:szCs w:val="20"/>
        </w:rPr>
        <w:t>Předpokládaná hodnota</w:t>
      </w:r>
      <w:r w:rsidRPr="00B0410A">
        <w:rPr>
          <w:rFonts w:ascii="Arial" w:hAnsi="Arial" w:cs="Arial"/>
          <w:sz w:val="20"/>
          <w:szCs w:val="20"/>
        </w:rPr>
        <w:tab/>
      </w:r>
      <w:r w:rsidRPr="00B0410A">
        <w:rPr>
          <w:rFonts w:ascii="Arial" w:hAnsi="Arial" w:cs="Arial"/>
          <w:sz w:val="20"/>
          <w:szCs w:val="20"/>
        </w:rPr>
        <w:tab/>
      </w:r>
      <w:r w:rsidRPr="00B0410A">
        <w:rPr>
          <w:rFonts w:ascii="Arial" w:hAnsi="Arial" w:cs="Arial"/>
          <w:sz w:val="20"/>
          <w:szCs w:val="20"/>
        </w:rPr>
        <w:tab/>
      </w:r>
      <w:r w:rsidRPr="00B0410A">
        <w:rPr>
          <w:rFonts w:ascii="Arial" w:hAnsi="Arial" w:cs="Arial"/>
          <w:sz w:val="20"/>
          <w:szCs w:val="20"/>
        </w:rPr>
        <w:tab/>
        <w:t xml:space="preserve">       </w:t>
      </w:r>
      <w:r w:rsidR="0032421B" w:rsidRPr="00B0410A">
        <w:rPr>
          <w:rFonts w:ascii="Arial" w:hAnsi="Arial" w:cs="Arial"/>
          <w:sz w:val="20"/>
          <w:szCs w:val="20"/>
        </w:rPr>
        <w:t xml:space="preserve"> 3 </w:t>
      </w:r>
      <w:r w:rsidRPr="00B0410A">
        <w:rPr>
          <w:rFonts w:ascii="Arial" w:hAnsi="Arial" w:cs="Arial"/>
          <w:sz w:val="20"/>
          <w:szCs w:val="20"/>
        </w:rPr>
        <w:t>495 </w:t>
      </w:r>
      <w:r w:rsidR="0032421B" w:rsidRPr="00B0410A">
        <w:rPr>
          <w:rFonts w:ascii="Arial" w:hAnsi="Arial" w:cs="Arial"/>
          <w:sz w:val="20"/>
          <w:szCs w:val="20"/>
        </w:rPr>
        <w:t>000</w:t>
      </w:r>
      <w:r w:rsidRPr="00B0410A">
        <w:rPr>
          <w:rFonts w:ascii="Arial" w:hAnsi="Arial" w:cs="Arial"/>
          <w:sz w:val="20"/>
          <w:szCs w:val="20"/>
        </w:rPr>
        <w:t xml:space="preserve"> </w:t>
      </w:r>
      <w:r w:rsidR="0032421B" w:rsidRPr="00B0410A">
        <w:rPr>
          <w:rFonts w:ascii="Arial" w:hAnsi="Arial" w:cs="Arial"/>
          <w:sz w:val="20"/>
          <w:szCs w:val="20"/>
        </w:rPr>
        <w:t>000</w:t>
      </w:r>
      <w:r w:rsidRPr="00B0410A">
        <w:rPr>
          <w:rFonts w:ascii="Arial" w:hAnsi="Arial" w:cs="Arial"/>
          <w:sz w:val="20"/>
          <w:szCs w:val="20"/>
        </w:rPr>
        <w:t>,00 Kč</w:t>
      </w:r>
    </w:p>
    <w:p w14:paraId="3B6A2FE1" w14:textId="38F8641B" w:rsidR="002B705A" w:rsidRPr="00B0410A" w:rsidRDefault="002B705A" w:rsidP="002B705A">
      <w:pPr>
        <w:pStyle w:val="Odstavecseseznamem"/>
        <w:numPr>
          <w:ilvl w:val="0"/>
          <w:numId w:val="33"/>
        </w:numPr>
        <w:tabs>
          <w:tab w:val="left" w:pos="426"/>
        </w:tabs>
        <w:jc w:val="both"/>
        <w:rPr>
          <w:rFonts w:ascii="Arial" w:hAnsi="Arial" w:cs="Arial"/>
          <w:sz w:val="20"/>
          <w:szCs w:val="20"/>
        </w:rPr>
      </w:pPr>
      <w:r w:rsidRPr="00B0410A">
        <w:rPr>
          <w:rFonts w:ascii="Arial" w:hAnsi="Arial" w:cs="Arial"/>
          <w:sz w:val="20"/>
          <w:szCs w:val="20"/>
        </w:rPr>
        <w:t>Finanční plnění v roce 2024</w:t>
      </w:r>
      <w:r w:rsidRPr="00B0410A">
        <w:rPr>
          <w:rFonts w:ascii="Arial" w:hAnsi="Arial" w:cs="Arial"/>
          <w:sz w:val="20"/>
          <w:szCs w:val="20"/>
        </w:rPr>
        <w:tab/>
      </w:r>
      <w:r w:rsidRPr="00B0410A">
        <w:rPr>
          <w:rFonts w:ascii="Arial" w:hAnsi="Arial" w:cs="Arial"/>
          <w:sz w:val="20"/>
          <w:szCs w:val="20"/>
        </w:rPr>
        <w:tab/>
      </w:r>
      <w:r w:rsidRPr="00B0410A">
        <w:rPr>
          <w:rFonts w:ascii="Arial" w:hAnsi="Arial" w:cs="Arial"/>
          <w:sz w:val="20"/>
          <w:szCs w:val="20"/>
        </w:rPr>
        <w:tab/>
      </w:r>
      <w:r w:rsidRPr="00B0410A">
        <w:rPr>
          <w:rFonts w:ascii="Arial" w:hAnsi="Arial" w:cs="Arial"/>
          <w:sz w:val="20"/>
          <w:szCs w:val="20"/>
        </w:rPr>
        <w:tab/>
        <w:t xml:space="preserve">            </w:t>
      </w:r>
      <w:r w:rsidR="0032421B" w:rsidRPr="00B0410A">
        <w:rPr>
          <w:rFonts w:ascii="Arial" w:hAnsi="Arial" w:cs="Arial"/>
          <w:sz w:val="20"/>
          <w:szCs w:val="20"/>
        </w:rPr>
        <w:t xml:space="preserve"> 34 517 844</w:t>
      </w:r>
      <w:r w:rsidRPr="00B0410A">
        <w:rPr>
          <w:rFonts w:ascii="Arial" w:hAnsi="Arial" w:cs="Arial"/>
          <w:sz w:val="20"/>
          <w:szCs w:val="20"/>
        </w:rPr>
        <w:t>,</w:t>
      </w:r>
      <w:r w:rsidR="0032421B" w:rsidRPr="00B0410A">
        <w:rPr>
          <w:rFonts w:ascii="Arial" w:hAnsi="Arial" w:cs="Arial"/>
          <w:sz w:val="20"/>
          <w:szCs w:val="20"/>
        </w:rPr>
        <w:t>82</w:t>
      </w:r>
      <w:r w:rsidRPr="00B0410A">
        <w:rPr>
          <w:rFonts w:ascii="Arial" w:hAnsi="Arial" w:cs="Arial"/>
          <w:sz w:val="20"/>
          <w:szCs w:val="20"/>
        </w:rPr>
        <w:t xml:space="preserve"> Kč</w:t>
      </w:r>
    </w:p>
    <w:p w14:paraId="2C253740" w14:textId="77777777" w:rsidR="00CE6198" w:rsidRPr="00B0410A" w:rsidRDefault="00CE6198" w:rsidP="00CE6198">
      <w:pPr>
        <w:pStyle w:val="Odstavecseseznamem"/>
        <w:tabs>
          <w:tab w:val="left" w:pos="426"/>
        </w:tabs>
        <w:ind w:left="1440"/>
        <w:jc w:val="both"/>
        <w:rPr>
          <w:rFonts w:ascii="Arial" w:hAnsi="Arial" w:cs="Arial"/>
          <w:sz w:val="20"/>
          <w:szCs w:val="20"/>
        </w:rPr>
      </w:pPr>
    </w:p>
    <w:p w14:paraId="3AD6BB3E" w14:textId="77777777" w:rsidR="00CE6198" w:rsidRPr="00B0410A" w:rsidRDefault="00CE6198" w:rsidP="00CE6198">
      <w:pPr>
        <w:pStyle w:val="Odstavecseseznamem"/>
        <w:numPr>
          <w:ilvl w:val="0"/>
          <w:numId w:val="47"/>
        </w:numPr>
        <w:tabs>
          <w:tab w:val="left" w:pos="426"/>
        </w:tabs>
        <w:jc w:val="both"/>
        <w:rPr>
          <w:rFonts w:ascii="Arial" w:hAnsi="Arial" w:cs="Arial"/>
          <w:b/>
          <w:sz w:val="20"/>
          <w:szCs w:val="20"/>
        </w:rPr>
      </w:pPr>
      <w:r w:rsidRPr="00B0410A">
        <w:rPr>
          <w:rFonts w:ascii="Arial" w:hAnsi="Arial" w:cs="Arial"/>
          <w:b/>
          <w:sz w:val="20"/>
          <w:szCs w:val="20"/>
        </w:rPr>
        <w:t>Poskytování úklidových služeb II. (VZ-2023-000560)</w:t>
      </w:r>
    </w:p>
    <w:p w14:paraId="5ADA0174" w14:textId="77777777" w:rsidR="00CE6198" w:rsidRPr="00B0410A" w:rsidRDefault="00CE6198" w:rsidP="00CE6198">
      <w:pPr>
        <w:pStyle w:val="Odstavecseseznamem"/>
        <w:numPr>
          <w:ilvl w:val="0"/>
          <w:numId w:val="31"/>
        </w:numPr>
        <w:tabs>
          <w:tab w:val="left" w:pos="426"/>
        </w:tabs>
        <w:jc w:val="both"/>
        <w:rPr>
          <w:rFonts w:ascii="Arial" w:hAnsi="Arial" w:cs="Arial"/>
          <w:sz w:val="20"/>
          <w:szCs w:val="20"/>
        </w:rPr>
      </w:pPr>
      <w:r w:rsidRPr="00B0410A">
        <w:rPr>
          <w:rFonts w:ascii="Arial" w:hAnsi="Arial" w:cs="Arial"/>
          <w:sz w:val="20"/>
          <w:szCs w:val="20"/>
        </w:rPr>
        <w:t>Předpokládaná hodnota VZ</w:t>
      </w:r>
      <w:r w:rsidRPr="00B0410A">
        <w:rPr>
          <w:rFonts w:ascii="Arial" w:hAnsi="Arial" w:cs="Arial"/>
          <w:sz w:val="20"/>
          <w:szCs w:val="20"/>
        </w:rPr>
        <w:tab/>
      </w:r>
      <w:r w:rsidRPr="00B0410A">
        <w:rPr>
          <w:rFonts w:ascii="Arial" w:hAnsi="Arial" w:cs="Arial"/>
          <w:sz w:val="20"/>
          <w:szCs w:val="20"/>
        </w:rPr>
        <w:tab/>
      </w:r>
      <w:r w:rsidRPr="00B0410A">
        <w:rPr>
          <w:rFonts w:ascii="Arial" w:hAnsi="Arial" w:cs="Arial"/>
          <w:sz w:val="20"/>
          <w:szCs w:val="20"/>
        </w:rPr>
        <w:tab/>
      </w:r>
      <w:r w:rsidRPr="00B0410A">
        <w:rPr>
          <w:rFonts w:ascii="Arial" w:hAnsi="Arial" w:cs="Arial"/>
          <w:sz w:val="20"/>
          <w:szCs w:val="20"/>
        </w:rPr>
        <w:tab/>
        <w:t xml:space="preserve">          324 760 000,00 Kč</w:t>
      </w:r>
    </w:p>
    <w:p w14:paraId="7876A75D" w14:textId="77777777" w:rsidR="00CE6198" w:rsidRPr="00B0410A" w:rsidRDefault="00CE6198" w:rsidP="00CE6198">
      <w:pPr>
        <w:pStyle w:val="Odstavecseseznamem"/>
        <w:numPr>
          <w:ilvl w:val="0"/>
          <w:numId w:val="31"/>
        </w:numPr>
        <w:tabs>
          <w:tab w:val="left" w:pos="426"/>
        </w:tabs>
        <w:jc w:val="both"/>
        <w:rPr>
          <w:rFonts w:ascii="Arial" w:hAnsi="Arial" w:cs="Arial"/>
        </w:rPr>
      </w:pPr>
      <w:r w:rsidRPr="00B0410A">
        <w:rPr>
          <w:rFonts w:ascii="Arial" w:hAnsi="Arial" w:cs="Arial"/>
          <w:sz w:val="20"/>
          <w:szCs w:val="20"/>
        </w:rPr>
        <w:t>Finanční plnění v roce 2023</w:t>
      </w:r>
      <w:r w:rsidRPr="00B0410A">
        <w:rPr>
          <w:rFonts w:ascii="Arial" w:hAnsi="Arial" w:cs="Arial"/>
          <w:sz w:val="20"/>
          <w:szCs w:val="20"/>
        </w:rPr>
        <w:tab/>
      </w:r>
      <w:r w:rsidRPr="00B0410A">
        <w:rPr>
          <w:rFonts w:ascii="Arial" w:hAnsi="Arial" w:cs="Arial"/>
          <w:sz w:val="20"/>
          <w:szCs w:val="20"/>
        </w:rPr>
        <w:tab/>
      </w:r>
      <w:r w:rsidRPr="00B0410A">
        <w:rPr>
          <w:rFonts w:ascii="Arial" w:hAnsi="Arial" w:cs="Arial"/>
          <w:sz w:val="20"/>
          <w:szCs w:val="20"/>
        </w:rPr>
        <w:tab/>
      </w:r>
      <w:r w:rsidRPr="00B0410A">
        <w:rPr>
          <w:rFonts w:ascii="Arial" w:hAnsi="Arial" w:cs="Arial"/>
          <w:sz w:val="20"/>
          <w:szCs w:val="20"/>
        </w:rPr>
        <w:tab/>
        <w:t xml:space="preserve">                              0,00 Kč</w:t>
      </w:r>
    </w:p>
    <w:p w14:paraId="7AFF8E06" w14:textId="5BEBBA44" w:rsidR="00CE6198" w:rsidRPr="00B0410A" w:rsidRDefault="00CE6198" w:rsidP="00CE6198">
      <w:pPr>
        <w:pStyle w:val="Odstavecseseznamem"/>
        <w:numPr>
          <w:ilvl w:val="0"/>
          <w:numId w:val="31"/>
        </w:numPr>
        <w:tabs>
          <w:tab w:val="left" w:pos="426"/>
        </w:tabs>
        <w:jc w:val="both"/>
        <w:rPr>
          <w:rFonts w:ascii="Arial" w:hAnsi="Arial" w:cs="Arial"/>
        </w:rPr>
      </w:pPr>
      <w:r w:rsidRPr="00B0410A">
        <w:rPr>
          <w:rFonts w:ascii="Arial" w:hAnsi="Arial" w:cs="Arial"/>
          <w:sz w:val="20"/>
          <w:szCs w:val="20"/>
        </w:rPr>
        <w:t>Finanční plnění v roce 2024</w:t>
      </w:r>
      <w:r w:rsidRPr="00B0410A">
        <w:rPr>
          <w:rFonts w:ascii="Arial" w:hAnsi="Arial" w:cs="Arial"/>
          <w:sz w:val="20"/>
          <w:szCs w:val="20"/>
        </w:rPr>
        <w:tab/>
      </w:r>
      <w:r w:rsidRPr="00B0410A">
        <w:rPr>
          <w:rFonts w:ascii="Arial" w:hAnsi="Arial" w:cs="Arial"/>
          <w:sz w:val="20"/>
          <w:szCs w:val="20"/>
        </w:rPr>
        <w:tab/>
      </w:r>
      <w:r w:rsidRPr="00B0410A">
        <w:rPr>
          <w:rFonts w:ascii="Arial" w:hAnsi="Arial" w:cs="Arial"/>
          <w:sz w:val="20"/>
          <w:szCs w:val="20"/>
        </w:rPr>
        <w:tab/>
      </w:r>
      <w:r w:rsidRPr="00B0410A">
        <w:rPr>
          <w:rFonts w:ascii="Arial" w:hAnsi="Arial" w:cs="Arial"/>
          <w:sz w:val="20"/>
          <w:szCs w:val="20"/>
        </w:rPr>
        <w:tab/>
        <w:t xml:space="preserve">            </w:t>
      </w:r>
      <w:bookmarkStart w:id="0" w:name="_GoBack"/>
      <w:bookmarkEnd w:id="0"/>
      <w:r w:rsidRPr="00B0410A">
        <w:rPr>
          <w:rFonts w:ascii="Arial" w:hAnsi="Arial" w:cs="Arial"/>
          <w:sz w:val="20"/>
          <w:szCs w:val="20"/>
        </w:rPr>
        <w:t>7</w:t>
      </w:r>
      <w:r w:rsidR="0006054F">
        <w:rPr>
          <w:rFonts w:ascii="Arial" w:hAnsi="Arial" w:cs="Arial"/>
          <w:sz w:val="20"/>
          <w:szCs w:val="20"/>
        </w:rPr>
        <w:t>0</w:t>
      </w:r>
      <w:r w:rsidRPr="00B0410A">
        <w:rPr>
          <w:rFonts w:ascii="Arial" w:hAnsi="Arial" w:cs="Arial"/>
          <w:sz w:val="20"/>
          <w:szCs w:val="20"/>
        </w:rPr>
        <w:t> </w:t>
      </w:r>
      <w:r w:rsidR="0006054F">
        <w:rPr>
          <w:rFonts w:ascii="Arial" w:hAnsi="Arial" w:cs="Arial"/>
          <w:sz w:val="20"/>
          <w:szCs w:val="20"/>
        </w:rPr>
        <w:t>457</w:t>
      </w:r>
      <w:r w:rsidRPr="00B0410A">
        <w:rPr>
          <w:rFonts w:ascii="Arial" w:hAnsi="Arial" w:cs="Arial"/>
          <w:sz w:val="20"/>
          <w:szCs w:val="20"/>
        </w:rPr>
        <w:t> </w:t>
      </w:r>
      <w:r w:rsidR="0006054F">
        <w:rPr>
          <w:rFonts w:ascii="Arial" w:hAnsi="Arial" w:cs="Arial"/>
          <w:sz w:val="20"/>
          <w:szCs w:val="20"/>
        </w:rPr>
        <w:t>536</w:t>
      </w:r>
      <w:r w:rsidRPr="00B0410A">
        <w:rPr>
          <w:rFonts w:ascii="Arial" w:hAnsi="Arial" w:cs="Arial"/>
          <w:sz w:val="20"/>
          <w:szCs w:val="20"/>
        </w:rPr>
        <w:t>,</w:t>
      </w:r>
      <w:r w:rsidR="0006054F">
        <w:rPr>
          <w:rFonts w:ascii="Arial" w:hAnsi="Arial" w:cs="Arial"/>
          <w:sz w:val="20"/>
          <w:szCs w:val="20"/>
        </w:rPr>
        <w:t>36</w:t>
      </w:r>
      <w:r w:rsidRPr="00B0410A">
        <w:rPr>
          <w:rFonts w:ascii="Arial" w:hAnsi="Arial" w:cs="Arial"/>
          <w:sz w:val="20"/>
          <w:szCs w:val="20"/>
        </w:rPr>
        <w:t xml:space="preserve"> Kč</w:t>
      </w:r>
    </w:p>
    <w:p w14:paraId="639A1F6C" w14:textId="77777777" w:rsidR="00CE6198" w:rsidRPr="00B0410A" w:rsidRDefault="00CE6198" w:rsidP="00CE6198">
      <w:pPr>
        <w:tabs>
          <w:tab w:val="left" w:pos="426"/>
        </w:tabs>
        <w:jc w:val="both"/>
        <w:rPr>
          <w:rFonts w:cs="Arial"/>
        </w:rPr>
      </w:pPr>
    </w:p>
    <w:p w14:paraId="31378865" w14:textId="77777777" w:rsidR="00CE6198" w:rsidRPr="00B0410A" w:rsidRDefault="00CE6198" w:rsidP="00CE6198">
      <w:pPr>
        <w:pStyle w:val="Odstavecseseznamem"/>
        <w:numPr>
          <w:ilvl w:val="0"/>
          <w:numId w:val="47"/>
        </w:numPr>
        <w:tabs>
          <w:tab w:val="left" w:pos="426"/>
        </w:tabs>
        <w:jc w:val="both"/>
        <w:rPr>
          <w:rFonts w:ascii="Arial" w:hAnsi="Arial" w:cs="Arial"/>
          <w:sz w:val="20"/>
          <w:szCs w:val="20"/>
        </w:rPr>
      </w:pPr>
      <w:r w:rsidRPr="00B0410A">
        <w:rPr>
          <w:rFonts w:ascii="Arial" w:hAnsi="Arial" w:cs="Arial"/>
          <w:b/>
          <w:sz w:val="20"/>
          <w:szCs w:val="20"/>
        </w:rPr>
        <w:t xml:space="preserve">LP s obsahem </w:t>
      </w:r>
      <w:proofErr w:type="spellStart"/>
      <w:r w:rsidRPr="00B0410A">
        <w:rPr>
          <w:rFonts w:ascii="Arial" w:hAnsi="Arial" w:cs="Arial"/>
          <w:b/>
          <w:sz w:val="20"/>
          <w:szCs w:val="20"/>
        </w:rPr>
        <w:t>Nivolumabu</w:t>
      </w:r>
      <w:proofErr w:type="spellEnd"/>
      <w:r w:rsidRPr="00B0410A">
        <w:rPr>
          <w:rFonts w:ascii="Arial" w:hAnsi="Arial" w:cs="Arial"/>
          <w:b/>
          <w:sz w:val="20"/>
          <w:szCs w:val="20"/>
        </w:rPr>
        <w:t xml:space="preserve"> 2024 (VZ-2024-000470)</w:t>
      </w:r>
    </w:p>
    <w:p w14:paraId="3A784C41" w14:textId="77777777" w:rsidR="00CE6198" w:rsidRPr="00B0410A" w:rsidRDefault="00CE6198" w:rsidP="00CE6198">
      <w:pPr>
        <w:pStyle w:val="Odstavecseseznamem"/>
        <w:numPr>
          <w:ilvl w:val="0"/>
          <w:numId w:val="33"/>
        </w:numPr>
        <w:tabs>
          <w:tab w:val="left" w:pos="426"/>
        </w:tabs>
        <w:jc w:val="both"/>
        <w:rPr>
          <w:rFonts w:ascii="Arial" w:hAnsi="Arial" w:cs="Arial"/>
          <w:sz w:val="20"/>
          <w:szCs w:val="20"/>
        </w:rPr>
      </w:pPr>
      <w:r w:rsidRPr="00B0410A">
        <w:rPr>
          <w:rFonts w:ascii="Arial" w:hAnsi="Arial" w:cs="Arial"/>
          <w:sz w:val="20"/>
          <w:szCs w:val="20"/>
        </w:rPr>
        <w:t>Předpokládaná hodnota</w:t>
      </w:r>
      <w:r w:rsidRPr="00B0410A">
        <w:rPr>
          <w:rFonts w:ascii="Arial" w:hAnsi="Arial" w:cs="Arial"/>
          <w:sz w:val="20"/>
          <w:szCs w:val="20"/>
        </w:rPr>
        <w:tab/>
      </w:r>
      <w:r w:rsidRPr="00B0410A">
        <w:rPr>
          <w:rFonts w:ascii="Arial" w:hAnsi="Arial" w:cs="Arial"/>
          <w:sz w:val="20"/>
          <w:szCs w:val="20"/>
        </w:rPr>
        <w:tab/>
      </w:r>
      <w:r w:rsidRPr="00B0410A">
        <w:rPr>
          <w:rFonts w:ascii="Arial" w:hAnsi="Arial" w:cs="Arial"/>
          <w:sz w:val="20"/>
          <w:szCs w:val="20"/>
        </w:rPr>
        <w:tab/>
      </w:r>
      <w:r w:rsidRPr="00B0410A">
        <w:rPr>
          <w:rFonts w:ascii="Arial" w:hAnsi="Arial" w:cs="Arial"/>
          <w:sz w:val="20"/>
          <w:szCs w:val="20"/>
        </w:rPr>
        <w:tab/>
        <w:t xml:space="preserve">           495 811 638,00 Kč</w:t>
      </w:r>
    </w:p>
    <w:p w14:paraId="341230FB" w14:textId="1893F090" w:rsidR="00CE6198" w:rsidRPr="00B0410A" w:rsidRDefault="00CE6198" w:rsidP="00CE6198">
      <w:pPr>
        <w:pStyle w:val="Odstavecseseznamem"/>
        <w:numPr>
          <w:ilvl w:val="0"/>
          <w:numId w:val="33"/>
        </w:numPr>
        <w:tabs>
          <w:tab w:val="left" w:pos="426"/>
        </w:tabs>
        <w:jc w:val="both"/>
        <w:rPr>
          <w:rFonts w:ascii="Arial" w:hAnsi="Arial" w:cs="Arial"/>
          <w:sz w:val="20"/>
          <w:szCs w:val="20"/>
        </w:rPr>
      </w:pPr>
      <w:r w:rsidRPr="00B0410A">
        <w:rPr>
          <w:rFonts w:ascii="Arial" w:hAnsi="Arial" w:cs="Arial"/>
          <w:sz w:val="20"/>
          <w:szCs w:val="20"/>
        </w:rPr>
        <w:t>Finanční plnění v roce 2024</w:t>
      </w:r>
      <w:r w:rsidRPr="00B0410A">
        <w:rPr>
          <w:rFonts w:ascii="Arial" w:hAnsi="Arial" w:cs="Arial"/>
          <w:sz w:val="20"/>
          <w:szCs w:val="20"/>
        </w:rPr>
        <w:tab/>
      </w:r>
      <w:r w:rsidRPr="00B0410A">
        <w:rPr>
          <w:rFonts w:ascii="Arial" w:hAnsi="Arial" w:cs="Arial"/>
          <w:sz w:val="20"/>
          <w:szCs w:val="20"/>
        </w:rPr>
        <w:tab/>
      </w:r>
      <w:r w:rsidRPr="00B0410A">
        <w:rPr>
          <w:rFonts w:ascii="Arial" w:hAnsi="Arial" w:cs="Arial"/>
          <w:sz w:val="20"/>
          <w:szCs w:val="20"/>
        </w:rPr>
        <w:tab/>
      </w:r>
      <w:r w:rsidRPr="00B0410A">
        <w:rPr>
          <w:rFonts w:ascii="Arial" w:hAnsi="Arial" w:cs="Arial"/>
          <w:sz w:val="20"/>
          <w:szCs w:val="20"/>
        </w:rPr>
        <w:tab/>
        <w:t xml:space="preserve">            26 395 901,53 Kč</w:t>
      </w:r>
    </w:p>
    <w:p w14:paraId="542DADBB" w14:textId="77777777" w:rsidR="00B93554" w:rsidRPr="00B0410A" w:rsidRDefault="00B93554" w:rsidP="00B93554">
      <w:pPr>
        <w:tabs>
          <w:tab w:val="left" w:pos="426"/>
        </w:tabs>
        <w:jc w:val="both"/>
        <w:rPr>
          <w:rFonts w:cs="Arial"/>
          <w:color w:val="FF0000"/>
        </w:rPr>
      </w:pPr>
    </w:p>
    <w:p w14:paraId="5EDD9C37" w14:textId="78D71782" w:rsidR="004E00C3" w:rsidRPr="00B0410A" w:rsidRDefault="004E00C3" w:rsidP="00921DC1">
      <w:pPr>
        <w:pStyle w:val="Odstavecseseznamem"/>
        <w:numPr>
          <w:ilvl w:val="0"/>
          <w:numId w:val="22"/>
        </w:numPr>
        <w:tabs>
          <w:tab w:val="left" w:pos="426"/>
        </w:tabs>
        <w:jc w:val="both"/>
        <w:rPr>
          <w:rFonts w:ascii="Arial" w:hAnsi="Arial" w:cs="Arial"/>
          <w:b/>
        </w:rPr>
      </w:pPr>
      <w:r w:rsidRPr="00B0410A">
        <w:rPr>
          <w:rFonts w:ascii="Arial" w:hAnsi="Arial" w:cs="Arial"/>
          <w:b/>
        </w:rPr>
        <w:t>Celková výše pohledávek k 1. 1. 202</w:t>
      </w:r>
      <w:r w:rsidR="00B93554" w:rsidRPr="00B0410A">
        <w:rPr>
          <w:rFonts w:ascii="Arial" w:hAnsi="Arial" w:cs="Arial"/>
          <w:b/>
        </w:rPr>
        <w:t>4</w:t>
      </w:r>
      <w:r w:rsidRPr="00B0410A">
        <w:rPr>
          <w:rFonts w:ascii="Arial" w:hAnsi="Arial" w:cs="Arial"/>
          <w:b/>
        </w:rPr>
        <w:t xml:space="preserve"> a k 31. 12. 202</w:t>
      </w:r>
      <w:r w:rsidR="00B93554" w:rsidRPr="00B0410A">
        <w:rPr>
          <w:rFonts w:ascii="Arial" w:hAnsi="Arial" w:cs="Arial"/>
          <w:b/>
        </w:rPr>
        <w:t>4</w:t>
      </w:r>
    </w:p>
    <w:p w14:paraId="2E3361F3" w14:textId="14DA64B4" w:rsidR="00D14D09" w:rsidRPr="00B0410A" w:rsidRDefault="002F1538" w:rsidP="008D7359">
      <w:pPr>
        <w:pStyle w:val="Nadpis1"/>
        <w:spacing w:before="0" w:after="0"/>
        <w:ind w:left="3540" w:firstLine="708"/>
        <w:jc w:val="both"/>
        <w:rPr>
          <w:rFonts w:cs="Arial"/>
          <w:b w:val="0"/>
          <w:color w:val="FF0000"/>
          <w:sz w:val="20"/>
        </w:rPr>
      </w:pPr>
      <w:r w:rsidRPr="00B0410A">
        <w:rPr>
          <w:rFonts w:cs="Arial"/>
          <w:b w:val="0"/>
          <w:color w:val="FF0000"/>
          <w:sz w:val="20"/>
        </w:rPr>
        <w:t xml:space="preserve"> </w:t>
      </w:r>
      <w:r w:rsidRPr="00B0410A">
        <w:rPr>
          <w:rFonts w:cs="Arial"/>
          <w:b w:val="0"/>
          <w:sz w:val="20"/>
        </w:rPr>
        <w:t xml:space="preserve"> </w:t>
      </w:r>
      <w:r w:rsidR="00D14D09" w:rsidRPr="00B0410A">
        <w:rPr>
          <w:rFonts w:cs="Arial"/>
          <w:b w:val="0"/>
          <w:sz w:val="20"/>
        </w:rPr>
        <w:t xml:space="preserve"> k 1. 1. 20</w:t>
      </w:r>
      <w:r w:rsidR="000A04C0" w:rsidRPr="00B0410A">
        <w:rPr>
          <w:rFonts w:cs="Arial"/>
          <w:b w:val="0"/>
          <w:sz w:val="20"/>
        </w:rPr>
        <w:t>2</w:t>
      </w:r>
      <w:r w:rsidR="00B93554" w:rsidRPr="00B0410A">
        <w:rPr>
          <w:rFonts w:cs="Arial"/>
          <w:b w:val="0"/>
          <w:sz w:val="20"/>
        </w:rPr>
        <w:t>4</w:t>
      </w:r>
      <w:r w:rsidR="000A04C0" w:rsidRPr="00B0410A">
        <w:rPr>
          <w:rFonts w:cs="Arial"/>
          <w:b w:val="0"/>
          <w:sz w:val="20"/>
        </w:rPr>
        <w:tab/>
      </w:r>
      <w:r w:rsidR="000A04C0" w:rsidRPr="00B0410A">
        <w:rPr>
          <w:rFonts w:cs="Arial"/>
          <w:b w:val="0"/>
          <w:sz w:val="20"/>
        </w:rPr>
        <w:tab/>
        <w:t xml:space="preserve"> </w:t>
      </w:r>
      <w:r w:rsidR="00A55D71" w:rsidRPr="00B0410A">
        <w:rPr>
          <w:rFonts w:cs="Arial"/>
          <w:b w:val="0"/>
          <w:sz w:val="20"/>
        </w:rPr>
        <w:t xml:space="preserve"> </w:t>
      </w:r>
      <w:r w:rsidR="001C6337" w:rsidRPr="00B0410A">
        <w:rPr>
          <w:rFonts w:cs="Arial"/>
          <w:b w:val="0"/>
          <w:sz w:val="20"/>
        </w:rPr>
        <w:t xml:space="preserve">      </w:t>
      </w:r>
      <w:r w:rsidRPr="00B0410A">
        <w:rPr>
          <w:rFonts w:cs="Arial"/>
          <w:b w:val="0"/>
          <w:sz w:val="20"/>
        </w:rPr>
        <w:t xml:space="preserve">   </w:t>
      </w:r>
      <w:r w:rsidR="001C6337" w:rsidRPr="00B0410A">
        <w:rPr>
          <w:rFonts w:cs="Arial"/>
          <w:b w:val="0"/>
          <w:sz w:val="20"/>
        </w:rPr>
        <w:t xml:space="preserve"> </w:t>
      </w:r>
      <w:r w:rsidR="000A04C0" w:rsidRPr="00B0410A">
        <w:rPr>
          <w:rFonts w:cs="Arial"/>
          <w:b w:val="0"/>
          <w:sz w:val="20"/>
        </w:rPr>
        <w:t xml:space="preserve"> k 31.12.202</w:t>
      </w:r>
      <w:r w:rsidR="00B93554" w:rsidRPr="00B0410A">
        <w:rPr>
          <w:rFonts w:cs="Arial"/>
          <w:b w:val="0"/>
          <w:sz w:val="20"/>
        </w:rPr>
        <w:t>4</w:t>
      </w:r>
    </w:p>
    <w:p w14:paraId="04416360" w14:textId="742F12AC" w:rsidR="00D14D09" w:rsidRPr="00B0410A" w:rsidRDefault="002531D4" w:rsidP="008D7359">
      <w:pPr>
        <w:pStyle w:val="Nadpis1"/>
        <w:tabs>
          <w:tab w:val="left" w:pos="4111"/>
          <w:tab w:val="left" w:pos="6663"/>
        </w:tabs>
        <w:spacing w:before="0" w:after="0"/>
        <w:jc w:val="both"/>
        <w:rPr>
          <w:rFonts w:cs="Arial"/>
          <w:sz w:val="20"/>
        </w:rPr>
      </w:pPr>
      <w:r w:rsidRPr="00B0410A">
        <w:rPr>
          <w:rFonts w:cs="Arial"/>
          <w:color w:val="FF0000"/>
          <w:sz w:val="20"/>
        </w:rPr>
        <w:t xml:space="preserve">      </w:t>
      </w:r>
      <w:r w:rsidR="00D14D09" w:rsidRPr="00B0410A">
        <w:rPr>
          <w:rFonts w:cs="Arial"/>
          <w:sz w:val="20"/>
        </w:rPr>
        <w:t>Pohl</w:t>
      </w:r>
      <w:r w:rsidR="00147FEE" w:rsidRPr="00B0410A">
        <w:rPr>
          <w:rFonts w:cs="Arial"/>
          <w:sz w:val="20"/>
        </w:rPr>
        <w:t>edávky celkem</w:t>
      </w:r>
      <w:r w:rsidR="000C1BED" w:rsidRPr="00B0410A">
        <w:rPr>
          <w:rFonts w:cs="Arial"/>
          <w:sz w:val="20"/>
        </w:rPr>
        <w:tab/>
      </w:r>
      <w:r w:rsidR="005E6251" w:rsidRPr="00B0410A">
        <w:rPr>
          <w:rFonts w:cs="Arial"/>
          <w:sz w:val="20"/>
        </w:rPr>
        <w:t>1</w:t>
      </w:r>
      <w:r w:rsidR="001C6337" w:rsidRPr="00B0410A">
        <w:rPr>
          <w:rFonts w:cs="Arial"/>
          <w:sz w:val="20"/>
        </w:rPr>
        <w:t> </w:t>
      </w:r>
      <w:r w:rsidR="005E6251" w:rsidRPr="00B0410A">
        <w:rPr>
          <w:rFonts w:cs="Arial"/>
          <w:sz w:val="20"/>
        </w:rPr>
        <w:t>322</w:t>
      </w:r>
      <w:r w:rsidR="001C6337" w:rsidRPr="00B0410A">
        <w:rPr>
          <w:rFonts w:cs="Arial"/>
          <w:sz w:val="20"/>
        </w:rPr>
        <w:t> </w:t>
      </w:r>
      <w:r w:rsidR="005E6251" w:rsidRPr="00B0410A">
        <w:rPr>
          <w:rFonts w:cs="Arial"/>
          <w:sz w:val="20"/>
        </w:rPr>
        <w:t>547</w:t>
      </w:r>
      <w:r w:rsidR="001C6337" w:rsidRPr="00B0410A">
        <w:rPr>
          <w:rFonts w:cs="Arial"/>
          <w:sz w:val="20"/>
        </w:rPr>
        <w:t> </w:t>
      </w:r>
      <w:r w:rsidR="005E6251" w:rsidRPr="00B0410A">
        <w:rPr>
          <w:rFonts w:cs="Arial"/>
          <w:sz w:val="20"/>
        </w:rPr>
        <w:t>487</w:t>
      </w:r>
      <w:r w:rsidR="001C6337" w:rsidRPr="00B0410A">
        <w:rPr>
          <w:rFonts w:cs="Arial"/>
          <w:sz w:val="20"/>
        </w:rPr>
        <w:t>,</w:t>
      </w:r>
      <w:r w:rsidR="005E6251" w:rsidRPr="00B0410A">
        <w:rPr>
          <w:rFonts w:cs="Arial"/>
          <w:sz w:val="20"/>
        </w:rPr>
        <w:t>64</w:t>
      </w:r>
      <w:r w:rsidR="001C6337" w:rsidRPr="00B0410A">
        <w:rPr>
          <w:rFonts w:cs="Arial"/>
          <w:sz w:val="20"/>
        </w:rPr>
        <w:t xml:space="preserve"> Kč </w:t>
      </w:r>
      <w:r w:rsidR="001C6337" w:rsidRPr="00B0410A">
        <w:rPr>
          <w:rFonts w:cs="Arial"/>
          <w:sz w:val="20"/>
        </w:rPr>
        <w:tab/>
        <w:t xml:space="preserve"> </w:t>
      </w:r>
      <w:r w:rsidR="000C1BED" w:rsidRPr="00B0410A">
        <w:rPr>
          <w:rFonts w:cs="Arial"/>
          <w:sz w:val="20"/>
        </w:rPr>
        <w:t> </w:t>
      </w:r>
      <w:r w:rsidR="001C6337" w:rsidRPr="00B0410A">
        <w:rPr>
          <w:rFonts w:cs="Arial"/>
          <w:sz w:val="20"/>
        </w:rPr>
        <w:t xml:space="preserve">       </w:t>
      </w:r>
      <w:r w:rsidR="009D733E" w:rsidRPr="00B0410A">
        <w:rPr>
          <w:rFonts w:cs="Arial"/>
          <w:sz w:val="20"/>
        </w:rPr>
        <w:t xml:space="preserve"> </w:t>
      </w:r>
      <w:r w:rsidR="005E6251" w:rsidRPr="00B0410A">
        <w:rPr>
          <w:rFonts w:cs="Arial"/>
          <w:sz w:val="20"/>
        </w:rPr>
        <w:t xml:space="preserve"> </w:t>
      </w:r>
      <w:r w:rsidR="009D733E" w:rsidRPr="00B0410A">
        <w:rPr>
          <w:rFonts w:cs="Arial"/>
          <w:sz w:val="20"/>
        </w:rPr>
        <w:t>1</w:t>
      </w:r>
      <w:r w:rsidR="001C6337" w:rsidRPr="00B0410A">
        <w:rPr>
          <w:rFonts w:cs="Arial"/>
          <w:sz w:val="20"/>
        </w:rPr>
        <w:t xml:space="preserve"> </w:t>
      </w:r>
      <w:r w:rsidR="005E6251" w:rsidRPr="00B0410A">
        <w:rPr>
          <w:rFonts w:cs="Arial"/>
          <w:sz w:val="20"/>
        </w:rPr>
        <w:t>545</w:t>
      </w:r>
      <w:r w:rsidR="000C1BED" w:rsidRPr="00B0410A">
        <w:rPr>
          <w:rFonts w:cs="Arial"/>
          <w:sz w:val="20"/>
        </w:rPr>
        <w:t> </w:t>
      </w:r>
      <w:r w:rsidR="005E6251" w:rsidRPr="00B0410A">
        <w:rPr>
          <w:rFonts w:cs="Arial"/>
          <w:sz w:val="20"/>
        </w:rPr>
        <w:t>472</w:t>
      </w:r>
      <w:r w:rsidR="000C1BED" w:rsidRPr="00B0410A">
        <w:rPr>
          <w:rFonts w:cs="Arial"/>
          <w:sz w:val="20"/>
        </w:rPr>
        <w:t> </w:t>
      </w:r>
      <w:r w:rsidR="005E6251" w:rsidRPr="00B0410A">
        <w:rPr>
          <w:rFonts w:cs="Arial"/>
          <w:sz w:val="20"/>
        </w:rPr>
        <w:t>482</w:t>
      </w:r>
      <w:r w:rsidR="000C1BED" w:rsidRPr="00B0410A">
        <w:rPr>
          <w:rFonts w:cs="Arial"/>
          <w:sz w:val="20"/>
        </w:rPr>
        <w:t>,</w:t>
      </w:r>
      <w:r w:rsidR="005E6251" w:rsidRPr="00B0410A">
        <w:rPr>
          <w:rFonts w:cs="Arial"/>
          <w:sz w:val="20"/>
        </w:rPr>
        <w:t>05</w:t>
      </w:r>
      <w:r w:rsidR="001C6337" w:rsidRPr="00B0410A">
        <w:rPr>
          <w:rFonts w:cs="Arial"/>
          <w:sz w:val="20"/>
        </w:rPr>
        <w:t xml:space="preserve"> Kč</w:t>
      </w:r>
    </w:p>
    <w:p w14:paraId="5B8E00E9" w14:textId="02743A42" w:rsidR="00D14D09" w:rsidRPr="00B0410A" w:rsidRDefault="002531D4" w:rsidP="002531D4">
      <w:pPr>
        <w:jc w:val="both"/>
        <w:rPr>
          <w:rFonts w:cs="Arial"/>
        </w:rPr>
      </w:pPr>
      <w:r w:rsidRPr="00B0410A">
        <w:rPr>
          <w:rFonts w:cs="Arial"/>
        </w:rPr>
        <w:t xml:space="preserve">   </w:t>
      </w:r>
      <w:r w:rsidR="005E6251" w:rsidRPr="00B0410A">
        <w:rPr>
          <w:rFonts w:cs="Arial"/>
        </w:rPr>
        <w:t xml:space="preserve"> </w:t>
      </w:r>
      <w:r w:rsidRPr="00B0410A">
        <w:rPr>
          <w:rFonts w:cs="Arial"/>
        </w:rPr>
        <w:t xml:space="preserve"> </w:t>
      </w:r>
      <w:r w:rsidR="00D14D09" w:rsidRPr="00B0410A">
        <w:rPr>
          <w:rFonts w:cs="Arial"/>
        </w:rPr>
        <w:t>(Rozv. ř. B.II.sl.3)</w:t>
      </w:r>
    </w:p>
    <w:p w14:paraId="71C5DCD5" w14:textId="08F87EB7" w:rsidR="00D14D09" w:rsidRPr="00B0410A" w:rsidRDefault="002531D4" w:rsidP="008D7359">
      <w:pPr>
        <w:jc w:val="both"/>
        <w:rPr>
          <w:rFonts w:cs="Arial"/>
        </w:rPr>
      </w:pPr>
      <w:r w:rsidRPr="00B0410A">
        <w:rPr>
          <w:rFonts w:cs="Arial"/>
        </w:rPr>
        <w:t xml:space="preserve">     </w:t>
      </w:r>
      <w:r w:rsidR="00D14D09" w:rsidRPr="00B0410A">
        <w:rPr>
          <w:rFonts w:cs="Arial"/>
        </w:rPr>
        <w:t>z toho:</w:t>
      </w:r>
    </w:p>
    <w:p w14:paraId="4EB5D0B0" w14:textId="63AE9B6A" w:rsidR="00D14D09" w:rsidRPr="00B0410A" w:rsidRDefault="002531D4" w:rsidP="008D7359">
      <w:pPr>
        <w:jc w:val="both"/>
        <w:rPr>
          <w:rFonts w:cs="Arial"/>
          <w:b/>
        </w:rPr>
      </w:pPr>
      <w:r w:rsidRPr="00B0410A">
        <w:rPr>
          <w:rFonts w:cs="Arial"/>
          <w:b/>
          <w:color w:val="FF0000"/>
        </w:rPr>
        <w:t xml:space="preserve">     </w:t>
      </w:r>
      <w:r w:rsidR="00D14D09" w:rsidRPr="00B0410A">
        <w:rPr>
          <w:rFonts w:cs="Arial"/>
          <w:b/>
        </w:rPr>
        <w:t>a) zdravo</w:t>
      </w:r>
      <w:r w:rsidR="00317516" w:rsidRPr="00B0410A">
        <w:rPr>
          <w:rFonts w:cs="Arial"/>
          <w:b/>
        </w:rPr>
        <w:t>tní pojišťovny</w:t>
      </w:r>
      <w:r w:rsidR="00317516" w:rsidRPr="00B0410A">
        <w:rPr>
          <w:rFonts w:cs="Arial"/>
          <w:b/>
        </w:rPr>
        <w:tab/>
      </w:r>
      <w:r w:rsidR="00317516" w:rsidRPr="00B0410A">
        <w:rPr>
          <w:rFonts w:cs="Arial"/>
          <w:b/>
        </w:rPr>
        <w:tab/>
      </w:r>
      <w:r w:rsidR="005E6251" w:rsidRPr="00B0410A">
        <w:rPr>
          <w:rFonts w:cs="Arial"/>
          <w:b/>
        </w:rPr>
        <w:t xml:space="preserve">            1 105</w:t>
      </w:r>
      <w:r w:rsidR="00317516" w:rsidRPr="00B0410A">
        <w:rPr>
          <w:rFonts w:cs="Arial"/>
          <w:b/>
        </w:rPr>
        <w:t xml:space="preserve"> </w:t>
      </w:r>
      <w:r w:rsidR="005E6251" w:rsidRPr="00B0410A">
        <w:rPr>
          <w:rFonts w:cs="Arial"/>
          <w:b/>
        </w:rPr>
        <w:t>643</w:t>
      </w:r>
      <w:r w:rsidR="00317516" w:rsidRPr="00B0410A">
        <w:rPr>
          <w:rFonts w:cs="Arial"/>
          <w:b/>
        </w:rPr>
        <w:t xml:space="preserve"> </w:t>
      </w:r>
      <w:r w:rsidR="005E6251" w:rsidRPr="00B0410A">
        <w:rPr>
          <w:rFonts w:cs="Arial"/>
          <w:b/>
        </w:rPr>
        <w:t>206</w:t>
      </w:r>
      <w:r w:rsidR="00317516" w:rsidRPr="00B0410A">
        <w:rPr>
          <w:rFonts w:cs="Arial"/>
          <w:b/>
        </w:rPr>
        <w:t>,</w:t>
      </w:r>
      <w:r w:rsidR="005E6251" w:rsidRPr="00B0410A">
        <w:rPr>
          <w:rFonts w:cs="Arial"/>
          <w:b/>
        </w:rPr>
        <w:t>57</w:t>
      </w:r>
      <w:r w:rsidR="00317516" w:rsidRPr="00B0410A">
        <w:rPr>
          <w:rFonts w:cs="Arial"/>
          <w:b/>
        </w:rPr>
        <w:t xml:space="preserve"> </w:t>
      </w:r>
      <w:r w:rsidR="00147FEE" w:rsidRPr="00B0410A">
        <w:rPr>
          <w:rFonts w:cs="Arial"/>
          <w:b/>
        </w:rPr>
        <w:t>Kč</w:t>
      </w:r>
      <w:r w:rsidR="00317516" w:rsidRPr="00B0410A">
        <w:rPr>
          <w:rFonts w:cs="Arial"/>
          <w:b/>
        </w:rPr>
        <w:tab/>
      </w:r>
      <w:r w:rsidR="00147FEE" w:rsidRPr="00B0410A">
        <w:rPr>
          <w:rFonts w:cs="Arial"/>
          <w:b/>
        </w:rPr>
        <w:tab/>
      </w:r>
      <w:r w:rsidR="001C6337" w:rsidRPr="00B0410A">
        <w:rPr>
          <w:rFonts w:cs="Arial"/>
          <w:b/>
        </w:rPr>
        <w:t xml:space="preserve">       </w:t>
      </w:r>
      <w:r w:rsidR="005E6251" w:rsidRPr="00B0410A">
        <w:rPr>
          <w:rFonts w:cs="Arial"/>
          <w:b/>
        </w:rPr>
        <w:t>1</w:t>
      </w:r>
      <w:r w:rsidR="009D733E" w:rsidRPr="00B0410A">
        <w:rPr>
          <w:rFonts w:cs="Arial"/>
          <w:b/>
        </w:rPr>
        <w:t xml:space="preserve"> </w:t>
      </w:r>
      <w:r w:rsidR="005E6251" w:rsidRPr="00B0410A">
        <w:rPr>
          <w:rFonts w:cs="Arial"/>
          <w:b/>
        </w:rPr>
        <w:t>263</w:t>
      </w:r>
      <w:r w:rsidR="00147FEE" w:rsidRPr="00B0410A">
        <w:rPr>
          <w:rFonts w:cs="Arial"/>
          <w:b/>
        </w:rPr>
        <w:t> </w:t>
      </w:r>
      <w:r w:rsidR="005E6251" w:rsidRPr="00B0410A">
        <w:rPr>
          <w:rFonts w:cs="Arial"/>
          <w:b/>
        </w:rPr>
        <w:t>891</w:t>
      </w:r>
      <w:r w:rsidR="00147FEE" w:rsidRPr="00B0410A">
        <w:rPr>
          <w:rFonts w:cs="Arial"/>
          <w:b/>
        </w:rPr>
        <w:t> </w:t>
      </w:r>
      <w:r w:rsidR="005E6251" w:rsidRPr="00B0410A">
        <w:rPr>
          <w:rFonts w:cs="Arial"/>
          <w:b/>
        </w:rPr>
        <w:t>799</w:t>
      </w:r>
      <w:r w:rsidR="00147FEE" w:rsidRPr="00B0410A">
        <w:rPr>
          <w:rFonts w:cs="Arial"/>
          <w:b/>
        </w:rPr>
        <w:t>,</w:t>
      </w:r>
      <w:r w:rsidR="005E6251" w:rsidRPr="00B0410A">
        <w:rPr>
          <w:rFonts w:cs="Arial"/>
          <w:b/>
        </w:rPr>
        <w:t>83</w:t>
      </w:r>
      <w:r w:rsidR="00147FEE" w:rsidRPr="00B0410A">
        <w:rPr>
          <w:rFonts w:cs="Arial"/>
          <w:b/>
        </w:rPr>
        <w:t xml:space="preserve"> Kč</w:t>
      </w:r>
    </w:p>
    <w:p w14:paraId="3013CCC6" w14:textId="1AC05EAA" w:rsidR="00D14D09" w:rsidRPr="00B0410A" w:rsidRDefault="00D14D09" w:rsidP="008D7359">
      <w:pPr>
        <w:pStyle w:val="Odstavecseseznamem"/>
        <w:numPr>
          <w:ilvl w:val="0"/>
          <w:numId w:val="15"/>
        </w:numPr>
        <w:spacing w:after="0" w:line="240" w:lineRule="auto"/>
        <w:jc w:val="both"/>
        <w:rPr>
          <w:rFonts w:ascii="Arial" w:hAnsi="Arial" w:cs="Arial"/>
          <w:sz w:val="20"/>
          <w:szCs w:val="20"/>
        </w:rPr>
      </w:pPr>
      <w:r w:rsidRPr="00B0410A">
        <w:rPr>
          <w:rFonts w:ascii="Arial" w:hAnsi="Arial" w:cs="Arial"/>
          <w:sz w:val="20"/>
          <w:szCs w:val="20"/>
        </w:rPr>
        <w:t>z toho za výkony</w:t>
      </w:r>
      <w:r w:rsidRPr="00B0410A">
        <w:rPr>
          <w:rFonts w:ascii="Arial" w:hAnsi="Arial" w:cs="Arial"/>
          <w:sz w:val="20"/>
          <w:szCs w:val="20"/>
        </w:rPr>
        <w:tab/>
      </w:r>
      <w:r w:rsidRPr="00B0410A">
        <w:rPr>
          <w:rFonts w:ascii="Arial" w:hAnsi="Arial" w:cs="Arial"/>
          <w:sz w:val="20"/>
          <w:szCs w:val="20"/>
        </w:rPr>
        <w:tab/>
      </w:r>
      <w:r w:rsidR="005E6251" w:rsidRPr="00B0410A">
        <w:rPr>
          <w:rFonts w:ascii="Arial" w:hAnsi="Arial" w:cs="Arial"/>
          <w:sz w:val="20"/>
          <w:szCs w:val="20"/>
        </w:rPr>
        <w:t xml:space="preserve">            1 059</w:t>
      </w:r>
      <w:r w:rsidRPr="00B0410A">
        <w:rPr>
          <w:rFonts w:ascii="Arial" w:hAnsi="Arial" w:cs="Arial"/>
          <w:sz w:val="20"/>
          <w:szCs w:val="20"/>
        </w:rPr>
        <w:t xml:space="preserve"> </w:t>
      </w:r>
      <w:r w:rsidR="005E6251" w:rsidRPr="00B0410A">
        <w:rPr>
          <w:rFonts w:ascii="Arial" w:hAnsi="Arial" w:cs="Arial"/>
          <w:sz w:val="20"/>
          <w:szCs w:val="20"/>
        </w:rPr>
        <w:t>915</w:t>
      </w:r>
      <w:r w:rsidRPr="00B0410A">
        <w:rPr>
          <w:rFonts w:ascii="Arial" w:hAnsi="Arial" w:cs="Arial"/>
          <w:sz w:val="20"/>
          <w:szCs w:val="20"/>
        </w:rPr>
        <w:t xml:space="preserve"> </w:t>
      </w:r>
      <w:r w:rsidR="005E6251" w:rsidRPr="00B0410A">
        <w:rPr>
          <w:rFonts w:ascii="Arial" w:hAnsi="Arial" w:cs="Arial"/>
          <w:sz w:val="20"/>
          <w:szCs w:val="20"/>
        </w:rPr>
        <w:t>440</w:t>
      </w:r>
      <w:r w:rsidRPr="00B0410A">
        <w:rPr>
          <w:rFonts w:ascii="Arial" w:hAnsi="Arial" w:cs="Arial"/>
          <w:sz w:val="20"/>
          <w:szCs w:val="20"/>
        </w:rPr>
        <w:t>,</w:t>
      </w:r>
      <w:r w:rsidR="005E6251" w:rsidRPr="00B0410A">
        <w:rPr>
          <w:rFonts w:ascii="Arial" w:hAnsi="Arial" w:cs="Arial"/>
          <w:sz w:val="20"/>
          <w:szCs w:val="20"/>
        </w:rPr>
        <w:t>37</w:t>
      </w:r>
      <w:r w:rsidR="00317516" w:rsidRPr="00B0410A">
        <w:rPr>
          <w:rFonts w:ascii="Arial" w:hAnsi="Arial" w:cs="Arial"/>
          <w:sz w:val="20"/>
          <w:szCs w:val="20"/>
        </w:rPr>
        <w:t xml:space="preserve"> </w:t>
      </w:r>
      <w:r w:rsidR="00147FEE" w:rsidRPr="00B0410A">
        <w:rPr>
          <w:rFonts w:ascii="Arial" w:hAnsi="Arial" w:cs="Arial"/>
          <w:sz w:val="20"/>
          <w:szCs w:val="20"/>
        </w:rPr>
        <w:t>Kč</w:t>
      </w:r>
      <w:r w:rsidRPr="00B0410A">
        <w:rPr>
          <w:rFonts w:ascii="Arial" w:hAnsi="Arial" w:cs="Arial"/>
          <w:sz w:val="20"/>
          <w:szCs w:val="20"/>
        </w:rPr>
        <w:tab/>
      </w:r>
      <w:r w:rsidR="00317516" w:rsidRPr="00B0410A">
        <w:rPr>
          <w:rFonts w:ascii="Arial" w:hAnsi="Arial" w:cs="Arial"/>
          <w:sz w:val="20"/>
          <w:szCs w:val="20"/>
        </w:rPr>
        <w:tab/>
      </w:r>
      <w:r w:rsidR="001C6337" w:rsidRPr="00B0410A">
        <w:rPr>
          <w:rFonts w:ascii="Arial" w:hAnsi="Arial" w:cs="Arial"/>
          <w:sz w:val="20"/>
          <w:szCs w:val="20"/>
        </w:rPr>
        <w:t xml:space="preserve">       </w:t>
      </w:r>
      <w:r w:rsidR="009D733E" w:rsidRPr="00B0410A">
        <w:rPr>
          <w:rFonts w:ascii="Arial" w:hAnsi="Arial" w:cs="Arial"/>
          <w:sz w:val="20"/>
          <w:szCs w:val="20"/>
        </w:rPr>
        <w:t>1</w:t>
      </w:r>
      <w:r w:rsidR="001C6337" w:rsidRPr="00B0410A">
        <w:rPr>
          <w:rFonts w:ascii="Arial" w:hAnsi="Arial" w:cs="Arial"/>
          <w:sz w:val="20"/>
          <w:szCs w:val="20"/>
        </w:rPr>
        <w:t xml:space="preserve"> </w:t>
      </w:r>
      <w:r w:rsidR="005E6251" w:rsidRPr="00B0410A">
        <w:rPr>
          <w:rFonts w:ascii="Arial" w:hAnsi="Arial" w:cs="Arial"/>
          <w:sz w:val="20"/>
          <w:szCs w:val="20"/>
        </w:rPr>
        <w:t>224</w:t>
      </w:r>
      <w:r w:rsidR="001C6337" w:rsidRPr="00B0410A">
        <w:rPr>
          <w:rFonts w:ascii="Arial" w:hAnsi="Arial" w:cs="Arial"/>
          <w:sz w:val="20"/>
          <w:szCs w:val="20"/>
        </w:rPr>
        <w:t> </w:t>
      </w:r>
      <w:r w:rsidR="005E6251" w:rsidRPr="00B0410A">
        <w:rPr>
          <w:rFonts w:ascii="Arial" w:hAnsi="Arial" w:cs="Arial"/>
          <w:sz w:val="20"/>
          <w:szCs w:val="20"/>
        </w:rPr>
        <w:t>238</w:t>
      </w:r>
      <w:r w:rsidR="001C6337" w:rsidRPr="00B0410A">
        <w:rPr>
          <w:rFonts w:ascii="Arial" w:hAnsi="Arial" w:cs="Arial"/>
          <w:sz w:val="20"/>
          <w:szCs w:val="20"/>
        </w:rPr>
        <w:t> </w:t>
      </w:r>
      <w:r w:rsidR="005E6251" w:rsidRPr="00B0410A">
        <w:rPr>
          <w:rFonts w:ascii="Arial" w:hAnsi="Arial" w:cs="Arial"/>
          <w:sz w:val="20"/>
          <w:szCs w:val="20"/>
        </w:rPr>
        <w:t>291</w:t>
      </w:r>
      <w:r w:rsidR="001C6337" w:rsidRPr="00B0410A">
        <w:rPr>
          <w:rFonts w:ascii="Arial" w:hAnsi="Arial" w:cs="Arial"/>
          <w:sz w:val="20"/>
          <w:szCs w:val="20"/>
        </w:rPr>
        <w:t>,</w:t>
      </w:r>
      <w:r w:rsidR="005E6251" w:rsidRPr="00B0410A">
        <w:rPr>
          <w:rFonts w:ascii="Arial" w:hAnsi="Arial" w:cs="Arial"/>
          <w:sz w:val="20"/>
          <w:szCs w:val="20"/>
        </w:rPr>
        <w:t>06</w:t>
      </w:r>
      <w:r w:rsidR="001C6337" w:rsidRPr="00B0410A">
        <w:rPr>
          <w:rFonts w:ascii="Arial" w:hAnsi="Arial" w:cs="Arial"/>
          <w:sz w:val="20"/>
          <w:szCs w:val="20"/>
        </w:rPr>
        <w:t xml:space="preserve"> Kč</w:t>
      </w:r>
    </w:p>
    <w:p w14:paraId="02A3A3CC" w14:textId="0F50B8AA" w:rsidR="00D14D09" w:rsidRPr="00B0410A" w:rsidRDefault="00317516" w:rsidP="008D7359">
      <w:pPr>
        <w:pStyle w:val="Odstavecseseznamem"/>
        <w:numPr>
          <w:ilvl w:val="0"/>
          <w:numId w:val="15"/>
        </w:numPr>
        <w:tabs>
          <w:tab w:val="left" w:pos="4395"/>
          <w:tab w:val="left" w:pos="6946"/>
        </w:tabs>
        <w:spacing w:after="0" w:line="240" w:lineRule="auto"/>
        <w:jc w:val="both"/>
        <w:rPr>
          <w:rFonts w:ascii="Arial" w:hAnsi="Arial" w:cs="Arial"/>
          <w:sz w:val="20"/>
          <w:szCs w:val="20"/>
        </w:rPr>
      </w:pPr>
      <w:r w:rsidRPr="00B0410A">
        <w:rPr>
          <w:rFonts w:ascii="Arial" w:hAnsi="Arial" w:cs="Arial"/>
          <w:sz w:val="20"/>
          <w:szCs w:val="20"/>
        </w:rPr>
        <w:t>z toho za recepty</w:t>
      </w:r>
      <w:r w:rsidRPr="00B0410A">
        <w:rPr>
          <w:rFonts w:ascii="Arial" w:hAnsi="Arial" w:cs="Arial"/>
          <w:sz w:val="20"/>
          <w:szCs w:val="20"/>
        </w:rPr>
        <w:tab/>
      </w:r>
      <w:r w:rsidR="005E6251" w:rsidRPr="00B0410A">
        <w:rPr>
          <w:rFonts w:ascii="Arial" w:hAnsi="Arial" w:cs="Arial"/>
          <w:sz w:val="20"/>
          <w:szCs w:val="20"/>
        </w:rPr>
        <w:t>45</w:t>
      </w:r>
      <w:r w:rsidR="00D14D09" w:rsidRPr="00B0410A">
        <w:rPr>
          <w:rFonts w:ascii="Arial" w:hAnsi="Arial" w:cs="Arial"/>
          <w:sz w:val="20"/>
          <w:szCs w:val="20"/>
        </w:rPr>
        <w:t xml:space="preserve"> </w:t>
      </w:r>
      <w:r w:rsidR="005E6251" w:rsidRPr="00B0410A">
        <w:rPr>
          <w:rFonts w:ascii="Arial" w:hAnsi="Arial" w:cs="Arial"/>
          <w:sz w:val="20"/>
          <w:szCs w:val="20"/>
        </w:rPr>
        <w:t>727</w:t>
      </w:r>
      <w:r w:rsidR="00D14D09" w:rsidRPr="00B0410A">
        <w:rPr>
          <w:rFonts w:ascii="Arial" w:hAnsi="Arial" w:cs="Arial"/>
          <w:sz w:val="20"/>
          <w:szCs w:val="20"/>
        </w:rPr>
        <w:t xml:space="preserve"> </w:t>
      </w:r>
      <w:r w:rsidR="005E6251" w:rsidRPr="00B0410A">
        <w:rPr>
          <w:rFonts w:ascii="Arial" w:hAnsi="Arial" w:cs="Arial"/>
          <w:sz w:val="20"/>
          <w:szCs w:val="20"/>
        </w:rPr>
        <w:t>766</w:t>
      </w:r>
      <w:r w:rsidR="00D14D09" w:rsidRPr="00B0410A">
        <w:rPr>
          <w:rFonts w:ascii="Arial" w:hAnsi="Arial" w:cs="Arial"/>
          <w:sz w:val="20"/>
          <w:szCs w:val="20"/>
        </w:rPr>
        <w:t>,</w:t>
      </w:r>
      <w:r w:rsidR="005E6251" w:rsidRPr="00B0410A">
        <w:rPr>
          <w:rFonts w:ascii="Arial" w:hAnsi="Arial" w:cs="Arial"/>
          <w:sz w:val="20"/>
          <w:szCs w:val="20"/>
        </w:rPr>
        <w:t>20</w:t>
      </w:r>
      <w:r w:rsidRPr="00B0410A">
        <w:rPr>
          <w:rFonts w:ascii="Arial" w:hAnsi="Arial" w:cs="Arial"/>
          <w:sz w:val="20"/>
          <w:szCs w:val="20"/>
        </w:rPr>
        <w:t xml:space="preserve"> </w:t>
      </w:r>
      <w:r w:rsidR="00147FEE" w:rsidRPr="00B0410A">
        <w:rPr>
          <w:rFonts w:ascii="Arial" w:hAnsi="Arial" w:cs="Arial"/>
          <w:sz w:val="20"/>
          <w:szCs w:val="20"/>
        </w:rPr>
        <w:t>Kč</w:t>
      </w:r>
      <w:r w:rsidR="00532E56" w:rsidRPr="00B0410A">
        <w:rPr>
          <w:rFonts w:ascii="Arial" w:hAnsi="Arial" w:cs="Arial"/>
          <w:sz w:val="20"/>
          <w:szCs w:val="20"/>
        </w:rPr>
        <w:tab/>
      </w:r>
      <w:r w:rsidR="00996183" w:rsidRPr="00B0410A">
        <w:rPr>
          <w:rFonts w:ascii="Arial" w:hAnsi="Arial" w:cs="Arial"/>
          <w:sz w:val="20"/>
          <w:szCs w:val="20"/>
        </w:rPr>
        <w:t xml:space="preserve">          </w:t>
      </w:r>
      <w:r w:rsidR="005E6251" w:rsidRPr="00B0410A">
        <w:rPr>
          <w:rFonts w:ascii="Arial" w:hAnsi="Arial" w:cs="Arial"/>
          <w:sz w:val="20"/>
          <w:szCs w:val="20"/>
        </w:rPr>
        <w:t>39</w:t>
      </w:r>
      <w:r w:rsidR="00996183" w:rsidRPr="00B0410A">
        <w:rPr>
          <w:rFonts w:ascii="Arial" w:hAnsi="Arial" w:cs="Arial"/>
          <w:sz w:val="20"/>
          <w:szCs w:val="20"/>
        </w:rPr>
        <w:t> </w:t>
      </w:r>
      <w:r w:rsidR="005E6251" w:rsidRPr="00B0410A">
        <w:rPr>
          <w:rFonts w:ascii="Arial" w:hAnsi="Arial" w:cs="Arial"/>
          <w:sz w:val="20"/>
          <w:szCs w:val="20"/>
        </w:rPr>
        <w:t>653</w:t>
      </w:r>
      <w:r w:rsidR="00996183" w:rsidRPr="00B0410A">
        <w:rPr>
          <w:rFonts w:ascii="Arial" w:hAnsi="Arial" w:cs="Arial"/>
          <w:sz w:val="20"/>
          <w:szCs w:val="20"/>
        </w:rPr>
        <w:t xml:space="preserve"> </w:t>
      </w:r>
      <w:r w:rsidR="005E6251" w:rsidRPr="00B0410A">
        <w:rPr>
          <w:rFonts w:ascii="Arial" w:hAnsi="Arial" w:cs="Arial"/>
          <w:sz w:val="20"/>
          <w:szCs w:val="20"/>
        </w:rPr>
        <w:t>508</w:t>
      </w:r>
      <w:r w:rsidR="00D14D09" w:rsidRPr="00B0410A">
        <w:rPr>
          <w:rFonts w:ascii="Arial" w:hAnsi="Arial" w:cs="Arial"/>
          <w:sz w:val="20"/>
          <w:szCs w:val="20"/>
        </w:rPr>
        <w:t>,</w:t>
      </w:r>
      <w:r w:rsidR="005E6251" w:rsidRPr="00B0410A">
        <w:rPr>
          <w:rFonts w:ascii="Arial" w:hAnsi="Arial" w:cs="Arial"/>
          <w:sz w:val="20"/>
          <w:szCs w:val="20"/>
        </w:rPr>
        <w:t>77</w:t>
      </w:r>
      <w:r w:rsidR="00147FEE" w:rsidRPr="00B0410A">
        <w:rPr>
          <w:rFonts w:ascii="Arial" w:hAnsi="Arial" w:cs="Arial"/>
          <w:sz w:val="20"/>
          <w:szCs w:val="20"/>
        </w:rPr>
        <w:t xml:space="preserve"> Kč</w:t>
      </w:r>
    </w:p>
    <w:p w14:paraId="5ACF70BF" w14:textId="77777777" w:rsidR="00D14D09" w:rsidRPr="00B0410A" w:rsidRDefault="00D14D09" w:rsidP="008D7359">
      <w:pPr>
        <w:jc w:val="both"/>
        <w:rPr>
          <w:rFonts w:cs="Arial"/>
        </w:rPr>
      </w:pPr>
    </w:p>
    <w:p w14:paraId="63252C99" w14:textId="4E82613F" w:rsidR="00D14D09" w:rsidRPr="00B0410A" w:rsidRDefault="002531D4" w:rsidP="008D7359">
      <w:pPr>
        <w:tabs>
          <w:tab w:val="left" w:pos="4536"/>
          <w:tab w:val="left" w:pos="7088"/>
        </w:tabs>
        <w:jc w:val="both"/>
        <w:rPr>
          <w:rFonts w:cs="Arial"/>
          <w:b/>
        </w:rPr>
      </w:pPr>
      <w:r w:rsidRPr="00B0410A">
        <w:rPr>
          <w:rFonts w:cs="Arial"/>
          <w:b/>
          <w:color w:val="FF0000"/>
        </w:rPr>
        <w:t xml:space="preserve">   </w:t>
      </w:r>
      <w:r w:rsidRPr="00B0410A">
        <w:rPr>
          <w:rFonts w:cs="Arial"/>
          <w:b/>
        </w:rPr>
        <w:t xml:space="preserve">   </w:t>
      </w:r>
      <w:r w:rsidR="00196138" w:rsidRPr="00B0410A">
        <w:rPr>
          <w:rFonts w:cs="Arial"/>
          <w:b/>
        </w:rPr>
        <w:t>b) samoplátci – cizinci</w:t>
      </w:r>
      <w:r w:rsidR="00196138" w:rsidRPr="00B0410A">
        <w:rPr>
          <w:rFonts w:cs="Arial"/>
          <w:b/>
        </w:rPr>
        <w:tab/>
      </w:r>
      <w:r w:rsidR="005E6251" w:rsidRPr="00B0410A">
        <w:rPr>
          <w:rFonts w:cs="Arial"/>
          <w:b/>
        </w:rPr>
        <w:t>6</w:t>
      </w:r>
      <w:r w:rsidR="00D14D09" w:rsidRPr="00B0410A">
        <w:rPr>
          <w:rFonts w:cs="Arial"/>
          <w:b/>
        </w:rPr>
        <w:t> </w:t>
      </w:r>
      <w:r w:rsidR="005E6251" w:rsidRPr="00B0410A">
        <w:rPr>
          <w:rFonts w:cs="Arial"/>
          <w:b/>
        </w:rPr>
        <w:t>839</w:t>
      </w:r>
      <w:r w:rsidR="00D14D09" w:rsidRPr="00B0410A">
        <w:rPr>
          <w:rFonts w:cs="Arial"/>
          <w:b/>
        </w:rPr>
        <w:t xml:space="preserve"> </w:t>
      </w:r>
      <w:r w:rsidR="005E6251" w:rsidRPr="00B0410A">
        <w:rPr>
          <w:rFonts w:cs="Arial"/>
          <w:b/>
        </w:rPr>
        <w:t>907</w:t>
      </w:r>
      <w:r w:rsidR="00D14D09" w:rsidRPr="00B0410A">
        <w:rPr>
          <w:rFonts w:cs="Arial"/>
          <w:b/>
        </w:rPr>
        <w:t>,</w:t>
      </w:r>
      <w:r w:rsidR="005E6251" w:rsidRPr="00B0410A">
        <w:rPr>
          <w:rFonts w:cs="Arial"/>
          <w:b/>
        </w:rPr>
        <w:t>77</w:t>
      </w:r>
      <w:r w:rsidR="00147FEE" w:rsidRPr="00B0410A">
        <w:rPr>
          <w:rFonts w:cs="Arial"/>
          <w:b/>
        </w:rPr>
        <w:t xml:space="preserve"> Kč</w:t>
      </w:r>
      <w:r w:rsidR="00196138" w:rsidRPr="00B0410A">
        <w:rPr>
          <w:rFonts w:cs="Arial"/>
          <w:b/>
        </w:rPr>
        <w:tab/>
      </w:r>
      <w:r w:rsidR="00996183" w:rsidRPr="00B0410A">
        <w:rPr>
          <w:rFonts w:cs="Arial"/>
          <w:b/>
        </w:rPr>
        <w:t xml:space="preserve">         </w:t>
      </w:r>
      <w:r w:rsidR="005E6251" w:rsidRPr="00B0410A">
        <w:rPr>
          <w:rFonts w:cs="Arial"/>
          <w:b/>
        </w:rPr>
        <w:t>8</w:t>
      </w:r>
      <w:r w:rsidR="00D14D09" w:rsidRPr="00B0410A">
        <w:rPr>
          <w:rFonts w:cs="Arial"/>
          <w:b/>
        </w:rPr>
        <w:t> </w:t>
      </w:r>
      <w:r w:rsidR="005E6251" w:rsidRPr="00B0410A">
        <w:rPr>
          <w:rFonts w:cs="Arial"/>
          <w:b/>
        </w:rPr>
        <w:t>997</w:t>
      </w:r>
      <w:r w:rsidR="00D14D09" w:rsidRPr="00B0410A">
        <w:rPr>
          <w:rFonts w:cs="Arial"/>
          <w:b/>
        </w:rPr>
        <w:t> </w:t>
      </w:r>
      <w:r w:rsidR="005E6251" w:rsidRPr="00B0410A">
        <w:rPr>
          <w:rFonts w:cs="Arial"/>
          <w:b/>
        </w:rPr>
        <w:t>304</w:t>
      </w:r>
      <w:r w:rsidR="00D14D09" w:rsidRPr="00B0410A">
        <w:rPr>
          <w:rFonts w:cs="Arial"/>
          <w:b/>
        </w:rPr>
        <w:t>,</w:t>
      </w:r>
      <w:r w:rsidR="005E6251" w:rsidRPr="00B0410A">
        <w:rPr>
          <w:rFonts w:cs="Arial"/>
          <w:b/>
        </w:rPr>
        <w:t>33</w:t>
      </w:r>
      <w:r w:rsidR="00147FEE" w:rsidRPr="00B0410A">
        <w:rPr>
          <w:rFonts w:cs="Arial"/>
          <w:b/>
        </w:rPr>
        <w:t xml:space="preserve"> Kč</w:t>
      </w:r>
    </w:p>
    <w:p w14:paraId="242CD8ED" w14:textId="77777777" w:rsidR="00D14D09" w:rsidRPr="00B0410A" w:rsidRDefault="00D14D09" w:rsidP="008D7359">
      <w:pPr>
        <w:jc w:val="both"/>
        <w:rPr>
          <w:rFonts w:cs="Arial"/>
        </w:rPr>
      </w:pPr>
    </w:p>
    <w:p w14:paraId="678AD2CA" w14:textId="6A6AA077" w:rsidR="00D14D09" w:rsidRPr="00B0410A" w:rsidRDefault="002531D4" w:rsidP="008D7359">
      <w:pPr>
        <w:tabs>
          <w:tab w:val="left" w:pos="4253"/>
          <w:tab w:val="left" w:pos="4536"/>
          <w:tab w:val="left" w:pos="4678"/>
          <w:tab w:val="left" w:pos="7088"/>
        </w:tabs>
        <w:jc w:val="both"/>
        <w:rPr>
          <w:rFonts w:cs="Arial"/>
          <w:b/>
        </w:rPr>
      </w:pPr>
      <w:r w:rsidRPr="00B0410A">
        <w:rPr>
          <w:rFonts w:cs="Arial"/>
          <w:b/>
        </w:rPr>
        <w:t xml:space="preserve">      </w:t>
      </w:r>
      <w:r w:rsidR="00D14D09" w:rsidRPr="00B0410A">
        <w:rPr>
          <w:rFonts w:cs="Arial"/>
          <w:b/>
        </w:rPr>
        <w:t>c</w:t>
      </w:r>
      <w:r w:rsidR="00196138" w:rsidRPr="00B0410A">
        <w:rPr>
          <w:rFonts w:cs="Arial"/>
          <w:b/>
        </w:rPr>
        <w:t>) samoplátci – tuzemci</w:t>
      </w:r>
      <w:r w:rsidR="00196138" w:rsidRPr="00B0410A">
        <w:rPr>
          <w:rFonts w:cs="Arial"/>
          <w:b/>
        </w:rPr>
        <w:tab/>
      </w:r>
      <w:r w:rsidR="00196138" w:rsidRPr="00B0410A">
        <w:rPr>
          <w:rFonts w:cs="Arial"/>
          <w:b/>
        </w:rPr>
        <w:tab/>
      </w:r>
      <w:r w:rsidR="005E6251" w:rsidRPr="00B0410A">
        <w:rPr>
          <w:rFonts w:cs="Arial"/>
          <w:b/>
        </w:rPr>
        <w:t>1</w:t>
      </w:r>
      <w:r w:rsidR="000C1BED" w:rsidRPr="00B0410A">
        <w:rPr>
          <w:rFonts w:cs="Arial"/>
          <w:b/>
        </w:rPr>
        <w:tab/>
      </w:r>
      <w:r w:rsidR="005E6251" w:rsidRPr="00B0410A">
        <w:rPr>
          <w:rFonts w:cs="Arial"/>
          <w:b/>
        </w:rPr>
        <w:t>170</w:t>
      </w:r>
      <w:r w:rsidR="00D14D09" w:rsidRPr="00B0410A">
        <w:rPr>
          <w:rFonts w:cs="Arial"/>
          <w:b/>
        </w:rPr>
        <w:t> </w:t>
      </w:r>
      <w:r w:rsidR="005E6251" w:rsidRPr="00B0410A">
        <w:rPr>
          <w:rFonts w:cs="Arial"/>
          <w:b/>
        </w:rPr>
        <w:t>713</w:t>
      </w:r>
      <w:r w:rsidR="00D14D09" w:rsidRPr="00B0410A">
        <w:rPr>
          <w:rFonts w:cs="Arial"/>
          <w:b/>
        </w:rPr>
        <w:t>,</w:t>
      </w:r>
      <w:r w:rsidR="005E6251" w:rsidRPr="00B0410A">
        <w:rPr>
          <w:rFonts w:cs="Arial"/>
          <w:b/>
        </w:rPr>
        <w:t>70</w:t>
      </w:r>
      <w:r w:rsidR="00147FEE" w:rsidRPr="00B0410A">
        <w:rPr>
          <w:rFonts w:cs="Arial"/>
          <w:b/>
        </w:rPr>
        <w:t xml:space="preserve"> Kč</w:t>
      </w:r>
      <w:r w:rsidR="00196138" w:rsidRPr="00B0410A">
        <w:rPr>
          <w:rFonts w:cs="Arial"/>
          <w:b/>
        </w:rPr>
        <w:tab/>
      </w:r>
      <w:r w:rsidR="00996183" w:rsidRPr="00B0410A">
        <w:rPr>
          <w:rFonts w:cs="Arial"/>
          <w:b/>
        </w:rPr>
        <w:t xml:space="preserve">         </w:t>
      </w:r>
      <w:r w:rsidR="005E6251" w:rsidRPr="00B0410A">
        <w:rPr>
          <w:rFonts w:cs="Arial"/>
          <w:b/>
        </w:rPr>
        <w:t xml:space="preserve">  </w:t>
      </w:r>
      <w:r w:rsidR="00B96573" w:rsidRPr="00B0410A">
        <w:rPr>
          <w:rFonts w:cs="Arial"/>
          <w:b/>
        </w:rPr>
        <w:t xml:space="preserve"> </w:t>
      </w:r>
      <w:r w:rsidR="005E6251" w:rsidRPr="00B0410A">
        <w:rPr>
          <w:rFonts w:cs="Arial"/>
          <w:b/>
        </w:rPr>
        <w:t>901</w:t>
      </w:r>
      <w:r w:rsidR="00D14D09" w:rsidRPr="00B0410A">
        <w:rPr>
          <w:rFonts w:cs="Arial"/>
          <w:b/>
        </w:rPr>
        <w:t> </w:t>
      </w:r>
      <w:r w:rsidR="005E6251" w:rsidRPr="00B0410A">
        <w:rPr>
          <w:rFonts w:cs="Arial"/>
          <w:b/>
        </w:rPr>
        <w:t>341</w:t>
      </w:r>
      <w:r w:rsidR="00B96573" w:rsidRPr="00B0410A">
        <w:rPr>
          <w:rFonts w:cs="Arial"/>
          <w:b/>
        </w:rPr>
        <w:t>,</w:t>
      </w:r>
      <w:r w:rsidR="005E6251" w:rsidRPr="00B0410A">
        <w:rPr>
          <w:rFonts w:cs="Arial"/>
          <w:b/>
        </w:rPr>
        <w:t>07</w:t>
      </w:r>
      <w:r w:rsidR="00147FEE" w:rsidRPr="00B0410A">
        <w:rPr>
          <w:rFonts w:cs="Arial"/>
          <w:b/>
        </w:rPr>
        <w:t xml:space="preserve"> Kč</w:t>
      </w:r>
    </w:p>
    <w:p w14:paraId="53C56F4A" w14:textId="77777777" w:rsidR="00D14D09" w:rsidRPr="00B0410A" w:rsidRDefault="00D14D09" w:rsidP="008D7359">
      <w:pPr>
        <w:jc w:val="both"/>
        <w:rPr>
          <w:rFonts w:cs="Arial"/>
        </w:rPr>
      </w:pPr>
    </w:p>
    <w:p w14:paraId="584B56E7" w14:textId="6C0797DC" w:rsidR="00D14D09" w:rsidRPr="00B0410A" w:rsidRDefault="002531D4" w:rsidP="008D7359">
      <w:pPr>
        <w:tabs>
          <w:tab w:val="left" w:pos="4395"/>
          <w:tab w:val="left" w:pos="6946"/>
        </w:tabs>
        <w:jc w:val="both"/>
        <w:rPr>
          <w:rFonts w:cs="Arial"/>
          <w:b/>
        </w:rPr>
      </w:pPr>
      <w:r w:rsidRPr="00B0410A">
        <w:rPr>
          <w:rFonts w:cs="Arial"/>
          <w:b/>
        </w:rPr>
        <w:t xml:space="preserve">      </w:t>
      </w:r>
      <w:r w:rsidR="00D14D09" w:rsidRPr="00B0410A">
        <w:rPr>
          <w:rFonts w:cs="Arial"/>
          <w:b/>
        </w:rPr>
        <w:t>d) ostatní pohledávky</w:t>
      </w:r>
      <w:r w:rsidR="00996183" w:rsidRPr="00B0410A">
        <w:rPr>
          <w:rFonts w:cs="Arial"/>
          <w:b/>
        </w:rPr>
        <w:t xml:space="preserve"> za odběrateli</w:t>
      </w:r>
      <w:r w:rsidR="00196138" w:rsidRPr="00B0410A">
        <w:rPr>
          <w:rFonts w:cs="Arial"/>
          <w:b/>
        </w:rPr>
        <w:tab/>
      </w:r>
      <w:r w:rsidR="009D733E" w:rsidRPr="00B0410A">
        <w:rPr>
          <w:rFonts w:cs="Arial"/>
          <w:b/>
        </w:rPr>
        <w:t>4</w:t>
      </w:r>
      <w:r w:rsidR="005E6251" w:rsidRPr="00B0410A">
        <w:rPr>
          <w:rFonts w:cs="Arial"/>
          <w:b/>
        </w:rPr>
        <w:t>9</w:t>
      </w:r>
      <w:r w:rsidR="00D14D09" w:rsidRPr="00B0410A">
        <w:rPr>
          <w:rFonts w:cs="Arial"/>
          <w:b/>
        </w:rPr>
        <w:t> </w:t>
      </w:r>
      <w:r w:rsidR="005E6251" w:rsidRPr="00B0410A">
        <w:rPr>
          <w:rFonts w:cs="Arial"/>
          <w:b/>
        </w:rPr>
        <w:t>589</w:t>
      </w:r>
      <w:r w:rsidR="00D14D09" w:rsidRPr="00B0410A">
        <w:rPr>
          <w:rFonts w:cs="Arial"/>
          <w:b/>
        </w:rPr>
        <w:t xml:space="preserve"> </w:t>
      </w:r>
      <w:r w:rsidR="005E6251" w:rsidRPr="00B0410A">
        <w:rPr>
          <w:rFonts w:cs="Arial"/>
          <w:b/>
        </w:rPr>
        <w:t>841</w:t>
      </w:r>
      <w:r w:rsidR="00D14D09" w:rsidRPr="00B0410A">
        <w:rPr>
          <w:rFonts w:cs="Arial"/>
          <w:b/>
        </w:rPr>
        <w:t>,</w:t>
      </w:r>
      <w:r w:rsidR="005E6251" w:rsidRPr="00B0410A">
        <w:rPr>
          <w:rFonts w:cs="Arial"/>
          <w:b/>
        </w:rPr>
        <w:t>89</w:t>
      </w:r>
      <w:r w:rsidR="00147FEE" w:rsidRPr="00B0410A">
        <w:rPr>
          <w:rFonts w:cs="Arial"/>
          <w:b/>
        </w:rPr>
        <w:t xml:space="preserve"> Kč</w:t>
      </w:r>
      <w:r w:rsidR="0057714F" w:rsidRPr="00B0410A">
        <w:rPr>
          <w:rFonts w:cs="Arial"/>
          <w:b/>
        </w:rPr>
        <w:tab/>
      </w:r>
      <w:r w:rsidR="00996183" w:rsidRPr="00B0410A">
        <w:rPr>
          <w:rFonts w:cs="Arial"/>
          <w:b/>
        </w:rPr>
        <w:t xml:space="preserve">         </w:t>
      </w:r>
      <w:r w:rsidR="005E6251" w:rsidRPr="00B0410A">
        <w:rPr>
          <w:rFonts w:cs="Arial"/>
          <w:b/>
        </w:rPr>
        <w:t>46 739 799</w:t>
      </w:r>
      <w:r w:rsidR="00D14D09" w:rsidRPr="00B0410A">
        <w:rPr>
          <w:rFonts w:cs="Arial"/>
          <w:b/>
        </w:rPr>
        <w:t>,</w:t>
      </w:r>
      <w:r w:rsidR="005E6251" w:rsidRPr="00B0410A">
        <w:rPr>
          <w:rFonts w:cs="Arial"/>
          <w:b/>
        </w:rPr>
        <w:t>78</w:t>
      </w:r>
      <w:r w:rsidR="00147FEE" w:rsidRPr="00B0410A">
        <w:rPr>
          <w:rFonts w:cs="Arial"/>
          <w:b/>
        </w:rPr>
        <w:t xml:space="preserve"> Kč</w:t>
      </w:r>
    </w:p>
    <w:p w14:paraId="5D51C0C5" w14:textId="37C5D9AA" w:rsidR="00D14D09" w:rsidRPr="00B0410A" w:rsidRDefault="00D14D09" w:rsidP="008D7359">
      <w:pPr>
        <w:pStyle w:val="Odstavecseseznamem"/>
        <w:numPr>
          <w:ilvl w:val="0"/>
          <w:numId w:val="35"/>
        </w:numPr>
        <w:tabs>
          <w:tab w:val="left" w:pos="4536"/>
          <w:tab w:val="left" w:pos="7088"/>
        </w:tabs>
        <w:jc w:val="both"/>
        <w:rPr>
          <w:rFonts w:ascii="Arial" w:hAnsi="Arial" w:cs="Arial"/>
          <w:sz w:val="20"/>
          <w:szCs w:val="20"/>
        </w:rPr>
      </w:pPr>
      <w:r w:rsidRPr="00B0410A">
        <w:rPr>
          <w:rFonts w:ascii="Arial" w:hAnsi="Arial" w:cs="Arial"/>
          <w:sz w:val="20"/>
          <w:szCs w:val="20"/>
        </w:rPr>
        <w:t>z toho penále</w:t>
      </w:r>
      <w:r w:rsidR="00196138" w:rsidRPr="00B0410A">
        <w:rPr>
          <w:rFonts w:ascii="Arial" w:hAnsi="Arial" w:cs="Arial"/>
          <w:sz w:val="20"/>
          <w:szCs w:val="20"/>
        </w:rPr>
        <w:tab/>
      </w:r>
      <w:r w:rsidR="005E6251" w:rsidRPr="00B0410A">
        <w:rPr>
          <w:rFonts w:ascii="Arial" w:hAnsi="Arial" w:cs="Arial"/>
          <w:sz w:val="20"/>
          <w:szCs w:val="20"/>
        </w:rPr>
        <w:t>6</w:t>
      </w:r>
      <w:r w:rsidR="00996183" w:rsidRPr="00B0410A">
        <w:rPr>
          <w:rFonts w:ascii="Arial" w:hAnsi="Arial" w:cs="Arial"/>
          <w:sz w:val="20"/>
          <w:szCs w:val="20"/>
        </w:rPr>
        <w:t> </w:t>
      </w:r>
      <w:r w:rsidR="005E6251" w:rsidRPr="00B0410A">
        <w:rPr>
          <w:rFonts w:ascii="Arial" w:hAnsi="Arial" w:cs="Arial"/>
          <w:sz w:val="20"/>
          <w:szCs w:val="20"/>
        </w:rPr>
        <w:t>222</w:t>
      </w:r>
      <w:r w:rsidR="00996183" w:rsidRPr="00B0410A">
        <w:rPr>
          <w:rFonts w:ascii="Arial" w:hAnsi="Arial" w:cs="Arial"/>
          <w:sz w:val="20"/>
          <w:szCs w:val="20"/>
        </w:rPr>
        <w:t xml:space="preserve"> </w:t>
      </w:r>
      <w:r w:rsidR="005E6251" w:rsidRPr="00B0410A">
        <w:rPr>
          <w:rFonts w:ascii="Arial" w:hAnsi="Arial" w:cs="Arial"/>
          <w:sz w:val="20"/>
          <w:szCs w:val="20"/>
        </w:rPr>
        <w:t>079</w:t>
      </w:r>
      <w:r w:rsidRPr="00B0410A">
        <w:rPr>
          <w:rFonts w:ascii="Arial" w:hAnsi="Arial" w:cs="Arial"/>
          <w:sz w:val="20"/>
          <w:szCs w:val="20"/>
        </w:rPr>
        <w:t>,</w:t>
      </w:r>
      <w:r w:rsidR="005E6251" w:rsidRPr="00B0410A">
        <w:rPr>
          <w:rFonts w:ascii="Arial" w:hAnsi="Arial" w:cs="Arial"/>
          <w:sz w:val="20"/>
          <w:szCs w:val="20"/>
        </w:rPr>
        <w:t>08</w:t>
      </w:r>
      <w:r w:rsidR="00147FEE" w:rsidRPr="00B0410A">
        <w:rPr>
          <w:rFonts w:ascii="Arial" w:hAnsi="Arial" w:cs="Arial"/>
          <w:sz w:val="20"/>
          <w:szCs w:val="20"/>
        </w:rPr>
        <w:t xml:space="preserve"> Kč</w:t>
      </w:r>
      <w:r w:rsidR="002E5A20" w:rsidRPr="00B0410A">
        <w:rPr>
          <w:rFonts w:ascii="Arial" w:hAnsi="Arial" w:cs="Arial"/>
          <w:sz w:val="20"/>
          <w:szCs w:val="20"/>
        </w:rPr>
        <w:tab/>
      </w:r>
      <w:r w:rsidR="00996183" w:rsidRPr="00B0410A">
        <w:rPr>
          <w:rFonts w:ascii="Arial" w:hAnsi="Arial" w:cs="Arial"/>
          <w:sz w:val="20"/>
          <w:szCs w:val="20"/>
        </w:rPr>
        <w:t xml:space="preserve">         </w:t>
      </w:r>
      <w:r w:rsidR="005E6251" w:rsidRPr="00B0410A">
        <w:rPr>
          <w:rFonts w:ascii="Arial" w:hAnsi="Arial" w:cs="Arial"/>
          <w:sz w:val="20"/>
          <w:szCs w:val="20"/>
        </w:rPr>
        <w:t>6</w:t>
      </w:r>
      <w:r w:rsidR="00996183" w:rsidRPr="00B0410A">
        <w:rPr>
          <w:rFonts w:ascii="Arial" w:hAnsi="Arial" w:cs="Arial"/>
          <w:sz w:val="20"/>
          <w:szCs w:val="20"/>
        </w:rPr>
        <w:t> </w:t>
      </w:r>
      <w:r w:rsidR="009D733E" w:rsidRPr="00B0410A">
        <w:rPr>
          <w:rFonts w:ascii="Arial" w:hAnsi="Arial" w:cs="Arial"/>
          <w:sz w:val="20"/>
          <w:szCs w:val="20"/>
        </w:rPr>
        <w:t>2</w:t>
      </w:r>
      <w:r w:rsidR="005E6251" w:rsidRPr="00B0410A">
        <w:rPr>
          <w:rFonts w:ascii="Arial" w:hAnsi="Arial" w:cs="Arial"/>
          <w:sz w:val="20"/>
          <w:szCs w:val="20"/>
        </w:rPr>
        <w:t>10</w:t>
      </w:r>
      <w:r w:rsidR="00996183" w:rsidRPr="00B0410A">
        <w:rPr>
          <w:rFonts w:ascii="Arial" w:hAnsi="Arial" w:cs="Arial"/>
          <w:sz w:val="20"/>
          <w:szCs w:val="20"/>
        </w:rPr>
        <w:t> </w:t>
      </w:r>
      <w:r w:rsidR="005E6251" w:rsidRPr="00B0410A">
        <w:rPr>
          <w:rFonts w:ascii="Arial" w:hAnsi="Arial" w:cs="Arial"/>
          <w:sz w:val="20"/>
          <w:szCs w:val="20"/>
        </w:rPr>
        <w:t>299</w:t>
      </w:r>
      <w:r w:rsidR="00996183" w:rsidRPr="00B0410A">
        <w:rPr>
          <w:rFonts w:ascii="Arial" w:hAnsi="Arial" w:cs="Arial"/>
          <w:sz w:val="20"/>
          <w:szCs w:val="20"/>
        </w:rPr>
        <w:t>,</w:t>
      </w:r>
      <w:r w:rsidR="005E6251" w:rsidRPr="00B0410A">
        <w:rPr>
          <w:rFonts w:ascii="Arial" w:hAnsi="Arial" w:cs="Arial"/>
          <w:sz w:val="20"/>
          <w:szCs w:val="20"/>
        </w:rPr>
        <w:t>82</w:t>
      </w:r>
      <w:r w:rsidR="00147FEE" w:rsidRPr="00B0410A">
        <w:rPr>
          <w:rFonts w:ascii="Arial" w:hAnsi="Arial" w:cs="Arial"/>
          <w:sz w:val="20"/>
          <w:szCs w:val="20"/>
        </w:rPr>
        <w:t xml:space="preserve"> Kč</w:t>
      </w:r>
    </w:p>
    <w:p w14:paraId="26594A20" w14:textId="77777777" w:rsidR="00D14D09" w:rsidRPr="00B0410A" w:rsidRDefault="00D14D09" w:rsidP="002531D4">
      <w:pPr>
        <w:ind w:left="360"/>
        <w:jc w:val="both"/>
        <w:rPr>
          <w:rFonts w:cs="Arial"/>
        </w:rPr>
      </w:pPr>
      <w:r w:rsidRPr="00B0410A">
        <w:rPr>
          <w:rFonts w:cs="Arial"/>
        </w:rPr>
        <w:t>Pohledávky za odběrateli jsou vedeny v knize vydaných faktur a v analytické evidenci účetnictví účtu 311- Odběratelé podle jednotlivých druhů. U pohledávek po splatnost</w:t>
      </w:r>
      <w:r w:rsidR="00A632F3" w:rsidRPr="00B0410A">
        <w:rPr>
          <w:rFonts w:cs="Arial"/>
        </w:rPr>
        <w:t>i se organizace řídí zákonem č. </w:t>
      </w:r>
      <w:r w:rsidRPr="00B0410A">
        <w:rPr>
          <w:rFonts w:cs="Arial"/>
        </w:rPr>
        <w:t xml:space="preserve">219/2000 Sb. v platném znění. </w:t>
      </w:r>
    </w:p>
    <w:p w14:paraId="4A7D6632" w14:textId="77777777" w:rsidR="00D14D09" w:rsidRPr="00B0410A" w:rsidRDefault="00D14D09" w:rsidP="002531D4">
      <w:pPr>
        <w:ind w:left="360"/>
        <w:jc w:val="both"/>
        <w:rPr>
          <w:rFonts w:cs="Arial"/>
        </w:rPr>
      </w:pPr>
      <w:r w:rsidRPr="00B0410A">
        <w:rPr>
          <w:rFonts w:cs="Arial"/>
        </w:rPr>
        <w:t>Nezaplacené pohledávky jsou nejpozději do 30 dnů po splatnosti průběžně upomínány</w:t>
      </w:r>
      <w:r w:rsidR="007E3891" w:rsidRPr="00B0410A">
        <w:rPr>
          <w:rFonts w:cs="Arial"/>
        </w:rPr>
        <w:t xml:space="preserve"> a po </w:t>
      </w:r>
      <w:r w:rsidRPr="00B0410A">
        <w:rPr>
          <w:rFonts w:cs="Arial"/>
        </w:rPr>
        <w:t xml:space="preserve">neúspěšném upomenutí jsou předávány k právnímu vymáhání. </w:t>
      </w:r>
    </w:p>
    <w:p w14:paraId="47C66B53" w14:textId="540F9F0C" w:rsidR="00D14D09" w:rsidRPr="00B0410A" w:rsidRDefault="00D14D09" w:rsidP="002531D4">
      <w:pPr>
        <w:pStyle w:val="Zkladntextodsazen"/>
        <w:spacing w:after="0"/>
        <w:ind w:left="360"/>
        <w:jc w:val="both"/>
        <w:rPr>
          <w:rFonts w:cs="Arial"/>
        </w:rPr>
      </w:pPr>
      <w:r w:rsidRPr="00B0410A">
        <w:rPr>
          <w:rFonts w:cs="Arial"/>
        </w:rPr>
        <w:t>V případě, že</w:t>
      </w:r>
      <w:r w:rsidR="004C2175" w:rsidRPr="00B0410A">
        <w:rPr>
          <w:rFonts w:cs="Arial"/>
        </w:rPr>
        <w:t xml:space="preserve"> jsou pohledávky nevymahatelné</w:t>
      </w:r>
      <w:r w:rsidRPr="00B0410A">
        <w:rPr>
          <w:rFonts w:cs="Arial"/>
        </w:rPr>
        <w:t xml:space="preserve">, </w:t>
      </w:r>
      <w:r w:rsidR="004C2175" w:rsidRPr="00B0410A">
        <w:rPr>
          <w:rFonts w:cs="Arial"/>
        </w:rPr>
        <w:t xml:space="preserve"> dojde</w:t>
      </w:r>
      <w:r w:rsidRPr="00B0410A">
        <w:rPr>
          <w:rFonts w:cs="Arial"/>
        </w:rPr>
        <w:t xml:space="preserve"> v souladu s § 35 k upuštění od vymáhání a</w:t>
      </w:r>
      <w:r w:rsidR="002531D4" w:rsidRPr="00B0410A">
        <w:rPr>
          <w:rFonts w:cs="Arial"/>
        </w:rPr>
        <w:t> </w:t>
      </w:r>
      <w:r w:rsidRPr="00B0410A">
        <w:rPr>
          <w:rFonts w:cs="Arial"/>
        </w:rPr>
        <w:t xml:space="preserve">jako pohledávky nevymahatelné jsou vyřazeny. </w:t>
      </w:r>
      <w:r w:rsidR="00A632F3" w:rsidRPr="00B0410A">
        <w:rPr>
          <w:rFonts w:cs="Arial"/>
        </w:rPr>
        <w:t>N</w:t>
      </w:r>
      <w:r w:rsidRPr="00B0410A">
        <w:rPr>
          <w:rFonts w:cs="Arial"/>
        </w:rPr>
        <w:t>ávrh k upuštění od vymáhání pohledávky, je</w:t>
      </w:r>
      <w:r w:rsidR="002531D4" w:rsidRPr="00B0410A">
        <w:rPr>
          <w:rFonts w:cs="Arial"/>
        </w:rPr>
        <w:t> </w:t>
      </w:r>
      <w:r w:rsidRPr="00B0410A">
        <w:rPr>
          <w:rFonts w:cs="Arial"/>
        </w:rPr>
        <w:t>účtován jako Náklady z vyřazených pohledávek - úč. 557. Dále je vyřazená pohledávka v běžném roce evidována</w:t>
      </w:r>
      <w:r w:rsidR="002872E2" w:rsidRPr="00B0410A">
        <w:rPr>
          <w:rFonts w:cs="Arial"/>
        </w:rPr>
        <w:t xml:space="preserve"> </w:t>
      </w:r>
      <w:r w:rsidRPr="00B0410A">
        <w:rPr>
          <w:rFonts w:cs="Arial"/>
        </w:rPr>
        <w:t>v</w:t>
      </w:r>
      <w:r w:rsidR="007E3891" w:rsidRPr="00B0410A">
        <w:rPr>
          <w:rFonts w:cs="Arial"/>
        </w:rPr>
        <w:t> </w:t>
      </w:r>
      <w:r w:rsidRPr="00B0410A">
        <w:rPr>
          <w:rFonts w:cs="Arial"/>
        </w:rPr>
        <w:t xml:space="preserve">účetnictví na podrozvahových účtech a zůstává v evidenci v předvaze. </w:t>
      </w:r>
    </w:p>
    <w:p w14:paraId="22101CDB" w14:textId="44500B1B" w:rsidR="00D14D09" w:rsidRPr="00B0410A" w:rsidRDefault="00D14D09" w:rsidP="002531D4">
      <w:pPr>
        <w:pStyle w:val="Zkladntextodsazen"/>
        <w:spacing w:after="0"/>
        <w:ind w:left="360"/>
        <w:jc w:val="both"/>
        <w:rPr>
          <w:rFonts w:cs="Arial"/>
        </w:rPr>
      </w:pPr>
      <w:r w:rsidRPr="00B0410A">
        <w:rPr>
          <w:rFonts w:cs="Arial"/>
        </w:rPr>
        <w:lastRenderedPageBreak/>
        <w:t>V operativní evidenci pohledávek ve FNOL jsou k jednotlivým pohledávkám po splatnosti přiřazeny číselné identifikátory souhlasné se spisem Právního odboru FNOL. Průběžně je sledován stav</w:t>
      </w:r>
      <w:r w:rsidR="002531D4" w:rsidRPr="00B0410A">
        <w:rPr>
          <w:rFonts w:cs="Arial"/>
        </w:rPr>
        <w:t> </w:t>
      </w:r>
      <w:r w:rsidRPr="00B0410A">
        <w:rPr>
          <w:rFonts w:cs="Arial"/>
        </w:rPr>
        <w:t xml:space="preserve">právního vymáhání pohledávek. </w:t>
      </w:r>
    </w:p>
    <w:p w14:paraId="5F2FBEE5" w14:textId="77777777" w:rsidR="00725E84" w:rsidRPr="00B0410A" w:rsidRDefault="00725E84" w:rsidP="008D7359">
      <w:pPr>
        <w:pStyle w:val="Zkladntextodsazen"/>
        <w:spacing w:after="0"/>
        <w:ind w:left="0"/>
        <w:jc w:val="both"/>
        <w:rPr>
          <w:rFonts w:cs="Arial"/>
        </w:rPr>
      </w:pPr>
    </w:p>
    <w:p w14:paraId="5D096C02" w14:textId="77777777" w:rsidR="007F0E32" w:rsidRPr="00B0410A" w:rsidRDefault="007F0E32" w:rsidP="002531D4">
      <w:pPr>
        <w:ind w:firstLine="360"/>
        <w:jc w:val="both"/>
        <w:rPr>
          <w:rFonts w:cs="Arial"/>
          <w:b/>
        </w:rPr>
      </w:pPr>
    </w:p>
    <w:p w14:paraId="7883DCC6" w14:textId="77777777" w:rsidR="007F0E32" w:rsidRPr="00B0410A" w:rsidRDefault="007F0E32" w:rsidP="002531D4">
      <w:pPr>
        <w:ind w:firstLine="360"/>
        <w:jc w:val="both"/>
        <w:rPr>
          <w:rFonts w:cs="Arial"/>
          <w:b/>
        </w:rPr>
      </w:pPr>
    </w:p>
    <w:p w14:paraId="45BB4004" w14:textId="4D81681C" w:rsidR="00D14D09" w:rsidRPr="00B0410A" w:rsidRDefault="00D14D09" w:rsidP="002531D4">
      <w:pPr>
        <w:ind w:firstLine="360"/>
        <w:jc w:val="both"/>
        <w:rPr>
          <w:rFonts w:cs="Arial"/>
          <w:b/>
        </w:rPr>
      </w:pPr>
      <w:r w:rsidRPr="00B0410A">
        <w:rPr>
          <w:rFonts w:cs="Arial"/>
          <w:b/>
        </w:rPr>
        <w:t xml:space="preserve">Pohledávky vyřazené během roku </w:t>
      </w:r>
      <w:r w:rsidR="00B15091" w:rsidRPr="00B0410A">
        <w:rPr>
          <w:rFonts w:cs="Arial"/>
          <w:b/>
        </w:rPr>
        <w:t>202</w:t>
      </w:r>
      <w:r w:rsidR="00A145A6" w:rsidRPr="00B0410A">
        <w:rPr>
          <w:rFonts w:cs="Arial"/>
          <w:b/>
        </w:rPr>
        <w:t>4</w:t>
      </w:r>
    </w:p>
    <w:p w14:paraId="3B93B7B7" w14:textId="5AAAE826" w:rsidR="00D14D09" w:rsidRPr="00B0410A" w:rsidRDefault="002531D4" w:rsidP="008D7359">
      <w:pPr>
        <w:tabs>
          <w:tab w:val="right" w:pos="6804"/>
          <w:tab w:val="left" w:pos="7230"/>
          <w:tab w:val="left" w:pos="7371"/>
          <w:tab w:val="left" w:pos="7938"/>
          <w:tab w:val="left" w:pos="8647"/>
        </w:tabs>
        <w:jc w:val="both"/>
        <w:rPr>
          <w:rFonts w:cs="Arial"/>
          <w:b/>
        </w:rPr>
      </w:pPr>
      <w:r w:rsidRPr="00B0410A">
        <w:rPr>
          <w:rFonts w:cs="Arial"/>
        </w:rPr>
        <w:t xml:space="preserve">      </w:t>
      </w:r>
      <w:r w:rsidR="000F75B5" w:rsidRPr="00B0410A">
        <w:rPr>
          <w:rFonts w:cs="Arial"/>
        </w:rPr>
        <w:t>Celkem</w:t>
      </w:r>
      <w:r w:rsidR="000F75B5" w:rsidRPr="00B0410A">
        <w:rPr>
          <w:rFonts w:cs="Arial"/>
        </w:rPr>
        <w:tab/>
      </w:r>
      <w:r w:rsidR="000562F8" w:rsidRPr="00B0410A">
        <w:rPr>
          <w:rFonts w:cs="Arial"/>
        </w:rPr>
        <w:tab/>
      </w:r>
      <w:r w:rsidR="00827649" w:rsidRPr="00B0410A">
        <w:rPr>
          <w:rFonts w:cs="Arial"/>
        </w:rPr>
        <w:t xml:space="preserve">       </w:t>
      </w:r>
      <w:r w:rsidR="004609A0" w:rsidRPr="00B0410A">
        <w:rPr>
          <w:rFonts w:cs="Arial"/>
        </w:rPr>
        <w:t>2</w:t>
      </w:r>
      <w:r w:rsidR="00827649" w:rsidRPr="00B0410A">
        <w:rPr>
          <w:rFonts w:cs="Arial"/>
        </w:rPr>
        <w:t xml:space="preserve"> </w:t>
      </w:r>
      <w:r w:rsidR="00A145A6" w:rsidRPr="00B0410A">
        <w:rPr>
          <w:rFonts w:cs="Arial"/>
        </w:rPr>
        <w:t>174</w:t>
      </w:r>
      <w:r w:rsidR="0048520E" w:rsidRPr="00B0410A">
        <w:rPr>
          <w:rFonts w:cs="Arial"/>
        </w:rPr>
        <w:t> </w:t>
      </w:r>
      <w:r w:rsidR="00A145A6" w:rsidRPr="00B0410A">
        <w:rPr>
          <w:rFonts w:cs="Arial"/>
        </w:rPr>
        <w:t>829</w:t>
      </w:r>
      <w:r w:rsidR="0048520E" w:rsidRPr="00B0410A">
        <w:rPr>
          <w:rFonts w:cs="Arial"/>
        </w:rPr>
        <w:t>,</w:t>
      </w:r>
      <w:r w:rsidR="00A145A6" w:rsidRPr="00B0410A">
        <w:rPr>
          <w:rFonts w:cs="Arial"/>
        </w:rPr>
        <w:t>43</w:t>
      </w:r>
      <w:r w:rsidR="0048520E" w:rsidRPr="00B0410A">
        <w:rPr>
          <w:rFonts w:cs="Arial"/>
        </w:rPr>
        <w:t xml:space="preserve"> Kč</w:t>
      </w:r>
    </w:p>
    <w:p w14:paraId="2CFBAE4A" w14:textId="42776E15" w:rsidR="00D14D09" w:rsidRPr="00B0410A" w:rsidRDefault="00D14D09" w:rsidP="008D7359">
      <w:pPr>
        <w:numPr>
          <w:ilvl w:val="0"/>
          <w:numId w:val="10"/>
        </w:numPr>
        <w:tabs>
          <w:tab w:val="left" w:pos="7371"/>
          <w:tab w:val="left" w:pos="7938"/>
        </w:tabs>
        <w:jc w:val="both"/>
        <w:rPr>
          <w:rFonts w:cs="Arial"/>
        </w:rPr>
      </w:pPr>
      <w:r w:rsidRPr="00B0410A">
        <w:rPr>
          <w:rFonts w:cs="Arial"/>
        </w:rPr>
        <w:t>z toho</w:t>
      </w:r>
      <w:r w:rsidR="0062003D" w:rsidRPr="00B0410A">
        <w:rPr>
          <w:rFonts w:cs="Arial"/>
        </w:rPr>
        <w:t xml:space="preserve"> zdravotní pojišťovny</w:t>
      </w:r>
      <w:r w:rsidR="0062003D" w:rsidRPr="00B0410A">
        <w:rPr>
          <w:rFonts w:cs="Arial"/>
        </w:rPr>
        <w:tab/>
      </w:r>
      <w:r w:rsidR="000F75B5" w:rsidRPr="00B0410A">
        <w:rPr>
          <w:rFonts w:cs="Arial"/>
        </w:rPr>
        <w:tab/>
      </w:r>
      <w:r w:rsidR="00827649" w:rsidRPr="00B0410A">
        <w:rPr>
          <w:rFonts w:cs="Arial"/>
        </w:rPr>
        <w:t xml:space="preserve">       </w:t>
      </w:r>
      <w:r w:rsidR="00B15091" w:rsidRPr="00B0410A">
        <w:rPr>
          <w:rFonts w:cs="Arial"/>
        </w:rPr>
        <w:t xml:space="preserve"> </w:t>
      </w:r>
      <w:r w:rsidRPr="00B0410A">
        <w:rPr>
          <w:rFonts w:cs="Arial"/>
        </w:rPr>
        <w:t>0,00</w:t>
      </w:r>
      <w:r w:rsidR="000F75B5" w:rsidRPr="00B0410A">
        <w:rPr>
          <w:rFonts w:cs="Arial"/>
        </w:rPr>
        <w:t xml:space="preserve"> </w:t>
      </w:r>
      <w:r w:rsidR="0062003D" w:rsidRPr="00B0410A">
        <w:rPr>
          <w:rFonts w:cs="Arial"/>
        </w:rPr>
        <w:t>Kč</w:t>
      </w:r>
    </w:p>
    <w:p w14:paraId="4E5A194F" w14:textId="5CDFF6A2" w:rsidR="00D14D09" w:rsidRPr="00B0410A" w:rsidRDefault="00D14D09" w:rsidP="008D7359">
      <w:pPr>
        <w:numPr>
          <w:ilvl w:val="0"/>
          <w:numId w:val="10"/>
        </w:numPr>
        <w:tabs>
          <w:tab w:val="left" w:pos="7371"/>
          <w:tab w:val="left" w:pos="7938"/>
        </w:tabs>
        <w:jc w:val="both"/>
        <w:rPr>
          <w:rFonts w:cs="Arial"/>
        </w:rPr>
      </w:pPr>
      <w:r w:rsidRPr="00B0410A">
        <w:rPr>
          <w:rFonts w:cs="Arial"/>
        </w:rPr>
        <w:t>z toho cizí státní příslušníci</w:t>
      </w:r>
      <w:r w:rsidR="0048520E" w:rsidRPr="00B0410A">
        <w:rPr>
          <w:rFonts w:cs="Arial"/>
        </w:rPr>
        <w:tab/>
      </w:r>
      <w:r w:rsidR="00827649" w:rsidRPr="00B0410A">
        <w:rPr>
          <w:rFonts w:cs="Arial"/>
        </w:rPr>
        <w:t xml:space="preserve">    </w:t>
      </w:r>
      <w:r w:rsidR="00A145A6" w:rsidRPr="00B0410A">
        <w:rPr>
          <w:rFonts w:cs="Arial"/>
        </w:rPr>
        <w:t>1</w:t>
      </w:r>
      <w:r w:rsidR="004609A0" w:rsidRPr="00B0410A">
        <w:rPr>
          <w:rFonts w:cs="Arial"/>
        </w:rPr>
        <w:t xml:space="preserve"> </w:t>
      </w:r>
      <w:r w:rsidR="00A145A6" w:rsidRPr="00B0410A">
        <w:rPr>
          <w:rFonts w:cs="Arial"/>
        </w:rPr>
        <w:t>905</w:t>
      </w:r>
      <w:r w:rsidR="0048520E" w:rsidRPr="00B0410A">
        <w:rPr>
          <w:rFonts w:cs="Arial"/>
        </w:rPr>
        <w:t> </w:t>
      </w:r>
      <w:r w:rsidR="00A145A6" w:rsidRPr="00B0410A">
        <w:rPr>
          <w:rFonts w:cs="Arial"/>
        </w:rPr>
        <w:t>916</w:t>
      </w:r>
      <w:r w:rsidR="0048520E" w:rsidRPr="00B0410A">
        <w:rPr>
          <w:rFonts w:cs="Arial"/>
        </w:rPr>
        <w:t>,</w:t>
      </w:r>
      <w:r w:rsidR="00A145A6" w:rsidRPr="00B0410A">
        <w:rPr>
          <w:rFonts w:cs="Arial"/>
        </w:rPr>
        <w:t>46</w:t>
      </w:r>
      <w:r w:rsidR="0048520E" w:rsidRPr="00B0410A">
        <w:rPr>
          <w:rFonts w:cs="Arial"/>
        </w:rPr>
        <w:t xml:space="preserve"> Kč</w:t>
      </w:r>
    </w:p>
    <w:p w14:paraId="7189D007" w14:textId="606E7261" w:rsidR="00D14D09" w:rsidRPr="00B0410A" w:rsidRDefault="00D14D09" w:rsidP="008D7359">
      <w:pPr>
        <w:numPr>
          <w:ilvl w:val="0"/>
          <w:numId w:val="10"/>
        </w:numPr>
        <w:tabs>
          <w:tab w:val="left" w:pos="6804"/>
          <w:tab w:val="left" w:pos="7371"/>
          <w:tab w:val="left" w:pos="7938"/>
        </w:tabs>
        <w:jc w:val="both"/>
        <w:rPr>
          <w:rFonts w:cs="Arial"/>
        </w:rPr>
      </w:pPr>
      <w:r w:rsidRPr="00B0410A">
        <w:rPr>
          <w:rFonts w:cs="Arial"/>
        </w:rPr>
        <w:t>z toho ostatní</w:t>
      </w:r>
      <w:r w:rsidR="0062003D" w:rsidRPr="00B0410A">
        <w:rPr>
          <w:rFonts w:cs="Arial"/>
        </w:rPr>
        <w:tab/>
      </w:r>
      <w:r w:rsidR="000F75B5" w:rsidRPr="00B0410A">
        <w:rPr>
          <w:rFonts w:cs="Arial"/>
        </w:rPr>
        <w:tab/>
      </w:r>
      <w:r w:rsidR="00827649" w:rsidRPr="00B0410A">
        <w:rPr>
          <w:rFonts w:cs="Arial"/>
        </w:rPr>
        <w:t xml:space="preserve">       </w:t>
      </w:r>
      <w:r w:rsidR="00A145A6" w:rsidRPr="00B0410A">
        <w:rPr>
          <w:rFonts w:cs="Arial"/>
        </w:rPr>
        <w:t>268</w:t>
      </w:r>
      <w:r w:rsidRPr="00B0410A">
        <w:rPr>
          <w:rFonts w:cs="Arial"/>
        </w:rPr>
        <w:t> </w:t>
      </w:r>
      <w:r w:rsidR="00A145A6" w:rsidRPr="00B0410A">
        <w:rPr>
          <w:rFonts w:cs="Arial"/>
        </w:rPr>
        <w:t>912</w:t>
      </w:r>
      <w:r w:rsidRPr="00B0410A">
        <w:rPr>
          <w:rFonts w:cs="Arial"/>
        </w:rPr>
        <w:t>,</w:t>
      </w:r>
      <w:r w:rsidR="00A145A6" w:rsidRPr="00B0410A">
        <w:rPr>
          <w:rFonts w:cs="Arial"/>
        </w:rPr>
        <w:t>97</w:t>
      </w:r>
      <w:r w:rsidR="000F75B5" w:rsidRPr="00B0410A">
        <w:rPr>
          <w:rFonts w:cs="Arial"/>
        </w:rPr>
        <w:t xml:space="preserve"> </w:t>
      </w:r>
      <w:r w:rsidR="0062003D" w:rsidRPr="00B0410A">
        <w:rPr>
          <w:rFonts w:cs="Arial"/>
        </w:rPr>
        <w:t>Kč</w:t>
      </w:r>
    </w:p>
    <w:p w14:paraId="431D29B0" w14:textId="77777777" w:rsidR="00A242E8" w:rsidRPr="00B0410A" w:rsidRDefault="00A242E8" w:rsidP="00A242E8">
      <w:pPr>
        <w:tabs>
          <w:tab w:val="left" w:pos="6804"/>
          <w:tab w:val="left" w:pos="7371"/>
          <w:tab w:val="left" w:pos="7938"/>
        </w:tabs>
        <w:jc w:val="both"/>
        <w:rPr>
          <w:rFonts w:cs="Arial"/>
          <w:color w:val="FF0000"/>
        </w:rPr>
      </w:pPr>
    </w:p>
    <w:p w14:paraId="46B1836D" w14:textId="42311A1B" w:rsidR="006D100D" w:rsidRPr="00B0410A" w:rsidRDefault="006D100D" w:rsidP="00921DC1">
      <w:pPr>
        <w:pStyle w:val="Nadpis2"/>
        <w:numPr>
          <w:ilvl w:val="0"/>
          <w:numId w:val="22"/>
        </w:numPr>
        <w:jc w:val="both"/>
        <w:rPr>
          <w:rFonts w:cs="Arial"/>
          <w:i w:val="0"/>
          <w:sz w:val="22"/>
          <w:szCs w:val="22"/>
        </w:rPr>
      </w:pPr>
      <w:r w:rsidRPr="00B0410A">
        <w:rPr>
          <w:rFonts w:cs="Arial"/>
          <w:i w:val="0"/>
          <w:sz w:val="22"/>
          <w:szCs w:val="22"/>
        </w:rPr>
        <w:t>Celková výše závazků k 1. 1. 20</w:t>
      </w:r>
      <w:r w:rsidR="001915DB" w:rsidRPr="00B0410A">
        <w:rPr>
          <w:rFonts w:cs="Arial"/>
          <w:i w:val="0"/>
          <w:sz w:val="22"/>
          <w:szCs w:val="22"/>
        </w:rPr>
        <w:t>2</w:t>
      </w:r>
      <w:r w:rsidR="0064112A" w:rsidRPr="00B0410A">
        <w:rPr>
          <w:rFonts w:cs="Arial"/>
          <w:i w:val="0"/>
          <w:sz w:val="22"/>
          <w:szCs w:val="22"/>
        </w:rPr>
        <w:t>4</w:t>
      </w:r>
      <w:r w:rsidRPr="00B0410A">
        <w:rPr>
          <w:rFonts w:cs="Arial"/>
          <w:i w:val="0"/>
          <w:sz w:val="22"/>
          <w:szCs w:val="22"/>
        </w:rPr>
        <w:t xml:space="preserve"> a k 31. 12. 20</w:t>
      </w:r>
      <w:r w:rsidR="001915DB" w:rsidRPr="00B0410A">
        <w:rPr>
          <w:rFonts w:cs="Arial"/>
          <w:i w:val="0"/>
          <w:sz w:val="22"/>
          <w:szCs w:val="22"/>
        </w:rPr>
        <w:t>2</w:t>
      </w:r>
      <w:r w:rsidR="0064112A" w:rsidRPr="00B0410A">
        <w:rPr>
          <w:rFonts w:cs="Arial"/>
          <w:i w:val="0"/>
          <w:sz w:val="22"/>
          <w:szCs w:val="22"/>
        </w:rPr>
        <w:t>4</w:t>
      </w:r>
    </w:p>
    <w:p w14:paraId="134A6513" w14:textId="35AE8648" w:rsidR="00504D72" w:rsidRPr="00B0410A" w:rsidRDefault="00504D72" w:rsidP="008D7359">
      <w:pPr>
        <w:ind w:left="3540" w:firstLine="708"/>
        <w:jc w:val="both"/>
        <w:rPr>
          <w:rFonts w:cs="Arial"/>
        </w:rPr>
      </w:pPr>
      <w:r w:rsidRPr="00B0410A">
        <w:rPr>
          <w:rFonts w:cs="Arial"/>
        </w:rPr>
        <w:t xml:space="preserve">  k 1. 1. 20</w:t>
      </w:r>
      <w:r w:rsidR="00FC4163" w:rsidRPr="00B0410A">
        <w:rPr>
          <w:rFonts w:cs="Arial"/>
        </w:rPr>
        <w:t>2</w:t>
      </w:r>
      <w:r w:rsidR="008D2FBB" w:rsidRPr="00B0410A">
        <w:rPr>
          <w:rFonts w:cs="Arial"/>
        </w:rPr>
        <w:t>4</w:t>
      </w:r>
      <w:r w:rsidRPr="00B0410A">
        <w:rPr>
          <w:rFonts w:cs="Arial"/>
        </w:rPr>
        <w:tab/>
      </w:r>
      <w:r w:rsidRPr="00B0410A">
        <w:rPr>
          <w:rFonts w:cs="Arial"/>
        </w:rPr>
        <w:tab/>
      </w:r>
      <w:r w:rsidR="00827649" w:rsidRPr="00B0410A">
        <w:rPr>
          <w:rFonts w:cs="Arial"/>
        </w:rPr>
        <w:t xml:space="preserve">        </w:t>
      </w:r>
      <w:r w:rsidRPr="00B0410A">
        <w:rPr>
          <w:rFonts w:cs="Arial"/>
        </w:rPr>
        <w:t>k 31. 12. 20</w:t>
      </w:r>
      <w:r w:rsidR="00FC4163" w:rsidRPr="00B0410A">
        <w:rPr>
          <w:rFonts w:cs="Arial"/>
        </w:rPr>
        <w:t>2</w:t>
      </w:r>
      <w:r w:rsidR="008D2FBB" w:rsidRPr="00B0410A">
        <w:rPr>
          <w:rFonts w:cs="Arial"/>
        </w:rPr>
        <w:t>4</w:t>
      </w:r>
    </w:p>
    <w:p w14:paraId="28143716" w14:textId="13348E44" w:rsidR="00504D72" w:rsidRPr="00B0410A" w:rsidRDefault="002531D4" w:rsidP="008D7359">
      <w:pPr>
        <w:pStyle w:val="Nadpis2"/>
        <w:tabs>
          <w:tab w:val="left" w:pos="3969"/>
        </w:tabs>
        <w:spacing w:before="0" w:after="0"/>
        <w:jc w:val="both"/>
        <w:rPr>
          <w:rFonts w:cs="Arial"/>
          <w:i w:val="0"/>
          <w:sz w:val="20"/>
        </w:rPr>
      </w:pPr>
      <w:r w:rsidRPr="00B0410A">
        <w:rPr>
          <w:rFonts w:cs="Arial"/>
          <w:i w:val="0"/>
          <w:sz w:val="20"/>
        </w:rPr>
        <w:t xml:space="preserve">      </w:t>
      </w:r>
      <w:r w:rsidR="00504D72" w:rsidRPr="00B0410A">
        <w:rPr>
          <w:rFonts w:cs="Arial"/>
          <w:i w:val="0"/>
          <w:sz w:val="20"/>
        </w:rPr>
        <w:t>Z</w:t>
      </w:r>
      <w:r w:rsidR="000F58E0" w:rsidRPr="00B0410A">
        <w:rPr>
          <w:rFonts w:cs="Arial"/>
          <w:i w:val="0"/>
          <w:sz w:val="20"/>
        </w:rPr>
        <w:t>ávazky celkem</w:t>
      </w:r>
      <w:r w:rsidR="000F58E0" w:rsidRPr="00B0410A">
        <w:rPr>
          <w:rFonts w:cs="Arial"/>
          <w:i w:val="0"/>
          <w:sz w:val="20"/>
        </w:rPr>
        <w:tab/>
      </w:r>
      <w:r w:rsidR="00CE3135" w:rsidRPr="00B0410A">
        <w:rPr>
          <w:rFonts w:cs="Arial"/>
          <w:i w:val="0"/>
          <w:sz w:val="20"/>
        </w:rPr>
        <w:t xml:space="preserve">  </w:t>
      </w:r>
      <w:r w:rsidR="000F58E0" w:rsidRPr="00B0410A">
        <w:rPr>
          <w:rFonts w:cs="Arial"/>
          <w:i w:val="0"/>
          <w:sz w:val="20"/>
        </w:rPr>
        <w:t xml:space="preserve">1 </w:t>
      </w:r>
      <w:r w:rsidR="000A00A4" w:rsidRPr="00B0410A">
        <w:rPr>
          <w:rFonts w:cs="Arial"/>
          <w:i w:val="0"/>
          <w:sz w:val="20"/>
        </w:rPr>
        <w:t>773</w:t>
      </w:r>
      <w:r w:rsidR="00CE3135" w:rsidRPr="00B0410A">
        <w:rPr>
          <w:rFonts w:cs="Arial"/>
          <w:i w:val="0"/>
          <w:sz w:val="20"/>
        </w:rPr>
        <w:t> </w:t>
      </w:r>
      <w:r w:rsidR="000A00A4" w:rsidRPr="00B0410A">
        <w:rPr>
          <w:rFonts w:cs="Arial"/>
          <w:i w:val="0"/>
          <w:sz w:val="20"/>
        </w:rPr>
        <w:t>801</w:t>
      </w:r>
      <w:r w:rsidR="00CE3135" w:rsidRPr="00B0410A">
        <w:rPr>
          <w:rFonts w:cs="Arial"/>
          <w:i w:val="0"/>
          <w:sz w:val="20"/>
        </w:rPr>
        <w:t xml:space="preserve"> </w:t>
      </w:r>
      <w:r w:rsidR="000A00A4" w:rsidRPr="00B0410A">
        <w:rPr>
          <w:rFonts w:cs="Arial"/>
          <w:i w:val="0"/>
          <w:sz w:val="20"/>
        </w:rPr>
        <w:t>582</w:t>
      </w:r>
      <w:r w:rsidR="005D6401" w:rsidRPr="00B0410A">
        <w:rPr>
          <w:rFonts w:cs="Arial"/>
          <w:i w:val="0"/>
          <w:sz w:val="20"/>
        </w:rPr>
        <w:t>,</w:t>
      </w:r>
      <w:r w:rsidR="000A00A4" w:rsidRPr="00B0410A">
        <w:rPr>
          <w:rFonts w:cs="Arial"/>
          <w:i w:val="0"/>
          <w:sz w:val="20"/>
        </w:rPr>
        <w:t>51</w:t>
      </w:r>
      <w:r w:rsidR="005D6401" w:rsidRPr="00B0410A">
        <w:rPr>
          <w:rFonts w:cs="Arial"/>
          <w:i w:val="0"/>
          <w:sz w:val="20"/>
        </w:rPr>
        <w:t xml:space="preserve"> Kč</w:t>
      </w:r>
      <w:r w:rsidR="005D6401" w:rsidRPr="00B0410A">
        <w:rPr>
          <w:rFonts w:cs="Arial"/>
          <w:i w:val="0"/>
          <w:sz w:val="20"/>
        </w:rPr>
        <w:tab/>
      </w:r>
      <w:r w:rsidR="005D6401" w:rsidRPr="00B0410A">
        <w:rPr>
          <w:rFonts w:cs="Arial"/>
          <w:i w:val="0"/>
          <w:sz w:val="20"/>
        </w:rPr>
        <w:tab/>
      </w:r>
      <w:r w:rsidR="00827649" w:rsidRPr="00B0410A">
        <w:rPr>
          <w:rFonts w:cs="Arial"/>
          <w:i w:val="0"/>
          <w:sz w:val="20"/>
        </w:rPr>
        <w:t xml:space="preserve">       </w:t>
      </w:r>
      <w:r w:rsidR="000A00A4" w:rsidRPr="00B0410A">
        <w:rPr>
          <w:rFonts w:cs="Arial"/>
          <w:i w:val="0"/>
          <w:sz w:val="20"/>
        </w:rPr>
        <w:t>2</w:t>
      </w:r>
      <w:r w:rsidR="00504D72" w:rsidRPr="00B0410A">
        <w:rPr>
          <w:rFonts w:cs="Arial"/>
          <w:i w:val="0"/>
          <w:sz w:val="20"/>
        </w:rPr>
        <w:t> </w:t>
      </w:r>
      <w:r w:rsidR="000A00A4" w:rsidRPr="00B0410A">
        <w:rPr>
          <w:rFonts w:cs="Arial"/>
          <w:i w:val="0"/>
          <w:sz w:val="20"/>
        </w:rPr>
        <w:t>049</w:t>
      </w:r>
      <w:r w:rsidR="00504D72" w:rsidRPr="00B0410A">
        <w:rPr>
          <w:rFonts w:cs="Arial"/>
          <w:i w:val="0"/>
          <w:sz w:val="20"/>
        </w:rPr>
        <w:t> </w:t>
      </w:r>
      <w:r w:rsidR="000A00A4" w:rsidRPr="00B0410A">
        <w:rPr>
          <w:rFonts w:cs="Arial"/>
          <w:i w:val="0"/>
          <w:sz w:val="20"/>
        </w:rPr>
        <w:t>360</w:t>
      </w:r>
      <w:r w:rsidR="00504D72" w:rsidRPr="00B0410A">
        <w:rPr>
          <w:rFonts w:cs="Arial"/>
          <w:i w:val="0"/>
          <w:sz w:val="20"/>
        </w:rPr>
        <w:t> </w:t>
      </w:r>
      <w:r w:rsidR="000A00A4" w:rsidRPr="00B0410A">
        <w:rPr>
          <w:rFonts w:cs="Arial"/>
          <w:i w:val="0"/>
          <w:sz w:val="20"/>
        </w:rPr>
        <w:t>797</w:t>
      </w:r>
      <w:r w:rsidR="00504D72" w:rsidRPr="00B0410A">
        <w:rPr>
          <w:rFonts w:cs="Arial"/>
          <w:i w:val="0"/>
          <w:sz w:val="20"/>
        </w:rPr>
        <w:t>,</w:t>
      </w:r>
      <w:r w:rsidR="000A00A4" w:rsidRPr="00B0410A">
        <w:rPr>
          <w:rFonts w:cs="Arial"/>
          <w:i w:val="0"/>
          <w:sz w:val="20"/>
        </w:rPr>
        <w:t>63</w:t>
      </w:r>
      <w:r w:rsidR="00CB01E5" w:rsidRPr="00B0410A">
        <w:rPr>
          <w:rFonts w:cs="Arial"/>
          <w:i w:val="0"/>
          <w:sz w:val="20"/>
        </w:rPr>
        <w:t xml:space="preserve"> Kč</w:t>
      </w:r>
    </w:p>
    <w:p w14:paraId="2A920EC6" w14:textId="57923129" w:rsidR="00504D72" w:rsidRPr="00B0410A" w:rsidRDefault="002531D4" w:rsidP="002531D4">
      <w:pPr>
        <w:jc w:val="both"/>
        <w:rPr>
          <w:rFonts w:cs="Arial"/>
        </w:rPr>
      </w:pPr>
      <w:r w:rsidRPr="00B0410A">
        <w:rPr>
          <w:rFonts w:cs="Arial"/>
        </w:rPr>
        <w:t xml:space="preserve">      </w:t>
      </w:r>
      <w:r w:rsidR="00504D72" w:rsidRPr="00B0410A">
        <w:rPr>
          <w:rFonts w:cs="Arial"/>
        </w:rPr>
        <w:t>(Rozv. ř. D.III)</w:t>
      </w:r>
      <w:r w:rsidR="00504D72" w:rsidRPr="00B0410A">
        <w:rPr>
          <w:rFonts w:cs="Arial"/>
        </w:rPr>
        <w:tab/>
      </w:r>
      <w:r w:rsidR="00504D72" w:rsidRPr="00B0410A">
        <w:rPr>
          <w:rFonts w:cs="Arial"/>
        </w:rPr>
        <w:tab/>
      </w:r>
      <w:r w:rsidR="00504D72" w:rsidRPr="00B0410A">
        <w:rPr>
          <w:rFonts w:cs="Arial"/>
        </w:rPr>
        <w:tab/>
      </w:r>
    </w:p>
    <w:p w14:paraId="404D9C38" w14:textId="588A9565" w:rsidR="00504D72" w:rsidRPr="00B0410A" w:rsidRDefault="002531D4" w:rsidP="008D7359">
      <w:pPr>
        <w:jc w:val="both"/>
        <w:rPr>
          <w:rFonts w:cs="Arial"/>
        </w:rPr>
      </w:pPr>
      <w:r w:rsidRPr="00B0410A">
        <w:rPr>
          <w:rFonts w:cs="Arial"/>
        </w:rPr>
        <w:t xml:space="preserve">      </w:t>
      </w:r>
      <w:r w:rsidR="00504D72" w:rsidRPr="00B0410A">
        <w:rPr>
          <w:rFonts w:cs="Arial"/>
        </w:rPr>
        <w:t>z toho:</w:t>
      </w:r>
    </w:p>
    <w:p w14:paraId="7C6EE575" w14:textId="568CBB1F" w:rsidR="00504D72" w:rsidRPr="00B0410A" w:rsidRDefault="002531D4" w:rsidP="008D7359">
      <w:pPr>
        <w:tabs>
          <w:tab w:val="left" w:pos="4253"/>
          <w:tab w:val="left" w:pos="6946"/>
        </w:tabs>
        <w:jc w:val="both"/>
        <w:rPr>
          <w:rFonts w:cs="Arial"/>
        </w:rPr>
      </w:pPr>
      <w:r w:rsidRPr="00B0410A">
        <w:rPr>
          <w:rFonts w:cs="Arial"/>
          <w:color w:val="FF0000"/>
        </w:rPr>
        <w:t xml:space="preserve">     </w:t>
      </w:r>
      <w:r w:rsidRPr="00B0410A">
        <w:rPr>
          <w:rFonts w:cs="Arial"/>
          <w:b/>
          <w:color w:val="FF0000"/>
        </w:rPr>
        <w:t xml:space="preserve"> </w:t>
      </w:r>
      <w:r w:rsidR="00504D72" w:rsidRPr="00B0410A">
        <w:rPr>
          <w:rFonts w:cs="Arial"/>
          <w:b/>
        </w:rPr>
        <w:t>a) ne</w:t>
      </w:r>
      <w:r w:rsidR="005D6401" w:rsidRPr="00B0410A">
        <w:rPr>
          <w:rFonts w:cs="Arial"/>
          <w:b/>
        </w:rPr>
        <w:t>zaplacené neinvestiční faktury</w:t>
      </w:r>
      <w:r w:rsidR="005D6401" w:rsidRPr="00B0410A">
        <w:rPr>
          <w:rFonts w:cs="Arial"/>
        </w:rPr>
        <w:tab/>
      </w:r>
      <w:r w:rsidR="000A00A4" w:rsidRPr="00B0410A">
        <w:rPr>
          <w:rFonts w:cs="Arial"/>
        </w:rPr>
        <w:t>562</w:t>
      </w:r>
      <w:r w:rsidR="00CE3135" w:rsidRPr="00B0410A">
        <w:rPr>
          <w:rFonts w:cs="Arial"/>
        </w:rPr>
        <w:t> </w:t>
      </w:r>
      <w:r w:rsidR="000A00A4" w:rsidRPr="00B0410A">
        <w:rPr>
          <w:rFonts w:cs="Arial"/>
        </w:rPr>
        <w:t>936</w:t>
      </w:r>
      <w:r w:rsidR="00CE3135" w:rsidRPr="00B0410A">
        <w:rPr>
          <w:rFonts w:cs="Arial"/>
        </w:rPr>
        <w:t xml:space="preserve"> </w:t>
      </w:r>
      <w:r w:rsidR="000A00A4" w:rsidRPr="00B0410A">
        <w:rPr>
          <w:rFonts w:cs="Arial"/>
        </w:rPr>
        <w:t>594</w:t>
      </w:r>
      <w:r w:rsidR="00504D72" w:rsidRPr="00B0410A">
        <w:rPr>
          <w:rFonts w:cs="Arial"/>
        </w:rPr>
        <w:t>,</w:t>
      </w:r>
      <w:r w:rsidR="000A00A4" w:rsidRPr="00B0410A">
        <w:rPr>
          <w:rFonts w:cs="Arial"/>
        </w:rPr>
        <w:t>45</w:t>
      </w:r>
      <w:r w:rsidR="00CB01E5" w:rsidRPr="00B0410A">
        <w:rPr>
          <w:rFonts w:cs="Arial"/>
        </w:rPr>
        <w:t xml:space="preserve"> Kč</w:t>
      </w:r>
      <w:r w:rsidR="005D6401" w:rsidRPr="00B0410A">
        <w:rPr>
          <w:rFonts w:cs="Arial"/>
        </w:rPr>
        <w:tab/>
      </w:r>
      <w:r w:rsidR="00827649" w:rsidRPr="00B0410A">
        <w:rPr>
          <w:rFonts w:cs="Arial"/>
        </w:rPr>
        <w:t xml:space="preserve">        </w:t>
      </w:r>
      <w:r w:rsidR="000A00A4" w:rsidRPr="00B0410A">
        <w:rPr>
          <w:rFonts w:cs="Arial"/>
        </w:rPr>
        <w:t>617</w:t>
      </w:r>
      <w:r w:rsidR="00504D72" w:rsidRPr="00B0410A">
        <w:rPr>
          <w:rFonts w:cs="Arial"/>
        </w:rPr>
        <w:t xml:space="preserve"> </w:t>
      </w:r>
      <w:r w:rsidR="000A00A4" w:rsidRPr="00B0410A">
        <w:rPr>
          <w:rFonts w:cs="Arial"/>
        </w:rPr>
        <w:t>750</w:t>
      </w:r>
      <w:r w:rsidR="00504D72" w:rsidRPr="00B0410A">
        <w:rPr>
          <w:rFonts w:cs="Arial"/>
        </w:rPr>
        <w:t xml:space="preserve"> </w:t>
      </w:r>
      <w:r w:rsidR="000A00A4" w:rsidRPr="00B0410A">
        <w:rPr>
          <w:rFonts w:cs="Arial"/>
        </w:rPr>
        <w:t>622</w:t>
      </w:r>
      <w:r w:rsidR="00504D72" w:rsidRPr="00B0410A">
        <w:rPr>
          <w:rFonts w:cs="Arial"/>
        </w:rPr>
        <w:t>,</w:t>
      </w:r>
      <w:r w:rsidR="000A00A4" w:rsidRPr="00B0410A">
        <w:rPr>
          <w:rFonts w:cs="Arial"/>
        </w:rPr>
        <w:t>75</w:t>
      </w:r>
      <w:r w:rsidR="00CB01E5" w:rsidRPr="00B0410A">
        <w:rPr>
          <w:rFonts w:cs="Arial"/>
        </w:rPr>
        <w:t xml:space="preserve"> Kč</w:t>
      </w:r>
    </w:p>
    <w:p w14:paraId="4565C6E5" w14:textId="0A7F4A06" w:rsidR="00504D72" w:rsidRPr="00B0410A" w:rsidRDefault="00504D72" w:rsidP="008D7359">
      <w:pPr>
        <w:pStyle w:val="Odstavecseseznamem"/>
        <w:numPr>
          <w:ilvl w:val="0"/>
          <w:numId w:val="16"/>
        </w:numPr>
        <w:tabs>
          <w:tab w:val="left" w:pos="5245"/>
          <w:tab w:val="left" w:pos="7938"/>
        </w:tabs>
        <w:spacing w:after="0" w:line="240" w:lineRule="auto"/>
        <w:jc w:val="both"/>
        <w:rPr>
          <w:rFonts w:ascii="Arial" w:hAnsi="Arial" w:cs="Arial"/>
          <w:sz w:val="20"/>
          <w:szCs w:val="20"/>
        </w:rPr>
      </w:pPr>
      <w:r w:rsidRPr="00B0410A">
        <w:rPr>
          <w:rFonts w:ascii="Arial" w:hAnsi="Arial" w:cs="Arial"/>
          <w:sz w:val="20"/>
          <w:szCs w:val="20"/>
        </w:rPr>
        <w:t>z toho</w:t>
      </w:r>
      <w:r w:rsidR="007B3148" w:rsidRPr="00B0410A">
        <w:rPr>
          <w:rFonts w:ascii="Arial" w:hAnsi="Arial" w:cs="Arial"/>
          <w:sz w:val="20"/>
          <w:szCs w:val="20"/>
        </w:rPr>
        <w:t xml:space="preserve"> úroky z prodlení</w:t>
      </w:r>
      <w:r w:rsidR="007B3148" w:rsidRPr="00B0410A">
        <w:rPr>
          <w:rFonts w:ascii="Arial" w:hAnsi="Arial" w:cs="Arial"/>
          <w:sz w:val="20"/>
          <w:szCs w:val="20"/>
        </w:rPr>
        <w:tab/>
      </w:r>
      <w:r w:rsidR="002872E2" w:rsidRPr="00B0410A">
        <w:rPr>
          <w:rFonts w:ascii="Arial" w:hAnsi="Arial" w:cs="Arial"/>
          <w:sz w:val="20"/>
          <w:szCs w:val="20"/>
        </w:rPr>
        <w:t>0,00</w:t>
      </w:r>
      <w:r w:rsidR="005D6401" w:rsidRPr="00B0410A">
        <w:rPr>
          <w:rFonts w:ascii="Arial" w:hAnsi="Arial" w:cs="Arial"/>
          <w:sz w:val="20"/>
          <w:szCs w:val="20"/>
        </w:rPr>
        <w:t xml:space="preserve"> </w:t>
      </w:r>
      <w:r w:rsidR="00CB01E5" w:rsidRPr="00B0410A">
        <w:rPr>
          <w:rFonts w:ascii="Arial" w:hAnsi="Arial" w:cs="Arial"/>
          <w:sz w:val="20"/>
          <w:szCs w:val="20"/>
        </w:rPr>
        <w:t>Kč</w:t>
      </w:r>
      <w:r w:rsidR="00BC402D" w:rsidRPr="00B0410A">
        <w:rPr>
          <w:rFonts w:ascii="Arial" w:hAnsi="Arial" w:cs="Arial"/>
          <w:sz w:val="20"/>
          <w:szCs w:val="20"/>
        </w:rPr>
        <w:tab/>
      </w:r>
      <w:r w:rsidR="00827649" w:rsidRPr="00B0410A">
        <w:rPr>
          <w:rFonts w:ascii="Arial" w:hAnsi="Arial" w:cs="Arial"/>
          <w:sz w:val="20"/>
          <w:szCs w:val="20"/>
        </w:rPr>
        <w:t xml:space="preserve">        </w:t>
      </w:r>
      <w:r w:rsidRPr="00B0410A">
        <w:rPr>
          <w:rFonts w:ascii="Arial" w:hAnsi="Arial" w:cs="Arial"/>
          <w:sz w:val="20"/>
          <w:szCs w:val="20"/>
        </w:rPr>
        <w:t>0,00</w:t>
      </w:r>
      <w:r w:rsidR="00CB01E5" w:rsidRPr="00B0410A">
        <w:rPr>
          <w:rFonts w:ascii="Arial" w:hAnsi="Arial" w:cs="Arial"/>
          <w:sz w:val="20"/>
          <w:szCs w:val="20"/>
        </w:rPr>
        <w:t xml:space="preserve"> Kč</w:t>
      </w:r>
    </w:p>
    <w:p w14:paraId="6C8C0FBD" w14:textId="77777777" w:rsidR="00504D72" w:rsidRPr="00B0410A" w:rsidRDefault="00504D72" w:rsidP="008D7359">
      <w:pPr>
        <w:jc w:val="both"/>
        <w:rPr>
          <w:rFonts w:cs="Arial"/>
          <w:color w:val="FF0000"/>
        </w:rPr>
      </w:pPr>
    </w:p>
    <w:p w14:paraId="5444A99D" w14:textId="49E1651E" w:rsidR="00504D72" w:rsidRPr="00B0410A" w:rsidRDefault="002531D4" w:rsidP="008D7359">
      <w:pPr>
        <w:tabs>
          <w:tab w:val="left" w:pos="4253"/>
          <w:tab w:val="left" w:pos="4395"/>
          <w:tab w:val="left" w:pos="6946"/>
          <w:tab w:val="left" w:pos="7088"/>
        </w:tabs>
        <w:jc w:val="both"/>
        <w:rPr>
          <w:rFonts w:cs="Arial"/>
          <w:color w:val="FF0000"/>
        </w:rPr>
      </w:pPr>
      <w:r w:rsidRPr="00B0410A">
        <w:rPr>
          <w:rFonts w:cs="Arial"/>
          <w:color w:val="FF0000"/>
        </w:rPr>
        <w:t xml:space="preserve">      </w:t>
      </w:r>
      <w:r w:rsidRPr="00B0410A">
        <w:rPr>
          <w:rFonts w:cs="Arial"/>
        </w:rPr>
        <w:t xml:space="preserve"> </w:t>
      </w:r>
      <w:r w:rsidR="00504D72" w:rsidRPr="00B0410A">
        <w:rPr>
          <w:rFonts w:cs="Arial"/>
          <w:b/>
        </w:rPr>
        <w:t>b) nezaplacené investiční faktury</w:t>
      </w:r>
      <w:r w:rsidR="00CE3135" w:rsidRPr="00B0410A">
        <w:rPr>
          <w:rFonts w:cs="Arial"/>
        </w:rPr>
        <w:tab/>
      </w:r>
      <w:r w:rsidR="007C706C" w:rsidRPr="00B0410A">
        <w:rPr>
          <w:rFonts w:cs="Arial"/>
        </w:rPr>
        <w:t xml:space="preserve"> </w:t>
      </w:r>
      <w:r w:rsidR="003872C8" w:rsidRPr="00B0410A">
        <w:rPr>
          <w:rFonts w:cs="Arial"/>
        </w:rPr>
        <w:t xml:space="preserve"> 88</w:t>
      </w:r>
      <w:r w:rsidR="00CE3135" w:rsidRPr="00B0410A">
        <w:rPr>
          <w:rFonts w:cs="Arial"/>
        </w:rPr>
        <w:t> </w:t>
      </w:r>
      <w:r w:rsidR="003872C8" w:rsidRPr="00B0410A">
        <w:rPr>
          <w:rFonts w:cs="Arial"/>
        </w:rPr>
        <w:t>352</w:t>
      </w:r>
      <w:r w:rsidR="00CE3135" w:rsidRPr="00B0410A">
        <w:rPr>
          <w:rFonts w:cs="Arial"/>
        </w:rPr>
        <w:t> </w:t>
      </w:r>
      <w:r w:rsidR="003872C8" w:rsidRPr="00B0410A">
        <w:rPr>
          <w:rFonts w:cs="Arial"/>
        </w:rPr>
        <w:t>664</w:t>
      </w:r>
      <w:r w:rsidR="00CE3135" w:rsidRPr="00B0410A">
        <w:rPr>
          <w:rFonts w:cs="Arial"/>
        </w:rPr>
        <w:t>,</w:t>
      </w:r>
      <w:r w:rsidR="003872C8" w:rsidRPr="00B0410A">
        <w:rPr>
          <w:rFonts w:cs="Arial"/>
        </w:rPr>
        <w:t>04</w:t>
      </w:r>
      <w:r w:rsidR="00FF0A0B" w:rsidRPr="00B0410A">
        <w:rPr>
          <w:rFonts w:cs="Arial"/>
        </w:rPr>
        <w:t xml:space="preserve"> </w:t>
      </w:r>
      <w:r w:rsidR="00CB01E5" w:rsidRPr="00B0410A">
        <w:rPr>
          <w:rFonts w:cs="Arial"/>
        </w:rPr>
        <w:t>Kč</w:t>
      </w:r>
      <w:r w:rsidR="00FF0A0B" w:rsidRPr="00B0410A">
        <w:rPr>
          <w:rFonts w:cs="Arial"/>
        </w:rPr>
        <w:tab/>
      </w:r>
      <w:r w:rsidR="004E00C3" w:rsidRPr="00B0410A">
        <w:rPr>
          <w:rFonts w:cs="Arial"/>
        </w:rPr>
        <w:t xml:space="preserve">        </w:t>
      </w:r>
      <w:r w:rsidR="003872C8" w:rsidRPr="00B0410A">
        <w:rPr>
          <w:rFonts w:cs="Arial"/>
        </w:rPr>
        <w:t>13</w:t>
      </w:r>
      <w:r w:rsidR="00D67333" w:rsidRPr="00B0410A">
        <w:rPr>
          <w:rFonts w:cs="Arial"/>
        </w:rPr>
        <w:t>8</w:t>
      </w:r>
      <w:r w:rsidR="00504D72" w:rsidRPr="00B0410A">
        <w:rPr>
          <w:rFonts w:cs="Arial"/>
        </w:rPr>
        <w:t xml:space="preserve"> </w:t>
      </w:r>
      <w:r w:rsidR="003872C8" w:rsidRPr="00B0410A">
        <w:rPr>
          <w:rFonts w:cs="Arial"/>
        </w:rPr>
        <w:t>939</w:t>
      </w:r>
      <w:r w:rsidR="00504D72" w:rsidRPr="00B0410A">
        <w:rPr>
          <w:rFonts w:cs="Arial"/>
        </w:rPr>
        <w:t xml:space="preserve"> </w:t>
      </w:r>
      <w:r w:rsidR="003872C8" w:rsidRPr="00B0410A">
        <w:rPr>
          <w:rFonts w:cs="Arial"/>
        </w:rPr>
        <w:t>959</w:t>
      </w:r>
      <w:r w:rsidR="00504D72" w:rsidRPr="00B0410A">
        <w:rPr>
          <w:rFonts w:cs="Arial"/>
        </w:rPr>
        <w:t>,</w:t>
      </w:r>
      <w:r w:rsidR="003872C8" w:rsidRPr="00B0410A">
        <w:rPr>
          <w:rFonts w:cs="Arial"/>
        </w:rPr>
        <w:t>88</w:t>
      </w:r>
      <w:r w:rsidR="00CB01E5" w:rsidRPr="00B0410A">
        <w:rPr>
          <w:rFonts w:cs="Arial"/>
        </w:rPr>
        <w:t xml:space="preserve"> Kč</w:t>
      </w:r>
    </w:p>
    <w:p w14:paraId="692BD1DC" w14:textId="77777777" w:rsidR="00504D72" w:rsidRPr="00B0410A" w:rsidRDefault="00504D72" w:rsidP="008D7359">
      <w:pPr>
        <w:jc w:val="both"/>
        <w:rPr>
          <w:rFonts w:cs="Arial"/>
          <w:color w:val="FF0000"/>
        </w:rPr>
      </w:pPr>
    </w:p>
    <w:p w14:paraId="511EDF5B" w14:textId="553B9150" w:rsidR="00504D72" w:rsidRPr="00B0410A" w:rsidRDefault="002531D4" w:rsidP="00D67333">
      <w:pPr>
        <w:tabs>
          <w:tab w:val="left" w:pos="5245"/>
          <w:tab w:val="left" w:pos="7371"/>
          <w:tab w:val="left" w:pos="7513"/>
          <w:tab w:val="left" w:pos="7938"/>
        </w:tabs>
        <w:jc w:val="both"/>
        <w:rPr>
          <w:rFonts w:cs="Arial"/>
        </w:rPr>
      </w:pPr>
      <w:r w:rsidRPr="00B0410A">
        <w:rPr>
          <w:rFonts w:cs="Arial"/>
          <w:b/>
          <w:color w:val="FF0000"/>
        </w:rPr>
        <w:t xml:space="preserve">       </w:t>
      </w:r>
      <w:r w:rsidR="00504D72" w:rsidRPr="00B0410A">
        <w:rPr>
          <w:rFonts w:cs="Arial"/>
          <w:b/>
        </w:rPr>
        <w:t>c) závazky vůči zdravotním poj.</w:t>
      </w:r>
      <w:r w:rsidR="007C706C" w:rsidRPr="00B0410A">
        <w:rPr>
          <w:rFonts w:cs="Arial"/>
        </w:rPr>
        <w:t xml:space="preserve">               </w:t>
      </w:r>
      <w:r w:rsidR="00250261" w:rsidRPr="00B0410A">
        <w:rPr>
          <w:rFonts w:cs="Arial"/>
        </w:rPr>
        <w:t xml:space="preserve"> </w:t>
      </w:r>
      <w:r w:rsidR="007C706C" w:rsidRPr="00B0410A">
        <w:rPr>
          <w:rFonts w:cs="Arial"/>
        </w:rPr>
        <w:t>250 000 000,</w:t>
      </w:r>
      <w:r w:rsidR="00504D72" w:rsidRPr="00B0410A">
        <w:rPr>
          <w:rFonts w:cs="Arial"/>
        </w:rPr>
        <w:t>00</w:t>
      </w:r>
      <w:r w:rsidR="00FF0A0B" w:rsidRPr="00B0410A">
        <w:rPr>
          <w:rFonts w:cs="Arial"/>
        </w:rPr>
        <w:t xml:space="preserve"> </w:t>
      </w:r>
      <w:r w:rsidR="00CB01E5" w:rsidRPr="00B0410A">
        <w:rPr>
          <w:rFonts w:cs="Arial"/>
        </w:rPr>
        <w:t>Kč</w:t>
      </w:r>
      <w:r w:rsidR="00D67333" w:rsidRPr="00B0410A">
        <w:rPr>
          <w:rFonts w:cs="Arial"/>
        </w:rPr>
        <w:tab/>
        <w:t xml:space="preserve">250 000 000,00 </w:t>
      </w:r>
      <w:r w:rsidR="00CB01E5" w:rsidRPr="00B0410A">
        <w:rPr>
          <w:rFonts w:cs="Arial"/>
        </w:rPr>
        <w:t>Kč</w:t>
      </w:r>
    </w:p>
    <w:p w14:paraId="286B7842" w14:textId="69428F23" w:rsidR="00504D72" w:rsidRPr="00B0410A" w:rsidRDefault="00504D72" w:rsidP="008D7359">
      <w:pPr>
        <w:tabs>
          <w:tab w:val="left" w:pos="4678"/>
          <w:tab w:val="left" w:pos="5245"/>
          <w:tab w:val="left" w:pos="7938"/>
        </w:tabs>
        <w:ind w:firstLine="708"/>
        <w:jc w:val="both"/>
        <w:rPr>
          <w:rFonts w:cs="Arial"/>
        </w:rPr>
      </w:pPr>
      <w:r w:rsidRPr="00B0410A">
        <w:rPr>
          <w:rFonts w:cs="Arial"/>
        </w:rPr>
        <w:t>- z to</w:t>
      </w:r>
      <w:r w:rsidR="00FF0A0B" w:rsidRPr="00B0410A">
        <w:rPr>
          <w:rFonts w:cs="Arial"/>
        </w:rPr>
        <w:t>ho výzvy za preskripci</w:t>
      </w:r>
      <w:r w:rsidR="00FF0A0B" w:rsidRPr="00B0410A">
        <w:rPr>
          <w:rFonts w:cs="Arial"/>
        </w:rPr>
        <w:tab/>
      </w:r>
      <w:r w:rsidR="00250261" w:rsidRPr="00B0410A">
        <w:rPr>
          <w:rFonts w:cs="Arial"/>
        </w:rPr>
        <w:t xml:space="preserve"> </w:t>
      </w:r>
      <w:r w:rsidR="007C706C" w:rsidRPr="00B0410A">
        <w:rPr>
          <w:rFonts w:cs="Arial"/>
        </w:rPr>
        <w:t xml:space="preserve">         </w:t>
      </w:r>
      <w:r w:rsidR="00ED5230" w:rsidRPr="00B0410A">
        <w:rPr>
          <w:rFonts w:cs="Arial"/>
        </w:rPr>
        <w:t>0,00 Kč</w:t>
      </w:r>
      <w:r w:rsidR="00FF0A0B" w:rsidRPr="00B0410A">
        <w:rPr>
          <w:rFonts w:cs="Arial"/>
        </w:rPr>
        <w:tab/>
      </w:r>
      <w:r w:rsidR="00345512" w:rsidRPr="00B0410A">
        <w:rPr>
          <w:rFonts w:cs="Arial"/>
        </w:rPr>
        <w:t xml:space="preserve">        </w:t>
      </w:r>
      <w:r w:rsidRPr="00B0410A">
        <w:rPr>
          <w:rFonts w:cs="Arial"/>
        </w:rPr>
        <w:t>0,00</w:t>
      </w:r>
      <w:r w:rsidR="00CB01E5" w:rsidRPr="00B0410A">
        <w:rPr>
          <w:rFonts w:cs="Arial"/>
        </w:rPr>
        <w:t xml:space="preserve"> Kč</w:t>
      </w:r>
    </w:p>
    <w:p w14:paraId="17C32CBF" w14:textId="200AB3D9" w:rsidR="003D24D2" w:rsidRPr="00B0410A" w:rsidRDefault="00504D72" w:rsidP="003D24D2">
      <w:pPr>
        <w:tabs>
          <w:tab w:val="left" w:pos="5245"/>
          <w:tab w:val="left" w:pos="7938"/>
        </w:tabs>
        <w:ind w:firstLine="708"/>
        <w:jc w:val="both"/>
        <w:rPr>
          <w:rFonts w:cs="Arial"/>
        </w:rPr>
      </w:pPr>
      <w:r w:rsidRPr="00B0410A">
        <w:rPr>
          <w:rFonts w:cs="Arial"/>
        </w:rPr>
        <w:t>- z toho přijaté zálohy</w:t>
      </w:r>
      <w:r w:rsidR="007C706C" w:rsidRPr="00B0410A">
        <w:rPr>
          <w:rFonts w:cs="Arial"/>
        </w:rPr>
        <w:t xml:space="preserve"> (účet 324)            250 000 000</w:t>
      </w:r>
      <w:r w:rsidRPr="00B0410A">
        <w:rPr>
          <w:rFonts w:cs="Arial"/>
        </w:rPr>
        <w:t>,00</w:t>
      </w:r>
      <w:r w:rsidR="00FF0A0B" w:rsidRPr="00B0410A">
        <w:rPr>
          <w:rFonts w:cs="Arial"/>
        </w:rPr>
        <w:t xml:space="preserve"> </w:t>
      </w:r>
      <w:r w:rsidR="00CB01E5" w:rsidRPr="00B0410A">
        <w:rPr>
          <w:rFonts w:cs="Arial"/>
        </w:rPr>
        <w:t>Kč</w:t>
      </w:r>
      <w:r w:rsidR="007C706C" w:rsidRPr="00B0410A">
        <w:rPr>
          <w:rFonts w:cs="Arial"/>
        </w:rPr>
        <w:t xml:space="preserve">                            250 000 000,00</w:t>
      </w:r>
      <w:r w:rsidR="00CB01E5" w:rsidRPr="00B0410A">
        <w:rPr>
          <w:rFonts w:cs="Arial"/>
        </w:rPr>
        <w:t xml:space="preserve"> Kč</w:t>
      </w:r>
    </w:p>
    <w:p w14:paraId="40F860C0" w14:textId="13A481C4" w:rsidR="003D24D2" w:rsidRPr="00B0410A" w:rsidRDefault="003D24D2" w:rsidP="003D24D2">
      <w:pPr>
        <w:tabs>
          <w:tab w:val="left" w:pos="5245"/>
          <w:tab w:val="left" w:pos="7938"/>
        </w:tabs>
        <w:ind w:firstLine="708"/>
        <w:jc w:val="both"/>
        <w:rPr>
          <w:rFonts w:cs="Arial"/>
          <w:color w:val="FF0000"/>
        </w:rPr>
      </w:pPr>
    </w:p>
    <w:p w14:paraId="2912F1C7" w14:textId="77777777" w:rsidR="003D24D2" w:rsidRPr="00B0410A" w:rsidRDefault="003D24D2" w:rsidP="003D24D2">
      <w:pPr>
        <w:tabs>
          <w:tab w:val="left" w:pos="5245"/>
          <w:tab w:val="left" w:pos="7938"/>
        </w:tabs>
        <w:ind w:firstLine="708"/>
        <w:jc w:val="both"/>
        <w:rPr>
          <w:rFonts w:cs="Arial"/>
          <w:color w:val="FF0000"/>
        </w:rPr>
      </w:pPr>
    </w:p>
    <w:p w14:paraId="0ACC33CD" w14:textId="336705D9" w:rsidR="002447FF" w:rsidRPr="00B0410A" w:rsidRDefault="002447FF" w:rsidP="00921DC1">
      <w:pPr>
        <w:pStyle w:val="Odstavecseseznamem"/>
        <w:numPr>
          <w:ilvl w:val="0"/>
          <w:numId w:val="22"/>
        </w:numPr>
        <w:tabs>
          <w:tab w:val="left" w:pos="6237"/>
          <w:tab w:val="left" w:pos="6946"/>
          <w:tab w:val="left" w:pos="7088"/>
        </w:tabs>
        <w:jc w:val="both"/>
        <w:rPr>
          <w:rFonts w:ascii="Arial" w:hAnsi="Arial" w:cs="Arial"/>
          <w:b/>
        </w:rPr>
      </w:pPr>
      <w:r w:rsidRPr="00B0410A">
        <w:rPr>
          <w:rFonts w:ascii="Arial" w:hAnsi="Arial" w:cs="Arial"/>
          <w:b/>
        </w:rPr>
        <w:t>Stav běžného účtu v Kč k 31. 12. bez finančních prostředků jednotlivých fondů v Kč</w:t>
      </w:r>
    </w:p>
    <w:p w14:paraId="228EB323" w14:textId="2DE6318E" w:rsidR="000F729E" w:rsidRPr="00B0410A" w:rsidRDefault="000D4512" w:rsidP="002447FF">
      <w:pPr>
        <w:tabs>
          <w:tab w:val="left" w:pos="6237"/>
          <w:tab w:val="left" w:pos="6946"/>
          <w:tab w:val="left" w:pos="7088"/>
        </w:tabs>
        <w:jc w:val="both"/>
        <w:rPr>
          <w:rFonts w:cs="Arial"/>
          <w:kern w:val="23"/>
        </w:rPr>
      </w:pPr>
      <w:r w:rsidRPr="00B0410A">
        <w:rPr>
          <w:rFonts w:cs="Arial"/>
          <w:bCs/>
        </w:rPr>
        <w:t xml:space="preserve">      </w:t>
      </w:r>
      <w:r w:rsidR="002447FF" w:rsidRPr="00B0410A">
        <w:rPr>
          <w:rFonts w:cs="Arial"/>
          <w:bCs/>
        </w:rPr>
        <w:t>Stav BÚ bez finančních prostředků jednotlivých fondů činil k 31.12. 202</w:t>
      </w:r>
      <w:r w:rsidR="009C02C3" w:rsidRPr="00B0410A">
        <w:rPr>
          <w:rFonts w:cs="Arial"/>
          <w:bCs/>
        </w:rPr>
        <w:t>4</w:t>
      </w:r>
      <w:r w:rsidR="002447FF" w:rsidRPr="00B0410A">
        <w:rPr>
          <w:rFonts w:cs="Arial"/>
          <w:bCs/>
        </w:rPr>
        <w:t xml:space="preserve">   </w:t>
      </w:r>
      <w:r w:rsidR="00C15260" w:rsidRPr="00B0410A">
        <w:rPr>
          <w:rFonts w:cs="Arial"/>
          <w:bCs/>
        </w:rPr>
        <w:t xml:space="preserve">       </w:t>
      </w:r>
      <w:r w:rsidR="009C02C3" w:rsidRPr="00B0410A">
        <w:rPr>
          <w:rFonts w:cs="Arial"/>
          <w:bCs/>
        </w:rPr>
        <w:t>1 086</w:t>
      </w:r>
      <w:r w:rsidR="002447FF" w:rsidRPr="00B0410A">
        <w:rPr>
          <w:rFonts w:cs="Arial"/>
          <w:kern w:val="23"/>
        </w:rPr>
        <w:t> </w:t>
      </w:r>
      <w:r w:rsidR="009C02C3" w:rsidRPr="00B0410A">
        <w:rPr>
          <w:rFonts w:cs="Arial"/>
          <w:kern w:val="23"/>
        </w:rPr>
        <w:t>382</w:t>
      </w:r>
      <w:r w:rsidR="002447FF" w:rsidRPr="00B0410A">
        <w:rPr>
          <w:rFonts w:cs="Arial"/>
          <w:kern w:val="23"/>
        </w:rPr>
        <w:t> </w:t>
      </w:r>
      <w:r w:rsidR="009C02C3" w:rsidRPr="00B0410A">
        <w:rPr>
          <w:rFonts w:cs="Arial"/>
          <w:kern w:val="23"/>
        </w:rPr>
        <w:t>421</w:t>
      </w:r>
      <w:r w:rsidR="002447FF" w:rsidRPr="00B0410A">
        <w:rPr>
          <w:rFonts w:cs="Arial"/>
          <w:kern w:val="23"/>
        </w:rPr>
        <w:t>,</w:t>
      </w:r>
      <w:r w:rsidR="009C02C3" w:rsidRPr="00B0410A">
        <w:rPr>
          <w:rFonts w:cs="Arial"/>
          <w:kern w:val="23"/>
        </w:rPr>
        <w:t>59</w:t>
      </w:r>
      <w:r w:rsidR="002447FF" w:rsidRPr="00B0410A">
        <w:rPr>
          <w:rFonts w:cs="Arial"/>
          <w:b/>
          <w:kern w:val="23"/>
        </w:rPr>
        <w:t xml:space="preserve"> </w:t>
      </w:r>
      <w:r w:rsidR="002447FF" w:rsidRPr="00B0410A">
        <w:rPr>
          <w:rFonts w:cs="Arial"/>
          <w:kern w:val="23"/>
        </w:rPr>
        <w:t>Kč</w:t>
      </w:r>
    </w:p>
    <w:p w14:paraId="7307D4A6" w14:textId="0E75C9C3" w:rsidR="00E13307" w:rsidRPr="00B0410A" w:rsidRDefault="00E13307" w:rsidP="002447FF">
      <w:pPr>
        <w:tabs>
          <w:tab w:val="left" w:pos="6237"/>
          <w:tab w:val="left" w:pos="6946"/>
          <w:tab w:val="left" w:pos="7088"/>
        </w:tabs>
        <w:jc w:val="both"/>
        <w:rPr>
          <w:rFonts w:cs="Arial"/>
          <w:kern w:val="23"/>
        </w:rPr>
      </w:pPr>
    </w:p>
    <w:p w14:paraId="57C9EF37" w14:textId="77777777" w:rsidR="00E13307" w:rsidRPr="00B0410A" w:rsidRDefault="00E13307" w:rsidP="002447FF">
      <w:pPr>
        <w:tabs>
          <w:tab w:val="left" w:pos="6237"/>
          <w:tab w:val="left" w:pos="6946"/>
          <w:tab w:val="left" w:pos="7088"/>
        </w:tabs>
        <w:jc w:val="both"/>
        <w:rPr>
          <w:rFonts w:cs="Arial"/>
          <w:kern w:val="23"/>
        </w:rPr>
      </w:pPr>
    </w:p>
    <w:p w14:paraId="2FF61A8A" w14:textId="12000C1A" w:rsidR="001F2A88" w:rsidRPr="00B0410A" w:rsidRDefault="001F2A88" w:rsidP="001F2A88">
      <w:pPr>
        <w:pStyle w:val="Odstavecseseznamem"/>
        <w:numPr>
          <w:ilvl w:val="0"/>
          <w:numId w:val="22"/>
        </w:numPr>
        <w:jc w:val="both"/>
        <w:rPr>
          <w:rFonts w:ascii="Arial" w:hAnsi="Arial" w:cs="Arial"/>
        </w:rPr>
      </w:pPr>
      <w:r w:rsidRPr="00B0410A">
        <w:rPr>
          <w:rFonts w:ascii="Arial" w:hAnsi="Arial" w:cs="Arial"/>
          <w:b/>
        </w:rPr>
        <w:t>Výdaje na zahraniční pracovní cesty (ZPC)</w:t>
      </w:r>
      <w:r w:rsidRPr="00B0410A">
        <w:rPr>
          <w:rFonts w:ascii="Arial" w:hAnsi="Arial" w:cs="Arial"/>
        </w:rPr>
        <w:t>, příp. další zahraniční aktivity</w:t>
      </w:r>
    </w:p>
    <w:p w14:paraId="26DD0CC1" w14:textId="77777777" w:rsidR="007C4C5D" w:rsidRPr="00B0410A" w:rsidRDefault="007C4C5D" w:rsidP="007C4C5D">
      <w:pPr>
        <w:pStyle w:val="Odstavecseseznamem"/>
        <w:ind w:left="360"/>
        <w:jc w:val="both"/>
        <w:rPr>
          <w:rFonts w:ascii="Arial" w:hAnsi="Arial" w:cs="Arial"/>
        </w:rPr>
      </w:pPr>
    </w:p>
    <w:p w14:paraId="30916EB9" w14:textId="2512ECF6" w:rsidR="001F2A88" w:rsidRPr="00B0410A" w:rsidRDefault="001F2A88" w:rsidP="001F2A88">
      <w:pPr>
        <w:pStyle w:val="Odstavecseseznamem"/>
        <w:numPr>
          <w:ilvl w:val="0"/>
          <w:numId w:val="11"/>
        </w:numPr>
        <w:tabs>
          <w:tab w:val="left" w:pos="709"/>
        </w:tabs>
        <w:spacing w:after="0" w:line="240" w:lineRule="auto"/>
        <w:ind w:left="709" w:hanging="284"/>
        <w:jc w:val="both"/>
        <w:rPr>
          <w:rFonts w:ascii="Arial" w:hAnsi="Arial" w:cs="Arial"/>
          <w:sz w:val="20"/>
          <w:szCs w:val="20"/>
        </w:rPr>
      </w:pPr>
      <w:r w:rsidRPr="00B0410A">
        <w:rPr>
          <w:rFonts w:ascii="Arial" w:hAnsi="Arial" w:cs="Arial"/>
          <w:sz w:val="20"/>
          <w:szCs w:val="20"/>
        </w:rPr>
        <w:t>V roce 202</w:t>
      </w:r>
      <w:r w:rsidR="007C4C5D" w:rsidRPr="00B0410A">
        <w:rPr>
          <w:rFonts w:ascii="Arial" w:hAnsi="Arial" w:cs="Arial"/>
          <w:sz w:val="20"/>
          <w:szCs w:val="20"/>
        </w:rPr>
        <w:t>4</w:t>
      </w:r>
      <w:r w:rsidRPr="00B0410A">
        <w:rPr>
          <w:rFonts w:ascii="Arial" w:hAnsi="Arial" w:cs="Arial"/>
          <w:sz w:val="20"/>
          <w:szCs w:val="20"/>
        </w:rPr>
        <w:t xml:space="preserve"> bylo zaměstnanci FNOL realizováno celkem 3</w:t>
      </w:r>
      <w:r w:rsidR="007C4C5D" w:rsidRPr="00B0410A">
        <w:rPr>
          <w:rFonts w:ascii="Arial" w:hAnsi="Arial" w:cs="Arial"/>
          <w:sz w:val="20"/>
          <w:szCs w:val="20"/>
        </w:rPr>
        <w:t>0</w:t>
      </w:r>
      <w:r w:rsidRPr="00B0410A">
        <w:rPr>
          <w:rFonts w:ascii="Arial" w:hAnsi="Arial" w:cs="Arial"/>
          <w:sz w:val="20"/>
          <w:szCs w:val="20"/>
        </w:rPr>
        <w:t>6 zahraničních pracovních cest (ZPC).</w:t>
      </w:r>
    </w:p>
    <w:p w14:paraId="56518945" w14:textId="70798896" w:rsidR="001F2A88" w:rsidRPr="00B0410A" w:rsidRDefault="007C4C5D" w:rsidP="001F2A88">
      <w:pPr>
        <w:pStyle w:val="Odstavecseseznamem"/>
        <w:numPr>
          <w:ilvl w:val="0"/>
          <w:numId w:val="11"/>
        </w:numPr>
        <w:tabs>
          <w:tab w:val="left" w:pos="709"/>
        </w:tabs>
        <w:spacing w:after="0" w:line="240" w:lineRule="auto"/>
        <w:ind w:left="709" w:hanging="284"/>
        <w:jc w:val="both"/>
        <w:rPr>
          <w:rFonts w:ascii="Arial" w:hAnsi="Arial" w:cs="Arial"/>
          <w:sz w:val="20"/>
          <w:szCs w:val="20"/>
        </w:rPr>
      </w:pPr>
      <w:r w:rsidRPr="00B0410A">
        <w:rPr>
          <w:rFonts w:ascii="Arial" w:hAnsi="Arial" w:cs="Arial"/>
          <w:sz w:val="20"/>
          <w:szCs w:val="20"/>
        </w:rPr>
        <w:t>220</w:t>
      </w:r>
      <w:r w:rsidR="001F2A88" w:rsidRPr="00B0410A">
        <w:rPr>
          <w:rFonts w:ascii="Arial" w:hAnsi="Arial" w:cs="Arial"/>
          <w:sz w:val="20"/>
          <w:szCs w:val="20"/>
        </w:rPr>
        <w:t xml:space="preserve"> ZPC bylo hrazeno z provozních nákladů FNOL, v celkové výši </w:t>
      </w:r>
      <w:r w:rsidRPr="00B0410A">
        <w:rPr>
          <w:rFonts w:ascii="Arial" w:hAnsi="Arial" w:cs="Arial"/>
          <w:sz w:val="20"/>
          <w:szCs w:val="20"/>
        </w:rPr>
        <w:t>4</w:t>
      </w:r>
      <w:r w:rsidR="001F2A88" w:rsidRPr="00B0410A">
        <w:rPr>
          <w:rFonts w:ascii="Arial" w:hAnsi="Arial" w:cs="Arial"/>
          <w:sz w:val="20"/>
          <w:szCs w:val="20"/>
        </w:rPr>
        <w:t> </w:t>
      </w:r>
      <w:r w:rsidRPr="00B0410A">
        <w:rPr>
          <w:rFonts w:ascii="Arial" w:hAnsi="Arial" w:cs="Arial"/>
          <w:sz w:val="20"/>
          <w:szCs w:val="20"/>
        </w:rPr>
        <w:t>807</w:t>
      </w:r>
      <w:r w:rsidR="001F2A88" w:rsidRPr="00B0410A">
        <w:rPr>
          <w:rFonts w:ascii="Arial" w:hAnsi="Arial" w:cs="Arial"/>
          <w:sz w:val="20"/>
          <w:szCs w:val="20"/>
        </w:rPr>
        <w:t> </w:t>
      </w:r>
      <w:r w:rsidRPr="00B0410A">
        <w:rPr>
          <w:rFonts w:ascii="Arial" w:hAnsi="Arial" w:cs="Arial"/>
          <w:sz w:val="20"/>
          <w:szCs w:val="20"/>
        </w:rPr>
        <w:t>860</w:t>
      </w:r>
      <w:r w:rsidR="001F2A88" w:rsidRPr="00B0410A">
        <w:rPr>
          <w:rFonts w:ascii="Arial" w:hAnsi="Arial" w:cs="Arial"/>
          <w:sz w:val="20"/>
          <w:szCs w:val="20"/>
        </w:rPr>
        <w:t>,</w:t>
      </w:r>
      <w:r w:rsidRPr="00B0410A">
        <w:rPr>
          <w:rFonts w:ascii="Arial" w:hAnsi="Arial" w:cs="Arial"/>
          <w:sz w:val="20"/>
          <w:szCs w:val="20"/>
        </w:rPr>
        <w:t>8</w:t>
      </w:r>
      <w:r w:rsidR="001F2A88" w:rsidRPr="00B0410A">
        <w:rPr>
          <w:rFonts w:ascii="Arial" w:hAnsi="Arial" w:cs="Arial"/>
          <w:sz w:val="20"/>
          <w:szCs w:val="20"/>
        </w:rPr>
        <w:t>6 Kč.</w:t>
      </w:r>
    </w:p>
    <w:p w14:paraId="110C02A5" w14:textId="6EF2683B" w:rsidR="001F2A88" w:rsidRPr="00B0410A" w:rsidRDefault="007C4C5D" w:rsidP="001F2A88">
      <w:pPr>
        <w:pStyle w:val="Odstavecseseznamem"/>
        <w:numPr>
          <w:ilvl w:val="0"/>
          <w:numId w:val="11"/>
        </w:numPr>
        <w:tabs>
          <w:tab w:val="left" w:pos="709"/>
        </w:tabs>
        <w:spacing w:after="0" w:line="240" w:lineRule="auto"/>
        <w:ind w:left="709" w:hanging="284"/>
        <w:jc w:val="both"/>
        <w:rPr>
          <w:rFonts w:ascii="Arial" w:hAnsi="Arial" w:cs="Arial"/>
          <w:sz w:val="20"/>
          <w:szCs w:val="20"/>
        </w:rPr>
      </w:pPr>
      <w:r w:rsidRPr="00B0410A">
        <w:rPr>
          <w:rFonts w:ascii="Arial" w:hAnsi="Arial" w:cs="Arial"/>
          <w:sz w:val="20"/>
          <w:szCs w:val="20"/>
        </w:rPr>
        <w:t>35</w:t>
      </w:r>
      <w:r w:rsidR="001F2A88" w:rsidRPr="00B0410A">
        <w:rPr>
          <w:rFonts w:ascii="Arial" w:hAnsi="Arial" w:cs="Arial"/>
          <w:sz w:val="20"/>
          <w:szCs w:val="20"/>
        </w:rPr>
        <w:t xml:space="preserve"> ZPC bylo hrazeno z konta vzdělávání – dary FNOL, v celkové výši </w:t>
      </w:r>
      <w:r w:rsidRPr="00B0410A">
        <w:rPr>
          <w:rFonts w:ascii="Arial" w:hAnsi="Arial" w:cs="Arial"/>
          <w:sz w:val="20"/>
          <w:szCs w:val="20"/>
        </w:rPr>
        <w:t>1 004</w:t>
      </w:r>
      <w:r w:rsidR="001F2A88" w:rsidRPr="00B0410A">
        <w:rPr>
          <w:rFonts w:ascii="Arial" w:hAnsi="Arial" w:cs="Arial"/>
          <w:sz w:val="20"/>
          <w:szCs w:val="20"/>
        </w:rPr>
        <w:t> </w:t>
      </w:r>
      <w:r w:rsidRPr="00B0410A">
        <w:rPr>
          <w:rFonts w:ascii="Arial" w:hAnsi="Arial" w:cs="Arial"/>
          <w:sz w:val="20"/>
          <w:szCs w:val="20"/>
        </w:rPr>
        <w:t>819</w:t>
      </w:r>
      <w:r w:rsidR="001F2A88" w:rsidRPr="00B0410A">
        <w:rPr>
          <w:rFonts w:ascii="Arial" w:hAnsi="Arial" w:cs="Arial"/>
          <w:sz w:val="20"/>
          <w:szCs w:val="20"/>
        </w:rPr>
        <w:t>,</w:t>
      </w:r>
      <w:r w:rsidRPr="00B0410A">
        <w:rPr>
          <w:rFonts w:ascii="Arial" w:hAnsi="Arial" w:cs="Arial"/>
          <w:sz w:val="20"/>
          <w:szCs w:val="20"/>
        </w:rPr>
        <w:t>38</w:t>
      </w:r>
      <w:r w:rsidR="001F2A88" w:rsidRPr="00B0410A">
        <w:rPr>
          <w:rFonts w:ascii="Arial" w:hAnsi="Arial" w:cs="Arial"/>
          <w:sz w:val="20"/>
          <w:szCs w:val="20"/>
        </w:rPr>
        <w:t xml:space="preserve"> Kč.</w:t>
      </w:r>
    </w:p>
    <w:p w14:paraId="14CE40F8" w14:textId="5B52B5C4" w:rsidR="001F2A88" w:rsidRPr="00B0410A" w:rsidRDefault="005D7EC8" w:rsidP="001F2A88">
      <w:pPr>
        <w:pStyle w:val="Odstavecseseznamem"/>
        <w:numPr>
          <w:ilvl w:val="0"/>
          <w:numId w:val="11"/>
        </w:numPr>
        <w:tabs>
          <w:tab w:val="left" w:pos="709"/>
        </w:tabs>
        <w:spacing w:after="0" w:line="240" w:lineRule="auto"/>
        <w:ind w:left="709" w:hanging="284"/>
        <w:jc w:val="both"/>
        <w:rPr>
          <w:rFonts w:ascii="Arial" w:hAnsi="Arial" w:cs="Arial"/>
          <w:sz w:val="20"/>
          <w:szCs w:val="20"/>
        </w:rPr>
      </w:pPr>
      <w:r w:rsidRPr="00B0410A">
        <w:rPr>
          <w:rFonts w:ascii="Arial" w:hAnsi="Arial" w:cs="Arial"/>
          <w:sz w:val="20"/>
          <w:szCs w:val="20"/>
        </w:rPr>
        <w:t>20</w:t>
      </w:r>
      <w:r w:rsidR="001F2A88" w:rsidRPr="00B0410A">
        <w:rPr>
          <w:rFonts w:ascii="Arial" w:hAnsi="Arial" w:cs="Arial"/>
          <w:sz w:val="20"/>
          <w:szCs w:val="20"/>
        </w:rPr>
        <w:t xml:space="preserve"> ZPC bylo hrazeno z alokovaných grantových prostředků, v celkové výši </w:t>
      </w:r>
      <w:r w:rsidRPr="00B0410A">
        <w:rPr>
          <w:rFonts w:ascii="Arial" w:hAnsi="Arial" w:cs="Arial"/>
          <w:sz w:val="20"/>
          <w:szCs w:val="20"/>
        </w:rPr>
        <w:t>505</w:t>
      </w:r>
      <w:r w:rsidR="001F2A88" w:rsidRPr="00B0410A">
        <w:rPr>
          <w:rFonts w:ascii="Arial" w:hAnsi="Arial" w:cs="Arial"/>
          <w:sz w:val="20"/>
          <w:szCs w:val="20"/>
        </w:rPr>
        <w:t xml:space="preserve"> </w:t>
      </w:r>
      <w:r w:rsidRPr="00B0410A">
        <w:rPr>
          <w:rFonts w:ascii="Arial" w:hAnsi="Arial" w:cs="Arial"/>
          <w:sz w:val="20"/>
          <w:szCs w:val="20"/>
        </w:rPr>
        <w:t>978</w:t>
      </w:r>
      <w:r w:rsidR="001F2A88" w:rsidRPr="00B0410A">
        <w:rPr>
          <w:rFonts w:ascii="Arial" w:hAnsi="Arial" w:cs="Arial"/>
          <w:sz w:val="20"/>
          <w:szCs w:val="20"/>
        </w:rPr>
        <w:t>,</w:t>
      </w:r>
      <w:r w:rsidRPr="00B0410A">
        <w:rPr>
          <w:rFonts w:ascii="Arial" w:hAnsi="Arial" w:cs="Arial"/>
          <w:sz w:val="20"/>
          <w:szCs w:val="20"/>
        </w:rPr>
        <w:t>66</w:t>
      </w:r>
      <w:r w:rsidR="001F2A88" w:rsidRPr="00B0410A">
        <w:rPr>
          <w:rFonts w:ascii="Arial" w:hAnsi="Arial" w:cs="Arial"/>
          <w:sz w:val="20"/>
          <w:szCs w:val="20"/>
        </w:rPr>
        <w:t xml:space="preserve"> Kč.</w:t>
      </w:r>
    </w:p>
    <w:p w14:paraId="479F3971" w14:textId="54CF6B2F" w:rsidR="001F2A88" w:rsidRPr="00B0410A" w:rsidRDefault="00E130C4" w:rsidP="001F2A88">
      <w:pPr>
        <w:pStyle w:val="Odstavecseseznamem"/>
        <w:numPr>
          <w:ilvl w:val="0"/>
          <w:numId w:val="11"/>
        </w:numPr>
        <w:tabs>
          <w:tab w:val="left" w:pos="709"/>
        </w:tabs>
        <w:spacing w:after="0" w:line="240" w:lineRule="auto"/>
        <w:ind w:left="709" w:hanging="284"/>
        <w:jc w:val="both"/>
        <w:rPr>
          <w:rFonts w:ascii="Arial" w:hAnsi="Arial" w:cs="Arial"/>
          <w:sz w:val="20"/>
          <w:szCs w:val="20"/>
        </w:rPr>
      </w:pPr>
      <w:r w:rsidRPr="00B0410A">
        <w:rPr>
          <w:rFonts w:ascii="Arial" w:hAnsi="Arial" w:cs="Arial"/>
          <w:sz w:val="20"/>
          <w:szCs w:val="20"/>
        </w:rPr>
        <w:t>15</w:t>
      </w:r>
      <w:r w:rsidR="001F2A88" w:rsidRPr="00B0410A">
        <w:rPr>
          <w:rFonts w:ascii="Arial" w:hAnsi="Arial" w:cs="Arial"/>
          <w:sz w:val="20"/>
          <w:szCs w:val="20"/>
        </w:rPr>
        <w:t xml:space="preserve"> ZPC byly hrazeny z projektu </w:t>
      </w:r>
      <w:proofErr w:type="spellStart"/>
      <w:r w:rsidR="001F2A88" w:rsidRPr="00B0410A">
        <w:rPr>
          <w:rFonts w:ascii="Arial" w:hAnsi="Arial" w:cs="Arial"/>
          <w:sz w:val="20"/>
          <w:szCs w:val="20"/>
        </w:rPr>
        <w:t>Medevac</w:t>
      </w:r>
      <w:proofErr w:type="spellEnd"/>
      <w:r w:rsidR="001F2A88" w:rsidRPr="00B0410A">
        <w:rPr>
          <w:rFonts w:ascii="Arial" w:hAnsi="Arial" w:cs="Arial"/>
          <w:sz w:val="20"/>
          <w:szCs w:val="20"/>
        </w:rPr>
        <w:t xml:space="preserve"> MZV ČR ve spolupráci s MV ČR, v celkové výši </w:t>
      </w:r>
    </w:p>
    <w:p w14:paraId="426B8B9A" w14:textId="524DB2A9" w:rsidR="001F2A88" w:rsidRPr="00B0410A" w:rsidRDefault="00E130C4" w:rsidP="001F2A88">
      <w:pPr>
        <w:pStyle w:val="Odstavecseseznamem"/>
        <w:tabs>
          <w:tab w:val="left" w:pos="709"/>
        </w:tabs>
        <w:spacing w:after="0" w:line="240" w:lineRule="auto"/>
        <w:ind w:left="709"/>
        <w:jc w:val="both"/>
        <w:rPr>
          <w:rFonts w:ascii="Arial" w:hAnsi="Arial" w:cs="Arial"/>
          <w:sz w:val="20"/>
          <w:szCs w:val="20"/>
        </w:rPr>
      </w:pPr>
      <w:r w:rsidRPr="00B0410A">
        <w:rPr>
          <w:rFonts w:ascii="Arial" w:hAnsi="Arial" w:cs="Arial"/>
          <w:sz w:val="20"/>
          <w:szCs w:val="20"/>
        </w:rPr>
        <w:t>1 196</w:t>
      </w:r>
      <w:r w:rsidR="001F2A88" w:rsidRPr="00B0410A">
        <w:rPr>
          <w:rFonts w:ascii="Arial" w:hAnsi="Arial" w:cs="Arial"/>
          <w:sz w:val="20"/>
          <w:szCs w:val="20"/>
        </w:rPr>
        <w:t xml:space="preserve"> </w:t>
      </w:r>
      <w:r w:rsidRPr="00B0410A">
        <w:rPr>
          <w:rFonts w:ascii="Arial" w:hAnsi="Arial" w:cs="Arial"/>
          <w:sz w:val="20"/>
          <w:szCs w:val="20"/>
        </w:rPr>
        <w:t>962</w:t>
      </w:r>
      <w:r w:rsidR="001F2A88" w:rsidRPr="00B0410A">
        <w:rPr>
          <w:rFonts w:ascii="Arial" w:hAnsi="Arial" w:cs="Arial"/>
          <w:sz w:val="20"/>
          <w:szCs w:val="20"/>
        </w:rPr>
        <w:t>,</w:t>
      </w:r>
      <w:r w:rsidRPr="00B0410A">
        <w:rPr>
          <w:rFonts w:ascii="Arial" w:hAnsi="Arial" w:cs="Arial"/>
          <w:sz w:val="20"/>
          <w:szCs w:val="20"/>
        </w:rPr>
        <w:t>77</w:t>
      </w:r>
      <w:r w:rsidR="001F2A88" w:rsidRPr="00B0410A">
        <w:rPr>
          <w:rFonts w:ascii="Arial" w:hAnsi="Arial" w:cs="Arial"/>
          <w:sz w:val="20"/>
          <w:szCs w:val="20"/>
        </w:rPr>
        <w:t xml:space="preserve"> Kč.</w:t>
      </w:r>
    </w:p>
    <w:p w14:paraId="32D76DD6" w14:textId="626A2510" w:rsidR="001F2A88" w:rsidRPr="00B0410A" w:rsidRDefault="00E130C4" w:rsidP="001F2A88">
      <w:pPr>
        <w:pStyle w:val="Odstavecseseznamem"/>
        <w:numPr>
          <w:ilvl w:val="0"/>
          <w:numId w:val="11"/>
        </w:numPr>
        <w:tabs>
          <w:tab w:val="left" w:pos="709"/>
        </w:tabs>
        <w:spacing w:after="0" w:line="240" w:lineRule="auto"/>
        <w:ind w:left="709" w:hanging="284"/>
        <w:jc w:val="both"/>
        <w:rPr>
          <w:rFonts w:ascii="Arial" w:hAnsi="Arial" w:cs="Arial"/>
          <w:sz w:val="20"/>
          <w:szCs w:val="20"/>
        </w:rPr>
      </w:pPr>
      <w:r w:rsidRPr="00B0410A">
        <w:rPr>
          <w:rFonts w:ascii="Arial" w:hAnsi="Arial" w:cs="Arial"/>
          <w:sz w:val="20"/>
          <w:szCs w:val="20"/>
        </w:rPr>
        <w:t>16</w:t>
      </w:r>
      <w:r w:rsidR="001F2A88" w:rsidRPr="00B0410A">
        <w:rPr>
          <w:rFonts w:ascii="Arial" w:hAnsi="Arial" w:cs="Arial"/>
          <w:sz w:val="20"/>
          <w:szCs w:val="20"/>
        </w:rPr>
        <w:t xml:space="preserve"> ZPC bylo realizováno s jinými </w:t>
      </w:r>
      <w:proofErr w:type="spellStart"/>
      <w:r w:rsidR="001F2A88" w:rsidRPr="00B0410A">
        <w:rPr>
          <w:rFonts w:ascii="Arial" w:hAnsi="Arial" w:cs="Arial"/>
          <w:sz w:val="20"/>
          <w:szCs w:val="20"/>
        </w:rPr>
        <w:t>zasmluvněnými</w:t>
      </w:r>
      <w:proofErr w:type="spellEnd"/>
      <w:r w:rsidR="001F2A88" w:rsidRPr="00B0410A">
        <w:rPr>
          <w:rFonts w:ascii="Arial" w:hAnsi="Arial" w:cs="Arial"/>
          <w:sz w:val="20"/>
          <w:szCs w:val="20"/>
        </w:rPr>
        <w:t xml:space="preserve"> subjekty (např. LF UP, klinické studie), náklady vůči FNOL – pouze mzdové prostředky.</w:t>
      </w:r>
    </w:p>
    <w:p w14:paraId="0D9D6AE2" w14:textId="77777777" w:rsidR="001F2A88" w:rsidRPr="00B0410A" w:rsidRDefault="001F2A88" w:rsidP="001F2A88">
      <w:pPr>
        <w:jc w:val="both"/>
        <w:rPr>
          <w:rFonts w:cs="Arial"/>
          <w:b/>
          <w:color w:val="FF0000"/>
        </w:rPr>
      </w:pPr>
    </w:p>
    <w:p w14:paraId="6B1A2628" w14:textId="3E4B276E" w:rsidR="001F2A88" w:rsidRPr="00B0410A" w:rsidRDefault="001F2A88" w:rsidP="00B0410A">
      <w:pPr>
        <w:ind w:firstLine="425"/>
        <w:jc w:val="both"/>
        <w:rPr>
          <w:rFonts w:cs="Arial"/>
          <w:b/>
        </w:rPr>
      </w:pPr>
      <w:r w:rsidRPr="00B0410A">
        <w:rPr>
          <w:rFonts w:cs="Arial"/>
          <w:b/>
        </w:rPr>
        <w:t>Celkové výdaje na ZPC zaměstnanců FNOL za rok 202</w:t>
      </w:r>
      <w:r w:rsidR="00B0410A" w:rsidRPr="00B0410A">
        <w:rPr>
          <w:rFonts w:cs="Arial"/>
          <w:b/>
        </w:rPr>
        <w:t>4</w:t>
      </w:r>
      <w:r w:rsidRPr="00B0410A">
        <w:rPr>
          <w:rFonts w:cs="Arial"/>
          <w:b/>
        </w:rPr>
        <w:t xml:space="preserve"> činily </w:t>
      </w:r>
      <w:r w:rsidR="00B0410A" w:rsidRPr="00B0410A">
        <w:rPr>
          <w:rFonts w:cs="Arial"/>
          <w:b/>
        </w:rPr>
        <w:t>7</w:t>
      </w:r>
      <w:r w:rsidRPr="00B0410A">
        <w:rPr>
          <w:rFonts w:cs="Arial"/>
          <w:b/>
        </w:rPr>
        <w:t> </w:t>
      </w:r>
      <w:r w:rsidR="00B0410A" w:rsidRPr="00B0410A">
        <w:rPr>
          <w:rFonts w:cs="Arial"/>
          <w:b/>
        </w:rPr>
        <w:t>515</w:t>
      </w:r>
      <w:r w:rsidRPr="00B0410A">
        <w:rPr>
          <w:rFonts w:cs="Arial"/>
          <w:b/>
        </w:rPr>
        <w:t> </w:t>
      </w:r>
      <w:r w:rsidR="00B0410A" w:rsidRPr="00B0410A">
        <w:rPr>
          <w:rFonts w:cs="Arial"/>
          <w:b/>
        </w:rPr>
        <w:t>621</w:t>
      </w:r>
      <w:r w:rsidRPr="00B0410A">
        <w:rPr>
          <w:rFonts w:cs="Arial"/>
          <w:b/>
        </w:rPr>
        <w:t>,</w:t>
      </w:r>
      <w:r w:rsidR="00B0410A" w:rsidRPr="00B0410A">
        <w:rPr>
          <w:rFonts w:cs="Arial"/>
          <w:b/>
        </w:rPr>
        <w:t>67</w:t>
      </w:r>
      <w:r w:rsidRPr="00B0410A">
        <w:rPr>
          <w:rFonts w:cs="Arial"/>
          <w:b/>
        </w:rPr>
        <w:t xml:space="preserve"> Kč.</w:t>
      </w:r>
    </w:p>
    <w:p w14:paraId="6536C65D" w14:textId="77777777" w:rsidR="001F2A88" w:rsidRPr="00B0410A" w:rsidRDefault="001F2A88" w:rsidP="001F2A88">
      <w:pPr>
        <w:jc w:val="both"/>
        <w:rPr>
          <w:rFonts w:cs="Arial"/>
          <w:b/>
        </w:rPr>
      </w:pPr>
    </w:p>
    <w:p w14:paraId="0164C51E" w14:textId="643A3588" w:rsidR="001F2A88" w:rsidRPr="00B0410A" w:rsidRDefault="001F2A88" w:rsidP="001F2A88">
      <w:pPr>
        <w:ind w:left="425"/>
        <w:jc w:val="both"/>
        <w:rPr>
          <w:rFonts w:cs="Arial"/>
        </w:rPr>
      </w:pPr>
      <w:r w:rsidRPr="00B0410A">
        <w:rPr>
          <w:rFonts w:cs="Arial"/>
        </w:rPr>
        <w:t xml:space="preserve">Mezi nejčastěji navštěvované zahraniční vzdělávací aktivity patří účast na kongresech a konferencích a aktivní účast na workshopech, mítincích a pracovních jednáních. Dále se naši zaměstnanci zúčastnili </w:t>
      </w:r>
      <w:r w:rsidR="00B0410A" w:rsidRPr="00B0410A">
        <w:rPr>
          <w:rFonts w:cs="Arial"/>
        </w:rPr>
        <w:t>pěti</w:t>
      </w:r>
      <w:r w:rsidRPr="00B0410A">
        <w:rPr>
          <w:rFonts w:cs="Arial"/>
        </w:rPr>
        <w:t xml:space="preserve"> humanitárních misí v rámci projektu MEDEVAC.</w:t>
      </w:r>
    </w:p>
    <w:p w14:paraId="11EAAF85" w14:textId="77777777" w:rsidR="001F2A88" w:rsidRPr="00B0410A" w:rsidRDefault="001F2A88" w:rsidP="001F2A88">
      <w:pPr>
        <w:jc w:val="both"/>
        <w:rPr>
          <w:rFonts w:cs="Arial"/>
          <w:b/>
          <w:color w:val="FF0000"/>
        </w:rPr>
      </w:pPr>
    </w:p>
    <w:p w14:paraId="735C4DD1" w14:textId="77777777" w:rsidR="001F2A88" w:rsidRPr="00B0410A" w:rsidRDefault="001F2A88" w:rsidP="001F2A88">
      <w:pPr>
        <w:ind w:firstLine="425"/>
        <w:jc w:val="both"/>
        <w:rPr>
          <w:rFonts w:cs="Arial"/>
          <w:b/>
        </w:rPr>
      </w:pPr>
      <w:r w:rsidRPr="00B0410A">
        <w:rPr>
          <w:rFonts w:cs="Arial"/>
          <w:b/>
        </w:rPr>
        <w:t>Zhodnocení přínosu zahraničních cest pro činnost organizace:</w:t>
      </w:r>
    </w:p>
    <w:p w14:paraId="372241BA" w14:textId="77777777" w:rsidR="001F2A88" w:rsidRPr="00B0410A" w:rsidRDefault="001F2A88" w:rsidP="001F2A88">
      <w:pPr>
        <w:jc w:val="both"/>
        <w:rPr>
          <w:rFonts w:cs="Arial"/>
          <w:b/>
          <w:color w:val="FF0000"/>
        </w:rPr>
      </w:pPr>
    </w:p>
    <w:p w14:paraId="384042EE" w14:textId="77777777" w:rsidR="001F2A88" w:rsidRPr="00B0410A" w:rsidRDefault="001F2A88" w:rsidP="001F2A88">
      <w:pPr>
        <w:ind w:left="425"/>
        <w:jc w:val="both"/>
        <w:rPr>
          <w:rFonts w:cs="Arial"/>
        </w:rPr>
      </w:pPr>
      <w:r w:rsidRPr="00B0410A">
        <w:rPr>
          <w:rFonts w:cs="Arial"/>
        </w:rPr>
        <w:t>Kongresy, semináře a workshopy jsou mnohdy nejvýznamnějšími odbornými vzdělávacími akcemi, které přináší nejnovější poznatky, trendy a novinky napříč obory, které jsou následně uplatněny v klinické praxi. Autoři sdělení patří k nejerudovanějším odborníkům ve svém oboru.</w:t>
      </w:r>
    </w:p>
    <w:p w14:paraId="14546D72" w14:textId="3C545004" w:rsidR="001F2A88" w:rsidRPr="00B0410A" w:rsidRDefault="001F2A88" w:rsidP="001F2A88">
      <w:pPr>
        <w:ind w:left="425"/>
        <w:jc w:val="both"/>
        <w:rPr>
          <w:rFonts w:cs="Arial"/>
        </w:rPr>
      </w:pPr>
      <w:r w:rsidRPr="00B0410A">
        <w:rPr>
          <w:rFonts w:cs="Arial"/>
        </w:rPr>
        <w:t>Účast lékařů FNOL v projektu MEDEVAC je podporou tohoto humanitárního projektu v zemích postižených válečným konfliktem, tým našich lékařů</w:t>
      </w:r>
      <w:r w:rsidR="00B0410A" w:rsidRPr="00B0410A">
        <w:rPr>
          <w:rFonts w:cs="Arial"/>
        </w:rPr>
        <w:t xml:space="preserve"> a NLZP</w:t>
      </w:r>
      <w:r w:rsidRPr="00B0410A">
        <w:rPr>
          <w:rFonts w:cs="Arial"/>
        </w:rPr>
        <w:t xml:space="preserve"> působil v loňském roce v</w:t>
      </w:r>
      <w:r w:rsidR="00B0410A" w:rsidRPr="00B0410A">
        <w:rPr>
          <w:rFonts w:cs="Arial"/>
        </w:rPr>
        <w:t xml:space="preserve"> Zambii, </w:t>
      </w:r>
      <w:r w:rsidR="00B0410A" w:rsidRPr="00B0410A">
        <w:rPr>
          <w:rFonts w:cs="Arial"/>
        </w:rPr>
        <w:lastRenderedPageBreak/>
        <w:t xml:space="preserve">Pobřeží Slonoviny, Jordánsku. </w:t>
      </w:r>
      <w:r w:rsidRPr="00B0410A">
        <w:rPr>
          <w:rFonts w:cs="Arial"/>
        </w:rPr>
        <w:t>Všechny finanční náklady související s těmito ZPC budou FNOL v plné výši refundovány MV ČR.</w:t>
      </w:r>
    </w:p>
    <w:p w14:paraId="05F75EBF" w14:textId="1EFCE54A" w:rsidR="001F2A88" w:rsidRPr="00B0410A" w:rsidRDefault="001F2A88" w:rsidP="001F2A88">
      <w:pPr>
        <w:ind w:left="425"/>
        <w:jc w:val="both"/>
        <w:rPr>
          <w:rFonts w:cs="Arial"/>
        </w:rPr>
      </w:pPr>
      <w:r w:rsidRPr="00B0410A">
        <w:rPr>
          <w:rFonts w:cs="Arial"/>
        </w:rPr>
        <w:t xml:space="preserve">Nedílnou součástí konferencí je řada konzultací s kolegy ze zahraničí, ať už nad společnými  vědeckými projekty nebo v rámci publikační činnosti, plánování společného výzkumu či grantových aplikací. Dalším pozitivním výstupem je aktivní publikační činnost, která je za FNOL koordinována </w:t>
      </w:r>
      <w:proofErr w:type="spellStart"/>
      <w:r w:rsidRPr="00B0410A">
        <w:rPr>
          <w:rFonts w:cs="Arial"/>
        </w:rPr>
        <w:t>OVaV</w:t>
      </w:r>
      <w:proofErr w:type="spellEnd"/>
      <w:r w:rsidRPr="00B0410A">
        <w:rPr>
          <w:rFonts w:cs="Arial"/>
        </w:rPr>
        <w:t>.</w:t>
      </w:r>
    </w:p>
    <w:p w14:paraId="66F4FB0F" w14:textId="77777777" w:rsidR="000F729E" w:rsidRPr="00B0410A" w:rsidRDefault="000F729E" w:rsidP="001F2A88">
      <w:pPr>
        <w:ind w:left="425"/>
        <w:jc w:val="both"/>
        <w:rPr>
          <w:rFonts w:cs="Arial"/>
          <w:color w:val="FF0000"/>
        </w:rPr>
      </w:pPr>
    </w:p>
    <w:p w14:paraId="41F5065F" w14:textId="77777777" w:rsidR="000F729E" w:rsidRPr="00B0410A" w:rsidRDefault="000F729E" w:rsidP="000F729E">
      <w:pPr>
        <w:pStyle w:val="Odstavecseseznamem"/>
        <w:numPr>
          <w:ilvl w:val="0"/>
          <w:numId w:val="22"/>
        </w:numPr>
        <w:tabs>
          <w:tab w:val="left" w:pos="5245"/>
          <w:tab w:val="left" w:pos="6237"/>
          <w:tab w:val="left" w:pos="6946"/>
          <w:tab w:val="left" w:pos="7088"/>
          <w:tab w:val="left" w:pos="7938"/>
        </w:tabs>
        <w:jc w:val="both"/>
        <w:rPr>
          <w:rFonts w:ascii="Arial" w:hAnsi="Arial" w:cs="Arial"/>
        </w:rPr>
      </w:pPr>
      <w:r w:rsidRPr="00B0410A">
        <w:rPr>
          <w:rFonts w:ascii="Arial" w:hAnsi="Arial" w:cs="Arial"/>
          <w:b/>
        </w:rPr>
        <w:t>Přehled účtů vedených mimo ČNB + souhlas MF k jejich zřízení</w:t>
      </w:r>
    </w:p>
    <w:p w14:paraId="7002301E" w14:textId="77777777" w:rsidR="000F729E" w:rsidRPr="00B0410A" w:rsidRDefault="000F729E" w:rsidP="000F729E">
      <w:pPr>
        <w:tabs>
          <w:tab w:val="left" w:pos="5245"/>
          <w:tab w:val="left" w:pos="7938"/>
        </w:tabs>
        <w:ind w:firstLine="708"/>
        <w:jc w:val="both"/>
        <w:rPr>
          <w:rFonts w:cs="Arial"/>
        </w:rPr>
      </w:pPr>
      <w:r w:rsidRPr="00B0410A">
        <w:rPr>
          <w:rFonts w:cs="Arial"/>
        </w:rPr>
        <w:t>Příloha č. 3</w:t>
      </w:r>
    </w:p>
    <w:p w14:paraId="0DE45D7C" w14:textId="0CE31C9E" w:rsidR="001F2A88" w:rsidRPr="00B0410A" w:rsidRDefault="001F2A88" w:rsidP="001F2A88">
      <w:pPr>
        <w:ind w:left="425"/>
        <w:jc w:val="both"/>
        <w:rPr>
          <w:rFonts w:cs="Arial"/>
          <w:color w:val="FF0000"/>
        </w:rPr>
      </w:pPr>
    </w:p>
    <w:p w14:paraId="7C41576B" w14:textId="77777777" w:rsidR="00B35C72" w:rsidRPr="00B0410A" w:rsidRDefault="00B35C72" w:rsidP="008D7359">
      <w:pPr>
        <w:tabs>
          <w:tab w:val="left" w:pos="8222"/>
        </w:tabs>
        <w:jc w:val="both"/>
        <w:rPr>
          <w:rFonts w:cs="Arial"/>
          <w:b/>
          <w:color w:val="FF0000"/>
        </w:rPr>
      </w:pPr>
    </w:p>
    <w:p w14:paraId="0A0CFA59" w14:textId="1FD980BE" w:rsidR="006D100D" w:rsidRPr="00B0410A" w:rsidRDefault="006D100D" w:rsidP="00921DC1">
      <w:pPr>
        <w:pStyle w:val="Odstavecseseznamem"/>
        <w:numPr>
          <w:ilvl w:val="0"/>
          <w:numId w:val="22"/>
        </w:numPr>
        <w:tabs>
          <w:tab w:val="left" w:pos="426"/>
        </w:tabs>
        <w:jc w:val="both"/>
        <w:rPr>
          <w:rFonts w:ascii="Arial" w:hAnsi="Arial" w:cs="Arial"/>
          <w:b/>
          <w:color w:val="FF0000"/>
        </w:rPr>
      </w:pPr>
      <w:r w:rsidRPr="00B0410A">
        <w:rPr>
          <w:rFonts w:ascii="Arial" w:hAnsi="Arial" w:cs="Arial"/>
          <w:b/>
          <w:color w:val="FF0000"/>
        </w:rPr>
        <w:t>Stručné zdůvodnění dosaženého hospodářského výsledku, příp. další důležité okolnosti týkající se hospodaření:</w:t>
      </w:r>
    </w:p>
    <w:p w14:paraId="2EECEC71" w14:textId="0C105DB4" w:rsidR="006D100D" w:rsidRPr="00B0410A" w:rsidRDefault="004959F6" w:rsidP="004959F6">
      <w:pPr>
        <w:spacing w:line="276" w:lineRule="auto"/>
        <w:ind w:firstLine="284"/>
        <w:jc w:val="both"/>
        <w:rPr>
          <w:rFonts w:cs="Arial"/>
          <w:color w:val="FF0000"/>
        </w:rPr>
      </w:pPr>
      <w:r w:rsidRPr="00B0410A">
        <w:rPr>
          <w:rFonts w:cs="Arial"/>
          <w:color w:val="FF0000"/>
        </w:rPr>
        <w:t xml:space="preserve"> </w:t>
      </w:r>
      <w:r w:rsidR="009C5172" w:rsidRPr="00B0410A">
        <w:rPr>
          <w:rFonts w:cs="Arial"/>
          <w:color w:val="FF0000"/>
        </w:rPr>
        <w:t>FN Olomouc realizovala v roce 202</w:t>
      </w:r>
      <w:r w:rsidR="00EA36B3" w:rsidRPr="00B0410A">
        <w:rPr>
          <w:rFonts w:cs="Arial"/>
          <w:color w:val="FF0000"/>
        </w:rPr>
        <w:t>3</w:t>
      </w:r>
      <w:r w:rsidR="009C5172" w:rsidRPr="00B0410A">
        <w:rPr>
          <w:rFonts w:cs="Arial"/>
          <w:color w:val="FF0000"/>
        </w:rPr>
        <w:t xml:space="preserve"> kladný hospodářský výsledek ve výši </w:t>
      </w:r>
      <w:r w:rsidR="00EA36B3" w:rsidRPr="00B0410A">
        <w:rPr>
          <w:rFonts w:cs="Arial"/>
          <w:color w:val="FF0000"/>
        </w:rPr>
        <w:t>788 627</w:t>
      </w:r>
      <w:r w:rsidR="009C5172" w:rsidRPr="00B0410A">
        <w:rPr>
          <w:rFonts w:cs="Arial"/>
          <w:color w:val="FF0000"/>
        </w:rPr>
        <w:t xml:space="preserve"> tis. Kč</w:t>
      </w:r>
      <w:r w:rsidR="00BE0DDB" w:rsidRPr="00B0410A">
        <w:rPr>
          <w:rFonts w:cs="Arial"/>
          <w:color w:val="FF0000"/>
        </w:rPr>
        <w:t>.</w:t>
      </w:r>
    </w:p>
    <w:p w14:paraId="629CC992" w14:textId="77777777" w:rsidR="00731E50" w:rsidRPr="00B0410A" w:rsidRDefault="00731E50" w:rsidP="00A72C42">
      <w:pPr>
        <w:ind w:left="284"/>
        <w:jc w:val="both"/>
        <w:rPr>
          <w:rFonts w:cs="Arial"/>
          <w:b/>
          <w:color w:val="FF0000"/>
        </w:rPr>
      </w:pPr>
      <w:r w:rsidRPr="00B0410A">
        <w:rPr>
          <w:rFonts w:cs="Arial"/>
          <w:b/>
          <w:color w:val="FF0000"/>
        </w:rPr>
        <w:t>Nákladové vlivy:</w:t>
      </w:r>
    </w:p>
    <w:p w14:paraId="33EDDF0D" w14:textId="77777777" w:rsidR="00731E50" w:rsidRPr="00B0410A" w:rsidRDefault="00731E50" w:rsidP="00731E50">
      <w:pPr>
        <w:pStyle w:val="Odstavecseseznamem"/>
        <w:spacing w:after="0"/>
        <w:jc w:val="both"/>
        <w:rPr>
          <w:rFonts w:ascii="Arial" w:hAnsi="Arial" w:cs="Arial"/>
          <w:b/>
          <w:color w:val="FF0000"/>
          <w:sz w:val="20"/>
          <w:szCs w:val="20"/>
        </w:rPr>
      </w:pPr>
    </w:p>
    <w:p w14:paraId="4792B69C" w14:textId="77777777" w:rsidR="00731E50" w:rsidRPr="00B0410A" w:rsidRDefault="00731E50" w:rsidP="00731E50">
      <w:pPr>
        <w:numPr>
          <w:ilvl w:val="0"/>
          <w:numId w:val="37"/>
        </w:numPr>
        <w:spacing w:line="276" w:lineRule="auto"/>
        <w:ind w:left="284" w:hanging="284"/>
        <w:jc w:val="both"/>
        <w:rPr>
          <w:rFonts w:cs="Arial"/>
          <w:color w:val="FF0000"/>
        </w:rPr>
      </w:pPr>
      <w:r w:rsidRPr="00B0410A">
        <w:rPr>
          <w:rFonts w:cs="Arial"/>
          <w:color w:val="FF0000"/>
        </w:rPr>
        <w:t xml:space="preserve">Pokračující růst pacientů ve specializovaných centrech (potencováno centralizací péče do FNOL nejen z celé spádové oblasti střední Moravy, ale i z části přilehlých oblastí Moravskoslezského, Zlínského a Pardubického kraje), což úzce souvisí se spotřebou centrových léků, jejichž spotřeba za 1–12/2023 činila 1 668 211 tis. Kč, tj. 67 % veškeré spotřeby léčiv ve FNOL. Meziroční nárůst spotřeby centrových léků činil 120 038 tis. Kč, tj. navýšení o 8 %. </w:t>
      </w:r>
    </w:p>
    <w:p w14:paraId="6274640C" w14:textId="77777777" w:rsidR="00731E50" w:rsidRPr="00B0410A" w:rsidRDefault="00731E50" w:rsidP="00731E50">
      <w:pPr>
        <w:numPr>
          <w:ilvl w:val="0"/>
          <w:numId w:val="37"/>
        </w:numPr>
        <w:spacing w:line="276" w:lineRule="auto"/>
        <w:ind w:left="284" w:hanging="284"/>
        <w:jc w:val="both"/>
        <w:rPr>
          <w:rFonts w:cs="Arial"/>
          <w:color w:val="FF0000"/>
        </w:rPr>
      </w:pPr>
      <w:bookmarkStart w:id="1" w:name="_Hlk101783273"/>
      <w:r w:rsidRPr="00B0410A">
        <w:rPr>
          <w:rFonts w:cs="Arial"/>
          <w:color w:val="FF0000"/>
        </w:rPr>
        <w:t xml:space="preserve">Spotřebu léků dle § 16 Zákona č. 48/1997 Sb. o veřejném zdravotním pojištění evidujeme ve výši 381 323 tis. Kč. Došlo k meziročnímu nárůstu spotřeby léků o 26 601 tis. Kč, tj. o 7 % (tento významný nárůst je ovlivněn zejména nárůstem nákladů na léčbu onkologických pacientů a dále pacientů léčených na onemocnění Cystická fibróza). </w:t>
      </w:r>
    </w:p>
    <w:bookmarkEnd w:id="1"/>
    <w:p w14:paraId="262F1759" w14:textId="77777777" w:rsidR="00731E50" w:rsidRPr="00B0410A" w:rsidRDefault="00731E50" w:rsidP="00731E50">
      <w:pPr>
        <w:pStyle w:val="Odstavecseseznamem"/>
        <w:numPr>
          <w:ilvl w:val="0"/>
          <w:numId w:val="37"/>
        </w:numPr>
        <w:spacing w:after="0"/>
        <w:ind w:left="284" w:hanging="284"/>
        <w:jc w:val="both"/>
        <w:rPr>
          <w:rFonts w:ascii="Arial" w:eastAsiaTheme="minorHAnsi" w:hAnsi="Arial" w:cs="Arial"/>
          <w:color w:val="FF0000"/>
          <w:sz w:val="20"/>
          <w:szCs w:val="20"/>
        </w:rPr>
      </w:pPr>
      <w:r w:rsidRPr="00B0410A">
        <w:rPr>
          <w:rFonts w:ascii="Arial" w:eastAsiaTheme="minorHAnsi" w:hAnsi="Arial" w:cs="Arial"/>
          <w:color w:val="FF0000"/>
          <w:sz w:val="20"/>
          <w:szCs w:val="20"/>
        </w:rPr>
        <w:t>Za období 1</w:t>
      </w:r>
      <w:r w:rsidRPr="00B0410A">
        <w:rPr>
          <w:rFonts w:ascii="Arial" w:hAnsi="Arial" w:cs="Arial"/>
          <w:color w:val="FF0000"/>
          <w:sz w:val="20"/>
          <w:szCs w:val="20"/>
        </w:rPr>
        <w:t>–12</w:t>
      </w:r>
      <w:r w:rsidRPr="00B0410A">
        <w:rPr>
          <w:rFonts w:ascii="Arial" w:eastAsiaTheme="minorHAnsi" w:hAnsi="Arial" w:cs="Arial"/>
          <w:color w:val="FF0000"/>
          <w:sz w:val="20"/>
          <w:szCs w:val="20"/>
        </w:rPr>
        <w:t xml:space="preserve">/2023 byla vyšší spotřeba zdravotnických prostředků, v porovnání s plánem o 24 296 tis. Kč (dáno vyšší než plánovanou výkonností). Oproti srovnatelnému období 2022, byla spotřeba vyšší o 166 629 tis. Kč, tj. o 14 %. </w:t>
      </w:r>
    </w:p>
    <w:p w14:paraId="779F75E3" w14:textId="77777777" w:rsidR="00731E50" w:rsidRPr="00B0410A" w:rsidRDefault="00731E50" w:rsidP="00731E50">
      <w:pPr>
        <w:numPr>
          <w:ilvl w:val="0"/>
          <w:numId w:val="17"/>
        </w:numPr>
        <w:spacing w:line="276" w:lineRule="auto"/>
        <w:ind w:left="284" w:hanging="284"/>
        <w:jc w:val="both"/>
        <w:rPr>
          <w:rFonts w:cs="Arial"/>
          <w:color w:val="FF0000"/>
        </w:rPr>
      </w:pPr>
      <w:r w:rsidRPr="00B0410A">
        <w:rPr>
          <w:rFonts w:cs="Arial"/>
          <w:color w:val="FF0000"/>
        </w:rPr>
        <w:t>Úspora vznikla u nákladů na elektrickou energii ve výši 41 199 tis. Kč oproti plánu za 1-12/2023, spotřeba je nižší o 4 562 tis. Kč než úroveň srovnatelného období minulého roku. Vlivem příznivého počasí došlo také k úspoře u tepla, oproti plánu za 1-12/2023 ve výši 10 663 tis. Kč, ovšem v porovnání s loňským obdobím evidujeme meziroční nárůst o 14 545 tis. Kč, což činí cca 28 %.</w:t>
      </w:r>
      <w:bookmarkStart w:id="2" w:name="_Hlk70071417"/>
    </w:p>
    <w:p w14:paraId="3B7A8D63" w14:textId="7F130F06" w:rsidR="00731E50" w:rsidRPr="00B0410A" w:rsidRDefault="00731E50" w:rsidP="00731E50">
      <w:pPr>
        <w:numPr>
          <w:ilvl w:val="0"/>
          <w:numId w:val="17"/>
        </w:numPr>
        <w:spacing w:line="276" w:lineRule="auto"/>
        <w:ind w:left="284" w:hanging="284"/>
        <w:jc w:val="both"/>
        <w:rPr>
          <w:rFonts w:cs="Arial"/>
          <w:color w:val="FF0000"/>
        </w:rPr>
      </w:pPr>
      <w:r w:rsidRPr="00B0410A">
        <w:rPr>
          <w:rFonts w:cs="Arial"/>
          <w:color w:val="FF0000"/>
        </w:rPr>
        <w:t xml:space="preserve">Plánované opravy byly překročeny proti plánu o 74 724 tis. Kč. Byly realizovány nutné opravy z důvodu havarijního stavu: renovace ubytoven a bytových jednotek, výměna výplní vnějších otvorů, oprava střešního pláště budovy X. </w:t>
      </w:r>
      <w:bookmarkStart w:id="3" w:name="_Hlk109137172"/>
      <w:bookmarkStart w:id="4" w:name="_Hlk117252513"/>
    </w:p>
    <w:p w14:paraId="3309A671" w14:textId="7178D4DA" w:rsidR="00601872" w:rsidRPr="00B0410A" w:rsidRDefault="00731E50" w:rsidP="00A72C42">
      <w:pPr>
        <w:numPr>
          <w:ilvl w:val="0"/>
          <w:numId w:val="17"/>
        </w:numPr>
        <w:spacing w:line="276" w:lineRule="auto"/>
        <w:ind w:left="284" w:hanging="284"/>
        <w:jc w:val="both"/>
        <w:rPr>
          <w:rFonts w:cs="Arial"/>
          <w:color w:val="FF0000"/>
        </w:rPr>
      </w:pPr>
      <w:bookmarkStart w:id="5" w:name="_Hlk148963016"/>
      <w:r w:rsidRPr="00B0410A">
        <w:rPr>
          <w:rFonts w:cs="Arial"/>
          <w:color w:val="FF0000"/>
        </w:rPr>
        <w:t>Rozpočet osobních nákladů pro rok 2023 ve výši 4 410 000 tis. Kč byl sestaven a schválen s ohledem na veškeré legislativní a provozní požadavky. Skutečný objem osobních nákladů za</w:t>
      </w:r>
      <w:r w:rsidR="00E43DB6" w:rsidRPr="00B0410A">
        <w:rPr>
          <w:rFonts w:cs="Arial"/>
          <w:color w:val="FF0000"/>
        </w:rPr>
        <w:t xml:space="preserve">         </w:t>
      </w:r>
      <w:r w:rsidRPr="00B0410A">
        <w:rPr>
          <w:rFonts w:cs="Arial"/>
          <w:color w:val="FF0000"/>
        </w:rPr>
        <w:t>1–12/2023 činil 4 341 473 tis. Kč. Vzniklá úspora oproti plánu představovala 68 527 tis. Kč, což bylo způsobeno neobsazením plného počtu systemizovaných míst, nižší přesčasovou prací oproti plánu, čerpáním nižších nákladů na DPČ a DPP, výraznou úsporu oproti plánu evidujeme i v nižším čerpání dalších náhrad (nižší pracovní neschopnost, nižší čerpání dovolených). Meziročně došlo k nárůstu osobních nákladů o 247 390 tis. Kč, tj. o cca 6 %.</w:t>
      </w:r>
      <w:bookmarkEnd w:id="3"/>
      <w:r w:rsidRPr="00B0410A">
        <w:rPr>
          <w:rFonts w:cs="Arial"/>
          <w:color w:val="FF0000"/>
        </w:rPr>
        <w:t xml:space="preserve"> </w:t>
      </w:r>
    </w:p>
    <w:bookmarkEnd w:id="2"/>
    <w:bookmarkEnd w:id="4"/>
    <w:bookmarkEnd w:id="5"/>
    <w:p w14:paraId="6DA6199D" w14:textId="621ECB33" w:rsidR="00731E50" w:rsidRPr="00B0410A" w:rsidRDefault="00731E50" w:rsidP="00601872">
      <w:pPr>
        <w:numPr>
          <w:ilvl w:val="0"/>
          <w:numId w:val="37"/>
        </w:numPr>
        <w:spacing w:line="276" w:lineRule="auto"/>
        <w:ind w:left="284" w:hanging="284"/>
        <w:jc w:val="both"/>
        <w:rPr>
          <w:rFonts w:eastAsiaTheme="minorHAnsi" w:cs="Arial"/>
          <w:color w:val="FF0000"/>
        </w:rPr>
      </w:pPr>
      <w:r w:rsidRPr="00B0410A">
        <w:rPr>
          <w:rFonts w:eastAsiaTheme="minorHAnsi" w:cs="Arial"/>
          <w:color w:val="FF0000"/>
        </w:rPr>
        <w:t xml:space="preserve">Úspora ve výši 27 653 tis. Kč vznikla z nerealizovaných plánovaných nákupů DDHM, zejména vybavení zdravotechnikou, nábytkem, výpočetní technikou a softwarem. </w:t>
      </w:r>
    </w:p>
    <w:p w14:paraId="1831889C" w14:textId="77777777" w:rsidR="00731E50" w:rsidRPr="00B0410A" w:rsidRDefault="00731E50" w:rsidP="00731E50">
      <w:pPr>
        <w:pStyle w:val="Odstavecseseznamem"/>
        <w:numPr>
          <w:ilvl w:val="0"/>
          <w:numId w:val="37"/>
        </w:numPr>
        <w:spacing w:after="0"/>
        <w:ind w:left="284" w:hanging="284"/>
        <w:jc w:val="both"/>
        <w:rPr>
          <w:rFonts w:ascii="Arial" w:hAnsi="Arial" w:cs="Arial"/>
          <w:color w:val="FF0000"/>
          <w:sz w:val="20"/>
          <w:szCs w:val="20"/>
        </w:rPr>
      </w:pPr>
      <w:r w:rsidRPr="00B0410A">
        <w:rPr>
          <w:rFonts w:ascii="Arial" w:hAnsi="Arial" w:cs="Arial"/>
          <w:color w:val="FF0000"/>
          <w:sz w:val="20"/>
          <w:szCs w:val="20"/>
        </w:rPr>
        <w:t>V roce 2023 byla vytvořena daňově neúčinná rezerva na nevyčerpanou dovolenou za rok 2023 ve výši 54 445 tis. Kč. Hlavními důvody nečerpání dovolených v roce 2023 ve standardně předpokládaném režimu byly: dlouhodobý nábor lékařů absolventů, nenaplněná systemizace pracovních míst, protestní akce lékařů „Nebuď mýval“ a v neposlední řadě přetrvávající vlivy dopadu</w:t>
      </w:r>
      <w:r w:rsidRPr="00B0410A">
        <w:rPr>
          <w:rFonts w:ascii="Arial" w:hAnsi="Arial" w:cs="Arial"/>
          <w:bCs/>
          <w:color w:val="FF0000"/>
          <w:sz w:val="20"/>
          <w:szCs w:val="20"/>
        </w:rPr>
        <w:t xml:space="preserve"> pandemie COVID-19, které zapříčinily vyšší zůstatky nevyčerpané dovolené. S ohledem na výše uvedené, zůstatky nevyčerpané dovolené překračují průměrnou výši týdenního hodinového pracovního fondu jednoho zaměstnance, což odpovídá okolnostem běžného provozu FNOL. </w:t>
      </w:r>
      <w:r w:rsidRPr="00B0410A">
        <w:rPr>
          <w:rFonts w:ascii="Arial" w:hAnsi="Arial" w:cs="Arial"/>
          <w:bCs/>
          <w:color w:val="FF0000"/>
          <w:sz w:val="20"/>
          <w:szCs w:val="20"/>
        </w:rPr>
        <w:lastRenderedPageBreak/>
        <w:t>Hodnota rezervy je ve výši nevyčerpané dovolené všech zaměstnanců, kteří převedli do roku 2024 více než týdenní hodinový pracovní fond nečerpané řádné</w:t>
      </w:r>
      <w:r w:rsidRPr="00B0410A">
        <w:rPr>
          <w:rFonts w:ascii="Arial" w:hAnsi="Arial" w:cs="Arial"/>
          <w:color w:val="FF0000"/>
          <w:sz w:val="20"/>
          <w:szCs w:val="20"/>
        </w:rPr>
        <w:t xml:space="preserve"> dovolené. </w:t>
      </w:r>
    </w:p>
    <w:p w14:paraId="3F5283CA" w14:textId="77777777" w:rsidR="00731E50" w:rsidRPr="00B0410A" w:rsidRDefault="00731E50" w:rsidP="00731E50">
      <w:pPr>
        <w:pStyle w:val="Odstavecseseznamem2"/>
        <w:spacing w:after="0"/>
        <w:ind w:left="284"/>
        <w:jc w:val="both"/>
        <w:rPr>
          <w:rFonts w:ascii="Arial" w:eastAsiaTheme="minorHAnsi" w:hAnsi="Arial" w:cs="Arial"/>
          <w:color w:val="FF0000"/>
          <w:sz w:val="20"/>
          <w:szCs w:val="20"/>
        </w:rPr>
      </w:pPr>
      <w:r w:rsidRPr="00B0410A">
        <w:rPr>
          <w:rFonts w:ascii="Arial" w:eastAsiaTheme="minorHAnsi" w:hAnsi="Arial" w:cs="Arial"/>
          <w:color w:val="FF0000"/>
          <w:sz w:val="20"/>
          <w:szCs w:val="20"/>
        </w:rPr>
        <w:t>Proběhlo zúčtování rezervy na nevyčerpanou dovolenou z roku 2022 v celkové výši 49 541 tis. Kč, a to v červnu roku 2023 ve výši 32 305 tis. Kč, dle čerpaní řádné dovolené ze zůstatků nevyčerpané dovolené ke konci roku 2022 za období leden–červen roku 2023, a následně pak v prosinci, kdy byla zúčtována zbývající část rezervy ve výši 17 236 tis. Kč.</w:t>
      </w:r>
    </w:p>
    <w:p w14:paraId="5B96C249" w14:textId="77777777" w:rsidR="00731E50" w:rsidRPr="00B0410A" w:rsidRDefault="00731E50" w:rsidP="00731E50">
      <w:pPr>
        <w:pStyle w:val="Odstavecseseznamem"/>
        <w:numPr>
          <w:ilvl w:val="0"/>
          <w:numId w:val="37"/>
        </w:numPr>
        <w:spacing w:after="0"/>
        <w:ind w:left="284" w:hanging="284"/>
        <w:jc w:val="both"/>
        <w:rPr>
          <w:rFonts w:ascii="Arial" w:eastAsiaTheme="minorHAnsi" w:hAnsi="Arial" w:cs="Arial"/>
          <w:color w:val="FF0000"/>
          <w:sz w:val="20"/>
          <w:szCs w:val="20"/>
        </w:rPr>
      </w:pPr>
      <w:r w:rsidRPr="00B0410A">
        <w:rPr>
          <w:rFonts w:ascii="Arial" w:eastAsiaTheme="minorHAnsi" w:hAnsi="Arial" w:cs="Arial"/>
          <w:color w:val="FF0000"/>
          <w:sz w:val="20"/>
          <w:szCs w:val="20"/>
        </w:rPr>
        <w:t xml:space="preserve">Další významnou nákladovou položkou byl dopad podání přiznání DPPO za rok 2022 ve výši 122 118 tis. Kč za současného zrušení dohadné položky ve výši 127 815 tis. Kč. </w:t>
      </w:r>
    </w:p>
    <w:p w14:paraId="41A8458F" w14:textId="77777777" w:rsidR="00731E50" w:rsidRPr="00B0410A" w:rsidRDefault="00731E50" w:rsidP="00731E50">
      <w:pPr>
        <w:pStyle w:val="Odstavecseseznamem"/>
        <w:spacing w:after="0"/>
        <w:ind w:left="284"/>
        <w:contextualSpacing w:val="0"/>
        <w:jc w:val="both"/>
        <w:rPr>
          <w:rFonts w:ascii="Arial" w:eastAsiaTheme="minorHAnsi" w:hAnsi="Arial" w:cs="Arial"/>
          <w:color w:val="FF0000"/>
          <w:sz w:val="20"/>
          <w:szCs w:val="20"/>
        </w:rPr>
      </w:pPr>
      <w:r w:rsidRPr="00B0410A">
        <w:rPr>
          <w:rFonts w:ascii="Arial" w:eastAsiaTheme="minorHAnsi" w:hAnsi="Arial" w:cs="Arial"/>
          <w:color w:val="FF0000"/>
          <w:sz w:val="20"/>
          <w:szCs w:val="20"/>
        </w:rPr>
        <w:t xml:space="preserve">Odhad daně z příjmu právnických osob za rok 2023 činí 184 574 tis. Kč. </w:t>
      </w:r>
    </w:p>
    <w:p w14:paraId="4E74C35C" w14:textId="77777777" w:rsidR="00731E50" w:rsidRPr="00B0410A" w:rsidRDefault="00731E50" w:rsidP="00731E50">
      <w:pPr>
        <w:pStyle w:val="Odstavecseseznamem2"/>
        <w:spacing w:after="0"/>
        <w:ind w:left="284"/>
        <w:jc w:val="both"/>
        <w:rPr>
          <w:rFonts w:ascii="Arial" w:eastAsiaTheme="minorHAnsi" w:hAnsi="Arial" w:cs="Arial"/>
          <w:color w:val="FF0000"/>
          <w:sz w:val="20"/>
          <w:szCs w:val="20"/>
        </w:rPr>
      </w:pPr>
    </w:p>
    <w:p w14:paraId="707774B7" w14:textId="77777777" w:rsidR="00731E50" w:rsidRPr="00B0410A" w:rsidRDefault="00731E50" w:rsidP="00151600">
      <w:pPr>
        <w:ind w:left="284"/>
        <w:jc w:val="both"/>
        <w:rPr>
          <w:rFonts w:cs="Arial"/>
          <w:b/>
          <w:color w:val="FF0000"/>
        </w:rPr>
      </w:pPr>
      <w:r w:rsidRPr="00B0410A">
        <w:rPr>
          <w:rFonts w:cs="Arial"/>
          <w:b/>
          <w:color w:val="FF0000"/>
        </w:rPr>
        <w:t>Výnosové vlivy:</w:t>
      </w:r>
    </w:p>
    <w:p w14:paraId="31C57795" w14:textId="77777777" w:rsidR="00731E50" w:rsidRPr="00B0410A" w:rsidRDefault="00731E50" w:rsidP="00151600">
      <w:pPr>
        <w:pStyle w:val="Odstavecseseznamem"/>
        <w:spacing w:after="0"/>
        <w:ind w:left="284"/>
        <w:jc w:val="both"/>
        <w:rPr>
          <w:rFonts w:ascii="Arial" w:hAnsi="Arial" w:cs="Arial"/>
          <w:b/>
          <w:color w:val="FF0000"/>
          <w:sz w:val="20"/>
          <w:szCs w:val="20"/>
          <w:highlight w:val="cyan"/>
        </w:rPr>
      </w:pPr>
    </w:p>
    <w:p w14:paraId="7F896691" w14:textId="77777777" w:rsidR="00731E50" w:rsidRPr="00B0410A" w:rsidRDefault="00731E50" w:rsidP="00151600">
      <w:pPr>
        <w:ind w:left="284"/>
        <w:jc w:val="both"/>
        <w:rPr>
          <w:rFonts w:cs="Arial"/>
          <w:color w:val="FF0000"/>
        </w:rPr>
      </w:pPr>
      <w:r w:rsidRPr="00B0410A">
        <w:rPr>
          <w:rFonts w:cs="Arial"/>
          <w:color w:val="FF0000"/>
        </w:rPr>
        <w:t>Zdravotní pojišťovny (dále také „ZP“) stanovily předběžnou měsíční úhradu převážně v souladu s úhradovou vyhláškou na rok 2023.</w:t>
      </w:r>
    </w:p>
    <w:p w14:paraId="5530C7E7" w14:textId="77777777" w:rsidR="00731E50" w:rsidRPr="00B0410A" w:rsidRDefault="00731E50" w:rsidP="00151600">
      <w:pPr>
        <w:ind w:left="284"/>
        <w:jc w:val="both"/>
        <w:rPr>
          <w:rFonts w:cs="Arial"/>
          <w:color w:val="FF0000"/>
        </w:rPr>
      </w:pPr>
    </w:p>
    <w:p w14:paraId="4B71D33E" w14:textId="77777777" w:rsidR="00731E50" w:rsidRPr="00B0410A" w:rsidRDefault="00731E50" w:rsidP="00151600">
      <w:pPr>
        <w:ind w:left="284"/>
        <w:jc w:val="both"/>
        <w:rPr>
          <w:rFonts w:cs="Arial"/>
          <w:b/>
          <w:color w:val="FF0000"/>
        </w:rPr>
      </w:pPr>
      <w:r w:rsidRPr="00B0410A">
        <w:rPr>
          <w:rFonts w:cs="Arial"/>
          <w:b/>
          <w:color w:val="FF0000"/>
        </w:rPr>
        <w:t>Objem předběžných úhrad za 1-12/2023 dle jednotlivých ZP:</w:t>
      </w:r>
    </w:p>
    <w:p w14:paraId="68C1C1B2" w14:textId="32E683B5" w:rsidR="00731E50" w:rsidRPr="00B0410A" w:rsidRDefault="00731E50" w:rsidP="00151600">
      <w:pPr>
        <w:ind w:left="284"/>
        <w:jc w:val="both"/>
        <w:rPr>
          <w:rFonts w:cs="Arial"/>
          <w:color w:val="FF0000"/>
        </w:rPr>
      </w:pPr>
      <w:r w:rsidRPr="00B0410A">
        <w:rPr>
          <w:rFonts w:cs="Arial"/>
          <w:color w:val="FF0000"/>
        </w:rPr>
        <w:t>111:</w:t>
      </w:r>
      <w:r w:rsidRPr="00B0410A">
        <w:rPr>
          <w:rFonts w:cs="Arial"/>
          <w:color w:val="FF0000"/>
        </w:rPr>
        <w:tab/>
      </w:r>
      <w:r w:rsidRPr="00B0410A">
        <w:rPr>
          <w:rFonts w:cs="Arial"/>
          <w:color w:val="FF0000"/>
        </w:rPr>
        <w:tab/>
      </w:r>
      <w:r w:rsidR="00C15260" w:rsidRPr="00B0410A">
        <w:rPr>
          <w:rFonts w:cs="Arial"/>
          <w:color w:val="FF0000"/>
        </w:rPr>
        <w:t xml:space="preserve"> </w:t>
      </w:r>
      <w:r w:rsidRPr="00B0410A">
        <w:rPr>
          <w:rFonts w:cs="Arial"/>
          <w:color w:val="FF0000"/>
        </w:rPr>
        <w:t>4 021 193 tis. Kč</w:t>
      </w:r>
    </w:p>
    <w:p w14:paraId="6C30B123" w14:textId="3C480B4E" w:rsidR="00731E50" w:rsidRPr="00B0410A" w:rsidRDefault="00731E50" w:rsidP="00151600">
      <w:pPr>
        <w:ind w:left="284"/>
        <w:jc w:val="both"/>
        <w:rPr>
          <w:rFonts w:cs="Arial"/>
          <w:color w:val="FF0000"/>
        </w:rPr>
      </w:pPr>
      <w:r w:rsidRPr="00B0410A">
        <w:rPr>
          <w:rFonts w:cs="Arial"/>
          <w:color w:val="FF0000"/>
        </w:rPr>
        <w:t>201:</w:t>
      </w:r>
      <w:r w:rsidRPr="00B0410A">
        <w:rPr>
          <w:rFonts w:cs="Arial"/>
          <w:color w:val="FF0000"/>
        </w:rPr>
        <w:tab/>
      </w:r>
      <w:r w:rsidRPr="00B0410A">
        <w:rPr>
          <w:rFonts w:cs="Arial"/>
          <w:color w:val="FF0000"/>
        </w:rPr>
        <w:tab/>
        <w:t xml:space="preserve"> </w:t>
      </w:r>
      <w:r w:rsidR="00C15260" w:rsidRPr="00B0410A">
        <w:rPr>
          <w:rFonts w:cs="Arial"/>
          <w:color w:val="FF0000"/>
        </w:rPr>
        <w:t xml:space="preserve"> </w:t>
      </w:r>
      <w:r w:rsidRPr="00B0410A">
        <w:rPr>
          <w:rFonts w:cs="Arial"/>
          <w:color w:val="FF0000"/>
        </w:rPr>
        <w:t xml:space="preserve">  812 749 tis. Kč</w:t>
      </w:r>
    </w:p>
    <w:p w14:paraId="23088600" w14:textId="67D6F37E" w:rsidR="00731E50" w:rsidRPr="00B0410A" w:rsidRDefault="00731E50" w:rsidP="00151600">
      <w:pPr>
        <w:ind w:left="284"/>
        <w:jc w:val="both"/>
        <w:rPr>
          <w:rFonts w:cs="Arial"/>
          <w:color w:val="FF0000"/>
        </w:rPr>
      </w:pPr>
      <w:r w:rsidRPr="00B0410A">
        <w:rPr>
          <w:rFonts w:cs="Arial"/>
          <w:color w:val="FF0000"/>
        </w:rPr>
        <w:t>205:</w:t>
      </w:r>
      <w:r w:rsidRPr="00B0410A">
        <w:rPr>
          <w:rFonts w:cs="Arial"/>
          <w:color w:val="FF0000"/>
        </w:rPr>
        <w:tab/>
      </w:r>
      <w:r w:rsidRPr="00B0410A">
        <w:rPr>
          <w:rFonts w:cs="Arial"/>
          <w:color w:val="FF0000"/>
        </w:rPr>
        <w:tab/>
      </w:r>
      <w:r w:rsidR="00C15260" w:rsidRPr="00B0410A">
        <w:rPr>
          <w:rFonts w:cs="Arial"/>
          <w:color w:val="FF0000"/>
        </w:rPr>
        <w:t xml:space="preserve"> </w:t>
      </w:r>
      <w:r w:rsidRPr="00B0410A">
        <w:rPr>
          <w:rFonts w:cs="Arial"/>
          <w:color w:val="FF0000"/>
        </w:rPr>
        <w:t>2 657 365 tis. Kč</w:t>
      </w:r>
    </w:p>
    <w:p w14:paraId="19097243" w14:textId="6B0988EE" w:rsidR="00731E50" w:rsidRPr="00B0410A" w:rsidRDefault="00731E50" w:rsidP="00151600">
      <w:pPr>
        <w:ind w:left="284"/>
        <w:jc w:val="both"/>
        <w:rPr>
          <w:rFonts w:cs="Arial"/>
          <w:color w:val="FF0000"/>
        </w:rPr>
      </w:pPr>
      <w:r w:rsidRPr="00B0410A">
        <w:rPr>
          <w:rFonts w:cs="Arial"/>
          <w:color w:val="FF0000"/>
        </w:rPr>
        <w:t>207:</w:t>
      </w:r>
      <w:r w:rsidRPr="00B0410A">
        <w:rPr>
          <w:rFonts w:cs="Arial"/>
          <w:color w:val="FF0000"/>
        </w:rPr>
        <w:tab/>
      </w:r>
      <w:r w:rsidRPr="00B0410A">
        <w:rPr>
          <w:rFonts w:cs="Arial"/>
          <w:color w:val="FF0000"/>
        </w:rPr>
        <w:tab/>
        <w:t xml:space="preserve"> </w:t>
      </w:r>
      <w:r w:rsidR="00C15260" w:rsidRPr="00B0410A">
        <w:rPr>
          <w:rFonts w:cs="Arial"/>
          <w:color w:val="FF0000"/>
        </w:rPr>
        <w:t xml:space="preserve"> </w:t>
      </w:r>
      <w:r w:rsidRPr="00B0410A">
        <w:rPr>
          <w:rFonts w:cs="Arial"/>
          <w:color w:val="FF0000"/>
        </w:rPr>
        <w:t xml:space="preserve">  322 493 tis. Kč</w:t>
      </w:r>
    </w:p>
    <w:p w14:paraId="1A713A07" w14:textId="30C75B62" w:rsidR="00731E50" w:rsidRPr="00B0410A" w:rsidRDefault="00731E50" w:rsidP="00151600">
      <w:pPr>
        <w:ind w:left="284"/>
        <w:jc w:val="both"/>
        <w:rPr>
          <w:rFonts w:cs="Arial"/>
          <w:color w:val="FF0000"/>
        </w:rPr>
      </w:pPr>
      <w:r w:rsidRPr="00B0410A">
        <w:rPr>
          <w:rFonts w:cs="Arial"/>
          <w:color w:val="FF0000"/>
        </w:rPr>
        <w:t>211:</w:t>
      </w:r>
      <w:r w:rsidRPr="00B0410A">
        <w:rPr>
          <w:rFonts w:cs="Arial"/>
          <w:color w:val="FF0000"/>
        </w:rPr>
        <w:tab/>
      </w:r>
      <w:r w:rsidRPr="00B0410A">
        <w:rPr>
          <w:rFonts w:cs="Arial"/>
          <w:color w:val="FF0000"/>
        </w:rPr>
        <w:tab/>
      </w:r>
      <w:r w:rsidR="00C15260" w:rsidRPr="00B0410A">
        <w:rPr>
          <w:rFonts w:cs="Arial"/>
          <w:color w:val="FF0000"/>
        </w:rPr>
        <w:t xml:space="preserve"> </w:t>
      </w:r>
      <w:r w:rsidRPr="00B0410A">
        <w:rPr>
          <w:rFonts w:cs="Arial"/>
          <w:color w:val="FF0000"/>
        </w:rPr>
        <w:t>1 218 827 tis. Kč</w:t>
      </w:r>
    </w:p>
    <w:p w14:paraId="04CBCF2D" w14:textId="436FBD8B" w:rsidR="00731E50" w:rsidRPr="00B0410A" w:rsidRDefault="00731E50" w:rsidP="00151600">
      <w:pPr>
        <w:ind w:left="284"/>
        <w:jc w:val="both"/>
        <w:rPr>
          <w:rFonts w:cs="Arial"/>
          <w:color w:val="FF0000"/>
        </w:rPr>
      </w:pPr>
      <w:r w:rsidRPr="00B0410A">
        <w:rPr>
          <w:rFonts w:cs="Arial"/>
          <w:color w:val="FF0000"/>
        </w:rPr>
        <w:t>213:</w:t>
      </w:r>
      <w:r w:rsidRPr="00B0410A">
        <w:rPr>
          <w:rFonts w:cs="Arial"/>
          <w:color w:val="FF0000"/>
        </w:rPr>
        <w:tab/>
      </w:r>
      <w:r w:rsidRPr="00B0410A">
        <w:rPr>
          <w:rFonts w:cs="Arial"/>
          <w:color w:val="FF0000"/>
        </w:rPr>
        <w:tab/>
      </w:r>
      <w:r w:rsidR="00C15260" w:rsidRPr="00B0410A">
        <w:rPr>
          <w:rFonts w:cs="Arial"/>
          <w:color w:val="FF0000"/>
        </w:rPr>
        <w:t xml:space="preserve"> </w:t>
      </w:r>
      <w:r w:rsidRPr="00B0410A">
        <w:rPr>
          <w:rFonts w:cs="Arial"/>
          <w:color w:val="FF0000"/>
        </w:rPr>
        <w:t xml:space="preserve">   310 142 tis. Kč</w:t>
      </w:r>
    </w:p>
    <w:p w14:paraId="19D7A068" w14:textId="661EB76D" w:rsidR="00731E50" w:rsidRPr="00B0410A" w:rsidRDefault="00731E50" w:rsidP="00151600">
      <w:pPr>
        <w:ind w:left="284"/>
        <w:jc w:val="both"/>
        <w:rPr>
          <w:rFonts w:cs="Arial"/>
          <w:b/>
          <w:color w:val="FF0000"/>
        </w:rPr>
      </w:pPr>
      <w:r w:rsidRPr="00B0410A">
        <w:rPr>
          <w:rFonts w:cs="Arial"/>
          <w:b/>
          <w:color w:val="FF0000"/>
        </w:rPr>
        <w:t>Celkem:</w:t>
      </w:r>
      <w:r w:rsidR="00C15260" w:rsidRPr="00B0410A">
        <w:rPr>
          <w:rFonts w:cs="Arial"/>
          <w:b/>
          <w:color w:val="FF0000"/>
        </w:rPr>
        <w:tab/>
      </w:r>
      <w:r w:rsidRPr="00B0410A">
        <w:rPr>
          <w:rFonts w:cs="Arial"/>
          <w:b/>
          <w:color w:val="FF0000"/>
        </w:rPr>
        <w:t>9 342 769 tis. Kč</w:t>
      </w:r>
    </w:p>
    <w:p w14:paraId="00316BF5" w14:textId="77777777" w:rsidR="00731E50" w:rsidRPr="00B0410A" w:rsidRDefault="00731E50" w:rsidP="00151600">
      <w:pPr>
        <w:ind w:left="284"/>
        <w:jc w:val="both"/>
        <w:rPr>
          <w:rFonts w:cs="Arial"/>
          <w:color w:val="FF0000"/>
        </w:rPr>
      </w:pPr>
    </w:p>
    <w:p w14:paraId="030755FF" w14:textId="77777777" w:rsidR="00731E50" w:rsidRPr="00B0410A" w:rsidRDefault="00731E50" w:rsidP="00151600">
      <w:pPr>
        <w:ind w:left="284"/>
        <w:jc w:val="both"/>
        <w:rPr>
          <w:rFonts w:cs="Arial"/>
          <w:color w:val="FF0000"/>
        </w:rPr>
      </w:pPr>
      <w:r w:rsidRPr="00B0410A">
        <w:rPr>
          <w:rFonts w:cs="Arial"/>
          <w:color w:val="FF0000"/>
        </w:rPr>
        <w:t xml:space="preserve">Kromě předběžných úhrad byla do ZP průběžně účtována vybraná péče (ambulantní stomatologie, LPS, LDOP, PLDD, doprava; u vybraných ZP mamografický screening, hemodialýza, IVF) výkonově, a to v hodnotě cca </w:t>
      </w:r>
      <w:r w:rsidRPr="00B0410A">
        <w:rPr>
          <w:rFonts w:cs="Arial"/>
          <w:b/>
          <w:color w:val="FF0000"/>
        </w:rPr>
        <w:t>167 mil. Kč</w:t>
      </w:r>
      <w:r w:rsidRPr="00B0410A">
        <w:rPr>
          <w:rFonts w:cs="Arial"/>
          <w:color w:val="FF0000"/>
        </w:rPr>
        <w:t>.</w:t>
      </w:r>
    </w:p>
    <w:p w14:paraId="73375942" w14:textId="77777777" w:rsidR="00731E50" w:rsidRPr="00B0410A" w:rsidRDefault="00731E50" w:rsidP="00151600">
      <w:pPr>
        <w:ind w:left="284"/>
        <w:jc w:val="both"/>
        <w:rPr>
          <w:rFonts w:cs="Arial"/>
          <w:color w:val="FF0000"/>
        </w:rPr>
      </w:pPr>
    </w:p>
    <w:p w14:paraId="2D682E04" w14:textId="77777777" w:rsidR="00731E50" w:rsidRPr="00B0410A" w:rsidRDefault="00731E50" w:rsidP="00151600">
      <w:pPr>
        <w:ind w:left="284"/>
        <w:jc w:val="both"/>
        <w:rPr>
          <w:rFonts w:cs="Arial"/>
          <w:b/>
          <w:color w:val="FF0000"/>
        </w:rPr>
      </w:pPr>
      <w:r w:rsidRPr="00B0410A">
        <w:rPr>
          <w:rFonts w:cs="Arial"/>
          <w:b/>
          <w:color w:val="FF0000"/>
        </w:rPr>
        <w:t>Stav smluvního zajištění úhrad zdravotní péče v roce 2023 dle jednotlivých ZP:</w:t>
      </w:r>
    </w:p>
    <w:p w14:paraId="10BA1ECE" w14:textId="77777777" w:rsidR="00731E50" w:rsidRPr="00B0410A" w:rsidRDefault="00731E50" w:rsidP="00151600">
      <w:pPr>
        <w:ind w:left="284"/>
        <w:jc w:val="both"/>
        <w:rPr>
          <w:rFonts w:cs="Arial"/>
          <w:color w:val="FF0000"/>
        </w:rPr>
      </w:pPr>
      <w:r w:rsidRPr="00B0410A">
        <w:rPr>
          <w:rFonts w:cs="Arial"/>
          <w:color w:val="FF0000"/>
        </w:rPr>
        <w:t>Úhradové dodatky k péči účtované výkonově mimo předběžné úhrady (ambulantní stomatologie, LPS, LDOP, PLDD, doprava; u vybraných ZP mamografický screening, hemodialýza, IVF) jsou průběžně uzavírány v souladu s ustanovením Vyhlášky č. 315/2022 (dále Vyhláška).</w:t>
      </w:r>
    </w:p>
    <w:p w14:paraId="4F3C8606" w14:textId="77777777" w:rsidR="00731E50" w:rsidRPr="00B0410A" w:rsidRDefault="00731E50" w:rsidP="00151600">
      <w:pPr>
        <w:pStyle w:val="Odstavecseseznamem"/>
        <w:numPr>
          <w:ilvl w:val="0"/>
          <w:numId w:val="24"/>
        </w:numPr>
        <w:spacing w:after="0"/>
        <w:ind w:left="284" w:firstLine="0"/>
        <w:jc w:val="both"/>
        <w:rPr>
          <w:rFonts w:ascii="Arial" w:hAnsi="Arial" w:cs="Arial"/>
          <w:color w:val="FF0000"/>
          <w:sz w:val="20"/>
          <w:szCs w:val="20"/>
        </w:rPr>
      </w:pPr>
      <w:r w:rsidRPr="00B0410A">
        <w:rPr>
          <w:rFonts w:ascii="Arial" w:hAnsi="Arial" w:cs="Arial"/>
          <w:b/>
          <w:color w:val="FF0000"/>
          <w:sz w:val="20"/>
          <w:szCs w:val="20"/>
        </w:rPr>
        <w:t>ZP 111</w:t>
      </w:r>
      <w:r w:rsidRPr="00B0410A">
        <w:rPr>
          <w:rFonts w:ascii="Arial" w:hAnsi="Arial" w:cs="Arial"/>
          <w:color w:val="FF0000"/>
          <w:sz w:val="20"/>
          <w:szCs w:val="20"/>
        </w:rPr>
        <w:t xml:space="preserve"> – obdrželi jsme návrh úhradového dodatku s odkazem na Vyhlášku (součástí tohoto dodatku jsou dohody o úhradě operace katarakty „balíčkovými“ cenami, prediktivní diagnostiky v odb. 807 a úhradě vybraných metod v odb. 816, podmínky pro bonifikaci za reference výsledků poskytované dialyzační léčby, podmínky pro bonifikaci za sledování zařazování pacientů na čekací listině pro transplantaci ledviny a informace o bonifikaci péče o morbidní pacienty) – dodatek podepsán. Obdrželi jsme dodatek na úhradu LP předepisovaných v centrech – dodatek podepsán. </w:t>
      </w:r>
      <w:r w:rsidRPr="00B0410A">
        <w:rPr>
          <w:rFonts w:ascii="Arial" w:hAnsi="Arial" w:cs="Arial"/>
          <w:color w:val="FF0000"/>
          <w:sz w:val="20"/>
          <w:szCs w:val="20"/>
        </w:rPr>
        <w:br/>
        <w:t xml:space="preserve">Obdrželi jsme návrh dodatku č. 76 na úhradu nových kapacit (obsahuje výkony 94365, 04438 a 10437, 94984, 42050 a 42051, pracoviště CT, rozšíření o ambulanci infekčního </w:t>
      </w:r>
    </w:p>
    <w:p w14:paraId="5FEE6F11" w14:textId="77777777" w:rsidR="00731E50" w:rsidRPr="00B0410A" w:rsidRDefault="00731E50" w:rsidP="00151600">
      <w:pPr>
        <w:pStyle w:val="Odstavecseseznamem"/>
        <w:spacing w:after="0"/>
        <w:ind w:left="284"/>
        <w:jc w:val="both"/>
        <w:rPr>
          <w:rFonts w:ascii="Arial" w:hAnsi="Arial" w:cs="Arial"/>
          <w:color w:val="FF0000"/>
          <w:sz w:val="20"/>
          <w:szCs w:val="20"/>
        </w:rPr>
      </w:pPr>
      <w:r w:rsidRPr="00B0410A">
        <w:rPr>
          <w:rFonts w:ascii="Arial" w:hAnsi="Arial" w:cs="Arial"/>
          <w:color w:val="FF0000"/>
          <w:sz w:val="20"/>
          <w:szCs w:val="20"/>
        </w:rPr>
        <w:t xml:space="preserve">lékařství, hrazené služby poskytnuté uprchlíkům z Ukrajiny – dodatek podepsán. </w:t>
      </w:r>
    </w:p>
    <w:p w14:paraId="5927C5AD" w14:textId="77777777" w:rsidR="00731E50" w:rsidRPr="00B0410A" w:rsidRDefault="00731E50" w:rsidP="00151600">
      <w:pPr>
        <w:pStyle w:val="Odstavecseseznamem"/>
        <w:spacing w:after="0"/>
        <w:ind w:left="284"/>
        <w:jc w:val="both"/>
        <w:rPr>
          <w:rFonts w:ascii="Arial" w:hAnsi="Arial" w:cs="Arial"/>
          <w:color w:val="FF0000"/>
          <w:sz w:val="20"/>
          <w:szCs w:val="20"/>
        </w:rPr>
      </w:pPr>
      <w:r w:rsidRPr="00B0410A">
        <w:rPr>
          <w:rFonts w:ascii="Arial" w:hAnsi="Arial" w:cs="Arial"/>
          <w:color w:val="FF0000"/>
          <w:sz w:val="20"/>
          <w:szCs w:val="20"/>
        </w:rPr>
        <w:t xml:space="preserve">Obdrželi jsme návrh dodatku č. 77 na úhradu nové kapacity (akutní lůžková péče infekčního lékařství, hrazené služby poskytnuté uprchlíkům z Ukrajiny) - dodatek podepsán. </w:t>
      </w:r>
    </w:p>
    <w:p w14:paraId="65D76A44" w14:textId="77777777" w:rsidR="00731E50" w:rsidRPr="00B0410A" w:rsidRDefault="00731E50" w:rsidP="00151600">
      <w:pPr>
        <w:pStyle w:val="Odstavecseseznamem"/>
        <w:spacing w:after="0"/>
        <w:ind w:left="284"/>
        <w:jc w:val="both"/>
        <w:rPr>
          <w:rFonts w:ascii="Arial" w:hAnsi="Arial" w:cs="Arial"/>
          <w:color w:val="FF0000"/>
          <w:sz w:val="20"/>
          <w:szCs w:val="20"/>
        </w:rPr>
      </w:pPr>
      <w:r w:rsidRPr="00B0410A">
        <w:rPr>
          <w:rFonts w:ascii="Arial" w:hAnsi="Arial" w:cs="Arial"/>
          <w:color w:val="FF0000"/>
          <w:sz w:val="20"/>
          <w:szCs w:val="20"/>
        </w:rPr>
        <w:t xml:space="preserve">Obdrželi jsme návrh dodatku č. 78 na úhradu zdravotní péče v rámci CENTRA PROVÁZENÍ – dodatek podepsán. </w:t>
      </w:r>
    </w:p>
    <w:p w14:paraId="1414AC8A" w14:textId="32FC496B" w:rsidR="00731E50" w:rsidRPr="00B0410A" w:rsidRDefault="00731E50" w:rsidP="00151600">
      <w:pPr>
        <w:pStyle w:val="Odstavecseseznamem"/>
        <w:spacing w:after="0"/>
        <w:ind w:left="284"/>
        <w:jc w:val="both"/>
        <w:rPr>
          <w:rFonts w:ascii="Arial" w:hAnsi="Arial" w:cs="Arial"/>
          <w:color w:val="FF0000"/>
          <w:sz w:val="20"/>
          <w:szCs w:val="20"/>
        </w:rPr>
      </w:pPr>
      <w:r w:rsidRPr="00B0410A">
        <w:rPr>
          <w:rFonts w:ascii="Arial" w:hAnsi="Arial" w:cs="Arial"/>
          <w:color w:val="FF0000"/>
          <w:sz w:val="20"/>
          <w:szCs w:val="20"/>
        </w:rPr>
        <w:t xml:space="preserve">Obdrželi jsme návrh dodatku č. 79 na úhradu CCM – dodatek nepodepsán, nahrazen dodatkem </w:t>
      </w:r>
      <w:r w:rsidR="00601872" w:rsidRPr="00B0410A">
        <w:rPr>
          <w:rFonts w:ascii="Arial" w:hAnsi="Arial" w:cs="Arial"/>
          <w:color w:val="FF0000"/>
          <w:sz w:val="20"/>
          <w:szCs w:val="20"/>
        </w:rPr>
        <w:t xml:space="preserve">    </w:t>
      </w:r>
      <w:r w:rsidRPr="00B0410A">
        <w:rPr>
          <w:rFonts w:ascii="Arial" w:hAnsi="Arial" w:cs="Arial"/>
          <w:color w:val="FF0000"/>
          <w:sz w:val="20"/>
          <w:szCs w:val="20"/>
        </w:rPr>
        <w:t>č. 85.</w:t>
      </w:r>
    </w:p>
    <w:p w14:paraId="782BEAF1" w14:textId="77777777" w:rsidR="00731E50" w:rsidRPr="00B0410A" w:rsidRDefault="00731E50" w:rsidP="00151600">
      <w:pPr>
        <w:pStyle w:val="Odstavecseseznamem"/>
        <w:spacing w:after="0"/>
        <w:ind w:left="284"/>
        <w:jc w:val="both"/>
        <w:rPr>
          <w:rFonts w:ascii="Arial" w:hAnsi="Arial" w:cs="Arial"/>
          <w:color w:val="FF0000"/>
          <w:sz w:val="20"/>
          <w:szCs w:val="20"/>
        </w:rPr>
      </w:pPr>
      <w:r w:rsidRPr="00B0410A">
        <w:rPr>
          <w:rFonts w:ascii="Arial" w:hAnsi="Arial" w:cs="Arial"/>
          <w:color w:val="FF0000"/>
          <w:sz w:val="20"/>
          <w:szCs w:val="20"/>
        </w:rPr>
        <w:t>Obdrželi jsme návrh dodatku č. 80 na úhradu roboticky asistované gynekologické operativy – dodatek podepsán.</w:t>
      </w:r>
    </w:p>
    <w:p w14:paraId="47E12453" w14:textId="77777777" w:rsidR="00731E50" w:rsidRPr="00B0410A" w:rsidRDefault="00731E50" w:rsidP="00151600">
      <w:pPr>
        <w:pStyle w:val="Odstavecseseznamem"/>
        <w:spacing w:after="0"/>
        <w:ind w:left="284"/>
        <w:jc w:val="both"/>
        <w:rPr>
          <w:rFonts w:ascii="Arial" w:hAnsi="Arial" w:cs="Arial"/>
          <w:color w:val="FF0000"/>
          <w:sz w:val="20"/>
          <w:szCs w:val="20"/>
        </w:rPr>
      </w:pPr>
      <w:r w:rsidRPr="00B0410A">
        <w:rPr>
          <w:rFonts w:ascii="Arial" w:hAnsi="Arial" w:cs="Arial"/>
          <w:color w:val="FF0000"/>
          <w:sz w:val="20"/>
          <w:szCs w:val="20"/>
        </w:rPr>
        <w:t>Obdrželi jsme návrh dodatku č. 81 – osteoporóza, úhrada dle individuálních podmínek – dodatek podepsán.</w:t>
      </w:r>
    </w:p>
    <w:p w14:paraId="233B58E6" w14:textId="77777777" w:rsidR="00731E50" w:rsidRPr="00B0410A" w:rsidRDefault="00731E50" w:rsidP="00151600">
      <w:pPr>
        <w:pStyle w:val="Odstavecseseznamem"/>
        <w:spacing w:after="0"/>
        <w:ind w:left="284"/>
        <w:jc w:val="both"/>
        <w:rPr>
          <w:rFonts w:ascii="Arial" w:hAnsi="Arial" w:cs="Arial"/>
          <w:color w:val="FF0000"/>
          <w:sz w:val="20"/>
          <w:szCs w:val="20"/>
        </w:rPr>
      </w:pPr>
      <w:r w:rsidRPr="00B0410A">
        <w:rPr>
          <w:rFonts w:ascii="Arial" w:hAnsi="Arial" w:cs="Arial"/>
          <w:color w:val="FF0000"/>
          <w:sz w:val="20"/>
          <w:szCs w:val="20"/>
        </w:rPr>
        <w:t>Obdrželi jsme návrh dodatku č. 82 – výkon diabetické retinopatie, úhrada dle individuálních podmínek – dodatek podepsán.</w:t>
      </w:r>
    </w:p>
    <w:p w14:paraId="36CE33BE" w14:textId="77777777" w:rsidR="00731E50" w:rsidRPr="00B0410A" w:rsidRDefault="00731E50" w:rsidP="00151600">
      <w:pPr>
        <w:pStyle w:val="Odstavecseseznamem"/>
        <w:spacing w:after="0"/>
        <w:ind w:left="284"/>
        <w:jc w:val="both"/>
        <w:rPr>
          <w:rFonts w:ascii="Arial" w:hAnsi="Arial" w:cs="Arial"/>
          <w:color w:val="FF0000"/>
          <w:sz w:val="20"/>
          <w:szCs w:val="20"/>
        </w:rPr>
      </w:pPr>
      <w:r w:rsidRPr="00B0410A">
        <w:rPr>
          <w:rFonts w:ascii="Arial" w:hAnsi="Arial" w:cs="Arial"/>
          <w:color w:val="FF0000"/>
          <w:sz w:val="20"/>
          <w:szCs w:val="20"/>
        </w:rPr>
        <w:t>Obdrželi jsme návrh dodatku č. 83 – Nové kapacity aktualizace vč. Nového PET/CT – dodatek podepsán.</w:t>
      </w:r>
    </w:p>
    <w:p w14:paraId="1FA3BEBE" w14:textId="77777777" w:rsidR="00731E50" w:rsidRPr="00B0410A" w:rsidRDefault="00731E50" w:rsidP="00151600">
      <w:pPr>
        <w:pStyle w:val="Odstavecseseznamem"/>
        <w:spacing w:after="0"/>
        <w:ind w:left="284"/>
        <w:jc w:val="both"/>
        <w:rPr>
          <w:rFonts w:ascii="Arial" w:hAnsi="Arial" w:cs="Arial"/>
          <w:color w:val="FF0000"/>
          <w:sz w:val="20"/>
          <w:szCs w:val="20"/>
        </w:rPr>
      </w:pPr>
      <w:r w:rsidRPr="00B0410A">
        <w:rPr>
          <w:rFonts w:ascii="Arial" w:hAnsi="Arial" w:cs="Arial"/>
          <w:color w:val="FF0000"/>
          <w:sz w:val="20"/>
          <w:szCs w:val="20"/>
        </w:rPr>
        <w:lastRenderedPageBreak/>
        <w:t>Obdrželi jsme návrh dodatku č. 84 – Navýšení zálohové platby – dodatek podepsán.</w:t>
      </w:r>
    </w:p>
    <w:p w14:paraId="67D933C5" w14:textId="77777777" w:rsidR="00731E50" w:rsidRPr="00B0410A" w:rsidRDefault="00731E50" w:rsidP="00151600">
      <w:pPr>
        <w:pStyle w:val="Odstavecseseznamem"/>
        <w:spacing w:after="0"/>
        <w:ind w:left="284"/>
        <w:jc w:val="both"/>
        <w:rPr>
          <w:rFonts w:ascii="Arial" w:hAnsi="Arial" w:cs="Arial"/>
          <w:color w:val="FF0000"/>
          <w:sz w:val="20"/>
          <w:szCs w:val="20"/>
        </w:rPr>
      </w:pPr>
      <w:r w:rsidRPr="00B0410A">
        <w:rPr>
          <w:rFonts w:ascii="Arial" w:hAnsi="Arial" w:cs="Arial"/>
          <w:color w:val="FF0000"/>
          <w:sz w:val="20"/>
          <w:szCs w:val="20"/>
        </w:rPr>
        <w:t>Obdrželi jsme návrh dodatku č. 85 – Na úhradu CCM – dodatek podepsán.</w:t>
      </w:r>
    </w:p>
    <w:p w14:paraId="12A407FA" w14:textId="77777777" w:rsidR="00731E50" w:rsidRPr="00B0410A" w:rsidRDefault="00731E50" w:rsidP="00151600">
      <w:pPr>
        <w:pStyle w:val="Odstavecseseznamem"/>
        <w:numPr>
          <w:ilvl w:val="0"/>
          <w:numId w:val="24"/>
        </w:numPr>
        <w:spacing w:after="0"/>
        <w:ind w:left="284" w:firstLine="0"/>
        <w:jc w:val="both"/>
        <w:rPr>
          <w:rFonts w:ascii="Arial" w:hAnsi="Arial" w:cs="Arial"/>
          <w:color w:val="FF0000"/>
          <w:sz w:val="20"/>
          <w:szCs w:val="20"/>
        </w:rPr>
      </w:pPr>
      <w:r w:rsidRPr="00B0410A">
        <w:rPr>
          <w:rFonts w:ascii="Arial" w:hAnsi="Arial" w:cs="Arial"/>
          <w:b/>
          <w:color w:val="FF0000"/>
          <w:sz w:val="20"/>
          <w:szCs w:val="20"/>
        </w:rPr>
        <w:t>ZP 201</w:t>
      </w:r>
      <w:r w:rsidRPr="00B0410A">
        <w:rPr>
          <w:rFonts w:ascii="Arial" w:hAnsi="Arial" w:cs="Arial"/>
          <w:color w:val="FF0000"/>
          <w:sz w:val="20"/>
          <w:szCs w:val="20"/>
        </w:rPr>
        <w:t xml:space="preserve"> – návrh základního úhradového dodatku jsme neobdrželi, obdrželi jsme návrh na úhradu LP předepisovaných v centrech – dodatek podepsán.</w:t>
      </w:r>
    </w:p>
    <w:p w14:paraId="39D2BB84" w14:textId="77777777" w:rsidR="00731E50" w:rsidRPr="00B0410A" w:rsidRDefault="00731E50" w:rsidP="00151600">
      <w:pPr>
        <w:pStyle w:val="Odstavecseseznamem"/>
        <w:spacing w:after="0"/>
        <w:ind w:left="284"/>
        <w:jc w:val="both"/>
        <w:rPr>
          <w:rFonts w:ascii="Arial" w:hAnsi="Arial" w:cs="Arial"/>
          <w:color w:val="FF0000"/>
          <w:sz w:val="20"/>
          <w:szCs w:val="20"/>
        </w:rPr>
      </w:pPr>
      <w:r w:rsidRPr="00B0410A">
        <w:rPr>
          <w:rFonts w:ascii="Arial" w:hAnsi="Arial" w:cs="Arial"/>
          <w:color w:val="FF0000"/>
          <w:sz w:val="20"/>
          <w:szCs w:val="20"/>
        </w:rPr>
        <w:t>Obdrželi jsme návrh dodatku na úhradu zdravotní péče v rámci CENTRA PROVÁZENÍ – dodatek podepsán.</w:t>
      </w:r>
    </w:p>
    <w:p w14:paraId="64708B8C" w14:textId="77777777" w:rsidR="00731E50" w:rsidRPr="00B0410A" w:rsidRDefault="00731E50" w:rsidP="00151600">
      <w:pPr>
        <w:pStyle w:val="Odstavecseseznamem"/>
        <w:numPr>
          <w:ilvl w:val="0"/>
          <w:numId w:val="24"/>
        </w:numPr>
        <w:spacing w:after="0"/>
        <w:ind w:left="284" w:firstLine="0"/>
        <w:jc w:val="both"/>
        <w:rPr>
          <w:rFonts w:ascii="Arial" w:hAnsi="Arial" w:cs="Arial"/>
          <w:color w:val="FF0000"/>
          <w:sz w:val="20"/>
          <w:szCs w:val="20"/>
        </w:rPr>
      </w:pPr>
      <w:r w:rsidRPr="00B0410A">
        <w:rPr>
          <w:rFonts w:ascii="Arial" w:hAnsi="Arial" w:cs="Arial"/>
          <w:b/>
          <w:color w:val="FF0000"/>
          <w:sz w:val="20"/>
          <w:szCs w:val="20"/>
        </w:rPr>
        <w:t>ZP 205</w:t>
      </w:r>
      <w:r w:rsidRPr="00B0410A">
        <w:rPr>
          <w:rFonts w:ascii="Arial" w:hAnsi="Arial" w:cs="Arial"/>
          <w:color w:val="FF0000"/>
          <w:sz w:val="20"/>
          <w:szCs w:val="20"/>
        </w:rPr>
        <w:t xml:space="preserve"> – obdrželi jsme návrh základního úhradového dodatku, který obsahuje limit na úhradu LP předepisovaných v centrech – dodatek v připomínkovém řízení.</w:t>
      </w:r>
    </w:p>
    <w:p w14:paraId="4CA65678" w14:textId="77777777" w:rsidR="00731E50" w:rsidRPr="00B0410A" w:rsidRDefault="00731E50" w:rsidP="00151600">
      <w:pPr>
        <w:pStyle w:val="Odstavecseseznamem"/>
        <w:numPr>
          <w:ilvl w:val="0"/>
          <w:numId w:val="24"/>
        </w:numPr>
        <w:spacing w:after="0"/>
        <w:ind w:left="284" w:firstLine="0"/>
        <w:jc w:val="both"/>
        <w:rPr>
          <w:rFonts w:ascii="Arial" w:hAnsi="Arial" w:cs="Arial"/>
          <w:color w:val="FF0000"/>
          <w:sz w:val="20"/>
          <w:szCs w:val="20"/>
        </w:rPr>
      </w:pPr>
      <w:r w:rsidRPr="00B0410A">
        <w:rPr>
          <w:rFonts w:ascii="Arial" w:hAnsi="Arial" w:cs="Arial"/>
          <w:b/>
          <w:color w:val="FF0000"/>
          <w:sz w:val="20"/>
          <w:szCs w:val="20"/>
        </w:rPr>
        <w:t>ZP 207</w:t>
      </w:r>
      <w:r w:rsidRPr="00B0410A">
        <w:rPr>
          <w:rFonts w:ascii="Arial" w:hAnsi="Arial" w:cs="Arial"/>
          <w:color w:val="FF0000"/>
          <w:sz w:val="20"/>
          <w:szCs w:val="20"/>
        </w:rPr>
        <w:t xml:space="preserve"> – obdrželi jsme návrh úhrady dle Vyhlášky. Vzhledem k tomu, že neobsahuje podmínky pro úhradu LP předepisovaných v centrech budeme žádat ZP o zaslání nového dodatku. Obdrželi jsme návrh dodatku upravující úhradu CF a LP Vyndagel – v připomínkovém řízení FNOL. Předpokládáme doručení návrhu dodatku upravujícího limit CL a CCM. </w:t>
      </w:r>
    </w:p>
    <w:p w14:paraId="245026EB" w14:textId="77777777" w:rsidR="00731E50" w:rsidRPr="00B0410A" w:rsidRDefault="00731E50" w:rsidP="00151600">
      <w:pPr>
        <w:pStyle w:val="Odstavecseseznamem"/>
        <w:numPr>
          <w:ilvl w:val="0"/>
          <w:numId w:val="24"/>
        </w:numPr>
        <w:spacing w:after="0"/>
        <w:ind w:left="284" w:firstLine="0"/>
        <w:jc w:val="both"/>
        <w:rPr>
          <w:rFonts w:ascii="Arial" w:hAnsi="Arial" w:cs="Arial"/>
          <w:color w:val="FF0000"/>
          <w:sz w:val="20"/>
          <w:szCs w:val="20"/>
        </w:rPr>
      </w:pPr>
      <w:r w:rsidRPr="00B0410A">
        <w:rPr>
          <w:rFonts w:ascii="Arial" w:hAnsi="Arial" w:cs="Arial"/>
          <w:b/>
          <w:color w:val="FF0000"/>
          <w:sz w:val="20"/>
          <w:szCs w:val="20"/>
        </w:rPr>
        <w:t>ZP 209</w:t>
      </w:r>
      <w:r w:rsidRPr="00B0410A">
        <w:rPr>
          <w:rFonts w:ascii="Arial" w:hAnsi="Arial" w:cs="Arial"/>
          <w:color w:val="FF0000"/>
          <w:sz w:val="20"/>
          <w:szCs w:val="20"/>
        </w:rPr>
        <w:t xml:space="preserve"> – obdrželi jsme návrh dodatku – úhrada výkonovým způsobem – nízký počet pojištěnců léčených ve FNOL. Dodatek podepsán.</w:t>
      </w:r>
    </w:p>
    <w:p w14:paraId="31F1B95F" w14:textId="77777777" w:rsidR="00731E50" w:rsidRPr="00B0410A" w:rsidRDefault="00731E50" w:rsidP="00151600">
      <w:pPr>
        <w:pStyle w:val="Odstavecseseznamem"/>
        <w:numPr>
          <w:ilvl w:val="0"/>
          <w:numId w:val="24"/>
        </w:numPr>
        <w:spacing w:after="0"/>
        <w:ind w:left="284" w:firstLine="0"/>
        <w:jc w:val="both"/>
        <w:rPr>
          <w:rFonts w:ascii="Arial" w:hAnsi="Arial" w:cs="Arial"/>
          <w:color w:val="FF0000"/>
          <w:sz w:val="20"/>
          <w:szCs w:val="20"/>
        </w:rPr>
      </w:pPr>
      <w:r w:rsidRPr="00B0410A">
        <w:rPr>
          <w:rFonts w:ascii="Arial" w:hAnsi="Arial" w:cs="Arial"/>
          <w:b/>
          <w:color w:val="FF0000"/>
          <w:sz w:val="20"/>
          <w:szCs w:val="20"/>
        </w:rPr>
        <w:t>ZP 211</w:t>
      </w:r>
      <w:r w:rsidRPr="00B0410A">
        <w:rPr>
          <w:rFonts w:ascii="Arial" w:hAnsi="Arial" w:cs="Arial"/>
          <w:color w:val="FF0000"/>
          <w:sz w:val="20"/>
          <w:szCs w:val="20"/>
        </w:rPr>
        <w:t xml:space="preserve"> – obdrželi jsme návrh základního úhradového dodatku s odkazem na Vyhlášku a návrh dodatku na úhradu LP předepisovaných v centrech – dodatky podepsány. Obdrželi jsme dodatek na úhradu OKA pro rok 2023 bez limitu – dodatek podepsán. </w:t>
      </w:r>
    </w:p>
    <w:p w14:paraId="21614D9A" w14:textId="77777777" w:rsidR="00731E50" w:rsidRPr="00B0410A" w:rsidRDefault="00731E50" w:rsidP="00151600">
      <w:pPr>
        <w:pStyle w:val="Odstavecseseznamem"/>
        <w:spacing w:after="0"/>
        <w:ind w:left="284"/>
        <w:jc w:val="both"/>
        <w:rPr>
          <w:rFonts w:ascii="Arial" w:hAnsi="Arial" w:cs="Arial"/>
          <w:color w:val="FF0000"/>
          <w:sz w:val="20"/>
          <w:szCs w:val="20"/>
        </w:rPr>
      </w:pPr>
      <w:r w:rsidRPr="00B0410A">
        <w:rPr>
          <w:rFonts w:ascii="Arial" w:hAnsi="Arial" w:cs="Arial"/>
          <w:color w:val="FF0000"/>
          <w:sz w:val="20"/>
          <w:szCs w:val="20"/>
        </w:rPr>
        <w:t>Obdrželi jsme návrh dodatku na úhradu zdravotní péče v rámci CENTRA PROVÁZENÍ – dodatek podepsán.</w:t>
      </w:r>
    </w:p>
    <w:p w14:paraId="2CEAC97D" w14:textId="77777777" w:rsidR="00731E50" w:rsidRPr="00B0410A" w:rsidRDefault="00731E50" w:rsidP="00151600">
      <w:pPr>
        <w:pStyle w:val="Odstavecseseznamem"/>
        <w:spacing w:after="0"/>
        <w:ind w:left="284"/>
        <w:jc w:val="both"/>
        <w:rPr>
          <w:rFonts w:ascii="Arial" w:hAnsi="Arial" w:cs="Arial"/>
          <w:color w:val="FF0000"/>
          <w:sz w:val="20"/>
          <w:szCs w:val="20"/>
        </w:rPr>
      </w:pPr>
      <w:r w:rsidRPr="00B0410A">
        <w:rPr>
          <w:rFonts w:ascii="Arial" w:hAnsi="Arial" w:cs="Arial"/>
          <w:color w:val="FF0000"/>
          <w:sz w:val="20"/>
          <w:szCs w:val="20"/>
        </w:rPr>
        <w:t>Obdrželi jsme dodatek, který upravuje výši předběžné měsíční úhrady – dodatek podepsán.</w:t>
      </w:r>
    </w:p>
    <w:p w14:paraId="46409142" w14:textId="77777777" w:rsidR="00731E50" w:rsidRPr="00B0410A" w:rsidRDefault="00731E50" w:rsidP="00151600">
      <w:pPr>
        <w:pStyle w:val="Odstavecseseznamem"/>
        <w:spacing w:after="0"/>
        <w:ind w:left="284"/>
        <w:jc w:val="both"/>
        <w:rPr>
          <w:rFonts w:ascii="Arial" w:hAnsi="Arial" w:cs="Arial"/>
          <w:color w:val="FF0000"/>
          <w:sz w:val="20"/>
          <w:szCs w:val="20"/>
        </w:rPr>
      </w:pPr>
      <w:r w:rsidRPr="00B0410A">
        <w:rPr>
          <w:rFonts w:ascii="Arial" w:hAnsi="Arial" w:cs="Arial"/>
          <w:color w:val="FF0000"/>
          <w:sz w:val="20"/>
          <w:szCs w:val="20"/>
        </w:rPr>
        <w:t xml:space="preserve">Obdrželi jsme návrh dodatku na úhradu CCM – dodatek připomínkován ZP, která aktualizovala smluvní počet CCM pro r. 2023 – aktualizovaný dodatek podepsán. </w:t>
      </w:r>
    </w:p>
    <w:p w14:paraId="36116A71" w14:textId="77777777" w:rsidR="00731E50" w:rsidRPr="00B0410A" w:rsidRDefault="00731E50" w:rsidP="00151600">
      <w:pPr>
        <w:pStyle w:val="Odstavecseseznamem"/>
        <w:numPr>
          <w:ilvl w:val="0"/>
          <w:numId w:val="24"/>
        </w:numPr>
        <w:spacing w:after="0"/>
        <w:ind w:left="284" w:firstLine="0"/>
        <w:jc w:val="both"/>
        <w:rPr>
          <w:rFonts w:ascii="Arial" w:hAnsi="Arial" w:cs="Arial"/>
          <w:color w:val="FF0000"/>
          <w:sz w:val="20"/>
          <w:szCs w:val="20"/>
        </w:rPr>
      </w:pPr>
      <w:r w:rsidRPr="00B0410A">
        <w:rPr>
          <w:rFonts w:ascii="Arial" w:hAnsi="Arial" w:cs="Arial"/>
          <w:b/>
          <w:color w:val="FF0000"/>
          <w:sz w:val="20"/>
          <w:szCs w:val="20"/>
        </w:rPr>
        <w:t>ZP 213</w:t>
      </w:r>
      <w:r w:rsidRPr="00B0410A">
        <w:rPr>
          <w:rFonts w:ascii="Arial" w:hAnsi="Arial" w:cs="Arial"/>
          <w:color w:val="FF0000"/>
          <w:sz w:val="20"/>
          <w:szCs w:val="20"/>
        </w:rPr>
        <w:t xml:space="preserve"> –obdrželi jsme návrh úhradového dodatku mimo rámec Vyhlášky, k dodatku formulovány připomínky – prozatím bez reakce ZP – dodatek i přes výhrady předán do připomínkového řízení FNOL.</w:t>
      </w:r>
    </w:p>
    <w:p w14:paraId="552D463E" w14:textId="77777777" w:rsidR="00731E50" w:rsidRPr="00B0410A" w:rsidRDefault="00731E50" w:rsidP="00151600">
      <w:pPr>
        <w:ind w:left="284"/>
        <w:jc w:val="both"/>
        <w:rPr>
          <w:rFonts w:cs="Arial"/>
          <w:b/>
          <w:color w:val="FF0000"/>
        </w:rPr>
      </w:pPr>
    </w:p>
    <w:p w14:paraId="44ECA685" w14:textId="77777777" w:rsidR="00731E50" w:rsidRPr="00B0410A" w:rsidRDefault="00731E50" w:rsidP="00151600">
      <w:pPr>
        <w:ind w:left="284"/>
        <w:jc w:val="both"/>
        <w:rPr>
          <w:rFonts w:cs="Arial"/>
          <w:b/>
          <w:color w:val="FF0000"/>
        </w:rPr>
      </w:pPr>
      <w:r w:rsidRPr="00B0410A">
        <w:rPr>
          <w:rFonts w:cs="Arial"/>
          <w:b/>
          <w:color w:val="FF0000"/>
        </w:rPr>
        <w:t xml:space="preserve">Přehled objemu mimořádně zaúčtovaných úhrad v období 1-12/2023: </w:t>
      </w:r>
    </w:p>
    <w:p w14:paraId="45BD08AB" w14:textId="77777777" w:rsidR="00731E50" w:rsidRPr="00B0410A" w:rsidRDefault="00731E50" w:rsidP="00151600">
      <w:pPr>
        <w:ind w:left="284"/>
        <w:jc w:val="both"/>
        <w:rPr>
          <w:rFonts w:cs="Arial"/>
          <w:color w:val="FF0000"/>
        </w:rPr>
      </w:pPr>
      <w:r w:rsidRPr="00B0410A">
        <w:rPr>
          <w:rFonts w:cs="Arial"/>
          <w:color w:val="FF0000"/>
        </w:rPr>
        <w:t>- v souvislosti s vyúčtováním péče ze ZP za roky 2021 a 2022:</w:t>
      </w:r>
    </w:p>
    <w:p w14:paraId="53B8583F" w14:textId="68FFB86D" w:rsidR="00601872" w:rsidRPr="00B0410A" w:rsidRDefault="00601872" w:rsidP="00151600">
      <w:pPr>
        <w:spacing w:line="276" w:lineRule="auto"/>
        <w:ind w:left="284"/>
        <w:jc w:val="both"/>
        <w:rPr>
          <w:rFonts w:cs="Arial"/>
          <w:color w:val="FF0000"/>
        </w:rPr>
      </w:pPr>
      <w:r w:rsidRPr="00B0410A">
        <w:rPr>
          <w:rFonts w:cs="Arial"/>
          <w:color w:val="FF0000"/>
        </w:rPr>
        <w:t>111:</w:t>
      </w:r>
      <w:r w:rsidRPr="00B0410A">
        <w:rPr>
          <w:rFonts w:cs="Arial"/>
          <w:color w:val="FF0000"/>
        </w:rPr>
        <w:tab/>
        <w:t xml:space="preserve">                 82 723 tis. Kč</w:t>
      </w:r>
    </w:p>
    <w:p w14:paraId="621E554E" w14:textId="605700CB" w:rsidR="00601872" w:rsidRPr="00B0410A" w:rsidRDefault="00601872" w:rsidP="00151600">
      <w:pPr>
        <w:spacing w:line="276" w:lineRule="auto"/>
        <w:ind w:left="284"/>
        <w:jc w:val="both"/>
        <w:rPr>
          <w:rFonts w:cs="Arial"/>
          <w:color w:val="FF0000"/>
        </w:rPr>
      </w:pPr>
      <w:r w:rsidRPr="00B0410A">
        <w:rPr>
          <w:rFonts w:cs="Arial"/>
          <w:color w:val="FF0000"/>
        </w:rPr>
        <w:t>201:</w:t>
      </w:r>
      <w:r w:rsidRPr="00B0410A">
        <w:rPr>
          <w:rFonts w:cs="Arial"/>
          <w:color w:val="FF0000"/>
        </w:rPr>
        <w:tab/>
      </w:r>
      <w:r w:rsidRPr="00B0410A">
        <w:rPr>
          <w:rFonts w:cs="Arial"/>
          <w:color w:val="FF0000"/>
        </w:rPr>
        <w:tab/>
        <w:t xml:space="preserve">  93 706 tis. Kč</w:t>
      </w:r>
    </w:p>
    <w:p w14:paraId="40BB8B2B" w14:textId="1D45B619" w:rsidR="00601872" w:rsidRPr="00B0410A" w:rsidRDefault="00601872" w:rsidP="00151600">
      <w:pPr>
        <w:spacing w:line="276" w:lineRule="auto"/>
        <w:ind w:left="284"/>
        <w:jc w:val="both"/>
        <w:rPr>
          <w:rFonts w:cs="Arial"/>
          <w:color w:val="FF0000"/>
        </w:rPr>
      </w:pPr>
      <w:r w:rsidRPr="00B0410A">
        <w:rPr>
          <w:rFonts w:cs="Arial"/>
          <w:color w:val="FF0000"/>
        </w:rPr>
        <w:t>205:</w:t>
      </w:r>
      <w:r w:rsidRPr="00B0410A">
        <w:rPr>
          <w:rFonts w:cs="Arial"/>
          <w:color w:val="FF0000"/>
        </w:rPr>
        <w:tab/>
        <w:t xml:space="preserve">               216 227 tis. Kč</w:t>
      </w:r>
    </w:p>
    <w:p w14:paraId="75D6D7CB" w14:textId="02DBAF28" w:rsidR="00601872" w:rsidRPr="00B0410A" w:rsidRDefault="00601872" w:rsidP="00151600">
      <w:pPr>
        <w:spacing w:line="276" w:lineRule="auto"/>
        <w:ind w:left="284"/>
        <w:jc w:val="both"/>
        <w:rPr>
          <w:rFonts w:cs="Arial"/>
          <w:color w:val="FF0000"/>
        </w:rPr>
      </w:pPr>
      <w:r w:rsidRPr="00B0410A">
        <w:rPr>
          <w:rFonts w:cs="Arial"/>
          <w:color w:val="FF0000"/>
        </w:rPr>
        <w:t>207:</w:t>
      </w:r>
      <w:r w:rsidRPr="00B0410A">
        <w:rPr>
          <w:rFonts w:cs="Arial"/>
          <w:color w:val="FF0000"/>
        </w:rPr>
        <w:tab/>
      </w:r>
      <w:r w:rsidRPr="00B0410A">
        <w:rPr>
          <w:rFonts w:cs="Arial"/>
          <w:color w:val="FF0000"/>
        </w:rPr>
        <w:tab/>
        <w:t xml:space="preserve">  48 691 tis. Kč</w:t>
      </w:r>
    </w:p>
    <w:p w14:paraId="4E218B85" w14:textId="387CFDAF" w:rsidR="00601872" w:rsidRPr="00B0410A" w:rsidRDefault="00601872" w:rsidP="00151600">
      <w:pPr>
        <w:spacing w:line="276" w:lineRule="auto"/>
        <w:ind w:left="284"/>
        <w:jc w:val="both"/>
        <w:rPr>
          <w:rFonts w:cs="Arial"/>
          <w:color w:val="FF0000"/>
        </w:rPr>
      </w:pPr>
      <w:r w:rsidRPr="00B0410A">
        <w:rPr>
          <w:rFonts w:cs="Arial"/>
          <w:color w:val="FF0000"/>
        </w:rPr>
        <w:t>211:</w:t>
      </w:r>
      <w:r w:rsidRPr="00B0410A">
        <w:rPr>
          <w:rFonts w:cs="Arial"/>
          <w:color w:val="FF0000"/>
        </w:rPr>
        <w:tab/>
      </w:r>
      <w:r w:rsidRPr="00B0410A">
        <w:rPr>
          <w:rFonts w:cs="Arial"/>
          <w:color w:val="FF0000"/>
        </w:rPr>
        <w:tab/>
      </w:r>
      <w:r w:rsidR="009C7E22" w:rsidRPr="00B0410A">
        <w:rPr>
          <w:rFonts w:cs="Arial"/>
          <w:color w:val="FF0000"/>
        </w:rPr>
        <w:t>181</w:t>
      </w:r>
      <w:r w:rsidRPr="00B0410A">
        <w:rPr>
          <w:rFonts w:cs="Arial"/>
          <w:color w:val="FF0000"/>
        </w:rPr>
        <w:t xml:space="preserve"> </w:t>
      </w:r>
      <w:r w:rsidR="009C7E22" w:rsidRPr="00B0410A">
        <w:rPr>
          <w:rFonts w:cs="Arial"/>
          <w:color w:val="FF0000"/>
        </w:rPr>
        <w:t>332</w:t>
      </w:r>
      <w:r w:rsidRPr="00B0410A">
        <w:rPr>
          <w:rFonts w:cs="Arial"/>
          <w:color w:val="FF0000"/>
        </w:rPr>
        <w:t xml:space="preserve"> tis. Kč</w:t>
      </w:r>
    </w:p>
    <w:p w14:paraId="77F2420F" w14:textId="40DB4F46" w:rsidR="00601872" w:rsidRPr="00B0410A" w:rsidRDefault="00601872" w:rsidP="00151600">
      <w:pPr>
        <w:spacing w:line="276" w:lineRule="auto"/>
        <w:ind w:left="284"/>
        <w:jc w:val="both"/>
        <w:rPr>
          <w:rFonts w:cs="Arial"/>
          <w:color w:val="FF0000"/>
        </w:rPr>
      </w:pPr>
      <w:r w:rsidRPr="00B0410A">
        <w:rPr>
          <w:rFonts w:cs="Arial"/>
          <w:color w:val="FF0000"/>
        </w:rPr>
        <w:t>213</w:t>
      </w:r>
      <w:r w:rsidRPr="00B0410A">
        <w:rPr>
          <w:rFonts w:cs="Arial"/>
          <w:color w:val="FF0000"/>
        </w:rPr>
        <w:tab/>
      </w:r>
      <w:r w:rsidRPr="00B0410A">
        <w:rPr>
          <w:rFonts w:cs="Arial"/>
          <w:color w:val="FF0000"/>
        </w:rPr>
        <w:tab/>
        <w:t xml:space="preserve">  </w:t>
      </w:r>
      <w:r w:rsidR="009C7E22" w:rsidRPr="00B0410A">
        <w:rPr>
          <w:rFonts w:cs="Arial"/>
          <w:color w:val="FF0000"/>
        </w:rPr>
        <w:t>49 917</w:t>
      </w:r>
      <w:r w:rsidRPr="00B0410A">
        <w:rPr>
          <w:rFonts w:cs="Arial"/>
          <w:color w:val="FF0000"/>
        </w:rPr>
        <w:t xml:space="preserve"> tis. Kč</w:t>
      </w:r>
    </w:p>
    <w:p w14:paraId="23DD2400" w14:textId="7F700925" w:rsidR="00601872" w:rsidRPr="00B0410A" w:rsidRDefault="00601872" w:rsidP="00151600">
      <w:pPr>
        <w:spacing w:line="276" w:lineRule="auto"/>
        <w:ind w:left="284"/>
        <w:jc w:val="both"/>
        <w:rPr>
          <w:rFonts w:cs="Arial"/>
          <w:b/>
          <w:color w:val="FF0000"/>
        </w:rPr>
      </w:pPr>
      <w:r w:rsidRPr="00B0410A">
        <w:rPr>
          <w:rFonts w:cs="Arial"/>
          <w:b/>
          <w:color w:val="FF0000"/>
        </w:rPr>
        <w:t>Celkem:</w:t>
      </w:r>
      <w:r w:rsidRPr="00B0410A">
        <w:rPr>
          <w:rFonts w:cs="Arial"/>
          <w:b/>
          <w:color w:val="FF0000"/>
        </w:rPr>
        <w:tab/>
      </w:r>
      <w:r w:rsidR="00381432" w:rsidRPr="00B0410A">
        <w:rPr>
          <w:rFonts w:cs="Arial"/>
          <w:b/>
          <w:color w:val="FF0000"/>
        </w:rPr>
        <w:t xml:space="preserve"> </w:t>
      </w:r>
      <w:r w:rsidRPr="00B0410A">
        <w:rPr>
          <w:rFonts w:cs="Arial"/>
          <w:b/>
          <w:color w:val="FF0000"/>
        </w:rPr>
        <w:t xml:space="preserve"> 57 474 tis. Kč</w:t>
      </w:r>
    </w:p>
    <w:p w14:paraId="5E12BD3B" w14:textId="77777777" w:rsidR="00731E50" w:rsidRPr="00B0410A" w:rsidRDefault="00731E50" w:rsidP="00151600">
      <w:pPr>
        <w:ind w:left="284"/>
        <w:jc w:val="both"/>
        <w:rPr>
          <w:rFonts w:cs="Arial"/>
          <w:color w:val="FF0000"/>
        </w:rPr>
      </w:pPr>
      <w:r w:rsidRPr="00B0410A">
        <w:rPr>
          <w:rFonts w:cs="Arial"/>
          <w:color w:val="FF0000"/>
        </w:rPr>
        <w:t>V souvislosti s vyúčtováním zdravotní péče za rok 2022 byly zrušeny následující dohadné položky:</w:t>
      </w:r>
    </w:p>
    <w:p w14:paraId="36320B6A" w14:textId="77777777" w:rsidR="00601872" w:rsidRPr="00B0410A" w:rsidRDefault="00601872" w:rsidP="00151600">
      <w:pPr>
        <w:spacing w:line="276" w:lineRule="auto"/>
        <w:ind w:left="284"/>
        <w:jc w:val="both"/>
        <w:rPr>
          <w:rFonts w:cs="Arial"/>
          <w:color w:val="FF0000"/>
        </w:rPr>
      </w:pPr>
      <w:r w:rsidRPr="00B0410A">
        <w:rPr>
          <w:rFonts w:cs="Arial"/>
          <w:color w:val="FF0000"/>
        </w:rPr>
        <w:t>111:</w:t>
      </w:r>
      <w:r w:rsidRPr="00B0410A">
        <w:rPr>
          <w:rFonts w:cs="Arial"/>
          <w:color w:val="FF0000"/>
        </w:rPr>
        <w:tab/>
      </w:r>
      <w:r w:rsidRPr="00B0410A">
        <w:rPr>
          <w:rFonts w:cs="Arial"/>
          <w:color w:val="FF0000"/>
        </w:rPr>
        <w:tab/>
        <w:t>-118 142 tis. Kč</w:t>
      </w:r>
    </w:p>
    <w:p w14:paraId="38ECB8CD" w14:textId="77777777" w:rsidR="00601872" w:rsidRPr="00B0410A" w:rsidRDefault="00601872" w:rsidP="00151600">
      <w:pPr>
        <w:spacing w:line="276" w:lineRule="auto"/>
        <w:ind w:left="284"/>
        <w:jc w:val="both"/>
        <w:rPr>
          <w:rFonts w:cs="Arial"/>
          <w:color w:val="FF0000"/>
        </w:rPr>
      </w:pPr>
      <w:r w:rsidRPr="00B0410A">
        <w:rPr>
          <w:rFonts w:cs="Arial"/>
          <w:color w:val="FF0000"/>
        </w:rPr>
        <w:t>201:</w:t>
      </w:r>
      <w:r w:rsidRPr="00B0410A">
        <w:rPr>
          <w:rFonts w:cs="Arial"/>
          <w:color w:val="FF0000"/>
        </w:rPr>
        <w:tab/>
      </w:r>
      <w:r w:rsidRPr="00B0410A">
        <w:rPr>
          <w:rFonts w:cs="Arial"/>
          <w:color w:val="FF0000"/>
        </w:rPr>
        <w:tab/>
        <w:t xml:space="preserve">   80 267 tis. Kč</w:t>
      </w:r>
    </w:p>
    <w:p w14:paraId="6C7A5B66" w14:textId="77777777" w:rsidR="00601872" w:rsidRPr="00B0410A" w:rsidRDefault="00601872" w:rsidP="00151600">
      <w:pPr>
        <w:spacing w:line="276" w:lineRule="auto"/>
        <w:ind w:left="284"/>
        <w:jc w:val="both"/>
        <w:rPr>
          <w:rFonts w:cs="Arial"/>
          <w:color w:val="FF0000"/>
        </w:rPr>
      </w:pPr>
      <w:r w:rsidRPr="00B0410A">
        <w:rPr>
          <w:rFonts w:cs="Arial"/>
          <w:color w:val="FF0000"/>
        </w:rPr>
        <w:t>205:</w:t>
      </w:r>
      <w:r w:rsidRPr="00B0410A">
        <w:rPr>
          <w:rFonts w:cs="Arial"/>
          <w:color w:val="FF0000"/>
        </w:rPr>
        <w:tab/>
      </w:r>
      <w:r w:rsidRPr="00B0410A">
        <w:rPr>
          <w:rFonts w:cs="Arial"/>
          <w:color w:val="FF0000"/>
        </w:rPr>
        <w:tab/>
        <w:t xml:space="preserve">  -15 492 tis. Kč</w:t>
      </w:r>
    </w:p>
    <w:p w14:paraId="2D114A79" w14:textId="77777777" w:rsidR="00601872" w:rsidRPr="00B0410A" w:rsidRDefault="00601872" w:rsidP="00151600">
      <w:pPr>
        <w:spacing w:line="276" w:lineRule="auto"/>
        <w:ind w:left="284"/>
        <w:jc w:val="both"/>
        <w:rPr>
          <w:rFonts w:cs="Arial"/>
          <w:color w:val="FF0000"/>
        </w:rPr>
      </w:pPr>
      <w:r w:rsidRPr="00B0410A">
        <w:rPr>
          <w:rFonts w:cs="Arial"/>
          <w:color w:val="FF0000"/>
        </w:rPr>
        <w:t>207:</w:t>
      </w:r>
      <w:r w:rsidRPr="00B0410A">
        <w:rPr>
          <w:rFonts w:cs="Arial"/>
          <w:color w:val="FF0000"/>
        </w:rPr>
        <w:tab/>
      </w:r>
      <w:r w:rsidRPr="00B0410A">
        <w:rPr>
          <w:rFonts w:cs="Arial"/>
          <w:color w:val="FF0000"/>
        </w:rPr>
        <w:tab/>
        <w:t xml:space="preserve">   33 548 tis. Kč</w:t>
      </w:r>
    </w:p>
    <w:p w14:paraId="0B62C586" w14:textId="77777777" w:rsidR="00601872" w:rsidRPr="00B0410A" w:rsidRDefault="00601872" w:rsidP="00151600">
      <w:pPr>
        <w:spacing w:line="276" w:lineRule="auto"/>
        <w:ind w:left="284"/>
        <w:jc w:val="both"/>
        <w:rPr>
          <w:rFonts w:cs="Arial"/>
          <w:color w:val="FF0000"/>
        </w:rPr>
      </w:pPr>
      <w:r w:rsidRPr="00B0410A">
        <w:rPr>
          <w:rFonts w:cs="Arial"/>
          <w:color w:val="FF0000"/>
        </w:rPr>
        <w:t>209:</w:t>
      </w:r>
      <w:r w:rsidRPr="00B0410A">
        <w:rPr>
          <w:rFonts w:cs="Arial"/>
          <w:color w:val="FF0000"/>
        </w:rPr>
        <w:tab/>
      </w:r>
      <w:r w:rsidRPr="00B0410A">
        <w:rPr>
          <w:rFonts w:cs="Arial"/>
          <w:color w:val="FF0000"/>
        </w:rPr>
        <w:tab/>
        <w:t xml:space="preserve">    -1 900 tis. Kč</w:t>
      </w:r>
    </w:p>
    <w:p w14:paraId="674056AE" w14:textId="77777777" w:rsidR="00601872" w:rsidRPr="00B0410A" w:rsidRDefault="00601872" w:rsidP="00151600">
      <w:pPr>
        <w:spacing w:line="276" w:lineRule="auto"/>
        <w:ind w:left="284"/>
        <w:jc w:val="both"/>
        <w:rPr>
          <w:rFonts w:cs="Arial"/>
          <w:color w:val="FF0000"/>
        </w:rPr>
      </w:pPr>
      <w:r w:rsidRPr="00B0410A">
        <w:rPr>
          <w:rFonts w:cs="Arial"/>
          <w:color w:val="FF0000"/>
        </w:rPr>
        <w:t>211:</w:t>
      </w:r>
      <w:r w:rsidRPr="00B0410A">
        <w:rPr>
          <w:rFonts w:cs="Arial"/>
          <w:color w:val="FF0000"/>
        </w:rPr>
        <w:tab/>
      </w:r>
      <w:r w:rsidRPr="00B0410A">
        <w:rPr>
          <w:rFonts w:cs="Arial"/>
          <w:color w:val="FF0000"/>
        </w:rPr>
        <w:tab/>
        <w:t xml:space="preserve">   69 798 tis. Kč</w:t>
      </w:r>
    </w:p>
    <w:p w14:paraId="2A4A4979" w14:textId="77777777" w:rsidR="00601872" w:rsidRPr="00B0410A" w:rsidRDefault="00601872" w:rsidP="00151600">
      <w:pPr>
        <w:spacing w:line="276" w:lineRule="auto"/>
        <w:ind w:left="284"/>
        <w:jc w:val="both"/>
        <w:rPr>
          <w:rFonts w:cs="Arial"/>
          <w:color w:val="FF0000"/>
        </w:rPr>
      </w:pPr>
      <w:r w:rsidRPr="00B0410A">
        <w:rPr>
          <w:rFonts w:cs="Arial"/>
          <w:color w:val="FF0000"/>
        </w:rPr>
        <w:t>213:</w:t>
      </w:r>
      <w:r w:rsidRPr="00B0410A">
        <w:rPr>
          <w:rFonts w:cs="Arial"/>
          <w:color w:val="FF0000"/>
        </w:rPr>
        <w:tab/>
      </w:r>
      <w:r w:rsidRPr="00B0410A">
        <w:rPr>
          <w:rFonts w:cs="Arial"/>
          <w:color w:val="FF0000"/>
        </w:rPr>
        <w:tab/>
        <w:t xml:space="preserve">   13 661 tis. Kč</w:t>
      </w:r>
    </w:p>
    <w:p w14:paraId="7EF16EE2" w14:textId="081BBB38" w:rsidR="00601872" w:rsidRPr="00B0410A" w:rsidRDefault="00601872" w:rsidP="00151600">
      <w:pPr>
        <w:spacing w:line="276" w:lineRule="auto"/>
        <w:ind w:left="284"/>
        <w:jc w:val="both"/>
        <w:rPr>
          <w:rFonts w:cs="Arial"/>
          <w:b/>
          <w:color w:val="FF0000"/>
        </w:rPr>
      </w:pPr>
      <w:r w:rsidRPr="00B0410A">
        <w:rPr>
          <w:rFonts w:cs="Arial"/>
          <w:b/>
          <w:color w:val="FF0000"/>
        </w:rPr>
        <w:t>Celkem:</w:t>
      </w:r>
      <w:r w:rsidRPr="00B0410A">
        <w:rPr>
          <w:rFonts w:cs="Arial"/>
          <w:b/>
          <w:color w:val="FF0000"/>
        </w:rPr>
        <w:tab/>
      </w:r>
      <w:r w:rsidR="00381432" w:rsidRPr="00B0410A">
        <w:rPr>
          <w:rFonts w:cs="Arial"/>
          <w:b/>
          <w:color w:val="FF0000"/>
        </w:rPr>
        <w:t xml:space="preserve"> </w:t>
      </w:r>
      <w:r w:rsidRPr="00B0410A">
        <w:rPr>
          <w:rFonts w:cs="Arial"/>
          <w:b/>
          <w:color w:val="FF0000"/>
        </w:rPr>
        <w:t xml:space="preserve">  61 740 tis. Kč</w:t>
      </w:r>
    </w:p>
    <w:p w14:paraId="44D62BCF" w14:textId="77777777" w:rsidR="00731E50" w:rsidRPr="00B0410A" w:rsidRDefault="00731E50" w:rsidP="00151600">
      <w:pPr>
        <w:ind w:left="284"/>
        <w:jc w:val="both"/>
        <w:rPr>
          <w:rFonts w:cs="Arial"/>
          <w:color w:val="FF0000"/>
        </w:rPr>
      </w:pPr>
      <w:r w:rsidRPr="00B0410A">
        <w:rPr>
          <w:rFonts w:cs="Arial"/>
          <w:color w:val="FF0000"/>
        </w:rPr>
        <w:t xml:space="preserve">S ohledem na předpokládané vyúčtování zdravotní péče od jednotlivých ZP </w:t>
      </w:r>
      <w:r w:rsidRPr="00B0410A">
        <w:rPr>
          <w:rFonts w:cs="Arial"/>
          <w:b/>
          <w:color w:val="FF0000"/>
        </w:rPr>
        <w:t>za rok 2023</w:t>
      </w:r>
      <w:r w:rsidRPr="00B0410A">
        <w:rPr>
          <w:rFonts w:cs="Arial"/>
          <w:color w:val="FF0000"/>
        </w:rPr>
        <w:t xml:space="preserve"> byly za rok 2023 </w:t>
      </w:r>
      <w:r w:rsidRPr="00B0410A">
        <w:rPr>
          <w:rFonts w:cs="Arial"/>
          <w:b/>
          <w:color w:val="FF0000"/>
        </w:rPr>
        <w:t>zaúčtovány</w:t>
      </w:r>
      <w:r w:rsidRPr="00B0410A">
        <w:rPr>
          <w:rFonts w:cs="Arial"/>
          <w:color w:val="FF0000"/>
        </w:rPr>
        <w:t xml:space="preserve"> následující </w:t>
      </w:r>
      <w:r w:rsidRPr="00B0410A">
        <w:rPr>
          <w:rFonts w:cs="Arial"/>
          <w:b/>
          <w:color w:val="FF0000"/>
        </w:rPr>
        <w:t>dohadné položky</w:t>
      </w:r>
      <w:r w:rsidRPr="00B0410A">
        <w:rPr>
          <w:rFonts w:cs="Arial"/>
          <w:color w:val="FF0000"/>
        </w:rPr>
        <w:t>:</w:t>
      </w:r>
    </w:p>
    <w:p w14:paraId="675B7C9D" w14:textId="77777777" w:rsidR="00731E50" w:rsidRPr="00B0410A" w:rsidRDefault="00731E50" w:rsidP="00151600">
      <w:pPr>
        <w:ind w:left="284"/>
        <w:jc w:val="both"/>
        <w:rPr>
          <w:rFonts w:cs="Arial"/>
          <w:color w:val="FF0000"/>
        </w:rPr>
      </w:pPr>
      <w:r w:rsidRPr="00B0410A">
        <w:rPr>
          <w:rFonts w:cs="Arial"/>
          <w:color w:val="FF0000"/>
        </w:rPr>
        <w:t>111:</w:t>
      </w:r>
      <w:r w:rsidRPr="00B0410A">
        <w:rPr>
          <w:rFonts w:cs="Arial"/>
          <w:color w:val="FF0000"/>
        </w:rPr>
        <w:tab/>
      </w:r>
      <w:r w:rsidRPr="00B0410A">
        <w:rPr>
          <w:rFonts w:cs="Arial"/>
          <w:color w:val="FF0000"/>
        </w:rPr>
        <w:tab/>
        <w:t>-189 915 tis. Kč</w:t>
      </w:r>
    </w:p>
    <w:p w14:paraId="3BC879C3" w14:textId="77777777" w:rsidR="00731E50" w:rsidRPr="00B0410A" w:rsidRDefault="00731E50" w:rsidP="00151600">
      <w:pPr>
        <w:ind w:left="284"/>
        <w:rPr>
          <w:rFonts w:cs="Arial"/>
          <w:color w:val="FF0000"/>
        </w:rPr>
      </w:pPr>
      <w:r w:rsidRPr="00B0410A">
        <w:rPr>
          <w:rFonts w:cs="Arial"/>
          <w:color w:val="FF0000"/>
        </w:rPr>
        <w:t>201:</w:t>
      </w:r>
      <w:r w:rsidRPr="00B0410A">
        <w:rPr>
          <w:rFonts w:cs="Arial"/>
          <w:color w:val="FF0000"/>
        </w:rPr>
        <w:tab/>
      </w:r>
      <w:r w:rsidRPr="00B0410A">
        <w:rPr>
          <w:rFonts w:cs="Arial"/>
          <w:color w:val="FF0000"/>
        </w:rPr>
        <w:tab/>
        <w:t xml:space="preserve">   76 826 tis. Kč</w:t>
      </w:r>
    </w:p>
    <w:p w14:paraId="14F408CE" w14:textId="77777777" w:rsidR="00731E50" w:rsidRPr="00B0410A" w:rsidRDefault="00731E50" w:rsidP="00151600">
      <w:pPr>
        <w:ind w:left="284"/>
        <w:rPr>
          <w:rFonts w:cs="Arial"/>
          <w:color w:val="FF0000"/>
        </w:rPr>
      </w:pPr>
      <w:r w:rsidRPr="00B0410A">
        <w:rPr>
          <w:rFonts w:cs="Arial"/>
          <w:color w:val="FF0000"/>
        </w:rPr>
        <w:t>205:</w:t>
      </w:r>
      <w:r w:rsidRPr="00B0410A">
        <w:rPr>
          <w:rFonts w:cs="Arial"/>
          <w:color w:val="FF0000"/>
        </w:rPr>
        <w:tab/>
      </w:r>
      <w:r w:rsidRPr="00B0410A">
        <w:rPr>
          <w:rFonts w:cs="Arial"/>
          <w:color w:val="FF0000"/>
        </w:rPr>
        <w:tab/>
        <w:t>-179 435 tis. Kč</w:t>
      </w:r>
    </w:p>
    <w:p w14:paraId="71028DF1" w14:textId="77777777" w:rsidR="00731E50" w:rsidRPr="00B0410A" w:rsidRDefault="00731E50" w:rsidP="00151600">
      <w:pPr>
        <w:ind w:left="284"/>
        <w:rPr>
          <w:rFonts w:cs="Arial"/>
          <w:color w:val="FF0000"/>
        </w:rPr>
      </w:pPr>
      <w:r w:rsidRPr="00B0410A">
        <w:rPr>
          <w:rFonts w:cs="Arial"/>
          <w:color w:val="FF0000"/>
        </w:rPr>
        <w:t>207:</w:t>
      </w:r>
      <w:r w:rsidRPr="00B0410A">
        <w:rPr>
          <w:rFonts w:cs="Arial"/>
          <w:color w:val="FF0000"/>
        </w:rPr>
        <w:tab/>
      </w:r>
      <w:r w:rsidRPr="00B0410A">
        <w:rPr>
          <w:rFonts w:cs="Arial"/>
          <w:color w:val="FF0000"/>
        </w:rPr>
        <w:tab/>
        <w:t xml:space="preserve">     9 015 tis. Kč</w:t>
      </w:r>
    </w:p>
    <w:p w14:paraId="0A0C3EDB" w14:textId="77777777" w:rsidR="00731E50" w:rsidRPr="00B0410A" w:rsidRDefault="00731E50" w:rsidP="00151600">
      <w:pPr>
        <w:ind w:left="284"/>
        <w:rPr>
          <w:rFonts w:cs="Arial"/>
          <w:color w:val="FF0000"/>
        </w:rPr>
      </w:pPr>
      <w:r w:rsidRPr="00B0410A">
        <w:rPr>
          <w:rFonts w:cs="Arial"/>
          <w:color w:val="FF0000"/>
        </w:rPr>
        <w:t>209:</w:t>
      </w:r>
      <w:r w:rsidRPr="00B0410A">
        <w:rPr>
          <w:rFonts w:cs="Arial"/>
          <w:color w:val="FF0000"/>
        </w:rPr>
        <w:tab/>
      </w:r>
      <w:r w:rsidRPr="00B0410A">
        <w:rPr>
          <w:rFonts w:cs="Arial"/>
          <w:color w:val="FF0000"/>
        </w:rPr>
        <w:tab/>
        <w:t xml:space="preserve">       -475 tis. Kč</w:t>
      </w:r>
    </w:p>
    <w:p w14:paraId="12D4050B" w14:textId="77777777" w:rsidR="00731E50" w:rsidRPr="00B0410A" w:rsidRDefault="00731E50" w:rsidP="00151600">
      <w:pPr>
        <w:ind w:left="284"/>
        <w:rPr>
          <w:rFonts w:cs="Arial"/>
          <w:color w:val="FF0000"/>
        </w:rPr>
      </w:pPr>
      <w:r w:rsidRPr="00B0410A">
        <w:rPr>
          <w:rFonts w:cs="Arial"/>
          <w:color w:val="FF0000"/>
        </w:rPr>
        <w:t>211:</w:t>
      </w:r>
      <w:r w:rsidRPr="00B0410A">
        <w:rPr>
          <w:rFonts w:cs="Arial"/>
          <w:color w:val="FF0000"/>
        </w:rPr>
        <w:tab/>
      </w:r>
      <w:r w:rsidRPr="00B0410A">
        <w:rPr>
          <w:rFonts w:cs="Arial"/>
          <w:color w:val="FF0000"/>
        </w:rPr>
        <w:tab/>
        <w:t xml:space="preserve">   12 259 tis. Kč</w:t>
      </w:r>
    </w:p>
    <w:p w14:paraId="6AD23449" w14:textId="77777777" w:rsidR="00731E50" w:rsidRPr="00B0410A" w:rsidRDefault="00731E50" w:rsidP="00151600">
      <w:pPr>
        <w:ind w:left="284"/>
        <w:rPr>
          <w:rFonts w:cs="Arial"/>
          <w:color w:val="FF0000"/>
        </w:rPr>
      </w:pPr>
      <w:r w:rsidRPr="00B0410A">
        <w:rPr>
          <w:rFonts w:cs="Arial"/>
          <w:color w:val="FF0000"/>
        </w:rPr>
        <w:t>213:</w:t>
      </w:r>
      <w:r w:rsidRPr="00B0410A">
        <w:rPr>
          <w:rFonts w:cs="Arial"/>
          <w:color w:val="FF0000"/>
        </w:rPr>
        <w:tab/>
      </w:r>
      <w:r w:rsidRPr="00B0410A">
        <w:rPr>
          <w:rFonts w:cs="Arial"/>
          <w:color w:val="FF0000"/>
        </w:rPr>
        <w:tab/>
        <w:t xml:space="preserve">   10 777 tis. Kč</w:t>
      </w:r>
    </w:p>
    <w:p w14:paraId="1D2CC4B1" w14:textId="02086E0F" w:rsidR="00731E50" w:rsidRPr="00B0410A" w:rsidRDefault="00731E50" w:rsidP="00151600">
      <w:pPr>
        <w:ind w:left="284"/>
        <w:rPr>
          <w:rFonts w:cs="Arial"/>
          <w:b/>
          <w:color w:val="FF0000"/>
        </w:rPr>
      </w:pPr>
      <w:r w:rsidRPr="00B0410A">
        <w:rPr>
          <w:rFonts w:cs="Arial"/>
          <w:b/>
          <w:color w:val="FF0000"/>
        </w:rPr>
        <w:t>Celkem:</w:t>
      </w:r>
      <w:r w:rsidR="0076692A" w:rsidRPr="00B0410A">
        <w:rPr>
          <w:rFonts w:cs="Arial"/>
          <w:b/>
          <w:color w:val="FF0000"/>
        </w:rPr>
        <w:tab/>
      </w:r>
      <w:r w:rsidRPr="00B0410A">
        <w:rPr>
          <w:rFonts w:cs="Arial"/>
          <w:b/>
          <w:color w:val="FF0000"/>
        </w:rPr>
        <w:t xml:space="preserve">-260 948 </w:t>
      </w:r>
      <w:proofErr w:type="spellStart"/>
      <w:r w:rsidRPr="00B0410A">
        <w:rPr>
          <w:rFonts w:cs="Arial"/>
          <w:b/>
          <w:color w:val="FF0000"/>
        </w:rPr>
        <w:t>tis.Kč</w:t>
      </w:r>
      <w:proofErr w:type="spellEnd"/>
    </w:p>
    <w:p w14:paraId="1B3449B7" w14:textId="77777777" w:rsidR="00731E50" w:rsidRPr="00B0410A" w:rsidRDefault="00731E50" w:rsidP="00151600">
      <w:pPr>
        <w:ind w:left="284"/>
        <w:jc w:val="both"/>
        <w:rPr>
          <w:rFonts w:cs="Arial"/>
          <w:color w:val="FF0000"/>
        </w:rPr>
      </w:pPr>
      <w:r w:rsidRPr="00B0410A">
        <w:rPr>
          <w:rFonts w:cs="Arial"/>
          <w:b/>
          <w:color w:val="FF0000"/>
        </w:rPr>
        <w:lastRenderedPageBreak/>
        <w:t>Zdravotní služby poskytnuté samoplátcům</w:t>
      </w:r>
      <w:r w:rsidRPr="00B0410A">
        <w:rPr>
          <w:rFonts w:cs="Arial"/>
          <w:color w:val="FF0000"/>
        </w:rPr>
        <w:t>, jak fyzickým, tak i právnickým osobám, jsou na téměř na stejné úrovni oproti srovnatelnému období roku 2022. Péče nehrazená z veřejného zdravotního pojištění byla realizována ve výši 63 487 tis. Kč.</w:t>
      </w:r>
    </w:p>
    <w:p w14:paraId="3FFCB00C" w14:textId="77777777" w:rsidR="00731E50" w:rsidRPr="00B0410A" w:rsidRDefault="00731E50" w:rsidP="00151600">
      <w:pPr>
        <w:ind w:left="284"/>
        <w:jc w:val="both"/>
        <w:rPr>
          <w:rFonts w:cs="Arial"/>
          <w:b/>
          <w:color w:val="FF0000"/>
        </w:rPr>
      </w:pPr>
    </w:p>
    <w:p w14:paraId="5BFA8989" w14:textId="77777777" w:rsidR="00731E50" w:rsidRPr="00B0410A" w:rsidRDefault="00731E50" w:rsidP="00151600">
      <w:pPr>
        <w:ind w:left="284"/>
        <w:jc w:val="both"/>
        <w:rPr>
          <w:rFonts w:cs="Arial"/>
          <w:color w:val="FF0000"/>
        </w:rPr>
      </w:pPr>
      <w:r w:rsidRPr="00B0410A">
        <w:rPr>
          <w:rFonts w:cs="Arial"/>
          <w:b/>
          <w:color w:val="FF0000"/>
        </w:rPr>
        <w:t>Výběr pohotovostních regulačních poplatků</w:t>
      </w:r>
      <w:r w:rsidRPr="00B0410A">
        <w:rPr>
          <w:rFonts w:cs="Arial"/>
          <w:color w:val="FF0000"/>
        </w:rPr>
        <w:t xml:space="preserve"> byl ve výši 5 239 tis. Kč (meziroční pokles činí 60 tis. Kč).</w:t>
      </w:r>
    </w:p>
    <w:p w14:paraId="357B2A0E" w14:textId="77777777" w:rsidR="00731E50" w:rsidRPr="00B0410A" w:rsidRDefault="00731E50" w:rsidP="00151600">
      <w:pPr>
        <w:ind w:left="284"/>
        <w:jc w:val="both"/>
        <w:rPr>
          <w:rFonts w:cs="Arial"/>
          <w:b/>
          <w:color w:val="FF0000"/>
        </w:rPr>
      </w:pPr>
    </w:p>
    <w:p w14:paraId="51093A65" w14:textId="476EC5B1" w:rsidR="00731E50" w:rsidRPr="00B0410A" w:rsidRDefault="00731E50" w:rsidP="00151600">
      <w:pPr>
        <w:ind w:left="284"/>
        <w:jc w:val="both"/>
        <w:rPr>
          <w:rFonts w:cs="Arial"/>
          <w:color w:val="FF0000"/>
        </w:rPr>
      </w:pPr>
      <w:r w:rsidRPr="00B0410A">
        <w:rPr>
          <w:rFonts w:cs="Arial"/>
          <w:b/>
          <w:color w:val="FF0000"/>
        </w:rPr>
        <w:t>Tržby z prodeje v lékárně</w:t>
      </w:r>
      <w:r w:rsidRPr="00B0410A">
        <w:rPr>
          <w:rFonts w:cs="Arial"/>
          <w:color w:val="FF0000"/>
        </w:rPr>
        <w:t xml:space="preserve"> jsou v meziročním srovnání na vyšší úrovni. V období 1–12/2023 došlo k významného zvýšení preskripce a návštěv (přítomnosti) pacientů v areálu nemocnice. Situace oproti období 1–12/2022 byla příznivější a plánované tržby byly překonány o 49 334 tis. Kč, </w:t>
      </w:r>
      <w:r w:rsidR="00381432" w:rsidRPr="00B0410A">
        <w:rPr>
          <w:rFonts w:cs="Arial"/>
          <w:color w:val="FF0000"/>
        </w:rPr>
        <w:t xml:space="preserve">                 </w:t>
      </w:r>
      <w:r w:rsidRPr="00B0410A">
        <w:rPr>
          <w:rFonts w:cs="Arial"/>
          <w:color w:val="FF0000"/>
        </w:rPr>
        <w:t>tj. o 11 %.</w:t>
      </w:r>
    </w:p>
    <w:p w14:paraId="6A121054" w14:textId="77777777" w:rsidR="00731E50" w:rsidRPr="00B0410A" w:rsidRDefault="00731E50" w:rsidP="00151600">
      <w:pPr>
        <w:ind w:left="284"/>
        <w:jc w:val="both"/>
        <w:rPr>
          <w:rFonts w:cs="Arial"/>
          <w:color w:val="FF0000"/>
        </w:rPr>
      </w:pPr>
    </w:p>
    <w:p w14:paraId="520945F9" w14:textId="77777777" w:rsidR="00731E50" w:rsidRPr="00B0410A" w:rsidRDefault="00731E50" w:rsidP="00151600">
      <w:pPr>
        <w:ind w:left="284"/>
        <w:jc w:val="both"/>
        <w:rPr>
          <w:rFonts w:cs="Arial"/>
          <w:color w:val="FF0000"/>
        </w:rPr>
      </w:pPr>
      <w:r w:rsidRPr="00B0410A">
        <w:rPr>
          <w:rFonts w:cs="Arial"/>
          <w:color w:val="FF0000"/>
        </w:rPr>
        <w:t>Objem přijatých finančních</w:t>
      </w:r>
      <w:r w:rsidRPr="00B0410A">
        <w:rPr>
          <w:rFonts w:cs="Arial"/>
          <w:b/>
          <w:color w:val="FF0000"/>
        </w:rPr>
        <w:t xml:space="preserve"> bonusů</w:t>
      </w:r>
      <w:r w:rsidRPr="00B0410A">
        <w:rPr>
          <w:rFonts w:cs="Arial"/>
          <w:color w:val="FF0000"/>
        </w:rPr>
        <w:t xml:space="preserve"> za období 1–12/2023 činil 202 937 tis. Kč, čímž je plán překročen o 29 %, meziroční nárůst je 26 464 tis. Kč. Výsledkově zúčtované finanční (neadresné</w:t>
      </w:r>
      <w:r w:rsidRPr="00B0410A">
        <w:rPr>
          <w:rFonts w:cs="Arial"/>
          <w:b/>
          <w:color w:val="FF0000"/>
        </w:rPr>
        <w:t xml:space="preserve">) </w:t>
      </w:r>
      <w:r w:rsidRPr="00B0410A">
        <w:rPr>
          <w:rFonts w:cs="Arial"/>
          <w:color w:val="FF0000"/>
        </w:rPr>
        <w:t xml:space="preserve">bonusy za objem nákupů zdravotnických prostředků činily 118 719 tis. Kč, za objem nákupů léčiv činily celkem 84 219 tis. Kč. </w:t>
      </w:r>
    </w:p>
    <w:p w14:paraId="5E64E0F2" w14:textId="3225B46F" w:rsidR="0081080D" w:rsidRPr="00B0410A" w:rsidRDefault="0081080D" w:rsidP="00151600">
      <w:pPr>
        <w:spacing w:line="276" w:lineRule="auto"/>
        <w:ind w:left="284"/>
        <w:jc w:val="both"/>
        <w:rPr>
          <w:rFonts w:cs="Arial"/>
          <w:color w:val="FF0000"/>
        </w:rPr>
      </w:pPr>
    </w:p>
    <w:p w14:paraId="6B87CD0E" w14:textId="6CA35584" w:rsidR="0076692A" w:rsidRPr="00B0410A" w:rsidRDefault="0076692A" w:rsidP="00151600">
      <w:pPr>
        <w:spacing w:line="276" w:lineRule="auto"/>
        <w:ind w:left="284"/>
        <w:jc w:val="both"/>
        <w:rPr>
          <w:rFonts w:cs="Arial"/>
          <w:color w:val="FF0000"/>
        </w:rPr>
      </w:pPr>
    </w:p>
    <w:p w14:paraId="7DF37B66" w14:textId="77777777" w:rsidR="00A5231C" w:rsidRPr="00B0410A" w:rsidRDefault="00A5231C" w:rsidP="00151600">
      <w:pPr>
        <w:spacing w:line="276" w:lineRule="auto"/>
        <w:ind w:left="284"/>
        <w:jc w:val="both"/>
        <w:rPr>
          <w:rFonts w:cs="Arial"/>
          <w:color w:val="FF0000"/>
        </w:rPr>
      </w:pPr>
    </w:p>
    <w:p w14:paraId="5110FB98" w14:textId="19C447AE" w:rsidR="006D100D" w:rsidRPr="00B0410A" w:rsidRDefault="006D100D" w:rsidP="00151600">
      <w:pPr>
        <w:spacing w:line="276" w:lineRule="auto"/>
        <w:ind w:left="284"/>
        <w:jc w:val="both"/>
        <w:rPr>
          <w:rFonts w:cs="Arial"/>
          <w:color w:val="FF0000"/>
        </w:rPr>
      </w:pPr>
      <w:r w:rsidRPr="00B0410A">
        <w:rPr>
          <w:rFonts w:cs="Arial"/>
          <w:color w:val="FF0000"/>
        </w:rPr>
        <w:t>Potvrzujeme tímto, že veškeré údaje uvedené v účetním výkaze rozvaha odpovídají skutečnosti,</w:t>
      </w:r>
      <w:r w:rsidR="00C92E5A" w:rsidRPr="00B0410A">
        <w:rPr>
          <w:rFonts w:cs="Arial"/>
          <w:color w:val="FF0000"/>
        </w:rPr>
        <w:t xml:space="preserve"> </w:t>
      </w:r>
      <w:r w:rsidRPr="00B0410A">
        <w:rPr>
          <w:rFonts w:cs="Arial"/>
          <w:color w:val="FF0000"/>
        </w:rPr>
        <w:t>a</w:t>
      </w:r>
      <w:r w:rsidR="00B970EF" w:rsidRPr="00B0410A">
        <w:rPr>
          <w:rFonts w:cs="Arial"/>
          <w:color w:val="FF0000"/>
        </w:rPr>
        <w:t> </w:t>
      </w:r>
      <w:r w:rsidRPr="00B0410A">
        <w:rPr>
          <w:rFonts w:cs="Arial"/>
          <w:color w:val="FF0000"/>
        </w:rPr>
        <w:t>že</w:t>
      </w:r>
      <w:r w:rsidR="00B970EF" w:rsidRPr="00B0410A">
        <w:rPr>
          <w:rFonts w:cs="Arial"/>
          <w:color w:val="FF0000"/>
        </w:rPr>
        <w:t> </w:t>
      </w:r>
      <w:r w:rsidRPr="00B0410A">
        <w:rPr>
          <w:rFonts w:cs="Arial"/>
          <w:color w:val="FF0000"/>
        </w:rPr>
        <w:t>veškeré náklady i výnosy byly řádně proúčtovány, takže vykázaný hospodářský výsledek ve</w:t>
      </w:r>
      <w:r w:rsidR="00890C5A" w:rsidRPr="00B0410A">
        <w:rPr>
          <w:rFonts w:cs="Arial"/>
          <w:color w:val="FF0000"/>
        </w:rPr>
        <w:t> </w:t>
      </w:r>
      <w:r w:rsidRPr="00B0410A">
        <w:rPr>
          <w:rFonts w:cs="Arial"/>
          <w:color w:val="FF0000"/>
        </w:rPr>
        <w:t>výkaze zisku a ztráty odpovídá skutečnosti.</w:t>
      </w:r>
    </w:p>
    <w:p w14:paraId="65910060" w14:textId="5B2D3192" w:rsidR="002877D7" w:rsidRPr="00B0410A" w:rsidRDefault="002877D7" w:rsidP="00151600">
      <w:pPr>
        <w:spacing w:line="276" w:lineRule="auto"/>
        <w:ind w:left="284"/>
        <w:jc w:val="both"/>
        <w:rPr>
          <w:rFonts w:cs="Arial"/>
          <w:b/>
          <w:color w:val="FF0000"/>
        </w:rPr>
      </w:pPr>
    </w:p>
    <w:p w14:paraId="6FD3973C" w14:textId="77777777" w:rsidR="00381432" w:rsidRPr="00B0410A" w:rsidRDefault="00381432" w:rsidP="00151600">
      <w:pPr>
        <w:spacing w:line="276" w:lineRule="auto"/>
        <w:ind w:left="284"/>
        <w:jc w:val="both"/>
        <w:rPr>
          <w:rFonts w:cs="Arial"/>
          <w:b/>
          <w:color w:val="FF0000"/>
        </w:rPr>
      </w:pPr>
    </w:p>
    <w:p w14:paraId="5A4CFF89" w14:textId="77777777" w:rsidR="00600331" w:rsidRPr="00B0410A" w:rsidRDefault="00600331" w:rsidP="00151600">
      <w:pPr>
        <w:spacing w:line="276" w:lineRule="auto"/>
        <w:ind w:left="284"/>
        <w:jc w:val="both"/>
        <w:rPr>
          <w:rFonts w:cs="Arial"/>
          <w:b/>
          <w:color w:val="FF0000"/>
        </w:rPr>
      </w:pPr>
    </w:p>
    <w:p w14:paraId="65ABE86D" w14:textId="287CEA17" w:rsidR="006D100D" w:rsidRPr="00B0410A" w:rsidRDefault="006D100D" w:rsidP="00151600">
      <w:pPr>
        <w:spacing w:line="276" w:lineRule="auto"/>
        <w:ind w:left="284"/>
        <w:jc w:val="both"/>
        <w:rPr>
          <w:rFonts w:cs="Arial"/>
          <w:color w:val="FF0000"/>
        </w:rPr>
      </w:pPr>
      <w:r w:rsidRPr="00B0410A">
        <w:rPr>
          <w:rFonts w:cs="Arial"/>
          <w:color w:val="FF0000"/>
        </w:rPr>
        <w:t>V Olomouci dne</w:t>
      </w:r>
      <w:r w:rsidR="00D858DE" w:rsidRPr="00B0410A">
        <w:rPr>
          <w:rFonts w:cs="Arial"/>
          <w:color w:val="FF0000"/>
        </w:rPr>
        <w:t xml:space="preserve"> </w:t>
      </w:r>
      <w:r w:rsidR="00091BB8" w:rsidRPr="00B0410A">
        <w:rPr>
          <w:rFonts w:cs="Arial"/>
          <w:color w:val="FF0000"/>
        </w:rPr>
        <w:t>1</w:t>
      </w:r>
      <w:r w:rsidR="00381432" w:rsidRPr="00B0410A">
        <w:rPr>
          <w:rFonts w:cs="Arial"/>
          <w:color w:val="FF0000"/>
        </w:rPr>
        <w:t>4</w:t>
      </w:r>
      <w:r w:rsidR="00B970EF" w:rsidRPr="00B0410A">
        <w:rPr>
          <w:rFonts w:cs="Arial"/>
          <w:color w:val="FF0000"/>
        </w:rPr>
        <w:t>.</w:t>
      </w:r>
      <w:r w:rsidR="00AF308A" w:rsidRPr="00B0410A">
        <w:rPr>
          <w:rFonts w:cs="Arial"/>
          <w:color w:val="FF0000"/>
        </w:rPr>
        <w:t xml:space="preserve"> </w:t>
      </w:r>
      <w:r w:rsidR="00AC13A7" w:rsidRPr="00B0410A">
        <w:rPr>
          <w:rFonts w:cs="Arial"/>
          <w:color w:val="FF0000"/>
        </w:rPr>
        <w:t>2</w:t>
      </w:r>
      <w:r w:rsidR="00AF308A" w:rsidRPr="00B0410A">
        <w:rPr>
          <w:rFonts w:cs="Arial"/>
          <w:color w:val="FF0000"/>
        </w:rPr>
        <w:t>. 202</w:t>
      </w:r>
      <w:r w:rsidR="00AC13A7" w:rsidRPr="00B0410A">
        <w:rPr>
          <w:rFonts w:cs="Arial"/>
          <w:color w:val="FF0000"/>
        </w:rPr>
        <w:t>4</w:t>
      </w:r>
    </w:p>
    <w:p w14:paraId="6EFA1BC6" w14:textId="77777777" w:rsidR="000F3F96" w:rsidRPr="00B0410A" w:rsidRDefault="000F3F96" w:rsidP="00151600">
      <w:pPr>
        <w:spacing w:line="276" w:lineRule="auto"/>
        <w:ind w:left="284"/>
        <w:jc w:val="both"/>
        <w:rPr>
          <w:rFonts w:cs="Arial"/>
          <w:color w:val="FF0000"/>
        </w:rPr>
      </w:pPr>
    </w:p>
    <w:p w14:paraId="2E382FA6" w14:textId="4E9CC338" w:rsidR="006D100D" w:rsidRPr="00B0410A" w:rsidRDefault="006D100D" w:rsidP="00151600">
      <w:pPr>
        <w:spacing w:line="276" w:lineRule="auto"/>
        <w:ind w:left="284"/>
        <w:jc w:val="both"/>
        <w:rPr>
          <w:rFonts w:cs="Arial"/>
          <w:color w:val="FF0000"/>
        </w:rPr>
      </w:pPr>
      <w:r w:rsidRPr="00B0410A">
        <w:rPr>
          <w:rFonts w:cs="Arial"/>
          <w:color w:val="FF0000"/>
        </w:rPr>
        <w:t>Zpracoval :</w:t>
      </w:r>
    </w:p>
    <w:p w14:paraId="5C3A6210" w14:textId="7608C46E" w:rsidR="006D100D" w:rsidRPr="00B0410A" w:rsidRDefault="006D100D" w:rsidP="00151600">
      <w:pPr>
        <w:pStyle w:val="Zhlav"/>
        <w:tabs>
          <w:tab w:val="clear" w:pos="4819"/>
          <w:tab w:val="clear" w:pos="9071"/>
        </w:tabs>
        <w:spacing w:line="276" w:lineRule="auto"/>
        <w:ind w:left="284"/>
        <w:jc w:val="both"/>
        <w:rPr>
          <w:rFonts w:cs="Arial"/>
          <w:color w:val="FF0000"/>
        </w:rPr>
      </w:pPr>
    </w:p>
    <w:p w14:paraId="4964A4EC" w14:textId="77777777" w:rsidR="00381432" w:rsidRPr="00B0410A" w:rsidRDefault="00381432" w:rsidP="00151600">
      <w:pPr>
        <w:pStyle w:val="Zhlav"/>
        <w:tabs>
          <w:tab w:val="clear" w:pos="4819"/>
          <w:tab w:val="clear" w:pos="9071"/>
        </w:tabs>
        <w:spacing w:line="276" w:lineRule="auto"/>
        <w:ind w:left="284"/>
        <w:jc w:val="both"/>
        <w:rPr>
          <w:rFonts w:cs="Arial"/>
          <w:color w:val="FF0000"/>
        </w:rPr>
      </w:pPr>
    </w:p>
    <w:p w14:paraId="46D0EFC1" w14:textId="77777777" w:rsidR="006D100D" w:rsidRPr="00B0410A" w:rsidRDefault="00BE33EB" w:rsidP="00151600">
      <w:pPr>
        <w:pStyle w:val="Zhlav"/>
        <w:tabs>
          <w:tab w:val="clear" w:pos="4819"/>
          <w:tab w:val="clear" w:pos="9071"/>
        </w:tabs>
        <w:spacing w:line="276" w:lineRule="auto"/>
        <w:ind w:left="284"/>
        <w:jc w:val="both"/>
        <w:rPr>
          <w:rFonts w:cs="Arial"/>
          <w:color w:val="FF0000"/>
        </w:rPr>
      </w:pPr>
      <w:r w:rsidRPr="00B0410A">
        <w:rPr>
          <w:rFonts w:cs="Arial"/>
          <w:color w:val="FF0000"/>
        </w:rPr>
        <w:t>Bc Jana Jakšová</w:t>
      </w:r>
    </w:p>
    <w:p w14:paraId="588AA730" w14:textId="77777777" w:rsidR="006D100D" w:rsidRPr="00B0410A" w:rsidRDefault="00B3082C" w:rsidP="00151600">
      <w:pPr>
        <w:pStyle w:val="Zhlav"/>
        <w:tabs>
          <w:tab w:val="clear" w:pos="4819"/>
          <w:tab w:val="clear" w:pos="9071"/>
        </w:tabs>
        <w:spacing w:line="276" w:lineRule="auto"/>
        <w:ind w:left="284"/>
        <w:jc w:val="both"/>
        <w:rPr>
          <w:rFonts w:cs="Arial"/>
          <w:color w:val="FF0000"/>
        </w:rPr>
      </w:pPr>
      <w:r w:rsidRPr="00B0410A">
        <w:rPr>
          <w:rFonts w:cs="Arial"/>
          <w:color w:val="FF0000"/>
        </w:rPr>
        <w:t>R</w:t>
      </w:r>
      <w:r w:rsidR="00BE33EB" w:rsidRPr="00B0410A">
        <w:rPr>
          <w:rFonts w:cs="Arial"/>
          <w:color w:val="FF0000"/>
        </w:rPr>
        <w:t>eferent</w:t>
      </w:r>
      <w:r w:rsidR="006D100D" w:rsidRPr="00B0410A">
        <w:rPr>
          <w:rFonts w:cs="Arial"/>
          <w:color w:val="FF0000"/>
        </w:rPr>
        <w:t xml:space="preserve"> oddělení </w:t>
      </w:r>
      <w:r w:rsidR="00BE33EB" w:rsidRPr="00B0410A">
        <w:rPr>
          <w:rFonts w:cs="Arial"/>
          <w:color w:val="FF0000"/>
        </w:rPr>
        <w:t>účetnictví</w:t>
      </w:r>
    </w:p>
    <w:p w14:paraId="5A3CC1BD" w14:textId="34A8D89C" w:rsidR="006D100D" w:rsidRPr="00B0410A" w:rsidRDefault="00BE33EB" w:rsidP="00151600">
      <w:pPr>
        <w:pStyle w:val="Zhlav"/>
        <w:tabs>
          <w:tab w:val="clear" w:pos="4819"/>
          <w:tab w:val="clear" w:pos="9071"/>
        </w:tabs>
        <w:spacing w:line="276" w:lineRule="auto"/>
        <w:ind w:left="284"/>
        <w:jc w:val="both"/>
        <w:rPr>
          <w:rFonts w:cs="Arial"/>
          <w:color w:val="FF0000"/>
        </w:rPr>
      </w:pPr>
      <w:r w:rsidRPr="00B0410A">
        <w:rPr>
          <w:rFonts w:cs="Arial"/>
          <w:color w:val="FF0000"/>
        </w:rPr>
        <w:t>tel. 588</w:t>
      </w:r>
      <w:r w:rsidR="0076047A" w:rsidRPr="00B0410A">
        <w:rPr>
          <w:rFonts w:cs="Arial"/>
          <w:color w:val="FF0000"/>
        </w:rPr>
        <w:t> </w:t>
      </w:r>
      <w:r w:rsidRPr="00B0410A">
        <w:rPr>
          <w:rFonts w:cs="Arial"/>
          <w:color w:val="FF0000"/>
        </w:rPr>
        <w:t>443</w:t>
      </w:r>
      <w:r w:rsidR="0076047A" w:rsidRPr="00B0410A">
        <w:rPr>
          <w:rFonts w:cs="Arial"/>
          <w:color w:val="FF0000"/>
        </w:rPr>
        <w:t xml:space="preserve"> </w:t>
      </w:r>
      <w:r w:rsidRPr="00B0410A">
        <w:rPr>
          <w:rFonts w:cs="Arial"/>
          <w:color w:val="FF0000"/>
        </w:rPr>
        <w:t>11</w:t>
      </w:r>
      <w:r w:rsidR="00D4739D" w:rsidRPr="00B0410A">
        <w:rPr>
          <w:rFonts w:cs="Arial"/>
          <w:color w:val="FF0000"/>
        </w:rPr>
        <w:t>4</w:t>
      </w:r>
    </w:p>
    <w:p w14:paraId="32C981A8" w14:textId="77777777" w:rsidR="00422590" w:rsidRPr="00B0410A" w:rsidRDefault="00422590" w:rsidP="00151600">
      <w:pPr>
        <w:spacing w:line="276" w:lineRule="auto"/>
        <w:ind w:left="284"/>
        <w:jc w:val="both"/>
        <w:rPr>
          <w:rFonts w:cs="Arial"/>
          <w:color w:val="FF0000"/>
        </w:rPr>
      </w:pPr>
    </w:p>
    <w:p w14:paraId="43BC671E" w14:textId="235DD9E7" w:rsidR="006D100D" w:rsidRPr="00B0410A" w:rsidRDefault="006D100D" w:rsidP="00151600">
      <w:pPr>
        <w:spacing w:line="276" w:lineRule="auto"/>
        <w:ind w:left="284"/>
        <w:jc w:val="both"/>
        <w:rPr>
          <w:rFonts w:cs="Arial"/>
          <w:color w:val="FF0000"/>
        </w:rPr>
      </w:pPr>
      <w:r w:rsidRPr="00B0410A">
        <w:rPr>
          <w:rFonts w:cs="Arial"/>
          <w:color w:val="FF0000"/>
        </w:rPr>
        <w:t>Předkládá :</w:t>
      </w:r>
    </w:p>
    <w:p w14:paraId="627D2531" w14:textId="77777777" w:rsidR="00381432" w:rsidRPr="00B0410A" w:rsidRDefault="00381432" w:rsidP="00151600">
      <w:pPr>
        <w:spacing w:line="276" w:lineRule="auto"/>
        <w:ind w:left="284"/>
        <w:jc w:val="both"/>
        <w:rPr>
          <w:rFonts w:cs="Arial"/>
          <w:color w:val="FF0000"/>
        </w:rPr>
      </w:pPr>
    </w:p>
    <w:p w14:paraId="5C096377" w14:textId="77777777" w:rsidR="006D100D" w:rsidRPr="00B0410A" w:rsidRDefault="006D100D" w:rsidP="00151600">
      <w:pPr>
        <w:spacing w:line="276" w:lineRule="auto"/>
        <w:ind w:left="284"/>
        <w:jc w:val="both"/>
        <w:rPr>
          <w:rFonts w:cs="Arial"/>
          <w:color w:val="FF0000"/>
        </w:rPr>
      </w:pPr>
    </w:p>
    <w:p w14:paraId="6F39A624" w14:textId="5C110817" w:rsidR="006D100D" w:rsidRPr="00B0410A" w:rsidRDefault="006D100D" w:rsidP="00151600">
      <w:pPr>
        <w:pStyle w:val="Zhlav"/>
        <w:tabs>
          <w:tab w:val="clear" w:pos="4819"/>
          <w:tab w:val="clear" w:pos="9071"/>
        </w:tabs>
        <w:spacing w:line="276" w:lineRule="auto"/>
        <w:ind w:left="284"/>
        <w:jc w:val="both"/>
        <w:rPr>
          <w:rFonts w:cs="Arial"/>
          <w:color w:val="FF0000"/>
        </w:rPr>
      </w:pPr>
      <w:r w:rsidRPr="00B0410A">
        <w:rPr>
          <w:rFonts w:cs="Arial"/>
          <w:color w:val="FF0000"/>
        </w:rPr>
        <w:t>Ing. Pavlína Křivková</w:t>
      </w:r>
      <w:r w:rsidRPr="00B0410A">
        <w:rPr>
          <w:rFonts w:cs="Arial"/>
          <w:color w:val="FF0000"/>
        </w:rPr>
        <w:tab/>
      </w:r>
      <w:r w:rsidRPr="00B0410A">
        <w:rPr>
          <w:rFonts w:cs="Arial"/>
          <w:color w:val="FF0000"/>
        </w:rPr>
        <w:tab/>
      </w:r>
      <w:r w:rsidRPr="00B0410A">
        <w:rPr>
          <w:rFonts w:cs="Arial"/>
          <w:color w:val="FF0000"/>
        </w:rPr>
        <w:tab/>
      </w:r>
      <w:r w:rsidRPr="00B0410A">
        <w:rPr>
          <w:rFonts w:cs="Arial"/>
          <w:color w:val="FF0000"/>
        </w:rPr>
        <w:tab/>
      </w:r>
      <w:r w:rsidR="004A172D" w:rsidRPr="00B0410A">
        <w:rPr>
          <w:rFonts w:cs="Arial"/>
          <w:color w:val="FF0000"/>
        </w:rPr>
        <w:tab/>
      </w:r>
      <w:r w:rsidRPr="00B0410A">
        <w:rPr>
          <w:rFonts w:cs="Arial"/>
          <w:color w:val="FF0000"/>
        </w:rPr>
        <w:t>Ing. Martin Knápek</w:t>
      </w:r>
    </w:p>
    <w:p w14:paraId="11A7B216" w14:textId="77777777" w:rsidR="006D100D" w:rsidRPr="00B0410A" w:rsidRDefault="006D100D" w:rsidP="00151600">
      <w:pPr>
        <w:pStyle w:val="Zhlav"/>
        <w:tabs>
          <w:tab w:val="clear" w:pos="4819"/>
          <w:tab w:val="clear" w:pos="9071"/>
        </w:tabs>
        <w:spacing w:line="276" w:lineRule="auto"/>
        <w:ind w:left="284"/>
        <w:jc w:val="both"/>
        <w:rPr>
          <w:rFonts w:cs="Arial"/>
          <w:color w:val="FF0000"/>
        </w:rPr>
      </w:pPr>
      <w:r w:rsidRPr="00B0410A">
        <w:rPr>
          <w:rFonts w:cs="Arial"/>
          <w:color w:val="FF0000"/>
        </w:rPr>
        <w:t>Vedoucí odboru ekonomiky a financí</w:t>
      </w:r>
      <w:r w:rsidRPr="00B0410A">
        <w:rPr>
          <w:rFonts w:cs="Arial"/>
          <w:color w:val="FF0000"/>
        </w:rPr>
        <w:tab/>
      </w:r>
      <w:r w:rsidRPr="00B0410A">
        <w:rPr>
          <w:rFonts w:cs="Arial"/>
          <w:color w:val="FF0000"/>
        </w:rPr>
        <w:tab/>
      </w:r>
      <w:r w:rsidRPr="00B0410A">
        <w:rPr>
          <w:rFonts w:cs="Arial"/>
          <w:color w:val="FF0000"/>
        </w:rPr>
        <w:tab/>
        <w:t xml:space="preserve">Hlavní ekonom </w:t>
      </w:r>
    </w:p>
    <w:p w14:paraId="699E7EC7" w14:textId="77777777" w:rsidR="006D100D" w:rsidRPr="00B0410A" w:rsidRDefault="006D100D" w:rsidP="00151600">
      <w:pPr>
        <w:pStyle w:val="Zhlav"/>
        <w:tabs>
          <w:tab w:val="clear" w:pos="4819"/>
          <w:tab w:val="clear" w:pos="9071"/>
        </w:tabs>
        <w:spacing w:line="276" w:lineRule="auto"/>
        <w:ind w:left="284"/>
        <w:jc w:val="both"/>
        <w:rPr>
          <w:rFonts w:cs="Arial"/>
          <w:color w:val="FF0000"/>
        </w:rPr>
      </w:pPr>
    </w:p>
    <w:p w14:paraId="00727788" w14:textId="77777777" w:rsidR="006D100D" w:rsidRPr="00B0410A" w:rsidRDefault="006D100D" w:rsidP="00151600">
      <w:pPr>
        <w:pStyle w:val="Zhlav"/>
        <w:tabs>
          <w:tab w:val="clear" w:pos="4819"/>
          <w:tab w:val="clear" w:pos="9071"/>
        </w:tabs>
        <w:spacing w:line="276" w:lineRule="auto"/>
        <w:ind w:left="284"/>
        <w:jc w:val="both"/>
        <w:rPr>
          <w:rFonts w:cs="Arial"/>
          <w:color w:val="FF0000"/>
        </w:rPr>
      </w:pPr>
      <w:r w:rsidRPr="00B0410A">
        <w:rPr>
          <w:rFonts w:cs="Arial"/>
          <w:color w:val="FF0000"/>
        </w:rPr>
        <w:t>Schválil :</w:t>
      </w:r>
    </w:p>
    <w:p w14:paraId="5910A054" w14:textId="3517E068" w:rsidR="006D100D" w:rsidRPr="00B0410A" w:rsidRDefault="006D100D" w:rsidP="00151600">
      <w:pPr>
        <w:pStyle w:val="Zhlav"/>
        <w:tabs>
          <w:tab w:val="clear" w:pos="4819"/>
          <w:tab w:val="clear" w:pos="9071"/>
        </w:tabs>
        <w:spacing w:line="276" w:lineRule="auto"/>
        <w:ind w:left="284"/>
        <w:jc w:val="both"/>
        <w:rPr>
          <w:rFonts w:cs="Arial"/>
          <w:color w:val="FF0000"/>
        </w:rPr>
      </w:pPr>
    </w:p>
    <w:p w14:paraId="7008B41E" w14:textId="77777777" w:rsidR="00381432" w:rsidRPr="00B0410A" w:rsidRDefault="00381432" w:rsidP="00151600">
      <w:pPr>
        <w:pStyle w:val="Zhlav"/>
        <w:tabs>
          <w:tab w:val="clear" w:pos="4819"/>
          <w:tab w:val="clear" w:pos="9071"/>
        </w:tabs>
        <w:spacing w:line="276" w:lineRule="auto"/>
        <w:ind w:left="284"/>
        <w:jc w:val="both"/>
        <w:rPr>
          <w:rFonts w:cs="Arial"/>
          <w:color w:val="FF0000"/>
        </w:rPr>
      </w:pPr>
    </w:p>
    <w:p w14:paraId="6DE3893C" w14:textId="77777777" w:rsidR="00A93702" w:rsidRPr="00B0410A" w:rsidRDefault="006D100D" w:rsidP="00151600">
      <w:pPr>
        <w:pStyle w:val="Zhlav"/>
        <w:tabs>
          <w:tab w:val="clear" w:pos="4819"/>
          <w:tab w:val="clear" w:pos="9071"/>
        </w:tabs>
        <w:spacing w:line="276" w:lineRule="auto"/>
        <w:ind w:left="284"/>
        <w:jc w:val="both"/>
        <w:rPr>
          <w:rFonts w:cs="Arial"/>
          <w:color w:val="FF0000"/>
        </w:rPr>
      </w:pPr>
      <w:r w:rsidRPr="00B0410A">
        <w:rPr>
          <w:rFonts w:cs="Arial"/>
          <w:color w:val="FF0000"/>
        </w:rPr>
        <w:t>prof. MUDr. Roman Havlík, PhD.</w:t>
      </w:r>
    </w:p>
    <w:p w14:paraId="4D14C805" w14:textId="77777777" w:rsidR="006D100D" w:rsidRPr="00B0410A" w:rsidRDefault="006D100D" w:rsidP="00151600">
      <w:pPr>
        <w:spacing w:line="276" w:lineRule="auto"/>
        <w:ind w:left="284"/>
        <w:jc w:val="both"/>
        <w:rPr>
          <w:rFonts w:cs="Arial"/>
          <w:b/>
          <w:color w:val="FF0000"/>
        </w:rPr>
      </w:pPr>
      <w:r w:rsidRPr="00B0410A">
        <w:rPr>
          <w:rFonts w:cs="Arial"/>
          <w:color w:val="FF0000"/>
        </w:rPr>
        <w:t>Ředitel</w:t>
      </w:r>
      <w:r w:rsidRPr="00B0410A">
        <w:rPr>
          <w:rFonts w:cs="Arial"/>
          <w:color w:val="FF0000"/>
        </w:rPr>
        <w:tab/>
      </w:r>
      <w:r w:rsidRPr="00B0410A">
        <w:rPr>
          <w:rFonts w:cs="Arial"/>
          <w:color w:val="FF0000"/>
        </w:rPr>
        <w:tab/>
      </w:r>
      <w:r w:rsidRPr="00B0410A">
        <w:rPr>
          <w:rFonts w:cs="Arial"/>
          <w:color w:val="FF0000"/>
        </w:rPr>
        <w:tab/>
      </w:r>
    </w:p>
    <w:p w14:paraId="4C36EF0A" w14:textId="5794C04A" w:rsidR="00091BB8" w:rsidRPr="00B0410A" w:rsidRDefault="00091BB8" w:rsidP="003371F9">
      <w:pPr>
        <w:tabs>
          <w:tab w:val="left" w:pos="7938"/>
          <w:tab w:val="left" w:pos="8505"/>
        </w:tabs>
        <w:jc w:val="both"/>
        <w:rPr>
          <w:rFonts w:cs="Arial"/>
          <w:b/>
          <w:color w:val="FF0000"/>
        </w:rPr>
      </w:pPr>
    </w:p>
    <w:p w14:paraId="00A1C807" w14:textId="081F3957" w:rsidR="00FA4532" w:rsidRPr="00B0410A" w:rsidRDefault="00FA4532" w:rsidP="003371F9">
      <w:pPr>
        <w:tabs>
          <w:tab w:val="left" w:pos="7938"/>
          <w:tab w:val="left" w:pos="8505"/>
        </w:tabs>
        <w:jc w:val="both"/>
        <w:rPr>
          <w:rFonts w:cs="Arial"/>
          <w:b/>
          <w:color w:val="FF0000"/>
        </w:rPr>
      </w:pPr>
    </w:p>
    <w:p w14:paraId="30E781D1" w14:textId="3C6C0625" w:rsidR="00842E15" w:rsidRPr="00B0410A" w:rsidRDefault="00842E15" w:rsidP="003371F9">
      <w:pPr>
        <w:tabs>
          <w:tab w:val="left" w:pos="7938"/>
          <w:tab w:val="left" w:pos="8505"/>
        </w:tabs>
        <w:jc w:val="both"/>
        <w:rPr>
          <w:rFonts w:cs="Arial"/>
          <w:b/>
          <w:color w:val="FF0000"/>
        </w:rPr>
      </w:pPr>
    </w:p>
    <w:p w14:paraId="17347D67" w14:textId="53BBA897" w:rsidR="00842E15" w:rsidRPr="00B0410A" w:rsidRDefault="00842E15" w:rsidP="003371F9">
      <w:pPr>
        <w:tabs>
          <w:tab w:val="left" w:pos="7938"/>
          <w:tab w:val="left" w:pos="8505"/>
        </w:tabs>
        <w:jc w:val="both"/>
        <w:rPr>
          <w:rFonts w:cs="Arial"/>
          <w:b/>
          <w:color w:val="FF0000"/>
        </w:rPr>
      </w:pPr>
    </w:p>
    <w:p w14:paraId="613F9054" w14:textId="5E90E0CC" w:rsidR="00842E15" w:rsidRPr="00B0410A" w:rsidRDefault="00842E15" w:rsidP="003371F9">
      <w:pPr>
        <w:tabs>
          <w:tab w:val="left" w:pos="7938"/>
          <w:tab w:val="left" w:pos="8505"/>
        </w:tabs>
        <w:jc w:val="both"/>
        <w:rPr>
          <w:rFonts w:cs="Arial"/>
          <w:b/>
          <w:color w:val="FF0000"/>
        </w:rPr>
      </w:pPr>
    </w:p>
    <w:p w14:paraId="770CDCBB" w14:textId="437CDDFB" w:rsidR="00842E15" w:rsidRPr="00B0410A" w:rsidRDefault="00842E15" w:rsidP="003371F9">
      <w:pPr>
        <w:tabs>
          <w:tab w:val="left" w:pos="7938"/>
          <w:tab w:val="left" w:pos="8505"/>
        </w:tabs>
        <w:jc w:val="both"/>
        <w:rPr>
          <w:rFonts w:cs="Arial"/>
          <w:b/>
          <w:color w:val="FF0000"/>
        </w:rPr>
      </w:pPr>
    </w:p>
    <w:p w14:paraId="285CBD54" w14:textId="08D7FC83" w:rsidR="00842E15" w:rsidRPr="00B0410A" w:rsidRDefault="00842E15" w:rsidP="003371F9">
      <w:pPr>
        <w:tabs>
          <w:tab w:val="left" w:pos="7938"/>
          <w:tab w:val="left" w:pos="8505"/>
        </w:tabs>
        <w:jc w:val="both"/>
        <w:rPr>
          <w:rFonts w:cs="Arial"/>
          <w:b/>
          <w:color w:val="FF0000"/>
        </w:rPr>
      </w:pPr>
    </w:p>
    <w:p w14:paraId="60FEDB85" w14:textId="2C38646B" w:rsidR="00842E15" w:rsidRPr="00B0410A" w:rsidRDefault="00842E15" w:rsidP="003371F9">
      <w:pPr>
        <w:tabs>
          <w:tab w:val="left" w:pos="7938"/>
          <w:tab w:val="left" w:pos="8505"/>
        </w:tabs>
        <w:jc w:val="both"/>
        <w:rPr>
          <w:rFonts w:cs="Arial"/>
          <w:b/>
          <w:color w:val="FF0000"/>
        </w:rPr>
      </w:pPr>
    </w:p>
    <w:p w14:paraId="0A713451" w14:textId="33F0B9EE" w:rsidR="00842E15" w:rsidRPr="00B0410A" w:rsidRDefault="00842E15" w:rsidP="003371F9">
      <w:pPr>
        <w:tabs>
          <w:tab w:val="left" w:pos="7938"/>
          <w:tab w:val="left" w:pos="8505"/>
        </w:tabs>
        <w:jc w:val="both"/>
        <w:rPr>
          <w:rFonts w:cs="Arial"/>
          <w:b/>
          <w:color w:val="FF0000"/>
        </w:rPr>
      </w:pPr>
    </w:p>
    <w:p w14:paraId="3519A346" w14:textId="339976AB" w:rsidR="00842E15" w:rsidRPr="00B0410A" w:rsidRDefault="00842E15" w:rsidP="003371F9">
      <w:pPr>
        <w:tabs>
          <w:tab w:val="left" w:pos="7938"/>
          <w:tab w:val="left" w:pos="8505"/>
        </w:tabs>
        <w:jc w:val="both"/>
        <w:rPr>
          <w:rFonts w:cs="Arial"/>
          <w:b/>
          <w:color w:val="FF0000"/>
        </w:rPr>
      </w:pPr>
    </w:p>
    <w:p w14:paraId="216A477A" w14:textId="0544E67F" w:rsidR="00842E15" w:rsidRPr="00B0410A" w:rsidRDefault="00842E15" w:rsidP="003371F9">
      <w:pPr>
        <w:tabs>
          <w:tab w:val="left" w:pos="7938"/>
          <w:tab w:val="left" w:pos="8505"/>
        </w:tabs>
        <w:jc w:val="both"/>
        <w:rPr>
          <w:rFonts w:cs="Arial"/>
          <w:b/>
          <w:color w:val="FF0000"/>
        </w:rPr>
      </w:pPr>
    </w:p>
    <w:p w14:paraId="5CA62313" w14:textId="5299E980" w:rsidR="00842E15" w:rsidRPr="00B0410A" w:rsidRDefault="00842E15" w:rsidP="003371F9">
      <w:pPr>
        <w:tabs>
          <w:tab w:val="left" w:pos="7938"/>
          <w:tab w:val="left" w:pos="8505"/>
        </w:tabs>
        <w:jc w:val="both"/>
        <w:rPr>
          <w:rFonts w:cs="Arial"/>
          <w:b/>
        </w:rPr>
      </w:pPr>
      <w:r w:rsidRPr="00B0410A">
        <w:rPr>
          <w:rFonts w:cs="Arial"/>
          <w:b/>
        </w:rPr>
        <w:lastRenderedPageBreak/>
        <w:t xml:space="preserve">Soupis darovaného dlouhodobého majetku </w:t>
      </w:r>
      <w:r w:rsidRPr="00B0410A">
        <w:rPr>
          <w:rFonts w:cs="Arial"/>
          <w:b/>
        </w:rPr>
        <w:tab/>
        <w:t>příloha č. 1</w:t>
      </w:r>
    </w:p>
    <w:tbl>
      <w:tblPr>
        <w:tblW w:w="9532" w:type="dxa"/>
        <w:tblInd w:w="-152" w:type="dxa"/>
        <w:tblCellMar>
          <w:left w:w="70" w:type="dxa"/>
          <w:right w:w="70" w:type="dxa"/>
        </w:tblCellMar>
        <w:tblLook w:val="04A0" w:firstRow="1" w:lastRow="0" w:firstColumn="1" w:lastColumn="0" w:noHBand="0" w:noVBand="1"/>
      </w:tblPr>
      <w:tblGrid>
        <w:gridCol w:w="1356"/>
        <w:gridCol w:w="2147"/>
        <w:gridCol w:w="757"/>
        <w:gridCol w:w="2589"/>
        <w:gridCol w:w="737"/>
        <w:gridCol w:w="638"/>
        <w:gridCol w:w="1308"/>
      </w:tblGrid>
      <w:tr w:rsidR="00842E15" w:rsidRPr="00B0410A" w14:paraId="1B194F69" w14:textId="77777777" w:rsidTr="00842E15">
        <w:trPr>
          <w:trHeight w:val="330"/>
        </w:trPr>
        <w:tc>
          <w:tcPr>
            <w:tcW w:w="1356" w:type="dxa"/>
            <w:tcBorders>
              <w:top w:val="single" w:sz="8" w:space="0" w:color="auto"/>
              <w:left w:val="single" w:sz="8" w:space="0" w:color="auto"/>
              <w:bottom w:val="nil"/>
              <w:right w:val="single" w:sz="8" w:space="0" w:color="auto"/>
            </w:tcBorders>
            <w:shd w:val="clear" w:color="auto" w:fill="auto"/>
            <w:noWrap/>
            <w:vAlign w:val="bottom"/>
            <w:hideMark/>
          </w:tcPr>
          <w:p w14:paraId="572E1A32" w14:textId="77777777" w:rsidR="00842E15" w:rsidRPr="00B0410A" w:rsidRDefault="00842E15" w:rsidP="00BA6E32">
            <w:pPr>
              <w:rPr>
                <w:rFonts w:cs="Arial"/>
                <w:b/>
                <w:bCs/>
                <w:color w:val="000000"/>
                <w:sz w:val="18"/>
                <w:szCs w:val="18"/>
              </w:rPr>
            </w:pPr>
            <w:proofErr w:type="spellStart"/>
            <w:r w:rsidRPr="00B0410A">
              <w:rPr>
                <w:rFonts w:cs="Arial"/>
                <w:b/>
                <w:bCs/>
                <w:color w:val="000000"/>
                <w:sz w:val="18"/>
                <w:szCs w:val="18"/>
              </w:rPr>
              <w:t>č.sml</w:t>
            </w:r>
            <w:proofErr w:type="spellEnd"/>
            <w:r w:rsidRPr="00B0410A">
              <w:rPr>
                <w:rFonts w:cs="Arial"/>
                <w:b/>
                <w:bCs/>
                <w:color w:val="000000"/>
                <w:sz w:val="18"/>
                <w:szCs w:val="18"/>
              </w:rPr>
              <w:t>.</w:t>
            </w:r>
          </w:p>
        </w:tc>
        <w:tc>
          <w:tcPr>
            <w:tcW w:w="2147" w:type="dxa"/>
            <w:tcBorders>
              <w:top w:val="single" w:sz="8" w:space="0" w:color="auto"/>
              <w:left w:val="nil"/>
              <w:bottom w:val="nil"/>
              <w:right w:val="single" w:sz="4" w:space="0" w:color="auto"/>
            </w:tcBorders>
            <w:shd w:val="clear" w:color="auto" w:fill="auto"/>
            <w:noWrap/>
            <w:vAlign w:val="bottom"/>
            <w:hideMark/>
          </w:tcPr>
          <w:p w14:paraId="1EAFC895" w14:textId="77777777" w:rsidR="00842E15" w:rsidRPr="00B0410A" w:rsidRDefault="00842E15" w:rsidP="00BA6E32">
            <w:pPr>
              <w:rPr>
                <w:rFonts w:cs="Arial"/>
                <w:b/>
                <w:bCs/>
                <w:color w:val="000000"/>
                <w:sz w:val="18"/>
                <w:szCs w:val="18"/>
              </w:rPr>
            </w:pPr>
            <w:r w:rsidRPr="00B0410A">
              <w:rPr>
                <w:rFonts w:cs="Arial"/>
                <w:b/>
                <w:bCs/>
                <w:color w:val="000000"/>
                <w:sz w:val="18"/>
                <w:szCs w:val="18"/>
              </w:rPr>
              <w:t xml:space="preserve">      název majetku               </w:t>
            </w:r>
          </w:p>
        </w:tc>
        <w:tc>
          <w:tcPr>
            <w:tcW w:w="75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8AEBC7E" w14:textId="77777777" w:rsidR="00842E15" w:rsidRPr="00B0410A" w:rsidRDefault="00842E15" w:rsidP="00BA6E32">
            <w:pPr>
              <w:jc w:val="center"/>
              <w:rPr>
                <w:rFonts w:cs="Arial"/>
                <w:b/>
                <w:bCs/>
                <w:color w:val="000000"/>
                <w:sz w:val="18"/>
                <w:szCs w:val="18"/>
              </w:rPr>
            </w:pPr>
            <w:r w:rsidRPr="00B0410A">
              <w:rPr>
                <w:rFonts w:cs="Arial"/>
                <w:b/>
                <w:bCs/>
                <w:color w:val="000000"/>
                <w:sz w:val="18"/>
                <w:szCs w:val="18"/>
              </w:rPr>
              <w:t>ks</w:t>
            </w:r>
          </w:p>
        </w:tc>
        <w:tc>
          <w:tcPr>
            <w:tcW w:w="2589" w:type="dxa"/>
            <w:tcBorders>
              <w:top w:val="single" w:sz="8" w:space="0" w:color="auto"/>
              <w:left w:val="nil"/>
              <w:bottom w:val="single" w:sz="8" w:space="0" w:color="auto"/>
              <w:right w:val="single" w:sz="8" w:space="0" w:color="auto"/>
            </w:tcBorders>
            <w:shd w:val="clear" w:color="auto" w:fill="auto"/>
            <w:noWrap/>
            <w:vAlign w:val="bottom"/>
            <w:hideMark/>
          </w:tcPr>
          <w:p w14:paraId="428208BD" w14:textId="77777777" w:rsidR="00842E15" w:rsidRPr="00B0410A" w:rsidRDefault="00842E15" w:rsidP="00BA6E32">
            <w:pPr>
              <w:rPr>
                <w:rFonts w:cs="Arial"/>
                <w:b/>
                <w:bCs/>
                <w:color w:val="000000"/>
                <w:sz w:val="18"/>
                <w:szCs w:val="18"/>
              </w:rPr>
            </w:pPr>
            <w:r w:rsidRPr="00B0410A">
              <w:rPr>
                <w:rFonts w:cs="Arial"/>
                <w:b/>
                <w:bCs/>
                <w:color w:val="000000"/>
                <w:sz w:val="18"/>
                <w:szCs w:val="18"/>
              </w:rPr>
              <w:t xml:space="preserve">                firma</w:t>
            </w:r>
          </w:p>
        </w:tc>
        <w:tc>
          <w:tcPr>
            <w:tcW w:w="73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19601C5" w14:textId="77777777" w:rsidR="00842E15" w:rsidRPr="00B0410A" w:rsidRDefault="00842E15" w:rsidP="00BA6E32">
            <w:pPr>
              <w:jc w:val="center"/>
              <w:rPr>
                <w:rFonts w:cs="Arial"/>
                <w:b/>
                <w:bCs/>
                <w:color w:val="000000"/>
                <w:sz w:val="18"/>
                <w:szCs w:val="18"/>
              </w:rPr>
            </w:pPr>
            <w:r w:rsidRPr="00B0410A">
              <w:rPr>
                <w:rFonts w:cs="Arial"/>
                <w:b/>
                <w:bCs/>
                <w:color w:val="000000"/>
                <w:sz w:val="18"/>
                <w:szCs w:val="18"/>
              </w:rPr>
              <w:t>druh</w:t>
            </w:r>
          </w:p>
        </w:tc>
        <w:tc>
          <w:tcPr>
            <w:tcW w:w="638" w:type="dxa"/>
            <w:tcBorders>
              <w:top w:val="single" w:sz="8" w:space="0" w:color="auto"/>
              <w:left w:val="nil"/>
              <w:bottom w:val="single" w:sz="8" w:space="0" w:color="auto"/>
              <w:right w:val="single" w:sz="8" w:space="0" w:color="auto"/>
            </w:tcBorders>
            <w:shd w:val="clear" w:color="auto" w:fill="auto"/>
            <w:noWrap/>
            <w:vAlign w:val="bottom"/>
            <w:hideMark/>
          </w:tcPr>
          <w:p w14:paraId="42CEA481" w14:textId="77777777" w:rsidR="00842E15" w:rsidRPr="00B0410A" w:rsidRDefault="00842E15" w:rsidP="00BA6E32">
            <w:pPr>
              <w:jc w:val="center"/>
              <w:rPr>
                <w:rFonts w:cs="Arial"/>
                <w:b/>
                <w:bCs/>
                <w:color w:val="000000"/>
                <w:sz w:val="18"/>
                <w:szCs w:val="18"/>
              </w:rPr>
            </w:pPr>
            <w:proofErr w:type="spellStart"/>
            <w:r w:rsidRPr="00B0410A">
              <w:rPr>
                <w:rFonts w:cs="Arial"/>
                <w:b/>
                <w:bCs/>
                <w:color w:val="000000"/>
                <w:sz w:val="18"/>
                <w:szCs w:val="18"/>
              </w:rPr>
              <w:t>stř</w:t>
            </w:r>
            <w:proofErr w:type="spellEnd"/>
            <w:r w:rsidRPr="00B0410A">
              <w:rPr>
                <w:rFonts w:cs="Arial"/>
                <w:b/>
                <w:bCs/>
                <w:color w:val="000000"/>
                <w:sz w:val="18"/>
                <w:szCs w:val="18"/>
              </w:rPr>
              <w:t>.</w:t>
            </w:r>
          </w:p>
        </w:tc>
        <w:tc>
          <w:tcPr>
            <w:tcW w:w="1308" w:type="dxa"/>
            <w:tcBorders>
              <w:top w:val="single" w:sz="8" w:space="0" w:color="auto"/>
              <w:left w:val="nil"/>
              <w:bottom w:val="single" w:sz="8" w:space="0" w:color="auto"/>
              <w:right w:val="single" w:sz="8" w:space="0" w:color="auto"/>
            </w:tcBorders>
            <w:shd w:val="clear" w:color="auto" w:fill="auto"/>
            <w:noWrap/>
            <w:vAlign w:val="bottom"/>
            <w:hideMark/>
          </w:tcPr>
          <w:p w14:paraId="0C89BCB6" w14:textId="77777777" w:rsidR="00842E15" w:rsidRPr="00B0410A" w:rsidRDefault="00842E15" w:rsidP="00BA6E32">
            <w:pPr>
              <w:jc w:val="center"/>
              <w:rPr>
                <w:rFonts w:cs="Arial"/>
                <w:b/>
                <w:bCs/>
                <w:color w:val="000000"/>
                <w:sz w:val="18"/>
                <w:szCs w:val="18"/>
              </w:rPr>
            </w:pPr>
            <w:r w:rsidRPr="00B0410A">
              <w:rPr>
                <w:rFonts w:cs="Arial"/>
                <w:b/>
                <w:bCs/>
                <w:color w:val="000000"/>
                <w:sz w:val="18"/>
                <w:szCs w:val="18"/>
              </w:rPr>
              <w:t>cena Kč</w:t>
            </w:r>
          </w:p>
        </w:tc>
      </w:tr>
      <w:tr w:rsidR="00842E15" w:rsidRPr="00B0410A" w14:paraId="5D096088" w14:textId="77777777" w:rsidTr="00842E15">
        <w:trPr>
          <w:trHeight w:val="300"/>
        </w:trPr>
        <w:tc>
          <w:tcPr>
            <w:tcW w:w="1356"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14:paraId="350838F3" w14:textId="77777777" w:rsidR="00842E15" w:rsidRPr="00B0410A" w:rsidRDefault="00842E15" w:rsidP="00BA6E32">
            <w:pPr>
              <w:rPr>
                <w:rFonts w:cs="Arial"/>
                <w:color w:val="000000"/>
                <w:sz w:val="18"/>
                <w:szCs w:val="18"/>
              </w:rPr>
            </w:pPr>
            <w:r w:rsidRPr="00B0410A">
              <w:rPr>
                <w:rFonts w:cs="Arial"/>
                <w:color w:val="000000"/>
                <w:sz w:val="18"/>
                <w:szCs w:val="18"/>
              </w:rPr>
              <w:t>SMLP-2024-622-100007</w:t>
            </w:r>
          </w:p>
        </w:tc>
        <w:tc>
          <w:tcPr>
            <w:tcW w:w="2147" w:type="dxa"/>
            <w:tcBorders>
              <w:top w:val="single" w:sz="8" w:space="0" w:color="auto"/>
              <w:left w:val="nil"/>
              <w:bottom w:val="single" w:sz="4" w:space="0" w:color="auto"/>
              <w:right w:val="single" w:sz="8" w:space="0" w:color="auto"/>
            </w:tcBorders>
            <w:shd w:val="clear" w:color="auto" w:fill="auto"/>
            <w:noWrap/>
            <w:vAlign w:val="bottom"/>
            <w:hideMark/>
          </w:tcPr>
          <w:p w14:paraId="177D98E6" w14:textId="77777777" w:rsidR="00842E15" w:rsidRPr="00B0410A" w:rsidRDefault="00842E15" w:rsidP="00BA6E32">
            <w:pPr>
              <w:rPr>
                <w:rFonts w:cs="Arial"/>
                <w:color w:val="000000"/>
                <w:sz w:val="18"/>
                <w:szCs w:val="18"/>
              </w:rPr>
            </w:pPr>
            <w:r w:rsidRPr="00B0410A">
              <w:rPr>
                <w:rFonts w:cs="Arial"/>
                <w:color w:val="000000"/>
                <w:sz w:val="18"/>
                <w:szCs w:val="18"/>
              </w:rPr>
              <w:t xml:space="preserve">přístroj </w:t>
            </w:r>
            <w:proofErr w:type="spellStart"/>
            <w:r w:rsidRPr="00B0410A">
              <w:rPr>
                <w:rFonts w:cs="Arial"/>
                <w:color w:val="000000"/>
                <w:sz w:val="18"/>
                <w:szCs w:val="18"/>
              </w:rPr>
              <w:t>Simeox</w:t>
            </w:r>
            <w:proofErr w:type="spellEnd"/>
          </w:p>
        </w:tc>
        <w:tc>
          <w:tcPr>
            <w:tcW w:w="757"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485F6222" w14:textId="77777777" w:rsidR="00842E15" w:rsidRPr="00B0410A" w:rsidRDefault="00842E15" w:rsidP="00BA6E32">
            <w:pPr>
              <w:jc w:val="center"/>
              <w:rPr>
                <w:rFonts w:cs="Arial"/>
                <w:color w:val="000000"/>
                <w:sz w:val="18"/>
                <w:szCs w:val="18"/>
              </w:rPr>
            </w:pPr>
            <w:r w:rsidRPr="00B0410A">
              <w:rPr>
                <w:rFonts w:cs="Arial"/>
                <w:color w:val="000000"/>
                <w:sz w:val="18"/>
                <w:szCs w:val="18"/>
              </w:rPr>
              <w:t>1</w:t>
            </w:r>
          </w:p>
        </w:tc>
        <w:tc>
          <w:tcPr>
            <w:tcW w:w="2589" w:type="dxa"/>
            <w:tcBorders>
              <w:top w:val="single" w:sz="4" w:space="0" w:color="auto"/>
              <w:left w:val="nil"/>
              <w:bottom w:val="single" w:sz="4" w:space="0" w:color="auto"/>
              <w:right w:val="single" w:sz="8" w:space="0" w:color="auto"/>
            </w:tcBorders>
            <w:shd w:val="clear" w:color="auto" w:fill="auto"/>
            <w:noWrap/>
            <w:vAlign w:val="bottom"/>
            <w:hideMark/>
          </w:tcPr>
          <w:p w14:paraId="0E447D22" w14:textId="77777777" w:rsidR="00842E15" w:rsidRPr="00B0410A" w:rsidRDefault="00842E15" w:rsidP="00BA6E32">
            <w:pPr>
              <w:rPr>
                <w:rFonts w:cs="Arial"/>
                <w:color w:val="000000"/>
                <w:sz w:val="18"/>
                <w:szCs w:val="18"/>
              </w:rPr>
            </w:pPr>
            <w:r w:rsidRPr="00B0410A">
              <w:rPr>
                <w:rFonts w:cs="Arial"/>
                <w:color w:val="000000"/>
                <w:sz w:val="18"/>
                <w:szCs w:val="18"/>
              </w:rPr>
              <w:t xml:space="preserve">CROSSPOINT Olomouc, </w:t>
            </w:r>
            <w:proofErr w:type="spellStart"/>
            <w:r w:rsidRPr="00B0410A">
              <w:rPr>
                <w:rFonts w:cs="Arial"/>
                <w:color w:val="000000"/>
                <w:sz w:val="18"/>
                <w:szCs w:val="18"/>
              </w:rPr>
              <w:t>z.s</w:t>
            </w:r>
            <w:proofErr w:type="spellEnd"/>
            <w:r w:rsidRPr="00B0410A">
              <w:rPr>
                <w:rFonts w:cs="Arial"/>
                <w:color w:val="000000"/>
                <w:sz w:val="18"/>
                <w:szCs w:val="18"/>
              </w:rPr>
              <w:t>.</w:t>
            </w:r>
          </w:p>
        </w:tc>
        <w:tc>
          <w:tcPr>
            <w:tcW w:w="737"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74813F77" w14:textId="77777777" w:rsidR="00842E15" w:rsidRPr="00B0410A" w:rsidRDefault="00842E15" w:rsidP="00BA6E32">
            <w:pPr>
              <w:jc w:val="center"/>
              <w:rPr>
                <w:rFonts w:cs="Arial"/>
                <w:color w:val="000000"/>
                <w:sz w:val="18"/>
                <w:szCs w:val="18"/>
              </w:rPr>
            </w:pPr>
            <w:r w:rsidRPr="00B0410A">
              <w:rPr>
                <w:rFonts w:cs="Arial"/>
                <w:color w:val="000000"/>
                <w:sz w:val="18"/>
                <w:szCs w:val="18"/>
              </w:rPr>
              <w:t>DHM</w:t>
            </w:r>
          </w:p>
        </w:tc>
        <w:tc>
          <w:tcPr>
            <w:tcW w:w="638" w:type="dxa"/>
            <w:tcBorders>
              <w:top w:val="single" w:sz="4" w:space="0" w:color="auto"/>
              <w:left w:val="nil"/>
              <w:bottom w:val="single" w:sz="4" w:space="0" w:color="auto"/>
              <w:right w:val="single" w:sz="8" w:space="0" w:color="auto"/>
            </w:tcBorders>
            <w:shd w:val="clear" w:color="auto" w:fill="auto"/>
            <w:noWrap/>
            <w:vAlign w:val="bottom"/>
            <w:hideMark/>
          </w:tcPr>
          <w:p w14:paraId="1D6CA853" w14:textId="77777777" w:rsidR="00842E15" w:rsidRPr="00B0410A" w:rsidRDefault="00842E15" w:rsidP="00BA6E32">
            <w:pPr>
              <w:jc w:val="center"/>
              <w:rPr>
                <w:rFonts w:cs="Arial"/>
                <w:color w:val="000000"/>
                <w:sz w:val="18"/>
                <w:szCs w:val="18"/>
              </w:rPr>
            </w:pPr>
            <w:r w:rsidRPr="00B0410A">
              <w:rPr>
                <w:rFonts w:cs="Arial"/>
                <w:color w:val="000000"/>
                <w:sz w:val="18"/>
                <w:szCs w:val="18"/>
              </w:rPr>
              <w:t xml:space="preserve">0255 </w:t>
            </w:r>
          </w:p>
        </w:tc>
        <w:tc>
          <w:tcPr>
            <w:tcW w:w="1308" w:type="dxa"/>
            <w:tcBorders>
              <w:top w:val="single" w:sz="4" w:space="0" w:color="auto"/>
              <w:left w:val="nil"/>
              <w:bottom w:val="single" w:sz="4" w:space="0" w:color="auto"/>
              <w:right w:val="single" w:sz="8" w:space="0" w:color="auto"/>
            </w:tcBorders>
            <w:shd w:val="clear" w:color="auto" w:fill="auto"/>
            <w:noWrap/>
            <w:vAlign w:val="bottom"/>
            <w:hideMark/>
          </w:tcPr>
          <w:p w14:paraId="6C8247CC" w14:textId="77777777" w:rsidR="00842E15" w:rsidRPr="00B0410A" w:rsidRDefault="00842E15" w:rsidP="00BA6E32">
            <w:pPr>
              <w:jc w:val="right"/>
              <w:rPr>
                <w:rFonts w:cs="Arial"/>
                <w:color w:val="000000"/>
                <w:sz w:val="18"/>
                <w:szCs w:val="18"/>
              </w:rPr>
            </w:pPr>
            <w:r w:rsidRPr="00B0410A">
              <w:rPr>
                <w:rFonts w:cs="Arial"/>
                <w:color w:val="000000"/>
                <w:sz w:val="18"/>
                <w:szCs w:val="18"/>
              </w:rPr>
              <w:t>185 614,00</w:t>
            </w:r>
          </w:p>
        </w:tc>
      </w:tr>
      <w:tr w:rsidR="00842E15" w:rsidRPr="00B75092" w14:paraId="179932F6" w14:textId="77777777" w:rsidTr="00842E15">
        <w:trPr>
          <w:trHeight w:val="386"/>
        </w:trPr>
        <w:tc>
          <w:tcPr>
            <w:tcW w:w="1356" w:type="dxa"/>
            <w:tcBorders>
              <w:top w:val="nil"/>
              <w:left w:val="single" w:sz="8" w:space="0" w:color="auto"/>
              <w:bottom w:val="single" w:sz="4" w:space="0" w:color="auto"/>
              <w:right w:val="single" w:sz="8" w:space="0" w:color="auto"/>
            </w:tcBorders>
            <w:shd w:val="clear" w:color="auto" w:fill="auto"/>
            <w:noWrap/>
            <w:vAlign w:val="bottom"/>
            <w:hideMark/>
          </w:tcPr>
          <w:p w14:paraId="4BC93253" w14:textId="77777777" w:rsidR="00842E15" w:rsidRPr="00B75092" w:rsidRDefault="00842E15" w:rsidP="00BA6E32">
            <w:pPr>
              <w:rPr>
                <w:rFonts w:cs="Arial"/>
                <w:color w:val="000000"/>
                <w:sz w:val="18"/>
                <w:szCs w:val="18"/>
              </w:rPr>
            </w:pPr>
            <w:r w:rsidRPr="00B75092">
              <w:rPr>
                <w:rFonts w:cs="Arial"/>
                <w:color w:val="000000"/>
                <w:sz w:val="18"/>
                <w:szCs w:val="18"/>
              </w:rPr>
              <w:t>SMLP-2024-622-100015</w:t>
            </w:r>
          </w:p>
        </w:tc>
        <w:tc>
          <w:tcPr>
            <w:tcW w:w="2147" w:type="dxa"/>
            <w:tcBorders>
              <w:top w:val="nil"/>
              <w:left w:val="nil"/>
              <w:bottom w:val="single" w:sz="4" w:space="0" w:color="auto"/>
              <w:right w:val="single" w:sz="8" w:space="0" w:color="auto"/>
            </w:tcBorders>
            <w:shd w:val="clear" w:color="auto" w:fill="auto"/>
            <w:noWrap/>
            <w:vAlign w:val="bottom"/>
            <w:hideMark/>
          </w:tcPr>
          <w:p w14:paraId="009C69BB" w14:textId="77777777" w:rsidR="00842E15" w:rsidRPr="00B75092" w:rsidRDefault="00842E15" w:rsidP="00BA6E32">
            <w:pPr>
              <w:rPr>
                <w:rFonts w:cs="Arial"/>
                <w:color w:val="000000"/>
                <w:sz w:val="18"/>
                <w:szCs w:val="18"/>
              </w:rPr>
            </w:pPr>
            <w:proofErr w:type="spellStart"/>
            <w:r w:rsidRPr="00B75092">
              <w:rPr>
                <w:rFonts w:cs="Arial"/>
                <w:color w:val="000000"/>
                <w:sz w:val="18"/>
                <w:szCs w:val="18"/>
              </w:rPr>
              <w:t>Videolaryngoskop</w:t>
            </w:r>
            <w:proofErr w:type="spellEnd"/>
            <w:r w:rsidRPr="00B75092">
              <w:rPr>
                <w:rFonts w:cs="Arial"/>
                <w:color w:val="000000"/>
                <w:sz w:val="18"/>
                <w:szCs w:val="18"/>
              </w:rPr>
              <w:t xml:space="preserve"> Karl </w:t>
            </w:r>
            <w:proofErr w:type="spellStart"/>
            <w:r w:rsidRPr="00B75092">
              <w:rPr>
                <w:rFonts w:cs="Arial"/>
                <w:color w:val="000000"/>
                <w:sz w:val="18"/>
                <w:szCs w:val="18"/>
              </w:rPr>
              <w:t>Storz</w:t>
            </w:r>
            <w:proofErr w:type="spellEnd"/>
          </w:p>
        </w:tc>
        <w:tc>
          <w:tcPr>
            <w:tcW w:w="757" w:type="dxa"/>
            <w:tcBorders>
              <w:top w:val="nil"/>
              <w:left w:val="single" w:sz="8" w:space="0" w:color="auto"/>
              <w:bottom w:val="single" w:sz="4" w:space="0" w:color="auto"/>
              <w:right w:val="single" w:sz="8" w:space="0" w:color="auto"/>
            </w:tcBorders>
            <w:shd w:val="clear" w:color="auto" w:fill="auto"/>
            <w:noWrap/>
            <w:vAlign w:val="bottom"/>
            <w:hideMark/>
          </w:tcPr>
          <w:p w14:paraId="0B90DAAB" w14:textId="77777777" w:rsidR="00842E15" w:rsidRPr="00B75092" w:rsidRDefault="00842E15" w:rsidP="00BA6E32">
            <w:pPr>
              <w:jc w:val="center"/>
              <w:rPr>
                <w:rFonts w:cs="Arial"/>
                <w:color w:val="000000"/>
                <w:sz w:val="18"/>
                <w:szCs w:val="18"/>
              </w:rPr>
            </w:pPr>
            <w:r w:rsidRPr="00B75092">
              <w:rPr>
                <w:rFonts w:cs="Arial"/>
                <w:color w:val="000000"/>
                <w:sz w:val="18"/>
                <w:szCs w:val="18"/>
              </w:rPr>
              <w:t>1</w:t>
            </w:r>
          </w:p>
        </w:tc>
        <w:tc>
          <w:tcPr>
            <w:tcW w:w="2589" w:type="dxa"/>
            <w:tcBorders>
              <w:top w:val="nil"/>
              <w:left w:val="nil"/>
              <w:bottom w:val="single" w:sz="4" w:space="0" w:color="auto"/>
              <w:right w:val="single" w:sz="8" w:space="0" w:color="auto"/>
            </w:tcBorders>
            <w:shd w:val="clear" w:color="auto" w:fill="auto"/>
            <w:noWrap/>
            <w:vAlign w:val="bottom"/>
            <w:hideMark/>
          </w:tcPr>
          <w:p w14:paraId="4F217A49" w14:textId="77777777" w:rsidR="00842E15" w:rsidRPr="00B75092" w:rsidRDefault="00842E15" w:rsidP="00BA6E32">
            <w:pPr>
              <w:rPr>
                <w:rFonts w:cs="Arial"/>
                <w:color w:val="000000"/>
                <w:sz w:val="18"/>
                <w:szCs w:val="18"/>
              </w:rPr>
            </w:pPr>
            <w:r w:rsidRPr="00B75092">
              <w:rPr>
                <w:rFonts w:cs="Arial"/>
                <w:color w:val="000000"/>
                <w:sz w:val="18"/>
                <w:szCs w:val="18"/>
              </w:rPr>
              <w:t>Alois Riedl</w:t>
            </w:r>
          </w:p>
        </w:tc>
        <w:tc>
          <w:tcPr>
            <w:tcW w:w="737" w:type="dxa"/>
            <w:tcBorders>
              <w:top w:val="nil"/>
              <w:left w:val="single" w:sz="8" w:space="0" w:color="auto"/>
              <w:bottom w:val="single" w:sz="4" w:space="0" w:color="auto"/>
              <w:right w:val="single" w:sz="8" w:space="0" w:color="auto"/>
            </w:tcBorders>
            <w:shd w:val="clear" w:color="auto" w:fill="auto"/>
            <w:noWrap/>
            <w:vAlign w:val="bottom"/>
            <w:hideMark/>
          </w:tcPr>
          <w:p w14:paraId="525D0F48" w14:textId="77777777" w:rsidR="00842E15" w:rsidRPr="00B75092" w:rsidRDefault="00842E15" w:rsidP="00BA6E32">
            <w:pPr>
              <w:jc w:val="center"/>
              <w:rPr>
                <w:rFonts w:cs="Arial"/>
                <w:color w:val="000000"/>
                <w:sz w:val="18"/>
                <w:szCs w:val="18"/>
              </w:rPr>
            </w:pPr>
            <w:r w:rsidRPr="00B75092">
              <w:rPr>
                <w:rFonts w:cs="Arial"/>
                <w:color w:val="000000"/>
                <w:sz w:val="18"/>
                <w:szCs w:val="18"/>
              </w:rPr>
              <w:t>DHM</w:t>
            </w:r>
          </w:p>
        </w:tc>
        <w:tc>
          <w:tcPr>
            <w:tcW w:w="638" w:type="dxa"/>
            <w:tcBorders>
              <w:top w:val="nil"/>
              <w:left w:val="nil"/>
              <w:bottom w:val="single" w:sz="4" w:space="0" w:color="auto"/>
              <w:right w:val="single" w:sz="8" w:space="0" w:color="auto"/>
            </w:tcBorders>
            <w:shd w:val="clear" w:color="auto" w:fill="auto"/>
            <w:noWrap/>
            <w:vAlign w:val="bottom"/>
            <w:hideMark/>
          </w:tcPr>
          <w:p w14:paraId="57202DB3" w14:textId="77777777" w:rsidR="00842E15" w:rsidRPr="00B75092" w:rsidRDefault="00842E15" w:rsidP="00BA6E32">
            <w:pPr>
              <w:jc w:val="center"/>
              <w:rPr>
                <w:rFonts w:cs="Arial"/>
                <w:color w:val="000000"/>
                <w:sz w:val="18"/>
                <w:szCs w:val="18"/>
              </w:rPr>
            </w:pPr>
            <w:r w:rsidRPr="00B75092">
              <w:rPr>
                <w:rFonts w:cs="Arial"/>
                <w:color w:val="000000"/>
                <w:sz w:val="18"/>
                <w:szCs w:val="18"/>
              </w:rPr>
              <w:t>0911</w:t>
            </w:r>
          </w:p>
        </w:tc>
        <w:tc>
          <w:tcPr>
            <w:tcW w:w="1308" w:type="dxa"/>
            <w:tcBorders>
              <w:top w:val="nil"/>
              <w:left w:val="nil"/>
              <w:bottom w:val="single" w:sz="4" w:space="0" w:color="auto"/>
              <w:right w:val="single" w:sz="8" w:space="0" w:color="auto"/>
            </w:tcBorders>
            <w:shd w:val="clear" w:color="auto" w:fill="auto"/>
            <w:noWrap/>
            <w:vAlign w:val="bottom"/>
            <w:hideMark/>
          </w:tcPr>
          <w:p w14:paraId="0885FF20" w14:textId="77777777" w:rsidR="00842E15" w:rsidRPr="00B75092" w:rsidRDefault="00842E15" w:rsidP="00BA6E32">
            <w:pPr>
              <w:jc w:val="right"/>
              <w:rPr>
                <w:rFonts w:cs="Arial"/>
                <w:color w:val="000000"/>
                <w:sz w:val="18"/>
                <w:szCs w:val="18"/>
              </w:rPr>
            </w:pPr>
            <w:r w:rsidRPr="00B75092">
              <w:rPr>
                <w:rFonts w:cs="Arial"/>
                <w:color w:val="000000"/>
                <w:sz w:val="18"/>
                <w:szCs w:val="18"/>
              </w:rPr>
              <w:t>499 068,00</w:t>
            </w:r>
          </w:p>
        </w:tc>
      </w:tr>
      <w:tr w:rsidR="00842E15" w:rsidRPr="00B75092" w14:paraId="759BA519" w14:textId="77777777" w:rsidTr="00842E15">
        <w:trPr>
          <w:trHeight w:val="407"/>
        </w:trPr>
        <w:tc>
          <w:tcPr>
            <w:tcW w:w="1356" w:type="dxa"/>
            <w:tcBorders>
              <w:top w:val="nil"/>
              <w:left w:val="single" w:sz="8" w:space="0" w:color="auto"/>
              <w:bottom w:val="single" w:sz="4" w:space="0" w:color="auto"/>
              <w:right w:val="single" w:sz="8" w:space="0" w:color="auto"/>
            </w:tcBorders>
            <w:shd w:val="clear" w:color="auto" w:fill="auto"/>
            <w:noWrap/>
            <w:vAlign w:val="bottom"/>
            <w:hideMark/>
          </w:tcPr>
          <w:p w14:paraId="6B44D404" w14:textId="77777777" w:rsidR="00842E15" w:rsidRPr="00B75092" w:rsidRDefault="00842E15" w:rsidP="00BA6E32">
            <w:pPr>
              <w:rPr>
                <w:rFonts w:cs="Arial"/>
                <w:color w:val="000000"/>
                <w:sz w:val="18"/>
                <w:szCs w:val="18"/>
              </w:rPr>
            </w:pPr>
            <w:r w:rsidRPr="00B75092">
              <w:rPr>
                <w:rFonts w:cs="Arial"/>
                <w:color w:val="000000"/>
                <w:sz w:val="18"/>
                <w:szCs w:val="18"/>
              </w:rPr>
              <w:t>SMLP-2024-622-100024</w:t>
            </w:r>
          </w:p>
        </w:tc>
        <w:tc>
          <w:tcPr>
            <w:tcW w:w="2147" w:type="dxa"/>
            <w:tcBorders>
              <w:top w:val="nil"/>
              <w:left w:val="nil"/>
              <w:bottom w:val="single" w:sz="4" w:space="0" w:color="auto"/>
              <w:right w:val="single" w:sz="8" w:space="0" w:color="auto"/>
            </w:tcBorders>
            <w:shd w:val="clear" w:color="auto" w:fill="auto"/>
            <w:noWrap/>
            <w:vAlign w:val="bottom"/>
            <w:hideMark/>
          </w:tcPr>
          <w:p w14:paraId="4A8696B0" w14:textId="77777777" w:rsidR="00842E15" w:rsidRPr="00B75092" w:rsidRDefault="00842E15" w:rsidP="00BA6E32">
            <w:pPr>
              <w:rPr>
                <w:rFonts w:cs="Arial"/>
                <w:color w:val="000000"/>
                <w:sz w:val="18"/>
                <w:szCs w:val="18"/>
              </w:rPr>
            </w:pPr>
            <w:r w:rsidRPr="00B75092">
              <w:rPr>
                <w:rFonts w:cs="Arial"/>
                <w:color w:val="000000"/>
                <w:sz w:val="18"/>
                <w:szCs w:val="18"/>
              </w:rPr>
              <w:t>zdravotní vozík ZV1253N</w:t>
            </w:r>
          </w:p>
        </w:tc>
        <w:tc>
          <w:tcPr>
            <w:tcW w:w="757" w:type="dxa"/>
            <w:tcBorders>
              <w:top w:val="nil"/>
              <w:left w:val="single" w:sz="8" w:space="0" w:color="auto"/>
              <w:bottom w:val="single" w:sz="4" w:space="0" w:color="auto"/>
              <w:right w:val="single" w:sz="8" w:space="0" w:color="auto"/>
            </w:tcBorders>
            <w:shd w:val="clear" w:color="auto" w:fill="auto"/>
            <w:noWrap/>
            <w:vAlign w:val="bottom"/>
            <w:hideMark/>
          </w:tcPr>
          <w:p w14:paraId="284FB3E2" w14:textId="77777777" w:rsidR="00842E15" w:rsidRPr="00B75092" w:rsidRDefault="00842E15" w:rsidP="00BA6E32">
            <w:pPr>
              <w:jc w:val="center"/>
              <w:rPr>
                <w:rFonts w:cs="Arial"/>
                <w:color w:val="000000"/>
                <w:sz w:val="18"/>
                <w:szCs w:val="18"/>
              </w:rPr>
            </w:pPr>
            <w:r w:rsidRPr="00B75092">
              <w:rPr>
                <w:rFonts w:cs="Arial"/>
                <w:color w:val="000000"/>
                <w:sz w:val="18"/>
                <w:szCs w:val="18"/>
              </w:rPr>
              <w:t>1</w:t>
            </w:r>
          </w:p>
        </w:tc>
        <w:tc>
          <w:tcPr>
            <w:tcW w:w="2589" w:type="dxa"/>
            <w:tcBorders>
              <w:top w:val="nil"/>
              <w:left w:val="nil"/>
              <w:bottom w:val="single" w:sz="4" w:space="0" w:color="auto"/>
              <w:right w:val="single" w:sz="8" w:space="0" w:color="auto"/>
            </w:tcBorders>
            <w:shd w:val="clear" w:color="auto" w:fill="auto"/>
            <w:noWrap/>
            <w:vAlign w:val="bottom"/>
            <w:hideMark/>
          </w:tcPr>
          <w:p w14:paraId="14B4A5B1" w14:textId="77777777" w:rsidR="00842E15" w:rsidRPr="00B75092" w:rsidRDefault="00842E15" w:rsidP="00BA6E32">
            <w:pPr>
              <w:rPr>
                <w:rFonts w:cs="Arial"/>
                <w:color w:val="000000"/>
                <w:sz w:val="18"/>
                <w:szCs w:val="18"/>
              </w:rPr>
            </w:pPr>
            <w:proofErr w:type="spellStart"/>
            <w:r w:rsidRPr="00B75092">
              <w:rPr>
                <w:rFonts w:cs="Arial"/>
                <w:color w:val="000000"/>
                <w:sz w:val="18"/>
                <w:szCs w:val="18"/>
              </w:rPr>
              <w:t>Klaro</w:t>
            </w:r>
            <w:proofErr w:type="spellEnd"/>
            <w:r w:rsidRPr="00B75092">
              <w:rPr>
                <w:rFonts w:cs="Arial"/>
                <w:color w:val="000000"/>
                <w:sz w:val="18"/>
                <w:szCs w:val="18"/>
              </w:rPr>
              <w:t xml:space="preserve"> spol. s.r.o.</w:t>
            </w:r>
          </w:p>
        </w:tc>
        <w:tc>
          <w:tcPr>
            <w:tcW w:w="737" w:type="dxa"/>
            <w:tcBorders>
              <w:top w:val="nil"/>
              <w:left w:val="single" w:sz="8" w:space="0" w:color="auto"/>
              <w:bottom w:val="single" w:sz="4" w:space="0" w:color="auto"/>
              <w:right w:val="single" w:sz="8" w:space="0" w:color="auto"/>
            </w:tcBorders>
            <w:shd w:val="clear" w:color="auto" w:fill="auto"/>
            <w:noWrap/>
            <w:vAlign w:val="bottom"/>
            <w:hideMark/>
          </w:tcPr>
          <w:p w14:paraId="714540CE" w14:textId="77777777" w:rsidR="00842E15" w:rsidRPr="00B75092" w:rsidRDefault="00842E15" w:rsidP="00BA6E32">
            <w:pPr>
              <w:jc w:val="center"/>
              <w:rPr>
                <w:rFonts w:cs="Arial"/>
                <w:color w:val="000000"/>
                <w:sz w:val="18"/>
                <w:szCs w:val="18"/>
              </w:rPr>
            </w:pPr>
            <w:r w:rsidRPr="00B75092">
              <w:rPr>
                <w:rFonts w:cs="Arial"/>
                <w:color w:val="000000"/>
                <w:sz w:val="18"/>
                <w:szCs w:val="18"/>
              </w:rPr>
              <w:t>DHM</w:t>
            </w:r>
          </w:p>
        </w:tc>
        <w:tc>
          <w:tcPr>
            <w:tcW w:w="638" w:type="dxa"/>
            <w:tcBorders>
              <w:top w:val="nil"/>
              <w:left w:val="nil"/>
              <w:bottom w:val="single" w:sz="4" w:space="0" w:color="auto"/>
              <w:right w:val="single" w:sz="8" w:space="0" w:color="auto"/>
            </w:tcBorders>
            <w:shd w:val="clear" w:color="auto" w:fill="auto"/>
            <w:noWrap/>
            <w:vAlign w:val="bottom"/>
            <w:hideMark/>
          </w:tcPr>
          <w:p w14:paraId="08D3FFF2" w14:textId="77777777" w:rsidR="00842E15" w:rsidRPr="00B75092" w:rsidRDefault="00842E15" w:rsidP="00BA6E32">
            <w:pPr>
              <w:jc w:val="center"/>
              <w:rPr>
                <w:rFonts w:cs="Arial"/>
                <w:color w:val="000000"/>
                <w:sz w:val="18"/>
                <w:szCs w:val="18"/>
              </w:rPr>
            </w:pPr>
            <w:r w:rsidRPr="00B75092">
              <w:rPr>
                <w:rFonts w:cs="Arial"/>
                <w:color w:val="000000"/>
                <w:sz w:val="18"/>
                <w:szCs w:val="18"/>
              </w:rPr>
              <w:t>1611</w:t>
            </w:r>
          </w:p>
        </w:tc>
        <w:tc>
          <w:tcPr>
            <w:tcW w:w="1308" w:type="dxa"/>
            <w:tcBorders>
              <w:top w:val="nil"/>
              <w:left w:val="nil"/>
              <w:bottom w:val="single" w:sz="4" w:space="0" w:color="auto"/>
              <w:right w:val="single" w:sz="8" w:space="0" w:color="auto"/>
            </w:tcBorders>
            <w:shd w:val="clear" w:color="auto" w:fill="auto"/>
            <w:noWrap/>
            <w:vAlign w:val="bottom"/>
            <w:hideMark/>
          </w:tcPr>
          <w:p w14:paraId="480EA9FA" w14:textId="77777777" w:rsidR="00842E15" w:rsidRPr="00B75092" w:rsidRDefault="00842E15" w:rsidP="00BA6E32">
            <w:pPr>
              <w:jc w:val="right"/>
              <w:rPr>
                <w:rFonts w:cs="Arial"/>
                <w:color w:val="000000"/>
                <w:sz w:val="18"/>
                <w:szCs w:val="18"/>
              </w:rPr>
            </w:pPr>
            <w:r w:rsidRPr="00B75092">
              <w:rPr>
                <w:rFonts w:cs="Arial"/>
                <w:color w:val="000000"/>
                <w:sz w:val="18"/>
                <w:szCs w:val="18"/>
              </w:rPr>
              <w:t>46 401,08</w:t>
            </w:r>
          </w:p>
        </w:tc>
      </w:tr>
      <w:tr w:rsidR="00842E15" w:rsidRPr="00B75092" w14:paraId="204DFD32" w14:textId="77777777" w:rsidTr="00842E15">
        <w:trPr>
          <w:trHeight w:val="300"/>
        </w:trPr>
        <w:tc>
          <w:tcPr>
            <w:tcW w:w="1356" w:type="dxa"/>
            <w:tcBorders>
              <w:top w:val="nil"/>
              <w:left w:val="single" w:sz="8" w:space="0" w:color="auto"/>
              <w:bottom w:val="single" w:sz="4" w:space="0" w:color="auto"/>
              <w:right w:val="single" w:sz="8" w:space="0" w:color="auto"/>
            </w:tcBorders>
            <w:shd w:val="clear" w:color="auto" w:fill="auto"/>
            <w:noWrap/>
            <w:vAlign w:val="bottom"/>
            <w:hideMark/>
          </w:tcPr>
          <w:p w14:paraId="6F19A2A5" w14:textId="77777777" w:rsidR="00842E15" w:rsidRPr="00B75092" w:rsidRDefault="00842E15" w:rsidP="00BA6E32">
            <w:pPr>
              <w:rPr>
                <w:rFonts w:cs="Arial"/>
                <w:color w:val="000000"/>
                <w:sz w:val="18"/>
                <w:szCs w:val="18"/>
              </w:rPr>
            </w:pPr>
            <w:r w:rsidRPr="00B75092">
              <w:rPr>
                <w:rFonts w:cs="Arial"/>
                <w:color w:val="000000"/>
                <w:sz w:val="18"/>
                <w:szCs w:val="18"/>
              </w:rPr>
              <w:t>SMLP-2024-622-100030</w:t>
            </w:r>
          </w:p>
        </w:tc>
        <w:tc>
          <w:tcPr>
            <w:tcW w:w="2147" w:type="dxa"/>
            <w:tcBorders>
              <w:top w:val="nil"/>
              <w:left w:val="nil"/>
              <w:bottom w:val="single" w:sz="4" w:space="0" w:color="auto"/>
              <w:right w:val="single" w:sz="8" w:space="0" w:color="auto"/>
            </w:tcBorders>
            <w:shd w:val="clear" w:color="auto" w:fill="auto"/>
            <w:noWrap/>
            <w:vAlign w:val="bottom"/>
            <w:hideMark/>
          </w:tcPr>
          <w:p w14:paraId="458189CE" w14:textId="77777777" w:rsidR="00842E15" w:rsidRPr="00B75092" w:rsidRDefault="00842E15" w:rsidP="00BA6E32">
            <w:pPr>
              <w:rPr>
                <w:rFonts w:cs="Arial"/>
                <w:color w:val="000000"/>
                <w:sz w:val="18"/>
                <w:szCs w:val="18"/>
              </w:rPr>
            </w:pPr>
            <w:r w:rsidRPr="00B75092">
              <w:rPr>
                <w:rFonts w:cs="Arial"/>
                <w:color w:val="000000"/>
                <w:sz w:val="18"/>
                <w:szCs w:val="18"/>
              </w:rPr>
              <w:t xml:space="preserve">Ergometr </w:t>
            </w:r>
            <w:proofErr w:type="spellStart"/>
            <w:r w:rsidRPr="00B75092">
              <w:rPr>
                <w:rFonts w:cs="Arial"/>
                <w:color w:val="000000"/>
                <w:sz w:val="18"/>
                <w:szCs w:val="18"/>
              </w:rPr>
              <w:t>Ergoline</w:t>
            </w:r>
            <w:proofErr w:type="spellEnd"/>
          </w:p>
        </w:tc>
        <w:tc>
          <w:tcPr>
            <w:tcW w:w="757" w:type="dxa"/>
            <w:tcBorders>
              <w:top w:val="nil"/>
              <w:left w:val="single" w:sz="8" w:space="0" w:color="auto"/>
              <w:bottom w:val="single" w:sz="4" w:space="0" w:color="auto"/>
              <w:right w:val="single" w:sz="8" w:space="0" w:color="auto"/>
            </w:tcBorders>
            <w:shd w:val="clear" w:color="auto" w:fill="auto"/>
            <w:noWrap/>
            <w:vAlign w:val="bottom"/>
            <w:hideMark/>
          </w:tcPr>
          <w:p w14:paraId="1590730A" w14:textId="77777777" w:rsidR="00842E15" w:rsidRPr="00B75092" w:rsidRDefault="00842E15" w:rsidP="00BA6E32">
            <w:pPr>
              <w:jc w:val="center"/>
              <w:rPr>
                <w:rFonts w:cs="Arial"/>
                <w:color w:val="000000"/>
                <w:sz w:val="18"/>
                <w:szCs w:val="18"/>
              </w:rPr>
            </w:pPr>
            <w:r w:rsidRPr="00B75092">
              <w:rPr>
                <w:rFonts w:cs="Arial"/>
                <w:color w:val="000000"/>
                <w:sz w:val="18"/>
                <w:szCs w:val="18"/>
              </w:rPr>
              <w:t>1</w:t>
            </w:r>
          </w:p>
        </w:tc>
        <w:tc>
          <w:tcPr>
            <w:tcW w:w="2589" w:type="dxa"/>
            <w:tcBorders>
              <w:top w:val="nil"/>
              <w:left w:val="nil"/>
              <w:bottom w:val="single" w:sz="4" w:space="0" w:color="auto"/>
              <w:right w:val="single" w:sz="8" w:space="0" w:color="auto"/>
            </w:tcBorders>
            <w:shd w:val="clear" w:color="auto" w:fill="auto"/>
            <w:noWrap/>
            <w:vAlign w:val="bottom"/>
            <w:hideMark/>
          </w:tcPr>
          <w:p w14:paraId="6199F9E2" w14:textId="77777777" w:rsidR="00842E15" w:rsidRPr="00B75092" w:rsidRDefault="00842E15" w:rsidP="00BA6E32">
            <w:pPr>
              <w:rPr>
                <w:rFonts w:cs="Arial"/>
                <w:color w:val="000000"/>
                <w:sz w:val="18"/>
                <w:szCs w:val="18"/>
              </w:rPr>
            </w:pPr>
            <w:r w:rsidRPr="00B75092">
              <w:rPr>
                <w:rFonts w:cs="Arial"/>
                <w:color w:val="000000"/>
                <w:sz w:val="18"/>
                <w:szCs w:val="18"/>
              </w:rPr>
              <w:t xml:space="preserve">DT – </w:t>
            </w:r>
            <w:proofErr w:type="spellStart"/>
            <w:r w:rsidRPr="00B75092">
              <w:rPr>
                <w:rFonts w:cs="Arial"/>
                <w:color w:val="000000"/>
                <w:sz w:val="18"/>
                <w:szCs w:val="18"/>
              </w:rPr>
              <w:t>Vyhýbkárna</w:t>
            </w:r>
            <w:proofErr w:type="spellEnd"/>
            <w:r w:rsidRPr="00B75092">
              <w:rPr>
                <w:rFonts w:cs="Arial"/>
                <w:color w:val="000000"/>
                <w:sz w:val="18"/>
                <w:szCs w:val="18"/>
              </w:rPr>
              <w:t xml:space="preserve"> a strojírna a.s.</w:t>
            </w:r>
          </w:p>
        </w:tc>
        <w:tc>
          <w:tcPr>
            <w:tcW w:w="737" w:type="dxa"/>
            <w:tcBorders>
              <w:top w:val="nil"/>
              <w:left w:val="single" w:sz="8" w:space="0" w:color="auto"/>
              <w:bottom w:val="single" w:sz="4" w:space="0" w:color="auto"/>
              <w:right w:val="single" w:sz="8" w:space="0" w:color="auto"/>
            </w:tcBorders>
            <w:shd w:val="clear" w:color="auto" w:fill="auto"/>
            <w:noWrap/>
            <w:vAlign w:val="bottom"/>
            <w:hideMark/>
          </w:tcPr>
          <w:p w14:paraId="6B14363B" w14:textId="77777777" w:rsidR="00842E15" w:rsidRPr="00B75092" w:rsidRDefault="00842E15" w:rsidP="00BA6E32">
            <w:pPr>
              <w:jc w:val="center"/>
              <w:rPr>
                <w:rFonts w:cs="Arial"/>
                <w:color w:val="000000"/>
                <w:sz w:val="18"/>
                <w:szCs w:val="18"/>
              </w:rPr>
            </w:pPr>
            <w:r w:rsidRPr="00B75092">
              <w:rPr>
                <w:rFonts w:cs="Arial"/>
                <w:color w:val="000000"/>
                <w:sz w:val="18"/>
                <w:szCs w:val="18"/>
              </w:rPr>
              <w:t>DHM</w:t>
            </w:r>
          </w:p>
        </w:tc>
        <w:tc>
          <w:tcPr>
            <w:tcW w:w="638" w:type="dxa"/>
            <w:tcBorders>
              <w:top w:val="nil"/>
              <w:left w:val="nil"/>
              <w:bottom w:val="single" w:sz="4" w:space="0" w:color="auto"/>
              <w:right w:val="single" w:sz="8" w:space="0" w:color="auto"/>
            </w:tcBorders>
            <w:shd w:val="clear" w:color="auto" w:fill="auto"/>
            <w:noWrap/>
            <w:vAlign w:val="bottom"/>
            <w:hideMark/>
          </w:tcPr>
          <w:p w14:paraId="01715B31" w14:textId="77777777" w:rsidR="00842E15" w:rsidRPr="00B75092" w:rsidRDefault="00842E15" w:rsidP="00BA6E32">
            <w:pPr>
              <w:jc w:val="center"/>
              <w:rPr>
                <w:rFonts w:cs="Arial"/>
                <w:color w:val="000000"/>
                <w:sz w:val="18"/>
                <w:szCs w:val="18"/>
              </w:rPr>
            </w:pPr>
            <w:r w:rsidRPr="00B75092">
              <w:rPr>
                <w:rFonts w:cs="Arial"/>
                <w:color w:val="000000"/>
                <w:sz w:val="18"/>
                <w:szCs w:val="18"/>
              </w:rPr>
              <w:t>2612</w:t>
            </w:r>
          </w:p>
        </w:tc>
        <w:tc>
          <w:tcPr>
            <w:tcW w:w="1308" w:type="dxa"/>
            <w:tcBorders>
              <w:top w:val="nil"/>
              <w:left w:val="nil"/>
              <w:bottom w:val="single" w:sz="4" w:space="0" w:color="auto"/>
              <w:right w:val="single" w:sz="8" w:space="0" w:color="auto"/>
            </w:tcBorders>
            <w:shd w:val="clear" w:color="auto" w:fill="auto"/>
            <w:noWrap/>
            <w:vAlign w:val="bottom"/>
            <w:hideMark/>
          </w:tcPr>
          <w:p w14:paraId="74C40DB0" w14:textId="77777777" w:rsidR="00842E15" w:rsidRPr="00B75092" w:rsidRDefault="00842E15" w:rsidP="00BA6E32">
            <w:pPr>
              <w:jc w:val="right"/>
              <w:rPr>
                <w:rFonts w:cs="Arial"/>
                <w:color w:val="000000"/>
                <w:sz w:val="18"/>
                <w:szCs w:val="18"/>
              </w:rPr>
            </w:pPr>
            <w:r w:rsidRPr="00B75092">
              <w:rPr>
                <w:rFonts w:cs="Arial"/>
                <w:color w:val="000000"/>
                <w:sz w:val="18"/>
                <w:szCs w:val="18"/>
              </w:rPr>
              <w:t>58 900,00</w:t>
            </w:r>
          </w:p>
        </w:tc>
      </w:tr>
      <w:tr w:rsidR="00842E15" w:rsidRPr="00B75092" w14:paraId="7D5B4DD9" w14:textId="77777777" w:rsidTr="00842E15">
        <w:trPr>
          <w:trHeight w:val="300"/>
        </w:trPr>
        <w:tc>
          <w:tcPr>
            <w:tcW w:w="1356" w:type="dxa"/>
            <w:tcBorders>
              <w:top w:val="nil"/>
              <w:left w:val="single" w:sz="8" w:space="0" w:color="auto"/>
              <w:bottom w:val="single" w:sz="4" w:space="0" w:color="auto"/>
              <w:right w:val="single" w:sz="8" w:space="0" w:color="auto"/>
            </w:tcBorders>
            <w:shd w:val="clear" w:color="auto" w:fill="auto"/>
            <w:noWrap/>
            <w:vAlign w:val="bottom"/>
            <w:hideMark/>
          </w:tcPr>
          <w:p w14:paraId="6AF72786" w14:textId="77777777" w:rsidR="00842E15" w:rsidRPr="00B75092" w:rsidRDefault="00842E15" w:rsidP="00BA6E32">
            <w:pPr>
              <w:rPr>
                <w:rFonts w:cs="Arial"/>
                <w:color w:val="000000"/>
                <w:sz w:val="18"/>
                <w:szCs w:val="18"/>
              </w:rPr>
            </w:pPr>
            <w:r w:rsidRPr="00B75092">
              <w:rPr>
                <w:rFonts w:cs="Arial"/>
                <w:color w:val="000000"/>
                <w:sz w:val="18"/>
                <w:szCs w:val="18"/>
              </w:rPr>
              <w:t>SMLP-2024-622-100040</w:t>
            </w:r>
          </w:p>
        </w:tc>
        <w:tc>
          <w:tcPr>
            <w:tcW w:w="2147" w:type="dxa"/>
            <w:tcBorders>
              <w:top w:val="nil"/>
              <w:left w:val="nil"/>
              <w:bottom w:val="single" w:sz="4" w:space="0" w:color="auto"/>
              <w:right w:val="single" w:sz="8" w:space="0" w:color="auto"/>
            </w:tcBorders>
            <w:shd w:val="clear" w:color="auto" w:fill="auto"/>
            <w:noWrap/>
            <w:vAlign w:val="bottom"/>
            <w:hideMark/>
          </w:tcPr>
          <w:p w14:paraId="26B44102" w14:textId="77777777" w:rsidR="00842E15" w:rsidRPr="00B75092" w:rsidRDefault="00842E15" w:rsidP="00BA6E32">
            <w:pPr>
              <w:rPr>
                <w:rFonts w:cs="Arial"/>
                <w:color w:val="000000"/>
                <w:sz w:val="18"/>
                <w:szCs w:val="18"/>
              </w:rPr>
            </w:pPr>
            <w:proofErr w:type="spellStart"/>
            <w:r w:rsidRPr="00B75092">
              <w:rPr>
                <w:rFonts w:cs="Arial"/>
                <w:color w:val="000000"/>
                <w:sz w:val="18"/>
                <w:szCs w:val="18"/>
              </w:rPr>
              <w:t>Eletrické</w:t>
            </w:r>
            <w:proofErr w:type="spellEnd"/>
            <w:r w:rsidRPr="00B75092">
              <w:rPr>
                <w:rFonts w:cs="Arial"/>
                <w:color w:val="000000"/>
                <w:sz w:val="18"/>
                <w:szCs w:val="18"/>
              </w:rPr>
              <w:t xml:space="preserve"> polohovatelné lehátko</w:t>
            </w:r>
          </w:p>
        </w:tc>
        <w:tc>
          <w:tcPr>
            <w:tcW w:w="757" w:type="dxa"/>
            <w:tcBorders>
              <w:top w:val="nil"/>
              <w:left w:val="single" w:sz="8" w:space="0" w:color="auto"/>
              <w:bottom w:val="single" w:sz="4" w:space="0" w:color="auto"/>
              <w:right w:val="single" w:sz="8" w:space="0" w:color="auto"/>
            </w:tcBorders>
            <w:shd w:val="clear" w:color="auto" w:fill="auto"/>
            <w:noWrap/>
            <w:vAlign w:val="bottom"/>
            <w:hideMark/>
          </w:tcPr>
          <w:p w14:paraId="6C2EB0FB" w14:textId="77777777" w:rsidR="00842E15" w:rsidRPr="00B75092" w:rsidRDefault="00842E15" w:rsidP="00BA6E32">
            <w:pPr>
              <w:jc w:val="center"/>
              <w:rPr>
                <w:rFonts w:cs="Arial"/>
                <w:color w:val="000000"/>
                <w:sz w:val="18"/>
                <w:szCs w:val="18"/>
              </w:rPr>
            </w:pPr>
            <w:r w:rsidRPr="00B75092">
              <w:rPr>
                <w:rFonts w:cs="Arial"/>
                <w:color w:val="000000"/>
                <w:sz w:val="18"/>
                <w:szCs w:val="18"/>
              </w:rPr>
              <w:t>1</w:t>
            </w:r>
          </w:p>
        </w:tc>
        <w:tc>
          <w:tcPr>
            <w:tcW w:w="2589" w:type="dxa"/>
            <w:tcBorders>
              <w:top w:val="nil"/>
              <w:left w:val="nil"/>
              <w:bottom w:val="single" w:sz="4" w:space="0" w:color="auto"/>
              <w:right w:val="single" w:sz="8" w:space="0" w:color="auto"/>
            </w:tcBorders>
            <w:shd w:val="clear" w:color="auto" w:fill="auto"/>
            <w:noWrap/>
            <w:vAlign w:val="bottom"/>
            <w:hideMark/>
          </w:tcPr>
          <w:p w14:paraId="5648836B" w14:textId="77777777" w:rsidR="00842E15" w:rsidRPr="00B75092" w:rsidRDefault="00842E15" w:rsidP="00BA6E32">
            <w:pPr>
              <w:rPr>
                <w:rFonts w:cs="Arial"/>
                <w:color w:val="000000"/>
                <w:sz w:val="18"/>
                <w:szCs w:val="18"/>
              </w:rPr>
            </w:pPr>
            <w:r w:rsidRPr="00B75092">
              <w:rPr>
                <w:rFonts w:cs="Arial"/>
                <w:color w:val="000000"/>
                <w:sz w:val="18"/>
                <w:szCs w:val="18"/>
              </w:rPr>
              <w:t xml:space="preserve">LEO </w:t>
            </w:r>
            <w:proofErr w:type="spellStart"/>
            <w:r w:rsidRPr="00B75092">
              <w:rPr>
                <w:rFonts w:cs="Arial"/>
                <w:color w:val="000000"/>
                <w:sz w:val="18"/>
                <w:szCs w:val="18"/>
              </w:rPr>
              <w:t>Pharma</w:t>
            </w:r>
            <w:proofErr w:type="spellEnd"/>
            <w:r w:rsidRPr="00B75092">
              <w:rPr>
                <w:rFonts w:cs="Arial"/>
                <w:color w:val="000000"/>
                <w:sz w:val="18"/>
                <w:szCs w:val="18"/>
              </w:rPr>
              <w:t xml:space="preserve"> s.r.o.</w:t>
            </w:r>
          </w:p>
        </w:tc>
        <w:tc>
          <w:tcPr>
            <w:tcW w:w="737" w:type="dxa"/>
            <w:tcBorders>
              <w:top w:val="nil"/>
              <w:left w:val="single" w:sz="8" w:space="0" w:color="auto"/>
              <w:bottom w:val="single" w:sz="4" w:space="0" w:color="auto"/>
              <w:right w:val="single" w:sz="8" w:space="0" w:color="auto"/>
            </w:tcBorders>
            <w:shd w:val="clear" w:color="auto" w:fill="auto"/>
            <w:noWrap/>
            <w:vAlign w:val="bottom"/>
            <w:hideMark/>
          </w:tcPr>
          <w:p w14:paraId="36E691FD" w14:textId="77777777" w:rsidR="00842E15" w:rsidRPr="00B75092" w:rsidRDefault="00842E15" w:rsidP="00BA6E32">
            <w:pPr>
              <w:jc w:val="center"/>
              <w:rPr>
                <w:rFonts w:cs="Arial"/>
                <w:color w:val="000000"/>
                <w:sz w:val="18"/>
                <w:szCs w:val="18"/>
              </w:rPr>
            </w:pPr>
            <w:r w:rsidRPr="00B75092">
              <w:rPr>
                <w:rFonts w:cs="Arial"/>
                <w:color w:val="000000"/>
                <w:sz w:val="18"/>
                <w:szCs w:val="18"/>
              </w:rPr>
              <w:t>DHM</w:t>
            </w:r>
          </w:p>
        </w:tc>
        <w:tc>
          <w:tcPr>
            <w:tcW w:w="638" w:type="dxa"/>
            <w:tcBorders>
              <w:top w:val="nil"/>
              <w:left w:val="nil"/>
              <w:bottom w:val="single" w:sz="4" w:space="0" w:color="auto"/>
              <w:right w:val="single" w:sz="8" w:space="0" w:color="auto"/>
            </w:tcBorders>
            <w:shd w:val="clear" w:color="auto" w:fill="auto"/>
            <w:noWrap/>
            <w:vAlign w:val="bottom"/>
            <w:hideMark/>
          </w:tcPr>
          <w:p w14:paraId="467B62E3" w14:textId="77777777" w:rsidR="00842E15" w:rsidRPr="00B75092" w:rsidRDefault="00842E15" w:rsidP="00BA6E32">
            <w:pPr>
              <w:jc w:val="center"/>
              <w:rPr>
                <w:rFonts w:cs="Arial"/>
                <w:color w:val="000000"/>
                <w:sz w:val="18"/>
                <w:szCs w:val="18"/>
              </w:rPr>
            </w:pPr>
            <w:r w:rsidRPr="00B75092">
              <w:rPr>
                <w:rFonts w:cs="Arial"/>
                <w:color w:val="000000"/>
                <w:sz w:val="18"/>
                <w:szCs w:val="18"/>
              </w:rPr>
              <w:t>2021</w:t>
            </w:r>
          </w:p>
        </w:tc>
        <w:tc>
          <w:tcPr>
            <w:tcW w:w="1308" w:type="dxa"/>
            <w:tcBorders>
              <w:top w:val="nil"/>
              <w:left w:val="nil"/>
              <w:bottom w:val="single" w:sz="4" w:space="0" w:color="auto"/>
              <w:right w:val="single" w:sz="8" w:space="0" w:color="auto"/>
            </w:tcBorders>
            <w:shd w:val="clear" w:color="auto" w:fill="auto"/>
            <w:noWrap/>
            <w:vAlign w:val="bottom"/>
            <w:hideMark/>
          </w:tcPr>
          <w:p w14:paraId="068D7F5A" w14:textId="77777777" w:rsidR="00842E15" w:rsidRPr="00B75092" w:rsidRDefault="00842E15" w:rsidP="00BA6E32">
            <w:pPr>
              <w:jc w:val="right"/>
              <w:rPr>
                <w:rFonts w:cs="Arial"/>
                <w:color w:val="000000"/>
                <w:sz w:val="18"/>
                <w:szCs w:val="18"/>
              </w:rPr>
            </w:pPr>
            <w:r w:rsidRPr="00B75092">
              <w:rPr>
                <w:rFonts w:cs="Arial"/>
                <w:color w:val="000000"/>
                <w:sz w:val="18"/>
                <w:szCs w:val="18"/>
              </w:rPr>
              <w:t>86 600,00</w:t>
            </w:r>
          </w:p>
        </w:tc>
      </w:tr>
      <w:tr w:rsidR="00842E15" w:rsidRPr="00B75092" w14:paraId="3EC865DB" w14:textId="77777777" w:rsidTr="00842E15">
        <w:trPr>
          <w:trHeight w:val="300"/>
        </w:trPr>
        <w:tc>
          <w:tcPr>
            <w:tcW w:w="1356" w:type="dxa"/>
            <w:tcBorders>
              <w:top w:val="nil"/>
              <w:left w:val="single" w:sz="8" w:space="0" w:color="auto"/>
              <w:bottom w:val="single" w:sz="4" w:space="0" w:color="auto"/>
              <w:right w:val="single" w:sz="8" w:space="0" w:color="auto"/>
            </w:tcBorders>
            <w:shd w:val="clear" w:color="auto" w:fill="auto"/>
            <w:noWrap/>
            <w:vAlign w:val="bottom"/>
            <w:hideMark/>
          </w:tcPr>
          <w:p w14:paraId="32C679D7" w14:textId="77777777" w:rsidR="00842E15" w:rsidRPr="00B75092" w:rsidRDefault="00842E15" w:rsidP="00BA6E32">
            <w:pPr>
              <w:rPr>
                <w:rFonts w:cs="Arial"/>
                <w:color w:val="000000"/>
                <w:sz w:val="18"/>
                <w:szCs w:val="18"/>
              </w:rPr>
            </w:pPr>
            <w:r w:rsidRPr="00B75092">
              <w:rPr>
                <w:rFonts w:cs="Arial"/>
                <w:color w:val="000000"/>
                <w:sz w:val="18"/>
                <w:szCs w:val="18"/>
              </w:rPr>
              <w:t>SMLP-2024-622-100070</w:t>
            </w:r>
          </w:p>
        </w:tc>
        <w:tc>
          <w:tcPr>
            <w:tcW w:w="2147" w:type="dxa"/>
            <w:tcBorders>
              <w:top w:val="nil"/>
              <w:left w:val="nil"/>
              <w:bottom w:val="single" w:sz="4" w:space="0" w:color="auto"/>
              <w:right w:val="single" w:sz="8" w:space="0" w:color="auto"/>
            </w:tcBorders>
            <w:shd w:val="clear" w:color="auto" w:fill="auto"/>
            <w:noWrap/>
            <w:vAlign w:val="bottom"/>
            <w:hideMark/>
          </w:tcPr>
          <w:p w14:paraId="033CF843" w14:textId="77777777" w:rsidR="00842E15" w:rsidRPr="00B75092" w:rsidRDefault="00842E15" w:rsidP="00BA6E32">
            <w:pPr>
              <w:rPr>
                <w:rFonts w:cs="Arial"/>
                <w:color w:val="000000"/>
                <w:sz w:val="18"/>
                <w:szCs w:val="18"/>
              </w:rPr>
            </w:pPr>
            <w:proofErr w:type="spellStart"/>
            <w:r w:rsidRPr="00B75092">
              <w:rPr>
                <w:rFonts w:cs="Arial"/>
                <w:color w:val="000000"/>
                <w:sz w:val="18"/>
                <w:szCs w:val="18"/>
              </w:rPr>
              <w:t>SIROlaser</w:t>
            </w:r>
            <w:proofErr w:type="spellEnd"/>
            <w:r w:rsidRPr="00B75092">
              <w:rPr>
                <w:rFonts w:cs="Arial"/>
                <w:color w:val="000000"/>
                <w:sz w:val="18"/>
                <w:szCs w:val="18"/>
              </w:rPr>
              <w:t xml:space="preserve"> Blue s příslušenstvím</w:t>
            </w:r>
          </w:p>
        </w:tc>
        <w:tc>
          <w:tcPr>
            <w:tcW w:w="757" w:type="dxa"/>
            <w:tcBorders>
              <w:top w:val="nil"/>
              <w:left w:val="single" w:sz="8" w:space="0" w:color="auto"/>
              <w:bottom w:val="single" w:sz="4" w:space="0" w:color="auto"/>
              <w:right w:val="single" w:sz="8" w:space="0" w:color="auto"/>
            </w:tcBorders>
            <w:shd w:val="clear" w:color="auto" w:fill="auto"/>
            <w:noWrap/>
            <w:vAlign w:val="bottom"/>
            <w:hideMark/>
          </w:tcPr>
          <w:p w14:paraId="550CDCEF" w14:textId="77777777" w:rsidR="00842E15" w:rsidRPr="00B75092" w:rsidRDefault="00842E15" w:rsidP="00BA6E32">
            <w:pPr>
              <w:jc w:val="center"/>
              <w:rPr>
                <w:rFonts w:cs="Arial"/>
                <w:color w:val="000000"/>
                <w:sz w:val="18"/>
                <w:szCs w:val="18"/>
              </w:rPr>
            </w:pPr>
            <w:r w:rsidRPr="00B75092">
              <w:rPr>
                <w:rFonts w:cs="Arial"/>
                <w:color w:val="000000"/>
                <w:sz w:val="18"/>
                <w:szCs w:val="18"/>
              </w:rPr>
              <w:t>1</w:t>
            </w:r>
          </w:p>
        </w:tc>
        <w:tc>
          <w:tcPr>
            <w:tcW w:w="2589" w:type="dxa"/>
            <w:tcBorders>
              <w:top w:val="nil"/>
              <w:left w:val="nil"/>
              <w:bottom w:val="single" w:sz="4" w:space="0" w:color="auto"/>
              <w:right w:val="single" w:sz="8" w:space="0" w:color="auto"/>
            </w:tcBorders>
            <w:shd w:val="clear" w:color="auto" w:fill="auto"/>
            <w:noWrap/>
            <w:vAlign w:val="bottom"/>
            <w:hideMark/>
          </w:tcPr>
          <w:p w14:paraId="69849850" w14:textId="77777777" w:rsidR="00842E15" w:rsidRPr="00B75092" w:rsidRDefault="00842E15" w:rsidP="00BA6E32">
            <w:pPr>
              <w:rPr>
                <w:rFonts w:cs="Arial"/>
                <w:color w:val="000000"/>
                <w:sz w:val="18"/>
                <w:szCs w:val="18"/>
              </w:rPr>
            </w:pPr>
            <w:r w:rsidRPr="00B75092">
              <w:rPr>
                <w:rFonts w:cs="Arial"/>
                <w:color w:val="000000"/>
                <w:sz w:val="18"/>
                <w:szCs w:val="18"/>
              </w:rPr>
              <w:t xml:space="preserve">Šance Olomouc </w:t>
            </w:r>
            <w:proofErr w:type="spellStart"/>
            <w:r w:rsidRPr="00B75092">
              <w:rPr>
                <w:rFonts w:cs="Arial"/>
                <w:color w:val="000000"/>
                <w:sz w:val="18"/>
                <w:szCs w:val="18"/>
              </w:rPr>
              <w:t>o.p.s</w:t>
            </w:r>
            <w:proofErr w:type="spellEnd"/>
          </w:p>
        </w:tc>
        <w:tc>
          <w:tcPr>
            <w:tcW w:w="737" w:type="dxa"/>
            <w:tcBorders>
              <w:top w:val="nil"/>
              <w:left w:val="single" w:sz="8" w:space="0" w:color="auto"/>
              <w:bottom w:val="single" w:sz="4" w:space="0" w:color="auto"/>
              <w:right w:val="single" w:sz="8" w:space="0" w:color="auto"/>
            </w:tcBorders>
            <w:shd w:val="clear" w:color="auto" w:fill="auto"/>
            <w:noWrap/>
            <w:vAlign w:val="bottom"/>
            <w:hideMark/>
          </w:tcPr>
          <w:p w14:paraId="1ED41D97" w14:textId="77777777" w:rsidR="00842E15" w:rsidRPr="00B75092" w:rsidRDefault="00842E15" w:rsidP="00BA6E32">
            <w:pPr>
              <w:jc w:val="center"/>
              <w:rPr>
                <w:rFonts w:cs="Arial"/>
                <w:color w:val="000000"/>
                <w:sz w:val="18"/>
                <w:szCs w:val="18"/>
              </w:rPr>
            </w:pPr>
            <w:r w:rsidRPr="00B75092">
              <w:rPr>
                <w:rFonts w:cs="Arial"/>
                <w:color w:val="000000"/>
                <w:sz w:val="18"/>
                <w:szCs w:val="18"/>
              </w:rPr>
              <w:t>DHM</w:t>
            </w:r>
          </w:p>
        </w:tc>
        <w:tc>
          <w:tcPr>
            <w:tcW w:w="638" w:type="dxa"/>
            <w:tcBorders>
              <w:top w:val="nil"/>
              <w:left w:val="nil"/>
              <w:bottom w:val="single" w:sz="4" w:space="0" w:color="auto"/>
              <w:right w:val="single" w:sz="8" w:space="0" w:color="auto"/>
            </w:tcBorders>
            <w:shd w:val="clear" w:color="auto" w:fill="auto"/>
            <w:noWrap/>
            <w:vAlign w:val="bottom"/>
            <w:hideMark/>
          </w:tcPr>
          <w:p w14:paraId="4A7FEC3E" w14:textId="77777777" w:rsidR="00842E15" w:rsidRPr="00B75092" w:rsidRDefault="00842E15" w:rsidP="00BA6E32">
            <w:pPr>
              <w:jc w:val="center"/>
              <w:rPr>
                <w:rFonts w:cs="Arial"/>
                <w:color w:val="000000"/>
                <w:sz w:val="18"/>
                <w:szCs w:val="18"/>
              </w:rPr>
            </w:pPr>
            <w:r w:rsidRPr="00B75092">
              <w:rPr>
                <w:rFonts w:cs="Arial"/>
                <w:color w:val="000000"/>
                <w:sz w:val="18"/>
                <w:szCs w:val="18"/>
              </w:rPr>
              <w:t>1031</w:t>
            </w:r>
          </w:p>
        </w:tc>
        <w:tc>
          <w:tcPr>
            <w:tcW w:w="1308" w:type="dxa"/>
            <w:tcBorders>
              <w:top w:val="nil"/>
              <w:left w:val="nil"/>
              <w:bottom w:val="single" w:sz="4" w:space="0" w:color="auto"/>
              <w:right w:val="single" w:sz="8" w:space="0" w:color="auto"/>
            </w:tcBorders>
            <w:shd w:val="clear" w:color="auto" w:fill="auto"/>
            <w:noWrap/>
            <w:vAlign w:val="bottom"/>
            <w:hideMark/>
          </w:tcPr>
          <w:p w14:paraId="2896DDD1" w14:textId="77777777" w:rsidR="00842E15" w:rsidRPr="00B75092" w:rsidRDefault="00842E15" w:rsidP="00BA6E32">
            <w:pPr>
              <w:jc w:val="right"/>
              <w:rPr>
                <w:rFonts w:cs="Arial"/>
                <w:color w:val="000000"/>
                <w:sz w:val="18"/>
                <w:szCs w:val="18"/>
              </w:rPr>
            </w:pPr>
            <w:r w:rsidRPr="00B75092">
              <w:rPr>
                <w:rFonts w:cs="Arial"/>
                <w:color w:val="000000"/>
                <w:sz w:val="18"/>
                <w:szCs w:val="18"/>
              </w:rPr>
              <w:t>173 906,64</w:t>
            </w:r>
          </w:p>
        </w:tc>
      </w:tr>
      <w:tr w:rsidR="00842E15" w:rsidRPr="00B75092" w14:paraId="708EF1EB" w14:textId="77777777" w:rsidTr="00842E15">
        <w:trPr>
          <w:trHeight w:val="300"/>
        </w:trPr>
        <w:tc>
          <w:tcPr>
            <w:tcW w:w="1356" w:type="dxa"/>
            <w:tcBorders>
              <w:top w:val="nil"/>
              <w:left w:val="single" w:sz="8" w:space="0" w:color="auto"/>
              <w:bottom w:val="single" w:sz="4" w:space="0" w:color="auto"/>
              <w:right w:val="single" w:sz="8" w:space="0" w:color="auto"/>
            </w:tcBorders>
            <w:shd w:val="clear" w:color="auto" w:fill="auto"/>
            <w:noWrap/>
            <w:vAlign w:val="bottom"/>
            <w:hideMark/>
          </w:tcPr>
          <w:p w14:paraId="28F84E9D" w14:textId="77777777" w:rsidR="00842E15" w:rsidRPr="00B75092" w:rsidRDefault="00842E15" w:rsidP="00BA6E32">
            <w:pPr>
              <w:rPr>
                <w:rFonts w:cs="Arial"/>
                <w:color w:val="000000"/>
                <w:sz w:val="18"/>
                <w:szCs w:val="18"/>
              </w:rPr>
            </w:pPr>
            <w:r w:rsidRPr="00B75092">
              <w:rPr>
                <w:rFonts w:cs="Arial"/>
                <w:color w:val="000000"/>
                <w:sz w:val="18"/>
                <w:szCs w:val="18"/>
              </w:rPr>
              <w:t>SMLP-2024-625-100034</w:t>
            </w:r>
          </w:p>
        </w:tc>
        <w:tc>
          <w:tcPr>
            <w:tcW w:w="2147" w:type="dxa"/>
            <w:tcBorders>
              <w:top w:val="nil"/>
              <w:left w:val="nil"/>
              <w:bottom w:val="single" w:sz="4" w:space="0" w:color="auto"/>
              <w:right w:val="single" w:sz="8" w:space="0" w:color="auto"/>
            </w:tcBorders>
            <w:shd w:val="clear" w:color="auto" w:fill="auto"/>
            <w:noWrap/>
            <w:vAlign w:val="bottom"/>
            <w:hideMark/>
          </w:tcPr>
          <w:p w14:paraId="58EC9E85" w14:textId="77777777" w:rsidR="00842E15" w:rsidRPr="00B75092" w:rsidRDefault="00842E15" w:rsidP="00BA6E32">
            <w:pPr>
              <w:rPr>
                <w:rFonts w:cs="Arial"/>
                <w:color w:val="000000"/>
                <w:sz w:val="18"/>
                <w:szCs w:val="18"/>
              </w:rPr>
            </w:pPr>
            <w:r w:rsidRPr="00B75092">
              <w:rPr>
                <w:rFonts w:cs="Arial"/>
                <w:color w:val="000000"/>
                <w:sz w:val="18"/>
                <w:szCs w:val="18"/>
              </w:rPr>
              <w:t>převod licenčních práv</w:t>
            </w:r>
          </w:p>
        </w:tc>
        <w:tc>
          <w:tcPr>
            <w:tcW w:w="757" w:type="dxa"/>
            <w:tcBorders>
              <w:top w:val="nil"/>
              <w:left w:val="single" w:sz="8" w:space="0" w:color="auto"/>
              <w:bottom w:val="single" w:sz="4" w:space="0" w:color="auto"/>
              <w:right w:val="single" w:sz="8" w:space="0" w:color="auto"/>
            </w:tcBorders>
            <w:shd w:val="clear" w:color="auto" w:fill="auto"/>
            <w:noWrap/>
            <w:vAlign w:val="bottom"/>
            <w:hideMark/>
          </w:tcPr>
          <w:p w14:paraId="088A4B15" w14:textId="77777777" w:rsidR="00842E15" w:rsidRPr="00B75092" w:rsidRDefault="00842E15" w:rsidP="00BA6E32">
            <w:pPr>
              <w:jc w:val="center"/>
              <w:rPr>
                <w:rFonts w:cs="Arial"/>
                <w:color w:val="000000"/>
                <w:sz w:val="18"/>
                <w:szCs w:val="18"/>
              </w:rPr>
            </w:pPr>
            <w:r w:rsidRPr="00B75092">
              <w:rPr>
                <w:rFonts w:cs="Arial"/>
                <w:color w:val="000000"/>
                <w:sz w:val="18"/>
                <w:szCs w:val="18"/>
              </w:rPr>
              <w:t>1</w:t>
            </w:r>
          </w:p>
        </w:tc>
        <w:tc>
          <w:tcPr>
            <w:tcW w:w="2589" w:type="dxa"/>
            <w:tcBorders>
              <w:top w:val="nil"/>
              <w:left w:val="nil"/>
              <w:bottom w:val="single" w:sz="4" w:space="0" w:color="auto"/>
              <w:right w:val="single" w:sz="8" w:space="0" w:color="auto"/>
            </w:tcBorders>
            <w:shd w:val="clear" w:color="auto" w:fill="auto"/>
            <w:noWrap/>
            <w:vAlign w:val="bottom"/>
            <w:hideMark/>
          </w:tcPr>
          <w:p w14:paraId="3C6F1449" w14:textId="77777777" w:rsidR="00842E15" w:rsidRPr="00B75092" w:rsidRDefault="00842E15" w:rsidP="00BA6E32">
            <w:pPr>
              <w:rPr>
                <w:rFonts w:cs="Arial"/>
                <w:color w:val="000000"/>
                <w:sz w:val="18"/>
                <w:szCs w:val="18"/>
              </w:rPr>
            </w:pPr>
            <w:proofErr w:type="spellStart"/>
            <w:r w:rsidRPr="00B75092">
              <w:rPr>
                <w:rFonts w:cs="Arial"/>
                <w:color w:val="000000"/>
                <w:sz w:val="18"/>
                <w:szCs w:val="18"/>
              </w:rPr>
              <w:t>CompuGroup</w:t>
            </w:r>
            <w:proofErr w:type="spellEnd"/>
            <w:r w:rsidRPr="00B75092">
              <w:rPr>
                <w:rFonts w:cs="Arial"/>
                <w:color w:val="000000"/>
                <w:sz w:val="18"/>
                <w:szCs w:val="18"/>
              </w:rPr>
              <w:t xml:space="preserve"> </w:t>
            </w:r>
            <w:proofErr w:type="spellStart"/>
            <w:r w:rsidRPr="00B75092">
              <w:rPr>
                <w:rFonts w:cs="Arial"/>
                <w:color w:val="000000"/>
                <w:sz w:val="18"/>
                <w:szCs w:val="18"/>
              </w:rPr>
              <w:t>Medical</w:t>
            </w:r>
            <w:proofErr w:type="spellEnd"/>
            <w:r w:rsidRPr="00B75092">
              <w:rPr>
                <w:rFonts w:cs="Arial"/>
                <w:color w:val="000000"/>
                <w:sz w:val="18"/>
                <w:szCs w:val="18"/>
              </w:rPr>
              <w:t xml:space="preserve"> Česká republika</w:t>
            </w:r>
          </w:p>
        </w:tc>
        <w:tc>
          <w:tcPr>
            <w:tcW w:w="737" w:type="dxa"/>
            <w:tcBorders>
              <w:top w:val="nil"/>
              <w:left w:val="single" w:sz="8" w:space="0" w:color="auto"/>
              <w:bottom w:val="single" w:sz="4" w:space="0" w:color="auto"/>
              <w:right w:val="single" w:sz="8" w:space="0" w:color="auto"/>
            </w:tcBorders>
            <w:shd w:val="clear" w:color="auto" w:fill="auto"/>
            <w:noWrap/>
            <w:vAlign w:val="bottom"/>
            <w:hideMark/>
          </w:tcPr>
          <w:p w14:paraId="0C69FC14" w14:textId="77777777" w:rsidR="00842E15" w:rsidRPr="00B75092" w:rsidRDefault="00842E15" w:rsidP="00BA6E32">
            <w:pPr>
              <w:jc w:val="center"/>
              <w:rPr>
                <w:rFonts w:cs="Arial"/>
                <w:color w:val="000000"/>
                <w:sz w:val="18"/>
                <w:szCs w:val="18"/>
              </w:rPr>
            </w:pPr>
            <w:r w:rsidRPr="00B75092">
              <w:rPr>
                <w:rFonts w:cs="Arial"/>
                <w:color w:val="000000"/>
                <w:sz w:val="18"/>
                <w:szCs w:val="18"/>
              </w:rPr>
              <w:t>DNM</w:t>
            </w:r>
          </w:p>
        </w:tc>
        <w:tc>
          <w:tcPr>
            <w:tcW w:w="638" w:type="dxa"/>
            <w:tcBorders>
              <w:top w:val="nil"/>
              <w:left w:val="nil"/>
              <w:bottom w:val="single" w:sz="4" w:space="0" w:color="auto"/>
              <w:right w:val="single" w:sz="8" w:space="0" w:color="auto"/>
            </w:tcBorders>
            <w:shd w:val="clear" w:color="auto" w:fill="auto"/>
            <w:noWrap/>
            <w:vAlign w:val="bottom"/>
            <w:hideMark/>
          </w:tcPr>
          <w:p w14:paraId="58F850A6" w14:textId="77777777" w:rsidR="00842E15" w:rsidRPr="00B75092" w:rsidRDefault="00842E15" w:rsidP="00BA6E32">
            <w:pPr>
              <w:jc w:val="center"/>
              <w:rPr>
                <w:rFonts w:cs="Arial"/>
                <w:color w:val="000000"/>
                <w:sz w:val="18"/>
                <w:szCs w:val="18"/>
              </w:rPr>
            </w:pPr>
            <w:r w:rsidRPr="00B75092">
              <w:rPr>
                <w:rFonts w:cs="Arial"/>
                <w:color w:val="000000"/>
                <w:sz w:val="18"/>
                <w:szCs w:val="18"/>
              </w:rPr>
              <w:t>9086</w:t>
            </w:r>
          </w:p>
        </w:tc>
        <w:tc>
          <w:tcPr>
            <w:tcW w:w="1308" w:type="dxa"/>
            <w:tcBorders>
              <w:top w:val="nil"/>
              <w:left w:val="nil"/>
              <w:bottom w:val="single" w:sz="4" w:space="0" w:color="auto"/>
              <w:right w:val="single" w:sz="8" w:space="0" w:color="auto"/>
            </w:tcBorders>
            <w:shd w:val="clear" w:color="auto" w:fill="auto"/>
            <w:noWrap/>
            <w:vAlign w:val="bottom"/>
            <w:hideMark/>
          </w:tcPr>
          <w:p w14:paraId="493AD1C9" w14:textId="77777777" w:rsidR="00842E15" w:rsidRPr="00B75092" w:rsidRDefault="00842E15" w:rsidP="00BA6E32">
            <w:pPr>
              <w:jc w:val="right"/>
              <w:rPr>
                <w:rFonts w:cs="Arial"/>
                <w:color w:val="000000"/>
                <w:sz w:val="18"/>
                <w:szCs w:val="18"/>
              </w:rPr>
            </w:pPr>
            <w:r w:rsidRPr="00B75092">
              <w:rPr>
                <w:rFonts w:cs="Arial"/>
                <w:color w:val="000000"/>
                <w:sz w:val="18"/>
                <w:szCs w:val="18"/>
              </w:rPr>
              <w:t>1 377 343,00</w:t>
            </w:r>
          </w:p>
        </w:tc>
      </w:tr>
      <w:tr w:rsidR="00842E15" w:rsidRPr="00B75092" w14:paraId="24D8398A" w14:textId="77777777" w:rsidTr="00842E15">
        <w:trPr>
          <w:trHeight w:val="300"/>
        </w:trPr>
        <w:tc>
          <w:tcPr>
            <w:tcW w:w="1356" w:type="dxa"/>
            <w:tcBorders>
              <w:top w:val="nil"/>
              <w:left w:val="single" w:sz="8" w:space="0" w:color="auto"/>
              <w:bottom w:val="single" w:sz="4" w:space="0" w:color="auto"/>
              <w:right w:val="single" w:sz="8" w:space="0" w:color="auto"/>
            </w:tcBorders>
            <w:shd w:val="clear" w:color="auto" w:fill="auto"/>
            <w:noWrap/>
            <w:vAlign w:val="bottom"/>
            <w:hideMark/>
          </w:tcPr>
          <w:p w14:paraId="36E3C5C6" w14:textId="77777777" w:rsidR="00842E15" w:rsidRPr="00B75092" w:rsidRDefault="00842E15" w:rsidP="00BA6E32">
            <w:pPr>
              <w:rPr>
                <w:rFonts w:cs="Arial"/>
                <w:color w:val="000000"/>
                <w:sz w:val="18"/>
                <w:szCs w:val="18"/>
              </w:rPr>
            </w:pPr>
            <w:r w:rsidRPr="00B75092">
              <w:rPr>
                <w:rFonts w:cs="Arial"/>
                <w:color w:val="000000"/>
                <w:sz w:val="18"/>
                <w:szCs w:val="18"/>
              </w:rPr>
              <w:t>SMLP-2024-622-100063</w:t>
            </w:r>
          </w:p>
        </w:tc>
        <w:tc>
          <w:tcPr>
            <w:tcW w:w="2147" w:type="dxa"/>
            <w:tcBorders>
              <w:top w:val="nil"/>
              <w:left w:val="nil"/>
              <w:bottom w:val="single" w:sz="4" w:space="0" w:color="auto"/>
              <w:right w:val="single" w:sz="8" w:space="0" w:color="auto"/>
            </w:tcBorders>
            <w:shd w:val="clear" w:color="auto" w:fill="auto"/>
            <w:noWrap/>
            <w:vAlign w:val="bottom"/>
            <w:hideMark/>
          </w:tcPr>
          <w:p w14:paraId="5B270B14" w14:textId="77777777" w:rsidR="00842E15" w:rsidRPr="00B75092" w:rsidRDefault="00842E15" w:rsidP="00BA6E32">
            <w:pPr>
              <w:rPr>
                <w:rFonts w:cs="Arial"/>
                <w:color w:val="000000"/>
                <w:sz w:val="18"/>
                <w:szCs w:val="18"/>
              </w:rPr>
            </w:pPr>
            <w:r w:rsidRPr="00B75092">
              <w:rPr>
                <w:rFonts w:cs="Arial"/>
                <w:color w:val="000000"/>
                <w:sz w:val="18"/>
                <w:szCs w:val="18"/>
              </w:rPr>
              <w:t>sanitní vůz, lehátko</w:t>
            </w:r>
          </w:p>
        </w:tc>
        <w:tc>
          <w:tcPr>
            <w:tcW w:w="757" w:type="dxa"/>
            <w:tcBorders>
              <w:top w:val="nil"/>
              <w:left w:val="single" w:sz="8" w:space="0" w:color="auto"/>
              <w:bottom w:val="single" w:sz="4" w:space="0" w:color="auto"/>
              <w:right w:val="single" w:sz="8" w:space="0" w:color="auto"/>
            </w:tcBorders>
            <w:shd w:val="clear" w:color="auto" w:fill="auto"/>
            <w:noWrap/>
            <w:vAlign w:val="bottom"/>
            <w:hideMark/>
          </w:tcPr>
          <w:p w14:paraId="03E0E96B" w14:textId="77777777" w:rsidR="00842E15" w:rsidRPr="00B75092" w:rsidRDefault="00842E15" w:rsidP="00BA6E32">
            <w:pPr>
              <w:jc w:val="center"/>
              <w:rPr>
                <w:rFonts w:cs="Arial"/>
                <w:color w:val="000000"/>
                <w:sz w:val="18"/>
                <w:szCs w:val="18"/>
              </w:rPr>
            </w:pPr>
            <w:r w:rsidRPr="00B75092">
              <w:rPr>
                <w:rFonts w:cs="Arial"/>
                <w:color w:val="000000"/>
                <w:sz w:val="18"/>
                <w:szCs w:val="18"/>
              </w:rPr>
              <w:t>2</w:t>
            </w:r>
          </w:p>
        </w:tc>
        <w:tc>
          <w:tcPr>
            <w:tcW w:w="2589" w:type="dxa"/>
            <w:tcBorders>
              <w:top w:val="nil"/>
              <w:left w:val="nil"/>
              <w:bottom w:val="single" w:sz="4" w:space="0" w:color="auto"/>
              <w:right w:val="single" w:sz="8" w:space="0" w:color="auto"/>
            </w:tcBorders>
            <w:shd w:val="clear" w:color="auto" w:fill="auto"/>
            <w:noWrap/>
            <w:vAlign w:val="bottom"/>
            <w:hideMark/>
          </w:tcPr>
          <w:p w14:paraId="6667579B" w14:textId="77777777" w:rsidR="00842E15" w:rsidRPr="00B75092" w:rsidRDefault="00842E15" w:rsidP="00BA6E32">
            <w:pPr>
              <w:rPr>
                <w:rFonts w:cs="Arial"/>
                <w:color w:val="000000"/>
                <w:sz w:val="18"/>
                <w:szCs w:val="18"/>
              </w:rPr>
            </w:pPr>
            <w:r w:rsidRPr="00B75092">
              <w:rPr>
                <w:rFonts w:cs="Arial"/>
                <w:color w:val="000000"/>
                <w:sz w:val="18"/>
                <w:szCs w:val="18"/>
              </w:rPr>
              <w:t>Olomoucký kraj</w:t>
            </w:r>
          </w:p>
        </w:tc>
        <w:tc>
          <w:tcPr>
            <w:tcW w:w="737" w:type="dxa"/>
            <w:tcBorders>
              <w:top w:val="nil"/>
              <w:left w:val="single" w:sz="8" w:space="0" w:color="auto"/>
              <w:bottom w:val="single" w:sz="4" w:space="0" w:color="auto"/>
              <w:right w:val="single" w:sz="8" w:space="0" w:color="auto"/>
            </w:tcBorders>
            <w:shd w:val="clear" w:color="auto" w:fill="auto"/>
            <w:noWrap/>
            <w:vAlign w:val="bottom"/>
            <w:hideMark/>
          </w:tcPr>
          <w:p w14:paraId="2598B5D1" w14:textId="77777777" w:rsidR="00842E15" w:rsidRPr="00B75092" w:rsidRDefault="00842E15" w:rsidP="00BA6E32">
            <w:pPr>
              <w:jc w:val="center"/>
              <w:rPr>
                <w:rFonts w:cs="Arial"/>
                <w:color w:val="000000"/>
                <w:sz w:val="18"/>
                <w:szCs w:val="18"/>
              </w:rPr>
            </w:pPr>
            <w:r w:rsidRPr="00B75092">
              <w:rPr>
                <w:rFonts w:cs="Arial"/>
                <w:color w:val="000000"/>
                <w:sz w:val="18"/>
                <w:szCs w:val="18"/>
              </w:rPr>
              <w:t>DHM</w:t>
            </w:r>
          </w:p>
        </w:tc>
        <w:tc>
          <w:tcPr>
            <w:tcW w:w="638" w:type="dxa"/>
            <w:tcBorders>
              <w:top w:val="nil"/>
              <w:left w:val="nil"/>
              <w:bottom w:val="single" w:sz="4" w:space="0" w:color="auto"/>
              <w:right w:val="single" w:sz="8" w:space="0" w:color="auto"/>
            </w:tcBorders>
            <w:shd w:val="clear" w:color="auto" w:fill="auto"/>
            <w:noWrap/>
            <w:vAlign w:val="bottom"/>
            <w:hideMark/>
          </w:tcPr>
          <w:p w14:paraId="6E83EAF7" w14:textId="77777777" w:rsidR="00842E15" w:rsidRPr="00B75092" w:rsidRDefault="00842E15" w:rsidP="00BA6E32">
            <w:pPr>
              <w:jc w:val="center"/>
              <w:rPr>
                <w:rFonts w:cs="Arial"/>
                <w:color w:val="000000"/>
                <w:sz w:val="18"/>
                <w:szCs w:val="18"/>
              </w:rPr>
            </w:pPr>
            <w:r w:rsidRPr="00B75092">
              <w:rPr>
                <w:rFonts w:cs="Arial"/>
                <w:color w:val="000000"/>
                <w:sz w:val="18"/>
                <w:szCs w:val="18"/>
              </w:rPr>
              <w:t>9405</w:t>
            </w:r>
          </w:p>
        </w:tc>
        <w:tc>
          <w:tcPr>
            <w:tcW w:w="1308" w:type="dxa"/>
            <w:tcBorders>
              <w:top w:val="nil"/>
              <w:left w:val="nil"/>
              <w:bottom w:val="single" w:sz="4" w:space="0" w:color="auto"/>
              <w:right w:val="single" w:sz="8" w:space="0" w:color="auto"/>
            </w:tcBorders>
            <w:shd w:val="clear" w:color="auto" w:fill="auto"/>
            <w:noWrap/>
            <w:vAlign w:val="bottom"/>
            <w:hideMark/>
          </w:tcPr>
          <w:p w14:paraId="55D9EFFA" w14:textId="77777777" w:rsidR="00842E15" w:rsidRPr="00B75092" w:rsidRDefault="00842E15" w:rsidP="00BA6E32">
            <w:pPr>
              <w:jc w:val="right"/>
              <w:rPr>
                <w:rFonts w:cs="Arial"/>
                <w:color w:val="000000"/>
                <w:sz w:val="18"/>
                <w:szCs w:val="18"/>
              </w:rPr>
            </w:pPr>
            <w:r w:rsidRPr="00B75092">
              <w:rPr>
                <w:rFonts w:cs="Arial"/>
                <w:color w:val="000000"/>
                <w:sz w:val="18"/>
                <w:szCs w:val="18"/>
              </w:rPr>
              <w:t>293 523,74</w:t>
            </w:r>
          </w:p>
        </w:tc>
      </w:tr>
      <w:tr w:rsidR="00842E15" w:rsidRPr="00B75092" w14:paraId="2218F6B2" w14:textId="77777777" w:rsidTr="00842E15">
        <w:trPr>
          <w:trHeight w:val="315"/>
        </w:trPr>
        <w:tc>
          <w:tcPr>
            <w:tcW w:w="1356" w:type="dxa"/>
            <w:tcBorders>
              <w:top w:val="nil"/>
              <w:left w:val="single" w:sz="8" w:space="0" w:color="auto"/>
              <w:bottom w:val="single" w:sz="8" w:space="0" w:color="auto"/>
              <w:right w:val="single" w:sz="8" w:space="0" w:color="auto"/>
            </w:tcBorders>
            <w:shd w:val="clear" w:color="auto" w:fill="auto"/>
            <w:noWrap/>
            <w:vAlign w:val="bottom"/>
            <w:hideMark/>
          </w:tcPr>
          <w:p w14:paraId="1624364E" w14:textId="77777777" w:rsidR="00842E15" w:rsidRPr="00B75092" w:rsidRDefault="00842E15" w:rsidP="00BA6E32">
            <w:pPr>
              <w:jc w:val="right"/>
              <w:rPr>
                <w:rFonts w:cs="Arial"/>
                <w:color w:val="000000"/>
                <w:sz w:val="18"/>
                <w:szCs w:val="18"/>
              </w:rPr>
            </w:pPr>
            <w:r w:rsidRPr="00B75092">
              <w:rPr>
                <w:rFonts w:cs="Arial"/>
                <w:color w:val="000000"/>
                <w:sz w:val="18"/>
                <w:szCs w:val="18"/>
              </w:rPr>
              <w:t> </w:t>
            </w:r>
          </w:p>
        </w:tc>
        <w:tc>
          <w:tcPr>
            <w:tcW w:w="2147" w:type="dxa"/>
            <w:tcBorders>
              <w:top w:val="nil"/>
              <w:left w:val="nil"/>
              <w:bottom w:val="single" w:sz="8" w:space="0" w:color="auto"/>
              <w:right w:val="single" w:sz="4" w:space="0" w:color="auto"/>
            </w:tcBorders>
            <w:shd w:val="clear" w:color="auto" w:fill="auto"/>
            <w:noWrap/>
            <w:vAlign w:val="bottom"/>
            <w:hideMark/>
          </w:tcPr>
          <w:p w14:paraId="064419A5" w14:textId="77777777" w:rsidR="00842E15" w:rsidRPr="00B75092" w:rsidRDefault="00842E15" w:rsidP="00BA6E32">
            <w:pPr>
              <w:rPr>
                <w:rFonts w:cs="Arial"/>
                <w:b/>
                <w:bCs/>
                <w:color w:val="000000"/>
                <w:sz w:val="18"/>
                <w:szCs w:val="18"/>
              </w:rPr>
            </w:pPr>
            <w:r w:rsidRPr="00B75092">
              <w:rPr>
                <w:rFonts w:cs="Arial"/>
                <w:b/>
                <w:bCs/>
                <w:color w:val="000000"/>
                <w:sz w:val="18"/>
                <w:szCs w:val="18"/>
              </w:rPr>
              <w:t>Celkem DM r. 2024:</w:t>
            </w:r>
          </w:p>
        </w:tc>
        <w:tc>
          <w:tcPr>
            <w:tcW w:w="75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D98711B" w14:textId="77777777" w:rsidR="00842E15" w:rsidRPr="00B75092" w:rsidRDefault="00842E15" w:rsidP="00BA6E32">
            <w:pPr>
              <w:jc w:val="center"/>
              <w:rPr>
                <w:rFonts w:cs="Arial"/>
                <w:color w:val="000000"/>
                <w:sz w:val="18"/>
                <w:szCs w:val="18"/>
              </w:rPr>
            </w:pPr>
            <w:r w:rsidRPr="00B75092">
              <w:rPr>
                <w:rFonts w:cs="Arial"/>
                <w:color w:val="000000"/>
                <w:sz w:val="18"/>
                <w:szCs w:val="18"/>
              </w:rPr>
              <w:t> </w:t>
            </w:r>
          </w:p>
        </w:tc>
        <w:tc>
          <w:tcPr>
            <w:tcW w:w="2589" w:type="dxa"/>
            <w:tcBorders>
              <w:top w:val="single" w:sz="8" w:space="0" w:color="auto"/>
              <w:left w:val="nil"/>
              <w:bottom w:val="single" w:sz="8" w:space="0" w:color="auto"/>
              <w:right w:val="nil"/>
            </w:tcBorders>
            <w:shd w:val="clear" w:color="auto" w:fill="auto"/>
            <w:noWrap/>
            <w:vAlign w:val="bottom"/>
            <w:hideMark/>
          </w:tcPr>
          <w:p w14:paraId="5C38126A" w14:textId="77777777" w:rsidR="00842E15" w:rsidRPr="00B75092" w:rsidRDefault="00842E15" w:rsidP="00BA6E32">
            <w:pPr>
              <w:rPr>
                <w:rFonts w:cs="Arial"/>
                <w:color w:val="000000"/>
                <w:sz w:val="18"/>
                <w:szCs w:val="18"/>
              </w:rPr>
            </w:pPr>
            <w:r w:rsidRPr="00B75092">
              <w:rPr>
                <w:rFonts w:cs="Arial"/>
                <w:color w:val="000000"/>
                <w:sz w:val="18"/>
                <w:szCs w:val="18"/>
              </w:rPr>
              <w:t> </w:t>
            </w:r>
          </w:p>
        </w:tc>
        <w:tc>
          <w:tcPr>
            <w:tcW w:w="73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E276537" w14:textId="77777777" w:rsidR="00842E15" w:rsidRPr="00B75092" w:rsidRDefault="00842E15" w:rsidP="00BA6E32">
            <w:pPr>
              <w:rPr>
                <w:rFonts w:cs="Arial"/>
                <w:color w:val="000000"/>
                <w:sz w:val="18"/>
                <w:szCs w:val="18"/>
              </w:rPr>
            </w:pPr>
            <w:r w:rsidRPr="00B75092">
              <w:rPr>
                <w:rFonts w:cs="Arial"/>
                <w:color w:val="000000"/>
                <w:sz w:val="18"/>
                <w:szCs w:val="18"/>
              </w:rPr>
              <w:t> </w:t>
            </w:r>
          </w:p>
        </w:tc>
        <w:tc>
          <w:tcPr>
            <w:tcW w:w="638" w:type="dxa"/>
            <w:tcBorders>
              <w:top w:val="single" w:sz="8" w:space="0" w:color="auto"/>
              <w:left w:val="nil"/>
              <w:bottom w:val="single" w:sz="8" w:space="0" w:color="auto"/>
              <w:right w:val="nil"/>
            </w:tcBorders>
            <w:shd w:val="clear" w:color="auto" w:fill="auto"/>
            <w:noWrap/>
            <w:vAlign w:val="bottom"/>
            <w:hideMark/>
          </w:tcPr>
          <w:p w14:paraId="7862E0B8" w14:textId="77777777" w:rsidR="00842E15" w:rsidRPr="00B75092" w:rsidRDefault="00842E15" w:rsidP="00BA6E32">
            <w:pPr>
              <w:jc w:val="center"/>
              <w:rPr>
                <w:rFonts w:cs="Arial"/>
                <w:color w:val="000000"/>
                <w:sz w:val="18"/>
                <w:szCs w:val="18"/>
              </w:rPr>
            </w:pPr>
            <w:r w:rsidRPr="00B75092">
              <w:rPr>
                <w:rFonts w:cs="Arial"/>
                <w:color w:val="000000"/>
                <w:sz w:val="18"/>
                <w:szCs w:val="18"/>
              </w:rPr>
              <w:t> </w:t>
            </w:r>
          </w:p>
        </w:tc>
        <w:tc>
          <w:tcPr>
            <w:tcW w:w="130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453E8DC" w14:textId="77777777" w:rsidR="00842E15" w:rsidRPr="00B75092" w:rsidRDefault="00842E15" w:rsidP="00BA6E32">
            <w:pPr>
              <w:jc w:val="right"/>
              <w:rPr>
                <w:rFonts w:cs="Arial"/>
                <w:b/>
                <w:bCs/>
                <w:color w:val="000000"/>
                <w:sz w:val="18"/>
                <w:szCs w:val="18"/>
              </w:rPr>
            </w:pPr>
            <w:r w:rsidRPr="00B75092">
              <w:rPr>
                <w:rFonts w:cs="Arial"/>
                <w:b/>
                <w:bCs/>
                <w:color w:val="000000"/>
                <w:sz w:val="18"/>
                <w:szCs w:val="18"/>
              </w:rPr>
              <w:t>2 721 356,46</w:t>
            </w:r>
          </w:p>
        </w:tc>
      </w:tr>
    </w:tbl>
    <w:p w14:paraId="69F24BA5" w14:textId="0F4CEDAF" w:rsidR="00842E15" w:rsidRPr="00B75092" w:rsidRDefault="00842E15" w:rsidP="003371F9">
      <w:pPr>
        <w:tabs>
          <w:tab w:val="left" w:pos="7938"/>
          <w:tab w:val="left" w:pos="8505"/>
        </w:tabs>
        <w:jc w:val="both"/>
        <w:rPr>
          <w:rFonts w:cs="Arial"/>
          <w:b/>
          <w:color w:val="FF0000"/>
        </w:rPr>
      </w:pPr>
    </w:p>
    <w:p w14:paraId="72613EEF" w14:textId="17B85801" w:rsidR="00842E15" w:rsidRPr="00B75092" w:rsidRDefault="00842E15" w:rsidP="003371F9">
      <w:pPr>
        <w:tabs>
          <w:tab w:val="left" w:pos="7938"/>
          <w:tab w:val="left" w:pos="8505"/>
        </w:tabs>
        <w:jc w:val="both"/>
        <w:rPr>
          <w:rFonts w:cs="Arial"/>
          <w:b/>
          <w:color w:val="FF0000"/>
        </w:rPr>
      </w:pPr>
    </w:p>
    <w:p w14:paraId="1614D789" w14:textId="67412759" w:rsidR="00842E15" w:rsidRPr="00B75092" w:rsidRDefault="00842E15" w:rsidP="003371F9">
      <w:pPr>
        <w:tabs>
          <w:tab w:val="left" w:pos="7938"/>
          <w:tab w:val="left" w:pos="8505"/>
        </w:tabs>
        <w:jc w:val="both"/>
        <w:rPr>
          <w:rFonts w:cs="Arial"/>
          <w:b/>
          <w:color w:val="FF0000"/>
        </w:rPr>
      </w:pPr>
    </w:p>
    <w:p w14:paraId="498F7A91" w14:textId="205DE279" w:rsidR="00050490" w:rsidRPr="00B75092" w:rsidRDefault="00050490" w:rsidP="003371F9">
      <w:pPr>
        <w:tabs>
          <w:tab w:val="left" w:pos="7938"/>
          <w:tab w:val="left" w:pos="8505"/>
        </w:tabs>
        <w:jc w:val="both"/>
        <w:rPr>
          <w:rFonts w:cs="Arial"/>
          <w:b/>
          <w:color w:val="FF0000"/>
        </w:rPr>
      </w:pPr>
    </w:p>
    <w:p w14:paraId="4CC5EE9C" w14:textId="605FA86B" w:rsidR="00050490" w:rsidRPr="00B75092" w:rsidRDefault="00050490" w:rsidP="003371F9">
      <w:pPr>
        <w:tabs>
          <w:tab w:val="left" w:pos="7938"/>
          <w:tab w:val="left" w:pos="8505"/>
        </w:tabs>
        <w:jc w:val="both"/>
        <w:rPr>
          <w:rFonts w:cs="Arial"/>
          <w:b/>
          <w:color w:val="FF0000"/>
        </w:rPr>
      </w:pPr>
    </w:p>
    <w:p w14:paraId="50CCF13A" w14:textId="614F2E89" w:rsidR="00050490" w:rsidRPr="00B75092" w:rsidRDefault="00050490" w:rsidP="003371F9">
      <w:pPr>
        <w:tabs>
          <w:tab w:val="left" w:pos="7938"/>
          <w:tab w:val="left" w:pos="8505"/>
        </w:tabs>
        <w:jc w:val="both"/>
        <w:rPr>
          <w:rFonts w:cs="Arial"/>
          <w:b/>
          <w:color w:val="FF0000"/>
        </w:rPr>
      </w:pPr>
    </w:p>
    <w:p w14:paraId="35B93043" w14:textId="1C7D42CC" w:rsidR="00050490" w:rsidRPr="00B75092" w:rsidRDefault="00050490" w:rsidP="003371F9">
      <w:pPr>
        <w:tabs>
          <w:tab w:val="left" w:pos="7938"/>
          <w:tab w:val="left" w:pos="8505"/>
        </w:tabs>
        <w:jc w:val="both"/>
        <w:rPr>
          <w:rFonts w:cs="Arial"/>
          <w:b/>
          <w:color w:val="FF0000"/>
        </w:rPr>
      </w:pPr>
    </w:p>
    <w:p w14:paraId="0C785864" w14:textId="7FE3A45B" w:rsidR="00050490" w:rsidRPr="00B75092" w:rsidRDefault="00050490" w:rsidP="003371F9">
      <w:pPr>
        <w:tabs>
          <w:tab w:val="left" w:pos="7938"/>
          <w:tab w:val="left" w:pos="8505"/>
        </w:tabs>
        <w:jc w:val="both"/>
        <w:rPr>
          <w:rFonts w:cs="Arial"/>
          <w:b/>
          <w:color w:val="FF0000"/>
        </w:rPr>
      </w:pPr>
    </w:p>
    <w:p w14:paraId="5B252175" w14:textId="3A815CA5" w:rsidR="00050490" w:rsidRPr="00B75092" w:rsidRDefault="00050490" w:rsidP="003371F9">
      <w:pPr>
        <w:tabs>
          <w:tab w:val="left" w:pos="7938"/>
          <w:tab w:val="left" w:pos="8505"/>
        </w:tabs>
        <w:jc w:val="both"/>
        <w:rPr>
          <w:rFonts w:cs="Arial"/>
          <w:b/>
          <w:color w:val="FF0000"/>
        </w:rPr>
      </w:pPr>
    </w:p>
    <w:p w14:paraId="0FCC094D" w14:textId="218D7CE8" w:rsidR="00050490" w:rsidRPr="00B75092" w:rsidRDefault="00050490" w:rsidP="003371F9">
      <w:pPr>
        <w:tabs>
          <w:tab w:val="left" w:pos="7938"/>
          <w:tab w:val="left" w:pos="8505"/>
        </w:tabs>
        <w:jc w:val="both"/>
        <w:rPr>
          <w:rFonts w:cs="Arial"/>
          <w:b/>
          <w:color w:val="FF0000"/>
        </w:rPr>
      </w:pPr>
    </w:p>
    <w:p w14:paraId="4BFD9105" w14:textId="59B14442" w:rsidR="00050490" w:rsidRPr="00B75092" w:rsidRDefault="00050490" w:rsidP="003371F9">
      <w:pPr>
        <w:tabs>
          <w:tab w:val="left" w:pos="7938"/>
          <w:tab w:val="left" w:pos="8505"/>
        </w:tabs>
        <w:jc w:val="both"/>
        <w:rPr>
          <w:rFonts w:cs="Arial"/>
          <w:b/>
          <w:color w:val="FF0000"/>
        </w:rPr>
      </w:pPr>
    </w:p>
    <w:p w14:paraId="009470D9" w14:textId="59B9D247" w:rsidR="00050490" w:rsidRPr="00B75092" w:rsidRDefault="00050490" w:rsidP="003371F9">
      <w:pPr>
        <w:tabs>
          <w:tab w:val="left" w:pos="7938"/>
          <w:tab w:val="left" w:pos="8505"/>
        </w:tabs>
        <w:jc w:val="both"/>
        <w:rPr>
          <w:rFonts w:cs="Arial"/>
          <w:b/>
          <w:color w:val="FF0000"/>
        </w:rPr>
      </w:pPr>
    </w:p>
    <w:p w14:paraId="48C4D665" w14:textId="4261B583" w:rsidR="00050490" w:rsidRPr="00B75092" w:rsidRDefault="00050490" w:rsidP="003371F9">
      <w:pPr>
        <w:tabs>
          <w:tab w:val="left" w:pos="7938"/>
          <w:tab w:val="left" w:pos="8505"/>
        </w:tabs>
        <w:jc w:val="both"/>
        <w:rPr>
          <w:rFonts w:cs="Arial"/>
          <w:b/>
          <w:color w:val="FF0000"/>
        </w:rPr>
      </w:pPr>
    </w:p>
    <w:p w14:paraId="397D2DBE" w14:textId="1250B2FC" w:rsidR="00050490" w:rsidRPr="00B75092" w:rsidRDefault="00050490" w:rsidP="003371F9">
      <w:pPr>
        <w:tabs>
          <w:tab w:val="left" w:pos="7938"/>
          <w:tab w:val="left" w:pos="8505"/>
        </w:tabs>
        <w:jc w:val="both"/>
        <w:rPr>
          <w:rFonts w:cs="Arial"/>
          <w:b/>
          <w:color w:val="FF0000"/>
        </w:rPr>
      </w:pPr>
    </w:p>
    <w:p w14:paraId="3CEF22AC" w14:textId="3D11F202" w:rsidR="00050490" w:rsidRPr="00B75092" w:rsidRDefault="00050490" w:rsidP="003371F9">
      <w:pPr>
        <w:tabs>
          <w:tab w:val="left" w:pos="7938"/>
          <w:tab w:val="left" w:pos="8505"/>
        </w:tabs>
        <w:jc w:val="both"/>
        <w:rPr>
          <w:rFonts w:cs="Arial"/>
          <w:b/>
          <w:color w:val="FF0000"/>
        </w:rPr>
      </w:pPr>
    </w:p>
    <w:p w14:paraId="747E022D" w14:textId="2126752E" w:rsidR="00050490" w:rsidRPr="00B75092" w:rsidRDefault="00050490" w:rsidP="003371F9">
      <w:pPr>
        <w:tabs>
          <w:tab w:val="left" w:pos="7938"/>
          <w:tab w:val="left" w:pos="8505"/>
        </w:tabs>
        <w:jc w:val="both"/>
        <w:rPr>
          <w:rFonts w:cs="Arial"/>
          <w:b/>
          <w:color w:val="FF0000"/>
        </w:rPr>
      </w:pPr>
    </w:p>
    <w:p w14:paraId="5B6A30DD" w14:textId="13E16F3F" w:rsidR="00050490" w:rsidRPr="00B75092" w:rsidRDefault="00050490" w:rsidP="003371F9">
      <w:pPr>
        <w:tabs>
          <w:tab w:val="left" w:pos="7938"/>
          <w:tab w:val="left" w:pos="8505"/>
        </w:tabs>
        <w:jc w:val="both"/>
        <w:rPr>
          <w:rFonts w:cs="Arial"/>
          <w:b/>
          <w:color w:val="FF0000"/>
        </w:rPr>
      </w:pPr>
    </w:p>
    <w:p w14:paraId="4A757903" w14:textId="17B0399D" w:rsidR="00050490" w:rsidRPr="00B75092" w:rsidRDefault="00050490" w:rsidP="003371F9">
      <w:pPr>
        <w:tabs>
          <w:tab w:val="left" w:pos="7938"/>
          <w:tab w:val="left" w:pos="8505"/>
        </w:tabs>
        <w:jc w:val="both"/>
        <w:rPr>
          <w:rFonts w:cs="Arial"/>
          <w:b/>
          <w:color w:val="FF0000"/>
        </w:rPr>
      </w:pPr>
    </w:p>
    <w:p w14:paraId="5E9F077D" w14:textId="15EF1CE1" w:rsidR="00050490" w:rsidRPr="00B75092" w:rsidRDefault="00050490" w:rsidP="003371F9">
      <w:pPr>
        <w:tabs>
          <w:tab w:val="left" w:pos="7938"/>
          <w:tab w:val="left" w:pos="8505"/>
        </w:tabs>
        <w:jc w:val="both"/>
        <w:rPr>
          <w:rFonts w:cs="Arial"/>
          <w:b/>
          <w:color w:val="FF0000"/>
        </w:rPr>
      </w:pPr>
    </w:p>
    <w:p w14:paraId="1133AEBF" w14:textId="06C3820C" w:rsidR="00050490" w:rsidRPr="00B75092" w:rsidRDefault="00050490" w:rsidP="003371F9">
      <w:pPr>
        <w:tabs>
          <w:tab w:val="left" w:pos="7938"/>
          <w:tab w:val="left" w:pos="8505"/>
        </w:tabs>
        <w:jc w:val="both"/>
        <w:rPr>
          <w:rFonts w:cs="Arial"/>
          <w:b/>
          <w:color w:val="FF0000"/>
        </w:rPr>
      </w:pPr>
    </w:p>
    <w:p w14:paraId="1560C3BB" w14:textId="3C418758" w:rsidR="00050490" w:rsidRPr="00B75092" w:rsidRDefault="00050490" w:rsidP="003371F9">
      <w:pPr>
        <w:tabs>
          <w:tab w:val="left" w:pos="7938"/>
          <w:tab w:val="left" w:pos="8505"/>
        </w:tabs>
        <w:jc w:val="both"/>
        <w:rPr>
          <w:rFonts w:cs="Arial"/>
          <w:b/>
          <w:color w:val="FF0000"/>
        </w:rPr>
      </w:pPr>
    </w:p>
    <w:p w14:paraId="38F20D77" w14:textId="38FB678C" w:rsidR="00050490" w:rsidRPr="00B75092" w:rsidRDefault="00050490" w:rsidP="003371F9">
      <w:pPr>
        <w:tabs>
          <w:tab w:val="left" w:pos="7938"/>
          <w:tab w:val="left" w:pos="8505"/>
        </w:tabs>
        <w:jc w:val="both"/>
        <w:rPr>
          <w:rFonts w:cs="Arial"/>
          <w:b/>
          <w:color w:val="FF0000"/>
        </w:rPr>
      </w:pPr>
    </w:p>
    <w:p w14:paraId="1FC02D1E" w14:textId="2A8FA7C6" w:rsidR="00050490" w:rsidRPr="00B75092" w:rsidRDefault="00050490" w:rsidP="003371F9">
      <w:pPr>
        <w:tabs>
          <w:tab w:val="left" w:pos="7938"/>
          <w:tab w:val="left" w:pos="8505"/>
        </w:tabs>
        <w:jc w:val="both"/>
        <w:rPr>
          <w:rFonts w:cs="Arial"/>
          <w:b/>
          <w:color w:val="FF0000"/>
        </w:rPr>
      </w:pPr>
    </w:p>
    <w:p w14:paraId="64242288" w14:textId="594D9FCF" w:rsidR="00050490" w:rsidRPr="00B75092" w:rsidRDefault="00050490" w:rsidP="003371F9">
      <w:pPr>
        <w:tabs>
          <w:tab w:val="left" w:pos="7938"/>
          <w:tab w:val="left" w:pos="8505"/>
        </w:tabs>
        <w:jc w:val="both"/>
        <w:rPr>
          <w:rFonts w:cs="Arial"/>
          <w:b/>
          <w:color w:val="FF0000"/>
        </w:rPr>
      </w:pPr>
    </w:p>
    <w:p w14:paraId="11F8B154" w14:textId="0CB790ED" w:rsidR="00050490" w:rsidRPr="00B75092" w:rsidRDefault="00050490" w:rsidP="003371F9">
      <w:pPr>
        <w:tabs>
          <w:tab w:val="left" w:pos="7938"/>
          <w:tab w:val="left" w:pos="8505"/>
        </w:tabs>
        <w:jc w:val="both"/>
        <w:rPr>
          <w:rFonts w:cs="Arial"/>
          <w:b/>
          <w:color w:val="FF0000"/>
        </w:rPr>
      </w:pPr>
    </w:p>
    <w:p w14:paraId="793F8A6B" w14:textId="15AE1F2A" w:rsidR="00050490" w:rsidRPr="00B75092" w:rsidRDefault="00050490" w:rsidP="003371F9">
      <w:pPr>
        <w:tabs>
          <w:tab w:val="left" w:pos="7938"/>
          <w:tab w:val="left" w:pos="8505"/>
        </w:tabs>
        <w:jc w:val="both"/>
        <w:rPr>
          <w:rFonts w:cs="Arial"/>
          <w:b/>
          <w:color w:val="FF0000"/>
        </w:rPr>
      </w:pPr>
    </w:p>
    <w:p w14:paraId="53EE3E23" w14:textId="75D2A12C" w:rsidR="00050490" w:rsidRPr="00B75092" w:rsidRDefault="00050490" w:rsidP="003371F9">
      <w:pPr>
        <w:tabs>
          <w:tab w:val="left" w:pos="7938"/>
          <w:tab w:val="left" w:pos="8505"/>
        </w:tabs>
        <w:jc w:val="both"/>
        <w:rPr>
          <w:rFonts w:cs="Arial"/>
          <w:b/>
          <w:color w:val="FF0000"/>
        </w:rPr>
      </w:pPr>
    </w:p>
    <w:p w14:paraId="2C7E1ABC" w14:textId="7CD45A9C" w:rsidR="00050490" w:rsidRPr="00B75092" w:rsidRDefault="00050490" w:rsidP="003371F9">
      <w:pPr>
        <w:tabs>
          <w:tab w:val="left" w:pos="7938"/>
          <w:tab w:val="left" w:pos="8505"/>
        </w:tabs>
        <w:jc w:val="both"/>
        <w:rPr>
          <w:rFonts w:cs="Arial"/>
          <w:b/>
          <w:color w:val="FF0000"/>
        </w:rPr>
      </w:pPr>
    </w:p>
    <w:p w14:paraId="79A51B56" w14:textId="4E16BE6F" w:rsidR="00050490" w:rsidRPr="00B75092" w:rsidRDefault="00050490" w:rsidP="003371F9">
      <w:pPr>
        <w:tabs>
          <w:tab w:val="left" w:pos="7938"/>
          <w:tab w:val="left" w:pos="8505"/>
        </w:tabs>
        <w:jc w:val="both"/>
        <w:rPr>
          <w:rFonts w:cs="Arial"/>
          <w:b/>
          <w:color w:val="FF0000"/>
        </w:rPr>
      </w:pPr>
    </w:p>
    <w:p w14:paraId="59947C78" w14:textId="3077E0C2" w:rsidR="00050490" w:rsidRPr="00B75092" w:rsidRDefault="00050490" w:rsidP="003371F9">
      <w:pPr>
        <w:tabs>
          <w:tab w:val="left" w:pos="7938"/>
          <w:tab w:val="left" w:pos="8505"/>
        </w:tabs>
        <w:jc w:val="both"/>
        <w:rPr>
          <w:rFonts w:cs="Arial"/>
          <w:b/>
          <w:color w:val="FF0000"/>
        </w:rPr>
      </w:pPr>
    </w:p>
    <w:p w14:paraId="01F6522A" w14:textId="61BAC702" w:rsidR="00050490" w:rsidRPr="00B75092" w:rsidRDefault="00050490" w:rsidP="003371F9">
      <w:pPr>
        <w:tabs>
          <w:tab w:val="left" w:pos="7938"/>
          <w:tab w:val="left" w:pos="8505"/>
        </w:tabs>
        <w:jc w:val="both"/>
        <w:rPr>
          <w:rFonts w:cs="Arial"/>
          <w:b/>
          <w:color w:val="FF0000"/>
        </w:rPr>
      </w:pPr>
    </w:p>
    <w:p w14:paraId="557188F2" w14:textId="7F9F87FF" w:rsidR="00050490" w:rsidRPr="00B75092" w:rsidRDefault="00050490" w:rsidP="003371F9">
      <w:pPr>
        <w:tabs>
          <w:tab w:val="left" w:pos="7938"/>
          <w:tab w:val="left" w:pos="8505"/>
        </w:tabs>
        <w:jc w:val="both"/>
        <w:rPr>
          <w:rFonts w:cs="Arial"/>
          <w:b/>
          <w:color w:val="FF0000"/>
        </w:rPr>
      </w:pPr>
    </w:p>
    <w:p w14:paraId="26314AE8" w14:textId="4C137721" w:rsidR="00050490" w:rsidRPr="00B75092" w:rsidRDefault="00050490" w:rsidP="003371F9">
      <w:pPr>
        <w:tabs>
          <w:tab w:val="left" w:pos="7938"/>
          <w:tab w:val="left" w:pos="8505"/>
        </w:tabs>
        <w:jc w:val="both"/>
        <w:rPr>
          <w:rFonts w:cs="Arial"/>
          <w:b/>
          <w:color w:val="FF0000"/>
        </w:rPr>
      </w:pPr>
    </w:p>
    <w:p w14:paraId="21CE0674" w14:textId="77DA6555" w:rsidR="00050490" w:rsidRPr="00B75092" w:rsidRDefault="00050490" w:rsidP="003371F9">
      <w:pPr>
        <w:tabs>
          <w:tab w:val="left" w:pos="7938"/>
          <w:tab w:val="left" w:pos="8505"/>
        </w:tabs>
        <w:jc w:val="both"/>
        <w:rPr>
          <w:rFonts w:cs="Arial"/>
          <w:b/>
          <w:color w:val="FF0000"/>
        </w:rPr>
      </w:pPr>
    </w:p>
    <w:p w14:paraId="106E5BE0" w14:textId="74C76CB9" w:rsidR="00050490" w:rsidRPr="00B75092" w:rsidRDefault="00050490" w:rsidP="003371F9">
      <w:pPr>
        <w:tabs>
          <w:tab w:val="left" w:pos="7938"/>
          <w:tab w:val="left" w:pos="8505"/>
        </w:tabs>
        <w:jc w:val="both"/>
        <w:rPr>
          <w:rFonts w:cs="Arial"/>
          <w:b/>
          <w:color w:val="FF0000"/>
        </w:rPr>
      </w:pPr>
    </w:p>
    <w:p w14:paraId="21A2F8EF" w14:textId="0434A8E4" w:rsidR="00050490" w:rsidRPr="00B75092" w:rsidRDefault="00050490" w:rsidP="003371F9">
      <w:pPr>
        <w:tabs>
          <w:tab w:val="left" w:pos="7938"/>
          <w:tab w:val="left" w:pos="8505"/>
        </w:tabs>
        <w:jc w:val="both"/>
        <w:rPr>
          <w:rFonts w:cs="Arial"/>
          <w:b/>
          <w:color w:val="FF0000"/>
        </w:rPr>
      </w:pPr>
    </w:p>
    <w:p w14:paraId="733FF1EA" w14:textId="77309BF6" w:rsidR="00050490" w:rsidRPr="00B75092" w:rsidRDefault="00050490" w:rsidP="003371F9">
      <w:pPr>
        <w:tabs>
          <w:tab w:val="left" w:pos="7938"/>
          <w:tab w:val="left" w:pos="8505"/>
        </w:tabs>
        <w:jc w:val="both"/>
        <w:rPr>
          <w:rFonts w:cs="Arial"/>
          <w:b/>
          <w:color w:val="FF0000"/>
        </w:rPr>
      </w:pPr>
    </w:p>
    <w:p w14:paraId="1EDC133F" w14:textId="7BDB1A7F" w:rsidR="00050490" w:rsidRPr="00B75092" w:rsidRDefault="00050490" w:rsidP="003371F9">
      <w:pPr>
        <w:tabs>
          <w:tab w:val="left" w:pos="7938"/>
          <w:tab w:val="left" w:pos="8505"/>
        </w:tabs>
        <w:jc w:val="both"/>
        <w:rPr>
          <w:rFonts w:cs="Arial"/>
          <w:b/>
          <w:color w:val="FF0000"/>
        </w:rPr>
      </w:pPr>
    </w:p>
    <w:p w14:paraId="1F946656" w14:textId="1B26AFCF" w:rsidR="00050490" w:rsidRPr="00B75092" w:rsidRDefault="00050490" w:rsidP="003371F9">
      <w:pPr>
        <w:tabs>
          <w:tab w:val="left" w:pos="7938"/>
          <w:tab w:val="left" w:pos="8505"/>
        </w:tabs>
        <w:jc w:val="both"/>
        <w:rPr>
          <w:rFonts w:cs="Arial"/>
          <w:b/>
          <w:color w:val="FF0000"/>
        </w:rPr>
      </w:pPr>
    </w:p>
    <w:p w14:paraId="36336560" w14:textId="77777777" w:rsidR="00050490" w:rsidRPr="00B75092" w:rsidRDefault="00050490" w:rsidP="003371F9">
      <w:pPr>
        <w:tabs>
          <w:tab w:val="left" w:pos="7938"/>
          <w:tab w:val="left" w:pos="8505"/>
        </w:tabs>
        <w:jc w:val="both"/>
        <w:rPr>
          <w:rFonts w:cs="Arial"/>
          <w:b/>
          <w:color w:val="FF0000"/>
        </w:rPr>
      </w:pPr>
    </w:p>
    <w:p w14:paraId="22D28721" w14:textId="0196B1BE" w:rsidR="00FA4532" w:rsidRPr="00B75092" w:rsidRDefault="00FA4532" w:rsidP="003371F9">
      <w:pPr>
        <w:tabs>
          <w:tab w:val="left" w:pos="7938"/>
          <w:tab w:val="left" w:pos="8505"/>
        </w:tabs>
        <w:jc w:val="both"/>
        <w:rPr>
          <w:rFonts w:cs="Arial"/>
          <w:b/>
        </w:rPr>
      </w:pPr>
    </w:p>
    <w:p w14:paraId="081063A5" w14:textId="77777777" w:rsidR="0016523A" w:rsidRDefault="0016523A" w:rsidP="003371F9">
      <w:pPr>
        <w:tabs>
          <w:tab w:val="left" w:pos="7938"/>
          <w:tab w:val="left" w:pos="8505"/>
        </w:tabs>
        <w:jc w:val="both"/>
        <w:rPr>
          <w:rFonts w:cs="Arial"/>
          <w:b/>
        </w:rPr>
      </w:pPr>
    </w:p>
    <w:p w14:paraId="0D2D74B5" w14:textId="3CC26102" w:rsidR="00FA4532" w:rsidRPr="00B75092" w:rsidRDefault="00FA4532" w:rsidP="003371F9">
      <w:pPr>
        <w:tabs>
          <w:tab w:val="left" w:pos="7938"/>
          <w:tab w:val="left" w:pos="8505"/>
        </w:tabs>
        <w:jc w:val="both"/>
        <w:rPr>
          <w:rFonts w:cs="Arial"/>
          <w:b/>
        </w:rPr>
      </w:pPr>
      <w:r w:rsidRPr="00B75092">
        <w:rPr>
          <w:rFonts w:cs="Arial"/>
          <w:b/>
        </w:rPr>
        <w:lastRenderedPageBreak/>
        <w:t>Informace o bezúplatných převodech majetku</w:t>
      </w:r>
      <w:r w:rsidRPr="00B75092">
        <w:rPr>
          <w:rFonts w:cs="Arial"/>
          <w:b/>
        </w:rPr>
        <w:tab/>
        <w:t>příloha č. 2</w:t>
      </w:r>
    </w:p>
    <w:tbl>
      <w:tblPr>
        <w:tblW w:w="9592" w:type="dxa"/>
        <w:tblInd w:w="-152" w:type="dxa"/>
        <w:tblCellMar>
          <w:left w:w="70" w:type="dxa"/>
          <w:right w:w="70" w:type="dxa"/>
        </w:tblCellMar>
        <w:tblLook w:val="04A0" w:firstRow="1" w:lastRow="0" w:firstColumn="1" w:lastColumn="0" w:noHBand="0" w:noVBand="1"/>
      </w:tblPr>
      <w:tblGrid>
        <w:gridCol w:w="941"/>
        <w:gridCol w:w="1218"/>
        <w:gridCol w:w="2693"/>
        <w:gridCol w:w="1418"/>
        <w:gridCol w:w="1134"/>
        <w:gridCol w:w="2188"/>
      </w:tblGrid>
      <w:tr w:rsidR="003B4E85" w:rsidRPr="00B75092" w14:paraId="04B68DBC" w14:textId="77777777" w:rsidTr="00FA4532">
        <w:trPr>
          <w:trHeight w:val="498"/>
        </w:trPr>
        <w:tc>
          <w:tcPr>
            <w:tcW w:w="2159" w:type="dxa"/>
            <w:gridSpan w:val="2"/>
            <w:tcBorders>
              <w:top w:val="single" w:sz="8" w:space="0" w:color="auto"/>
              <w:left w:val="single" w:sz="8" w:space="0" w:color="auto"/>
              <w:bottom w:val="single" w:sz="8" w:space="0" w:color="auto"/>
              <w:right w:val="single" w:sz="8" w:space="0" w:color="000000"/>
            </w:tcBorders>
            <w:shd w:val="clear" w:color="000000" w:fill="FFFF00"/>
            <w:noWrap/>
            <w:vAlign w:val="bottom"/>
            <w:hideMark/>
          </w:tcPr>
          <w:p w14:paraId="2C87E16A" w14:textId="77777777" w:rsidR="00FA4532" w:rsidRPr="00B75092" w:rsidRDefault="00FA4532" w:rsidP="00FA4532">
            <w:pPr>
              <w:jc w:val="center"/>
              <w:rPr>
                <w:rFonts w:cs="Arial"/>
                <w:b/>
                <w:bCs/>
              </w:rPr>
            </w:pPr>
            <w:r w:rsidRPr="00B75092">
              <w:rPr>
                <w:rFonts w:cs="Arial"/>
                <w:b/>
                <w:bCs/>
              </w:rPr>
              <w:t>Předání</w:t>
            </w:r>
          </w:p>
        </w:tc>
        <w:tc>
          <w:tcPr>
            <w:tcW w:w="2693" w:type="dxa"/>
            <w:tcBorders>
              <w:top w:val="single" w:sz="8" w:space="0" w:color="auto"/>
              <w:left w:val="nil"/>
              <w:bottom w:val="single" w:sz="4" w:space="0" w:color="auto"/>
              <w:right w:val="single" w:sz="4" w:space="0" w:color="auto"/>
            </w:tcBorders>
            <w:shd w:val="clear" w:color="000000" w:fill="FFFF00"/>
            <w:noWrap/>
            <w:vAlign w:val="bottom"/>
            <w:hideMark/>
          </w:tcPr>
          <w:p w14:paraId="73DF5A2D" w14:textId="77777777" w:rsidR="00FA4532" w:rsidRPr="00B75092" w:rsidRDefault="00FA4532" w:rsidP="00FA4532">
            <w:pPr>
              <w:rPr>
                <w:rFonts w:cs="Arial"/>
                <w:b/>
                <w:bCs/>
              </w:rPr>
            </w:pPr>
            <w:r w:rsidRPr="00B75092">
              <w:rPr>
                <w:rFonts w:cs="Arial"/>
                <w:b/>
                <w:bCs/>
              </w:rPr>
              <w:t> </w:t>
            </w:r>
          </w:p>
        </w:tc>
        <w:tc>
          <w:tcPr>
            <w:tcW w:w="1418" w:type="dxa"/>
            <w:tcBorders>
              <w:top w:val="single" w:sz="8" w:space="0" w:color="auto"/>
              <w:left w:val="nil"/>
              <w:bottom w:val="single" w:sz="4" w:space="0" w:color="auto"/>
              <w:right w:val="nil"/>
            </w:tcBorders>
            <w:shd w:val="clear" w:color="000000" w:fill="FFFF00"/>
            <w:noWrap/>
            <w:vAlign w:val="bottom"/>
            <w:hideMark/>
          </w:tcPr>
          <w:p w14:paraId="5A9352CD" w14:textId="77777777" w:rsidR="00FA4532" w:rsidRPr="00B75092" w:rsidRDefault="00FA4532" w:rsidP="00FA4532">
            <w:pPr>
              <w:rPr>
                <w:rFonts w:cs="Arial"/>
                <w:b/>
                <w:bCs/>
              </w:rPr>
            </w:pPr>
            <w:r w:rsidRPr="00B75092">
              <w:rPr>
                <w:rFonts w:cs="Arial"/>
                <w:b/>
                <w:bCs/>
              </w:rPr>
              <w:t> </w:t>
            </w:r>
          </w:p>
        </w:tc>
        <w:tc>
          <w:tcPr>
            <w:tcW w:w="3322" w:type="dxa"/>
            <w:gridSpan w:val="2"/>
            <w:tcBorders>
              <w:top w:val="single" w:sz="8" w:space="0" w:color="auto"/>
              <w:left w:val="single" w:sz="8" w:space="0" w:color="auto"/>
              <w:bottom w:val="single" w:sz="8" w:space="0" w:color="auto"/>
              <w:right w:val="single" w:sz="8" w:space="0" w:color="000000"/>
            </w:tcBorders>
            <w:shd w:val="clear" w:color="000000" w:fill="FFFF00"/>
            <w:noWrap/>
            <w:vAlign w:val="bottom"/>
            <w:hideMark/>
          </w:tcPr>
          <w:p w14:paraId="60DC7663" w14:textId="77777777" w:rsidR="00FA4532" w:rsidRPr="00B75092" w:rsidRDefault="00FA4532" w:rsidP="00FA4532">
            <w:pPr>
              <w:jc w:val="center"/>
              <w:rPr>
                <w:rFonts w:cs="Arial"/>
                <w:b/>
                <w:bCs/>
              </w:rPr>
            </w:pPr>
            <w:r w:rsidRPr="00B75092">
              <w:rPr>
                <w:rFonts w:cs="Arial"/>
                <w:b/>
                <w:bCs/>
              </w:rPr>
              <w:t>Nabytí</w:t>
            </w:r>
          </w:p>
        </w:tc>
      </w:tr>
      <w:tr w:rsidR="00FA4532" w:rsidRPr="00B75092" w14:paraId="2C9CB462" w14:textId="77777777" w:rsidTr="00F57A3B">
        <w:trPr>
          <w:trHeight w:val="498"/>
        </w:trPr>
        <w:tc>
          <w:tcPr>
            <w:tcW w:w="941" w:type="dxa"/>
            <w:tcBorders>
              <w:top w:val="nil"/>
              <w:left w:val="single" w:sz="8" w:space="0" w:color="auto"/>
              <w:bottom w:val="double" w:sz="6" w:space="0" w:color="auto"/>
              <w:right w:val="single" w:sz="4" w:space="0" w:color="auto"/>
            </w:tcBorders>
            <w:shd w:val="clear" w:color="auto" w:fill="auto"/>
            <w:noWrap/>
            <w:vAlign w:val="bottom"/>
            <w:hideMark/>
          </w:tcPr>
          <w:p w14:paraId="6A6809A3" w14:textId="77777777" w:rsidR="00FA4532" w:rsidRPr="00B75092" w:rsidRDefault="00FA4532" w:rsidP="00FA4532">
            <w:pPr>
              <w:jc w:val="center"/>
              <w:rPr>
                <w:rFonts w:cs="Arial"/>
                <w:color w:val="000000"/>
                <w:sz w:val="18"/>
                <w:szCs w:val="18"/>
              </w:rPr>
            </w:pPr>
            <w:r w:rsidRPr="00B75092">
              <w:rPr>
                <w:rFonts w:cs="Arial"/>
                <w:color w:val="000000"/>
                <w:sz w:val="18"/>
                <w:szCs w:val="18"/>
              </w:rPr>
              <w:t>IČO</w:t>
            </w:r>
          </w:p>
        </w:tc>
        <w:tc>
          <w:tcPr>
            <w:tcW w:w="1218" w:type="dxa"/>
            <w:tcBorders>
              <w:top w:val="nil"/>
              <w:left w:val="nil"/>
              <w:bottom w:val="double" w:sz="6" w:space="0" w:color="auto"/>
              <w:right w:val="single" w:sz="4" w:space="0" w:color="auto"/>
            </w:tcBorders>
            <w:shd w:val="clear" w:color="auto" w:fill="auto"/>
            <w:vAlign w:val="bottom"/>
            <w:hideMark/>
          </w:tcPr>
          <w:p w14:paraId="34468FBA" w14:textId="77777777" w:rsidR="00FA4532" w:rsidRPr="00B75092" w:rsidRDefault="00FA4532" w:rsidP="00FA4532">
            <w:pPr>
              <w:jc w:val="center"/>
              <w:rPr>
                <w:rFonts w:cs="Arial"/>
                <w:color w:val="000000"/>
                <w:sz w:val="18"/>
                <w:szCs w:val="18"/>
              </w:rPr>
            </w:pPr>
            <w:r w:rsidRPr="00B75092">
              <w:rPr>
                <w:rFonts w:cs="Arial"/>
                <w:color w:val="000000"/>
                <w:sz w:val="18"/>
                <w:szCs w:val="18"/>
              </w:rPr>
              <w:t>Název ÚJ</w:t>
            </w:r>
          </w:p>
        </w:tc>
        <w:tc>
          <w:tcPr>
            <w:tcW w:w="2693" w:type="dxa"/>
            <w:tcBorders>
              <w:top w:val="nil"/>
              <w:left w:val="nil"/>
              <w:bottom w:val="double" w:sz="6" w:space="0" w:color="auto"/>
              <w:right w:val="single" w:sz="4" w:space="0" w:color="auto"/>
            </w:tcBorders>
            <w:shd w:val="clear" w:color="auto" w:fill="auto"/>
            <w:vAlign w:val="bottom"/>
            <w:hideMark/>
          </w:tcPr>
          <w:p w14:paraId="1204A06D" w14:textId="77777777" w:rsidR="00FA4532" w:rsidRPr="00B75092" w:rsidRDefault="00FA4532" w:rsidP="00FA4532">
            <w:pPr>
              <w:jc w:val="center"/>
              <w:rPr>
                <w:rFonts w:cs="Arial"/>
                <w:color w:val="000000"/>
                <w:sz w:val="18"/>
                <w:szCs w:val="18"/>
              </w:rPr>
            </w:pPr>
            <w:r w:rsidRPr="00B75092">
              <w:rPr>
                <w:rFonts w:cs="Arial"/>
                <w:color w:val="000000"/>
                <w:sz w:val="18"/>
                <w:szCs w:val="18"/>
              </w:rPr>
              <w:t>typ majetku</w:t>
            </w:r>
          </w:p>
        </w:tc>
        <w:tc>
          <w:tcPr>
            <w:tcW w:w="1418" w:type="dxa"/>
            <w:tcBorders>
              <w:top w:val="nil"/>
              <w:left w:val="nil"/>
              <w:bottom w:val="double" w:sz="6" w:space="0" w:color="auto"/>
              <w:right w:val="single" w:sz="4" w:space="0" w:color="auto"/>
            </w:tcBorders>
            <w:shd w:val="clear" w:color="auto" w:fill="auto"/>
            <w:noWrap/>
            <w:vAlign w:val="bottom"/>
            <w:hideMark/>
          </w:tcPr>
          <w:p w14:paraId="568B1E82" w14:textId="77777777" w:rsidR="00FA4532" w:rsidRPr="00B75092" w:rsidRDefault="00FA4532" w:rsidP="00FA4532">
            <w:pPr>
              <w:jc w:val="center"/>
              <w:rPr>
                <w:rFonts w:cs="Arial"/>
                <w:color w:val="000000"/>
                <w:sz w:val="18"/>
                <w:szCs w:val="18"/>
              </w:rPr>
            </w:pPr>
            <w:r w:rsidRPr="00B75092">
              <w:rPr>
                <w:rFonts w:cs="Arial"/>
                <w:color w:val="000000"/>
                <w:sz w:val="18"/>
                <w:szCs w:val="18"/>
              </w:rPr>
              <w:t>hodnota</w:t>
            </w:r>
          </w:p>
        </w:tc>
        <w:tc>
          <w:tcPr>
            <w:tcW w:w="1134" w:type="dxa"/>
            <w:tcBorders>
              <w:top w:val="nil"/>
              <w:left w:val="nil"/>
              <w:bottom w:val="double" w:sz="6" w:space="0" w:color="auto"/>
              <w:right w:val="single" w:sz="4" w:space="0" w:color="auto"/>
            </w:tcBorders>
            <w:shd w:val="clear" w:color="auto" w:fill="auto"/>
            <w:noWrap/>
            <w:vAlign w:val="bottom"/>
            <w:hideMark/>
          </w:tcPr>
          <w:p w14:paraId="321E41CF" w14:textId="77777777" w:rsidR="00FA4532" w:rsidRPr="00B75092" w:rsidRDefault="00FA4532" w:rsidP="00FA4532">
            <w:pPr>
              <w:jc w:val="center"/>
              <w:rPr>
                <w:rFonts w:cs="Arial"/>
                <w:color w:val="000000"/>
                <w:sz w:val="18"/>
                <w:szCs w:val="18"/>
              </w:rPr>
            </w:pPr>
            <w:r w:rsidRPr="00B75092">
              <w:rPr>
                <w:rFonts w:cs="Arial"/>
                <w:color w:val="000000"/>
                <w:sz w:val="18"/>
                <w:szCs w:val="18"/>
              </w:rPr>
              <w:t>IČO</w:t>
            </w:r>
          </w:p>
        </w:tc>
        <w:tc>
          <w:tcPr>
            <w:tcW w:w="2188" w:type="dxa"/>
            <w:tcBorders>
              <w:top w:val="nil"/>
              <w:left w:val="nil"/>
              <w:bottom w:val="double" w:sz="6" w:space="0" w:color="auto"/>
              <w:right w:val="single" w:sz="8" w:space="0" w:color="auto"/>
            </w:tcBorders>
            <w:shd w:val="clear" w:color="auto" w:fill="auto"/>
            <w:vAlign w:val="bottom"/>
            <w:hideMark/>
          </w:tcPr>
          <w:p w14:paraId="4DCF8135" w14:textId="77777777" w:rsidR="00FA4532" w:rsidRPr="00B75092" w:rsidRDefault="00FA4532" w:rsidP="00FA4532">
            <w:pPr>
              <w:ind w:left="497" w:hanging="497"/>
              <w:jc w:val="center"/>
              <w:rPr>
                <w:rFonts w:cs="Arial"/>
                <w:color w:val="000000"/>
                <w:sz w:val="18"/>
                <w:szCs w:val="18"/>
              </w:rPr>
            </w:pPr>
            <w:r w:rsidRPr="00B75092">
              <w:rPr>
                <w:rFonts w:cs="Arial"/>
                <w:color w:val="000000"/>
                <w:sz w:val="18"/>
                <w:szCs w:val="18"/>
              </w:rPr>
              <w:t>Název ÚJ</w:t>
            </w:r>
          </w:p>
        </w:tc>
      </w:tr>
      <w:tr w:rsidR="00FA4532" w:rsidRPr="00B75092" w14:paraId="54B426D6" w14:textId="77777777" w:rsidTr="00F57A3B">
        <w:trPr>
          <w:trHeight w:val="804"/>
        </w:trPr>
        <w:tc>
          <w:tcPr>
            <w:tcW w:w="941" w:type="dxa"/>
            <w:tcBorders>
              <w:top w:val="nil"/>
              <w:left w:val="single" w:sz="8" w:space="0" w:color="auto"/>
              <w:bottom w:val="single" w:sz="4" w:space="0" w:color="auto"/>
              <w:right w:val="single" w:sz="4" w:space="0" w:color="auto"/>
            </w:tcBorders>
            <w:shd w:val="clear" w:color="auto" w:fill="auto"/>
            <w:noWrap/>
            <w:vAlign w:val="center"/>
            <w:hideMark/>
          </w:tcPr>
          <w:p w14:paraId="12C0DD2F" w14:textId="77777777" w:rsidR="00FA4532" w:rsidRPr="00B75092" w:rsidRDefault="00FA4532" w:rsidP="00FA4532">
            <w:pPr>
              <w:jc w:val="center"/>
              <w:rPr>
                <w:rFonts w:cs="Arial"/>
                <w:color w:val="000000"/>
                <w:sz w:val="18"/>
                <w:szCs w:val="18"/>
              </w:rPr>
            </w:pPr>
            <w:r w:rsidRPr="00B75092">
              <w:rPr>
                <w:rFonts w:cs="Arial"/>
                <w:color w:val="000000"/>
                <w:sz w:val="18"/>
                <w:szCs w:val="18"/>
              </w:rPr>
              <w:t> </w:t>
            </w:r>
          </w:p>
        </w:tc>
        <w:tc>
          <w:tcPr>
            <w:tcW w:w="1218" w:type="dxa"/>
            <w:tcBorders>
              <w:top w:val="nil"/>
              <w:left w:val="nil"/>
              <w:bottom w:val="single" w:sz="4" w:space="0" w:color="auto"/>
              <w:right w:val="single" w:sz="4" w:space="0" w:color="auto"/>
            </w:tcBorders>
            <w:shd w:val="clear" w:color="auto" w:fill="auto"/>
            <w:vAlign w:val="center"/>
            <w:hideMark/>
          </w:tcPr>
          <w:p w14:paraId="0BF215CA" w14:textId="77777777" w:rsidR="00FA4532" w:rsidRPr="00B75092" w:rsidRDefault="00FA4532" w:rsidP="00FA4532">
            <w:pPr>
              <w:rPr>
                <w:rFonts w:cs="Arial"/>
                <w:color w:val="000000"/>
                <w:sz w:val="18"/>
                <w:szCs w:val="18"/>
              </w:rPr>
            </w:pPr>
            <w:r w:rsidRPr="00B75092">
              <w:rPr>
                <w:rFonts w:cs="Arial"/>
                <w:color w:val="000000"/>
                <w:sz w:val="18"/>
                <w:szCs w:val="18"/>
              </w:rPr>
              <w:t> </w:t>
            </w:r>
          </w:p>
        </w:tc>
        <w:tc>
          <w:tcPr>
            <w:tcW w:w="2693" w:type="dxa"/>
            <w:tcBorders>
              <w:top w:val="nil"/>
              <w:left w:val="nil"/>
              <w:bottom w:val="single" w:sz="4" w:space="0" w:color="auto"/>
              <w:right w:val="single" w:sz="4" w:space="0" w:color="auto"/>
            </w:tcBorders>
            <w:shd w:val="clear" w:color="auto" w:fill="auto"/>
            <w:vAlign w:val="center"/>
            <w:hideMark/>
          </w:tcPr>
          <w:p w14:paraId="613AA552" w14:textId="77777777" w:rsidR="00FA4532" w:rsidRPr="00B75092" w:rsidRDefault="00FA4532" w:rsidP="00FA4532">
            <w:pPr>
              <w:rPr>
                <w:rFonts w:cs="Arial"/>
                <w:color w:val="000000"/>
                <w:sz w:val="18"/>
                <w:szCs w:val="18"/>
              </w:rPr>
            </w:pPr>
            <w:proofErr w:type="spellStart"/>
            <w:r w:rsidRPr="00B75092">
              <w:rPr>
                <w:rFonts w:cs="Arial"/>
                <w:color w:val="000000"/>
                <w:sz w:val="18"/>
                <w:szCs w:val="18"/>
              </w:rPr>
              <w:t>Antivirotikum</w:t>
            </w:r>
            <w:proofErr w:type="spellEnd"/>
            <w:r w:rsidRPr="00B75092">
              <w:rPr>
                <w:rFonts w:cs="Arial"/>
                <w:color w:val="000000"/>
                <w:sz w:val="18"/>
                <w:szCs w:val="18"/>
              </w:rPr>
              <w:t xml:space="preserve"> s ATC </w:t>
            </w:r>
            <w:proofErr w:type="spellStart"/>
            <w:r w:rsidRPr="00B75092">
              <w:rPr>
                <w:rFonts w:cs="Arial"/>
                <w:color w:val="000000"/>
                <w:sz w:val="18"/>
                <w:szCs w:val="18"/>
              </w:rPr>
              <w:t>oseltamivir</w:t>
            </w:r>
            <w:proofErr w:type="spellEnd"/>
            <w:r w:rsidRPr="00B75092">
              <w:rPr>
                <w:rFonts w:cs="Arial"/>
                <w:color w:val="000000"/>
                <w:sz w:val="18"/>
                <w:szCs w:val="18"/>
              </w:rPr>
              <w:t xml:space="preserve"> </w:t>
            </w:r>
            <w:proofErr w:type="spellStart"/>
            <w:r w:rsidRPr="00B75092">
              <w:rPr>
                <w:rFonts w:cs="Arial"/>
                <w:color w:val="000000"/>
                <w:sz w:val="18"/>
                <w:szCs w:val="18"/>
              </w:rPr>
              <w:t>Tamiflu</w:t>
            </w:r>
            <w:proofErr w:type="spellEnd"/>
          </w:p>
        </w:tc>
        <w:tc>
          <w:tcPr>
            <w:tcW w:w="1418" w:type="dxa"/>
            <w:tcBorders>
              <w:top w:val="nil"/>
              <w:left w:val="nil"/>
              <w:bottom w:val="single" w:sz="4" w:space="0" w:color="auto"/>
              <w:right w:val="single" w:sz="4" w:space="0" w:color="auto"/>
            </w:tcBorders>
            <w:shd w:val="clear" w:color="auto" w:fill="auto"/>
            <w:noWrap/>
            <w:vAlign w:val="center"/>
            <w:hideMark/>
          </w:tcPr>
          <w:p w14:paraId="21E52ACF" w14:textId="77777777" w:rsidR="00FA4532" w:rsidRPr="00B75092" w:rsidRDefault="00FA4532" w:rsidP="00FA4532">
            <w:pPr>
              <w:jc w:val="right"/>
              <w:rPr>
                <w:rFonts w:cs="Arial"/>
                <w:color w:val="000000"/>
                <w:sz w:val="18"/>
                <w:szCs w:val="18"/>
              </w:rPr>
            </w:pPr>
            <w:r w:rsidRPr="00B75092">
              <w:rPr>
                <w:rFonts w:cs="Arial"/>
                <w:color w:val="000000"/>
                <w:sz w:val="18"/>
                <w:szCs w:val="18"/>
              </w:rPr>
              <w:t>142 500,00</w:t>
            </w:r>
          </w:p>
        </w:tc>
        <w:tc>
          <w:tcPr>
            <w:tcW w:w="1134" w:type="dxa"/>
            <w:tcBorders>
              <w:top w:val="nil"/>
              <w:left w:val="nil"/>
              <w:bottom w:val="single" w:sz="4" w:space="0" w:color="auto"/>
              <w:right w:val="single" w:sz="4" w:space="0" w:color="auto"/>
            </w:tcBorders>
            <w:shd w:val="clear" w:color="auto" w:fill="auto"/>
            <w:noWrap/>
            <w:vAlign w:val="center"/>
            <w:hideMark/>
          </w:tcPr>
          <w:p w14:paraId="6FA80FE1" w14:textId="77777777" w:rsidR="00FA4532" w:rsidRPr="00B75092" w:rsidRDefault="00FA4532" w:rsidP="00FA4532">
            <w:pPr>
              <w:jc w:val="center"/>
              <w:rPr>
                <w:rFonts w:cs="Arial"/>
                <w:color w:val="000000"/>
                <w:sz w:val="18"/>
                <w:szCs w:val="18"/>
              </w:rPr>
            </w:pPr>
            <w:r w:rsidRPr="00B75092">
              <w:rPr>
                <w:rFonts w:cs="Arial"/>
                <w:color w:val="000000"/>
                <w:sz w:val="18"/>
                <w:szCs w:val="18"/>
              </w:rPr>
              <w:t>48133990</w:t>
            </w:r>
          </w:p>
        </w:tc>
        <w:tc>
          <w:tcPr>
            <w:tcW w:w="2188" w:type="dxa"/>
            <w:tcBorders>
              <w:top w:val="nil"/>
              <w:left w:val="nil"/>
              <w:bottom w:val="single" w:sz="4" w:space="0" w:color="auto"/>
              <w:right w:val="single" w:sz="8" w:space="0" w:color="auto"/>
            </w:tcBorders>
            <w:shd w:val="clear" w:color="auto" w:fill="auto"/>
            <w:vAlign w:val="center"/>
            <w:hideMark/>
          </w:tcPr>
          <w:p w14:paraId="1D760BEC" w14:textId="77777777" w:rsidR="00FA4532" w:rsidRPr="00B75092" w:rsidRDefault="00FA4532" w:rsidP="00FA4532">
            <w:pPr>
              <w:rPr>
                <w:rFonts w:cs="Arial"/>
                <w:color w:val="000000"/>
                <w:sz w:val="18"/>
                <w:szCs w:val="18"/>
              </w:rPr>
            </w:pPr>
            <w:r w:rsidRPr="00B75092">
              <w:rPr>
                <w:rFonts w:cs="Arial"/>
                <w:color w:val="000000"/>
                <w:sz w:val="18"/>
                <w:szCs w:val="18"/>
              </w:rPr>
              <w:t>Správa státních hmotných rezerv</w:t>
            </w:r>
          </w:p>
        </w:tc>
      </w:tr>
      <w:tr w:rsidR="00F57A3B" w:rsidRPr="00B75092" w14:paraId="197A9482" w14:textId="77777777" w:rsidTr="00BA6E32">
        <w:trPr>
          <w:trHeight w:val="792"/>
        </w:trPr>
        <w:tc>
          <w:tcPr>
            <w:tcW w:w="941" w:type="dxa"/>
            <w:tcBorders>
              <w:top w:val="nil"/>
              <w:left w:val="single" w:sz="8" w:space="0" w:color="auto"/>
              <w:bottom w:val="single" w:sz="4" w:space="0" w:color="auto"/>
              <w:right w:val="single" w:sz="4" w:space="0" w:color="auto"/>
            </w:tcBorders>
            <w:shd w:val="clear" w:color="auto" w:fill="auto"/>
            <w:vAlign w:val="center"/>
            <w:hideMark/>
          </w:tcPr>
          <w:p w14:paraId="1E42D23C" w14:textId="06EF12D2" w:rsidR="00F57A3B" w:rsidRPr="00B75092" w:rsidRDefault="00F57A3B" w:rsidP="00FA4532">
            <w:pPr>
              <w:jc w:val="center"/>
              <w:rPr>
                <w:rFonts w:cs="Arial"/>
                <w:color w:val="000000"/>
                <w:sz w:val="18"/>
                <w:szCs w:val="18"/>
              </w:rPr>
            </w:pPr>
            <w:r w:rsidRPr="00B75092">
              <w:rPr>
                <w:rFonts w:cs="Arial"/>
                <w:color w:val="000000"/>
                <w:sz w:val="18"/>
                <w:szCs w:val="18"/>
              </w:rPr>
              <w:t> </w:t>
            </w:r>
          </w:p>
        </w:tc>
        <w:tc>
          <w:tcPr>
            <w:tcW w:w="1218" w:type="dxa"/>
            <w:tcBorders>
              <w:top w:val="nil"/>
              <w:left w:val="nil"/>
              <w:bottom w:val="single" w:sz="4" w:space="0" w:color="auto"/>
              <w:right w:val="single" w:sz="4" w:space="0" w:color="auto"/>
            </w:tcBorders>
            <w:shd w:val="clear" w:color="auto" w:fill="auto"/>
            <w:vAlign w:val="center"/>
            <w:hideMark/>
          </w:tcPr>
          <w:p w14:paraId="04881042" w14:textId="696308B1" w:rsidR="00F57A3B" w:rsidRPr="00B75092" w:rsidRDefault="00F57A3B" w:rsidP="00FA4532">
            <w:pPr>
              <w:rPr>
                <w:rFonts w:cs="Arial"/>
                <w:color w:val="000000"/>
                <w:sz w:val="18"/>
                <w:szCs w:val="18"/>
              </w:rPr>
            </w:pPr>
            <w:r w:rsidRPr="00B75092">
              <w:rPr>
                <w:rFonts w:cs="Arial"/>
                <w:color w:val="000000"/>
                <w:sz w:val="18"/>
                <w:szCs w:val="18"/>
              </w:rPr>
              <w:t> </w:t>
            </w:r>
          </w:p>
        </w:tc>
        <w:tc>
          <w:tcPr>
            <w:tcW w:w="2693" w:type="dxa"/>
            <w:tcBorders>
              <w:top w:val="nil"/>
              <w:left w:val="nil"/>
              <w:bottom w:val="single" w:sz="4" w:space="0" w:color="auto"/>
              <w:right w:val="single" w:sz="4" w:space="0" w:color="auto"/>
            </w:tcBorders>
            <w:shd w:val="clear" w:color="auto" w:fill="auto"/>
            <w:vAlign w:val="center"/>
            <w:hideMark/>
          </w:tcPr>
          <w:p w14:paraId="72E459E3" w14:textId="265D26D4" w:rsidR="00F57A3B" w:rsidRPr="00B75092" w:rsidRDefault="00F57A3B" w:rsidP="00FA4532">
            <w:pPr>
              <w:rPr>
                <w:rFonts w:cs="Arial"/>
                <w:color w:val="000000"/>
                <w:sz w:val="18"/>
                <w:szCs w:val="18"/>
              </w:rPr>
            </w:pPr>
            <w:r w:rsidRPr="00B75092">
              <w:rPr>
                <w:rFonts w:cs="Arial"/>
                <w:color w:val="000000"/>
                <w:sz w:val="18"/>
                <w:szCs w:val="18"/>
              </w:rPr>
              <w:t xml:space="preserve">vozidla Volkswagen </w:t>
            </w:r>
            <w:proofErr w:type="spellStart"/>
            <w:r w:rsidRPr="00B75092">
              <w:rPr>
                <w:rFonts w:cs="Arial"/>
                <w:color w:val="000000"/>
                <w:sz w:val="18"/>
                <w:szCs w:val="18"/>
              </w:rPr>
              <w:t>Transporter</w:t>
            </w:r>
            <w:proofErr w:type="spellEnd"/>
            <w:r w:rsidRPr="00B75092">
              <w:rPr>
                <w:rFonts w:cs="Arial"/>
                <w:color w:val="000000"/>
                <w:sz w:val="18"/>
                <w:szCs w:val="18"/>
              </w:rPr>
              <w:t xml:space="preserve"> včetně příslušenství</w:t>
            </w:r>
          </w:p>
        </w:tc>
        <w:tc>
          <w:tcPr>
            <w:tcW w:w="1418" w:type="dxa"/>
            <w:tcBorders>
              <w:top w:val="nil"/>
              <w:left w:val="nil"/>
              <w:bottom w:val="single" w:sz="4" w:space="0" w:color="auto"/>
              <w:right w:val="single" w:sz="4" w:space="0" w:color="auto"/>
            </w:tcBorders>
            <w:shd w:val="clear" w:color="auto" w:fill="auto"/>
            <w:vAlign w:val="center"/>
            <w:hideMark/>
          </w:tcPr>
          <w:p w14:paraId="3D595639" w14:textId="52F1B9D0" w:rsidR="00F57A3B" w:rsidRPr="00B75092" w:rsidRDefault="00F57A3B" w:rsidP="00FA4532">
            <w:pPr>
              <w:jc w:val="right"/>
              <w:rPr>
                <w:rFonts w:cs="Arial"/>
                <w:color w:val="000000"/>
                <w:sz w:val="18"/>
                <w:szCs w:val="18"/>
              </w:rPr>
            </w:pPr>
            <w:r w:rsidRPr="00B75092">
              <w:rPr>
                <w:rFonts w:cs="Arial"/>
                <w:color w:val="000000"/>
                <w:sz w:val="18"/>
                <w:szCs w:val="18"/>
              </w:rPr>
              <w:t>293 523,74</w:t>
            </w:r>
          </w:p>
        </w:tc>
        <w:tc>
          <w:tcPr>
            <w:tcW w:w="1134" w:type="dxa"/>
            <w:tcBorders>
              <w:top w:val="nil"/>
              <w:left w:val="nil"/>
              <w:bottom w:val="single" w:sz="4" w:space="0" w:color="auto"/>
              <w:right w:val="single" w:sz="4" w:space="0" w:color="auto"/>
            </w:tcBorders>
            <w:shd w:val="clear" w:color="auto" w:fill="auto"/>
            <w:vAlign w:val="center"/>
            <w:hideMark/>
          </w:tcPr>
          <w:p w14:paraId="274D8CD2" w14:textId="22F48807" w:rsidR="00F57A3B" w:rsidRPr="00B75092" w:rsidRDefault="00F57A3B" w:rsidP="00FA4532">
            <w:pPr>
              <w:jc w:val="center"/>
              <w:rPr>
                <w:rFonts w:cs="Arial"/>
                <w:color w:val="000000"/>
                <w:sz w:val="18"/>
                <w:szCs w:val="18"/>
              </w:rPr>
            </w:pPr>
            <w:r w:rsidRPr="00B75092">
              <w:rPr>
                <w:rFonts w:cs="Arial"/>
                <w:color w:val="000000"/>
                <w:sz w:val="18"/>
                <w:szCs w:val="18"/>
              </w:rPr>
              <w:t>60609460</w:t>
            </w:r>
          </w:p>
        </w:tc>
        <w:tc>
          <w:tcPr>
            <w:tcW w:w="2188" w:type="dxa"/>
            <w:tcBorders>
              <w:top w:val="single" w:sz="4" w:space="0" w:color="auto"/>
              <w:left w:val="nil"/>
              <w:bottom w:val="single" w:sz="4" w:space="0" w:color="auto"/>
              <w:right w:val="single" w:sz="8" w:space="0" w:color="auto"/>
            </w:tcBorders>
            <w:shd w:val="clear" w:color="auto" w:fill="auto"/>
            <w:vAlign w:val="center"/>
            <w:hideMark/>
          </w:tcPr>
          <w:p w14:paraId="65200C09" w14:textId="6D322B21" w:rsidR="00F57A3B" w:rsidRPr="00B75092" w:rsidRDefault="00F57A3B" w:rsidP="00FA4532">
            <w:pPr>
              <w:rPr>
                <w:rFonts w:cs="Arial"/>
                <w:color w:val="000000"/>
                <w:sz w:val="18"/>
                <w:szCs w:val="18"/>
              </w:rPr>
            </w:pPr>
            <w:r w:rsidRPr="00B75092">
              <w:rPr>
                <w:rFonts w:cs="Arial"/>
                <w:color w:val="000000"/>
                <w:sz w:val="18"/>
                <w:szCs w:val="18"/>
              </w:rPr>
              <w:t>Olomoucký kraj</w:t>
            </w:r>
          </w:p>
        </w:tc>
      </w:tr>
      <w:tr w:rsidR="00F57A3B" w:rsidRPr="00B75092" w14:paraId="6990312A" w14:textId="77777777" w:rsidTr="00BA6E32">
        <w:trPr>
          <w:trHeight w:val="528"/>
        </w:trPr>
        <w:tc>
          <w:tcPr>
            <w:tcW w:w="941" w:type="dxa"/>
            <w:tcBorders>
              <w:top w:val="nil"/>
              <w:left w:val="single" w:sz="8" w:space="0" w:color="auto"/>
              <w:bottom w:val="single" w:sz="4" w:space="0" w:color="auto"/>
              <w:right w:val="single" w:sz="4" w:space="0" w:color="auto"/>
            </w:tcBorders>
            <w:shd w:val="clear" w:color="auto" w:fill="auto"/>
            <w:noWrap/>
            <w:vAlign w:val="center"/>
            <w:hideMark/>
          </w:tcPr>
          <w:p w14:paraId="0E9FED89" w14:textId="7606B234" w:rsidR="00F57A3B" w:rsidRPr="00B75092" w:rsidRDefault="00F57A3B" w:rsidP="00FA4532">
            <w:pPr>
              <w:jc w:val="center"/>
              <w:rPr>
                <w:rFonts w:cs="Arial"/>
                <w:color w:val="000000"/>
                <w:sz w:val="18"/>
                <w:szCs w:val="18"/>
              </w:rPr>
            </w:pPr>
            <w:r w:rsidRPr="00B75092">
              <w:rPr>
                <w:rFonts w:cs="Arial"/>
                <w:color w:val="000000"/>
                <w:sz w:val="18"/>
                <w:szCs w:val="18"/>
              </w:rPr>
              <w:t>00064211</w:t>
            </w:r>
          </w:p>
        </w:tc>
        <w:tc>
          <w:tcPr>
            <w:tcW w:w="1218" w:type="dxa"/>
            <w:tcBorders>
              <w:top w:val="nil"/>
              <w:left w:val="nil"/>
              <w:bottom w:val="single" w:sz="4" w:space="0" w:color="auto"/>
              <w:right w:val="single" w:sz="4" w:space="0" w:color="auto"/>
            </w:tcBorders>
            <w:shd w:val="clear" w:color="auto" w:fill="auto"/>
            <w:vAlign w:val="center"/>
            <w:hideMark/>
          </w:tcPr>
          <w:p w14:paraId="28685DFD" w14:textId="6F38B065" w:rsidR="00F57A3B" w:rsidRPr="00B75092" w:rsidRDefault="00F57A3B" w:rsidP="00FA4532">
            <w:pPr>
              <w:rPr>
                <w:rFonts w:cs="Arial"/>
                <w:color w:val="000000"/>
                <w:sz w:val="18"/>
                <w:szCs w:val="18"/>
              </w:rPr>
            </w:pPr>
            <w:r w:rsidRPr="00B75092">
              <w:rPr>
                <w:rFonts w:cs="Arial"/>
                <w:color w:val="000000"/>
                <w:sz w:val="18"/>
                <w:szCs w:val="18"/>
              </w:rPr>
              <w:t xml:space="preserve">Fakultní nemocnice Bulovka, Praha 8 </w:t>
            </w:r>
          </w:p>
        </w:tc>
        <w:tc>
          <w:tcPr>
            <w:tcW w:w="2693" w:type="dxa"/>
            <w:tcBorders>
              <w:top w:val="nil"/>
              <w:left w:val="nil"/>
              <w:bottom w:val="single" w:sz="4" w:space="0" w:color="auto"/>
              <w:right w:val="single" w:sz="4" w:space="0" w:color="auto"/>
            </w:tcBorders>
            <w:shd w:val="clear" w:color="auto" w:fill="auto"/>
            <w:vAlign w:val="center"/>
            <w:hideMark/>
          </w:tcPr>
          <w:p w14:paraId="46EA75BF" w14:textId="1EB7AF02" w:rsidR="00F57A3B" w:rsidRPr="00B75092" w:rsidRDefault="00F57A3B" w:rsidP="00FA4532">
            <w:pPr>
              <w:rPr>
                <w:rFonts w:cs="Arial"/>
                <w:color w:val="000000"/>
                <w:sz w:val="18"/>
                <w:szCs w:val="18"/>
              </w:rPr>
            </w:pPr>
            <w:r w:rsidRPr="00B75092">
              <w:rPr>
                <w:rFonts w:cs="Arial"/>
                <w:color w:val="000000"/>
                <w:sz w:val="18"/>
                <w:szCs w:val="18"/>
              </w:rPr>
              <w:t>DDHM – kartotéky</w:t>
            </w:r>
          </w:p>
        </w:tc>
        <w:tc>
          <w:tcPr>
            <w:tcW w:w="1418" w:type="dxa"/>
            <w:tcBorders>
              <w:top w:val="nil"/>
              <w:left w:val="nil"/>
              <w:bottom w:val="single" w:sz="4" w:space="0" w:color="auto"/>
              <w:right w:val="single" w:sz="4" w:space="0" w:color="auto"/>
            </w:tcBorders>
            <w:shd w:val="clear" w:color="auto" w:fill="auto"/>
            <w:noWrap/>
            <w:vAlign w:val="center"/>
            <w:hideMark/>
          </w:tcPr>
          <w:p w14:paraId="2BB3FB20" w14:textId="2D57C897" w:rsidR="00F57A3B" w:rsidRPr="00B75092" w:rsidRDefault="00F57A3B" w:rsidP="00FA4532">
            <w:pPr>
              <w:jc w:val="right"/>
              <w:rPr>
                <w:rFonts w:cs="Arial"/>
                <w:color w:val="000000"/>
                <w:sz w:val="18"/>
                <w:szCs w:val="18"/>
              </w:rPr>
            </w:pPr>
            <w:r w:rsidRPr="00B75092">
              <w:rPr>
                <w:rFonts w:cs="Arial"/>
                <w:color w:val="000000"/>
                <w:sz w:val="18"/>
                <w:szCs w:val="18"/>
              </w:rPr>
              <w:t>159 019,68</w:t>
            </w:r>
          </w:p>
        </w:tc>
        <w:tc>
          <w:tcPr>
            <w:tcW w:w="1134" w:type="dxa"/>
            <w:tcBorders>
              <w:top w:val="nil"/>
              <w:left w:val="nil"/>
              <w:bottom w:val="single" w:sz="4" w:space="0" w:color="auto"/>
              <w:right w:val="single" w:sz="4" w:space="0" w:color="auto"/>
            </w:tcBorders>
            <w:shd w:val="clear" w:color="auto" w:fill="auto"/>
            <w:noWrap/>
            <w:vAlign w:val="center"/>
            <w:hideMark/>
          </w:tcPr>
          <w:p w14:paraId="32B5D331" w14:textId="5BC09813" w:rsidR="00F57A3B" w:rsidRPr="00B75092" w:rsidRDefault="00F57A3B" w:rsidP="00FA4532">
            <w:pPr>
              <w:jc w:val="center"/>
              <w:rPr>
                <w:rFonts w:cs="Arial"/>
                <w:color w:val="000000"/>
                <w:sz w:val="18"/>
                <w:szCs w:val="18"/>
              </w:rPr>
            </w:pPr>
            <w:r w:rsidRPr="00B75092">
              <w:rPr>
                <w:rFonts w:cs="Arial"/>
                <w:color w:val="000000"/>
                <w:sz w:val="18"/>
                <w:szCs w:val="18"/>
              </w:rPr>
              <w:t> </w:t>
            </w:r>
          </w:p>
        </w:tc>
        <w:tc>
          <w:tcPr>
            <w:tcW w:w="2188" w:type="dxa"/>
            <w:tcBorders>
              <w:top w:val="nil"/>
              <w:left w:val="nil"/>
              <w:bottom w:val="single" w:sz="4" w:space="0" w:color="auto"/>
              <w:right w:val="single" w:sz="8" w:space="0" w:color="auto"/>
            </w:tcBorders>
            <w:shd w:val="clear" w:color="auto" w:fill="auto"/>
            <w:vAlign w:val="center"/>
            <w:hideMark/>
          </w:tcPr>
          <w:p w14:paraId="0473CD1B" w14:textId="6B2A997B" w:rsidR="00F57A3B" w:rsidRPr="00B75092" w:rsidRDefault="00F57A3B" w:rsidP="00FA4532">
            <w:pPr>
              <w:rPr>
                <w:rFonts w:cs="Arial"/>
                <w:color w:val="000000"/>
                <w:sz w:val="18"/>
                <w:szCs w:val="18"/>
              </w:rPr>
            </w:pPr>
            <w:r w:rsidRPr="00B75092">
              <w:rPr>
                <w:rFonts w:cs="Arial"/>
                <w:color w:val="000000"/>
                <w:sz w:val="18"/>
                <w:szCs w:val="18"/>
              </w:rPr>
              <w:t> </w:t>
            </w:r>
          </w:p>
        </w:tc>
      </w:tr>
      <w:tr w:rsidR="00F57A3B" w:rsidRPr="00B75092" w14:paraId="7ED226D8" w14:textId="77777777" w:rsidTr="00BA6E32">
        <w:trPr>
          <w:trHeight w:val="528"/>
        </w:trPr>
        <w:tc>
          <w:tcPr>
            <w:tcW w:w="941" w:type="dxa"/>
            <w:tcBorders>
              <w:top w:val="nil"/>
              <w:left w:val="single" w:sz="8" w:space="0" w:color="auto"/>
              <w:bottom w:val="single" w:sz="8" w:space="0" w:color="auto"/>
              <w:right w:val="single" w:sz="4" w:space="0" w:color="auto"/>
            </w:tcBorders>
            <w:shd w:val="clear" w:color="auto" w:fill="auto"/>
            <w:noWrap/>
            <w:vAlign w:val="center"/>
            <w:hideMark/>
          </w:tcPr>
          <w:p w14:paraId="5BBB067A" w14:textId="5B2A51AE" w:rsidR="00F57A3B" w:rsidRPr="00B75092" w:rsidRDefault="00F57A3B" w:rsidP="00FA4532">
            <w:pPr>
              <w:jc w:val="center"/>
              <w:rPr>
                <w:rFonts w:cs="Arial"/>
                <w:color w:val="000000"/>
                <w:sz w:val="18"/>
                <w:szCs w:val="18"/>
              </w:rPr>
            </w:pPr>
            <w:r w:rsidRPr="00B75092">
              <w:rPr>
                <w:rFonts w:cs="Arial"/>
                <w:color w:val="000000"/>
                <w:sz w:val="18"/>
                <w:szCs w:val="18"/>
              </w:rPr>
              <w:t>70885184</w:t>
            </w:r>
          </w:p>
        </w:tc>
        <w:tc>
          <w:tcPr>
            <w:tcW w:w="1218" w:type="dxa"/>
            <w:tcBorders>
              <w:top w:val="nil"/>
              <w:left w:val="nil"/>
              <w:bottom w:val="single" w:sz="8" w:space="0" w:color="auto"/>
              <w:right w:val="single" w:sz="4" w:space="0" w:color="auto"/>
            </w:tcBorders>
            <w:shd w:val="clear" w:color="auto" w:fill="auto"/>
            <w:vAlign w:val="center"/>
            <w:hideMark/>
          </w:tcPr>
          <w:p w14:paraId="30F45794" w14:textId="0310B7C0" w:rsidR="00F57A3B" w:rsidRPr="00B75092" w:rsidRDefault="00F57A3B" w:rsidP="00FA4532">
            <w:pPr>
              <w:rPr>
                <w:rFonts w:cs="Arial"/>
                <w:color w:val="000000"/>
                <w:sz w:val="18"/>
                <w:szCs w:val="18"/>
              </w:rPr>
            </w:pPr>
            <w:r w:rsidRPr="00B75092">
              <w:rPr>
                <w:rFonts w:cs="Arial"/>
                <w:color w:val="000000"/>
                <w:sz w:val="18"/>
                <w:szCs w:val="18"/>
              </w:rPr>
              <w:t xml:space="preserve">Hasičský záchranný sbor Kraje Vysočina </w:t>
            </w:r>
          </w:p>
        </w:tc>
        <w:tc>
          <w:tcPr>
            <w:tcW w:w="2693" w:type="dxa"/>
            <w:tcBorders>
              <w:top w:val="nil"/>
              <w:left w:val="nil"/>
              <w:bottom w:val="single" w:sz="8" w:space="0" w:color="auto"/>
              <w:right w:val="nil"/>
            </w:tcBorders>
            <w:shd w:val="clear" w:color="auto" w:fill="auto"/>
            <w:vAlign w:val="center"/>
            <w:hideMark/>
          </w:tcPr>
          <w:p w14:paraId="28D099C4" w14:textId="66A27168" w:rsidR="00F57A3B" w:rsidRPr="00B75092" w:rsidRDefault="00F57A3B" w:rsidP="00FA4532">
            <w:pPr>
              <w:rPr>
                <w:rFonts w:cs="Arial"/>
                <w:color w:val="000000"/>
                <w:sz w:val="18"/>
                <w:szCs w:val="18"/>
              </w:rPr>
            </w:pPr>
            <w:r w:rsidRPr="00B75092">
              <w:rPr>
                <w:rFonts w:cs="Arial"/>
                <w:color w:val="000000"/>
                <w:sz w:val="18"/>
                <w:szCs w:val="18"/>
              </w:rPr>
              <w:t>traktor OL 71-65</w:t>
            </w:r>
          </w:p>
        </w:tc>
        <w:tc>
          <w:tcPr>
            <w:tcW w:w="1418" w:type="dxa"/>
            <w:tcBorders>
              <w:top w:val="nil"/>
              <w:left w:val="single" w:sz="4" w:space="0" w:color="auto"/>
              <w:bottom w:val="single" w:sz="8" w:space="0" w:color="auto"/>
              <w:right w:val="single" w:sz="4" w:space="0" w:color="auto"/>
            </w:tcBorders>
            <w:shd w:val="clear" w:color="auto" w:fill="auto"/>
            <w:noWrap/>
            <w:vAlign w:val="center"/>
            <w:hideMark/>
          </w:tcPr>
          <w:p w14:paraId="65A7B53D" w14:textId="02B4D5D4" w:rsidR="00F57A3B" w:rsidRPr="00B75092" w:rsidRDefault="00F57A3B" w:rsidP="00FA4532">
            <w:pPr>
              <w:jc w:val="right"/>
              <w:rPr>
                <w:rFonts w:cs="Arial"/>
                <w:color w:val="000000"/>
                <w:sz w:val="18"/>
                <w:szCs w:val="18"/>
              </w:rPr>
            </w:pPr>
            <w:r w:rsidRPr="00B75092">
              <w:rPr>
                <w:rFonts w:cs="Arial"/>
                <w:color w:val="000000"/>
                <w:sz w:val="18"/>
                <w:szCs w:val="18"/>
              </w:rPr>
              <w:t>0,00</w:t>
            </w:r>
          </w:p>
        </w:tc>
        <w:tc>
          <w:tcPr>
            <w:tcW w:w="1134" w:type="dxa"/>
            <w:tcBorders>
              <w:top w:val="nil"/>
              <w:left w:val="nil"/>
              <w:bottom w:val="single" w:sz="8" w:space="0" w:color="auto"/>
              <w:right w:val="single" w:sz="4" w:space="0" w:color="auto"/>
            </w:tcBorders>
            <w:shd w:val="clear" w:color="auto" w:fill="auto"/>
            <w:noWrap/>
            <w:vAlign w:val="center"/>
            <w:hideMark/>
          </w:tcPr>
          <w:p w14:paraId="6DE0D879" w14:textId="1F50DF96" w:rsidR="00F57A3B" w:rsidRPr="00B75092" w:rsidRDefault="00F57A3B" w:rsidP="00FA4532">
            <w:pPr>
              <w:jc w:val="center"/>
              <w:rPr>
                <w:rFonts w:cs="Arial"/>
                <w:color w:val="000000"/>
                <w:sz w:val="18"/>
                <w:szCs w:val="18"/>
              </w:rPr>
            </w:pPr>
            <w:r w:rsidRPr="00B75092">
              <w:rPr>
                <w:rFonts w:cs="Arial"/>
                <w:color w:val="000000"/>
                <w:sz w:val="18"/>
                <w:szCs w:val="18"/>
              </w:rPr>
              <w:t> </w:t>
            </w:r>
          </w:p>
        </w:tc>
        <w:tc>
          <w:tcPr>
            <w:tcW w:w="2188" w:type="dxa"/>
            <w:tcBorders>
              <w:top w:val="nil"/>
              <w:left w:val="nil"/>
              <w:bottom w:val="single" w:sz="8" w:space="0" w:color="auto"/>
              <w:right w:val="single" w:sz="8" w:space="0" w:color="auto"/>
            </w:tcBorders>
            <w:shd w:val="clear" w:color="auto" w:fill="auto"/>
            <w:vAlign w:val="center"/>
            <w:hideMark/>
          </w:tcPr>
          <w:p w14:paraId="65DD88B3" w14:textId="5E530E89" w:rsidR="00F57A3B" w:rsidRPr="00B75092" w:rsidRDefault="00F57A3B" w:rsidP="00FA4532">
            <w:pPr>
              <w:rPr>
                <w:rFonts w:cs="Arial"/>
                <w:color w:val="000000"/>
                <w:sz w:val="18"/>
                <w:szCs w:val="18"/>
              </w:rPr>
            </w:pPr>
            <w:r w:rsidRPr="00B75092">
              <w:rPr>
                <w:rFonts w:cs="Arial"/>
                <w:color w:val="000000"/>
                <w:sz w:val="18"/>
                <w:szCs w:val="18"/>
              </w:rPr>
              <w:t> </w:t>
            </w:r>
          </w:p>
        </w:tc>
      </w:tr>
    </w:tbl>
    <w:p w14:paraId="3503174E" w14:textId="52A1D836" w:rsidR="00DE448D" w:rsidRPr="00B75092" w:rsidRDefault="00DE448D" w:rsidP="003371F9">
      <w:pPr>
        <w:tabs>
          <w:tab w:val="left" w:pos="7938"/>
          <w:tab w:val="left" w:pos="8505"/>
        </w:tabs>
        <w:jc w:val="both"/>
        <w:rPr>
          <w:rFonts w:cs="Arial"/>
          <w:b/>
          <w:color w:val="FF0000"/>
        </w:rPr>
      </w:pPr>
    </w:p>
    <w:p w14:paraId="25F07765" w14:textId="15212720" w:rsidR="00DE448D" w:rsidRPr="00B75092" w:rsidRDefault="00DE448D" w:rsidP="003371F9">
      <w:pPr>
        <w:tabs>
          <w:tab w:val="left" w:pos="7938"/>
          <w:tab w:val="left" w:pos="8505"/>
        </w:tabs>
        <w:jc w:val="both"/>
        <w:rPr>
          <w:rFonts w:cs="Arial"/>
          <w:b/>
          <w:color w:val="FF0000"/>
        </w:rPr>
      </w:pPr>
    </w:p>
    <w:p w14:paraId="33E6AA67" w14:textId="3323F89A" w:rsidR="00DE448D" w:rsidRPr="00B75092" w:rsidRDefault="00DE448D" w:rsidP="003371F9">
      <w:pPr>
        <w:tabs>
          <w:tab w:val="left" w:pos="7938"/>
          <w:tab w:val="left" w:pos="8505"/>
        </w:tabs>
        <w:jc w:val="both"/>
        <w:rPr>
          <w:rFonts w:cs="Arial"/>
          <w:b/>
          <w:color w:val="FF0000"/>
        </w:rPr>
      </w:pPr>
    </w:p>
    <w:p w14:paraId="2B63C567" w14:textId="4B5B9420" w:rsidR="00DE448D" w:rsidRPr="00B75092" w:rsidRDefault="00DE448D" w:rsidP="003371F9">
      <w:pPr>
        <w:tabs>
          <w:tab w:val="left" w:pos="7938"/>
          <w:tab w:val="left" w:pos="8505"/>
        </w:tabs>
        <w:jc w:val="both"/>
        <w:rPr>
          <w:rFonts w:cs="Arial"/>
          <w:b/>
          <w:color w:val="FF0000"/>
        </w:rPr>
      </w:pPr>
    </w:p>
    <w:p w14:paraId="134E63FF" w14:textId="415EF558" w:rsidR="00E40938" w:rsidRPr="00B75092" w:rsidRDefault="00E40938" w:rsidP="003371F9">
      <w:pPr>
        <w:tabs>
          <w:tab w:val="left" w:pos="7938"/>
          <w:tab w:val="left" w:pos="8505"/>
        </w:tabs>
        <w:jc w:val="both"/>
        <w:rPr>
          <w:rFonts w:cs="Arial"/>
          <w:b/>
          <w:color w:val="FF0000"/>
        </w:rPr>
      </w:pPr>
    </w:p>
    <w:p w14:paraId="72F70449" w14:textId="096C6420" w:rsidR="00E40938" w:rsidRPr="00B75092" w:rsidRDefault="00E40938" w:rsidP="003371F9">
      <w:pPr>
        <w:tabs>
          <w:tab w:val="left" w:pos="7938"/>
          <w:tab w:val="left" w:pos="8505"/>
        </w:tabs>
        <w:jc w:val="both"/>
        <w:rPr>
          <w:rFonts w:cs="Arial"/>
          <w:b/>
          <w:color w:val="FF0000"/>
        </w:rPr>
      </w:pPr>
    </w:p>
    <w:p w14:paraId="55A691F3" w14:textId="7239F11D" w:rsidR="009268B5" w:rsidRPr="00B75092" w:rsidRDefault="009268B5" w:rsidP="003371F9">
      <w:pPr>
        <w:tabs>
          <w:tab w:val="left" w:pos="7938"/>
          <w:tab w:val="left" w:pos="8505"/>
        </w:tabs>
        <w:jc w:val="both"/>
        <w:rPr>
          <w:rFonts w:cs="Arial"/>
          <w:b/>
          <w:color w:val="FF0000"/>
        </w:rPr>
      </w:pPr>
    </w:p>
    <w:p w14:paraId="33E3DD92" w14:textId="47B80394" w:rsidR="009268B5" w:rsidRPr="00B75092" w:rsidRDefault="009268B5" w:rsidP="003371F9">
      <w:pPr>
        <w:tabs>
          <w:tab w:val="left" w:pos="7938"/>
          <w:tab w:val="left" w:pos="8505"/>
        </w:tabs>
        <w:jc w:val="both"/>
        <w:rPr>
          <w:rFonts w:cs="Arial"/>
          <w:b/>
          <w:color w:val="FF0000"/>
        </w:rPr>
      </w:pPr>
    </w:p>
    <w:p w14:paraId="6DA5AFE5" w14:textId="2C1B3A37" w:rsidR="00F91FDC" w:rsidRPr="00B75092" w:rsidRDefault="00F91FDC" w:rsidP="003371F9">
      <w:pPr>
        <w:jc w:val="both"/>
        <w:rPr>
          <w:rFonts w:cs="Arial"/>
          <w:b/>
          <w:color w:val="FF0000"/>
        </w:rPr>
      </w:pPr>
    </w:p>
    <w:p w14:paraId="79A79EF0" w14:textId="210EC9D6" w:rsidR="00F91FDC" w:rsidRPr="00B75092" w:rsidRDefault="00F91FDC" w:rsidP="003371F9">
      <w:pPr>
        <w:jc w:val="both"/>
        <w:rPr>
          <w:rFonts w:cs="Arial"/>
          <w:b/>
          <w:color w:val="FF0000"/>
        </w:rPr>
      </w:pPr>
    </w:p>
    <w:p w14:paraId="4F61D1A3" w14:textId="76B42B36" w:rsidR="0060465A" w:rsidRPr="00B75092" w:rsidRDefault="0060465A" w:rsidP="003371F9">
      <w:pPr>
        <w:jc w:val="both"/>
        <w:rPr>
          <w:rFonts w:cs="Arial"/>
          <w:b/>
          <w:color w:val="FF0000"/>
        </w:rPr>
      </w:pPr>
    </w:p>
    <w:p w14:paraId="78EA9E04" w14:textId="5BBCF2C4" w:rsidR="0060465A" w:rsidRPr="00B75092" w:rsidRDefault="0060465A" w:rsidP="003371F9">
      <w:pPr>
        <w:jc w:val="both"/>
        <w:rPr>
          <w:rFonts w:cs="Arial"/>
          <w:b/>
          <w:color w:val="FF0000"/>
        </w:rPr>
      </w:pPr>
    </w:p>
    <w:p w14:paraId="7ABA3805" w14:textId="55040A75" w:rsidR="0060465A" w:rsidRPr="00B75092" w:rsidRDefault="0060465A" w:rsidP="003371F9">
      <w:pPr>
        <w:jc w:val="both"/>
        <w:rPr>
          <w:rFonts w:cs="Arial"/>
          <w:b/>
          <w:color w:val="FF0000"/>
        </w:rPr>
      </w:pPr>
    </w:p>
    <w:p w14:paraId="1712010D" w14:textId="28BEFB55" w:rsidR="0060465A" w:rsidRPr="00B75092" w:rsidRDefault="0060465A" w:rsidP="003371F9">
      <w:pPr>
        <w:jc w:val="both"/>
        <w:rPr>
          <w:rFonts w:cs="Arial"/>
          <w:b/>
          <w:color w:val="FF0000"/>
        </w:rPr>
      </w:pPr>
    </w:p>
    <w:sectPr w:rsidR="0060465A" w:rsidRPr="00B75092" w:rsidSect="005D6401">
      <w:headerReference w:type="default" r:id="rId8"/>
      <w:footerReference w:type="first" r:id="rId9"/>
      <w:pgSz w:w="11907" w:h="16840"/>
      <w:pgMar w:top="1418" w:right="1134" w:bottom="1418" w:left="1701" w:header="709" w:footer="709" w:gutter="0"/>
      <w:paperSrc w:first="7" w:other="7"/>
      <w:cols w:space="708"/>
      <w:titlePg/>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CCD8E3" w16cex:dateUtc="2021-02-09T08:48:00Z"/>
  <w16cex:commentExtensible w16cex:durableId="23CCE4F7" w16cex:dateUtc="2021-02-09T09:39:00Z"/>
  <w16cex:commentExtensible w16cex:durableId="23CCF234" w16cex:dateUtc="2021-02-09T10:36:00Z"/>
  <w16cex:commentExtensible w16cex:durableId="23CCF2DD" w16cex:dateUtc="2021-02-09T10:39:00Z"/>
  <w16cex:commentExtensible w16cex:durableId="23CCF36A" w16cex:dateUtc="2021-02-09T10:41:00Z"/>
  <w16cex:commentExtensible w16cex:durableId="23CCFB6B" w16cex:dateUtc="2021-02-09T11:1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D87625" w14:textId="77777777" w:rsidR="00B0410A" w:rsidRDefault="00B0410A">
      <w:r>
        <w:separator/>
      </w:r>
    </w:p>
  </w:endnote>
  <w:endnote w:type="continuationSeparator" w:id="0">
    <w:p w14:paraId="5AFE579E" w14:textId="77777777" w:rsidR="00B0410A" w:rsidRDefault="00B041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632C7D" w14:textId="1F2427A3" w:rsidR="00B0410A" w:rsidRDefault="00B0410A">
    <w:pPr>
      <w:ind w:right="260"/>
      <w:rPr>
        <w:color w:val="0F243E" w:themeColor="text2" w:themeShade="80"/>
        <w:sz w:val="26"/>
        <w:szCs w:val="26"/>
      </w:rPr>
    </w:pPr>
    <w:r>
      <w:rPr>
        <w:noProof/>
        <w:color w:val="1F497D" w:themeColor="text2"/>
        <w:sz w:val="26"/>
        <w:szCs w:val="26"/>
      </w:rPr>
      <mc:AlternateContent>
        <mc:Choice Requires="wps">
          <w:drawing>
            <wp:anchor distT="0" distB="0" distL="114300" distR="114300" simplePos="0" relativeHeight="251659264" behindDoc="0" locked="0" layoutInCell="1" allowOverlap="1" wp14:anchorId="7B4E7BC5" wp14:editId="4686096B">
              <wp:simplePos x="0" y="0"/>
              <mc:AlternateContent>
                <mc:Choice Requires="wp14">
                  <wp:positionH relativeFrom="page">
                    <wp14:pctPosHOffset>91000</wp14:pctPosHOffset>
                  </wp:positionH>
                </mc:Choice>
                <mc:Fallback>
                  <wp:positionH relativeFrom="page">
                    <wp:posOffset>6880225</wp:posOffset>
                  </wp:positionH>
                </mc:Fallback>
              </mc:AlternateContent>
              <mc:AlternateContent>
                <mc:Choice Requires="wp14">
                  <wp:positionV relativeFrom="page">
                    <wp14:pctPosVOffset>93000</wp14:pctPosVOffset>
                  </wp:positionV>
                </mc:Choice>
                <mc:Fallback>
                  <wp:positionV relativeFrom="page">
                    <wp:posOffset>9944735</wp:posOffset>
                  </wp:positionV>
                </mc:Fallback>
              </mc:AlternateContent>
              <wp:extent cx="374650" cy="281305"/>
              <wp:effectExtent l="0" t="0" r="0" b="0"/>
              <wp:wrapNone/>
              <wp:docPr id="49" name="Textové pole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4650" cy="2813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CEF2EC7" w14:textId="77777777" w:rsidR="00B0410A" w:rsidRDefault="00B0410A">
                          <w:pPr>
                            <w:jc w:val="center"/>
                            <w:rPr>
                              <w:color w:val="0F243E" w:themeColor="text2" w:themeShade="80"/>
                              <w:sz w:val="26"/>
                              <w:szCs w:val="26"/>
                            </w:rPr>
                          </w:pP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spAutoFit/>
                    </wps:bodyPr>
                  </wps:wsp>
                </a:graphicData>
              </a:graphic>
              <wp14:sizeRelH relativeFrom="page">
                <wp14:pctWidth>5000</wp14:pctWidth>
              </wp14:sizeRelH>
              <wp14:sizeRelV relativeFrom="page">
                <wp14:pctHeight>5000</wp14:pctHeight>
              </wp14:sizeRelV>
            </wp:anchor>
          </w:drawing>
        </mc:Choice>
        <mc:Fallback>
          <w:pict>
            <v:shapetype w14:anchorId="7B4E7BC5" id="_x0000_t202" coordsize="21600,21600" o:spt="202" path="m,l,21600r21600,l21600,xe">
              <v:stroke joinstyle="miter"/>
              <v:path gradientshapeok="t" o:connecttype="rect"/>
            </v:shapetype>
            <v:shape id="Textové pole 49" o:spid="_x0000_s1026" type="#_x0000_t202" style="position:absolute;margin-left:0;margin-top:0;width:29.5pt;height:22.15pt;z-index:251659264;visibility:visible;mso-wrap-style:square;mso-width-percent:50;mso-height-percent:50;mso-left-percent:910;mso-top-percent:930;mso-wrap-distance-left:9pt;mso-wrap-distance-top:0;mso-wrap-distance-right:9pt;mso-wrap-distance-bottom:0;mso-position-horizontal-relative:page;mso-position-vertical-relative:page;mso-width-percent:50;mso-height-percent:50;mso-left-percent:910;mso-top-percent:9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" fillcolor="white [3201]" stroked="f" strokeweight=".5pt">
              <v:textbox style="mso-fit-shape-to-text:t" inset="0,,0">
                <w:txbxContent>
                  <w:p w14:paraId="0CEF2EC7" w14:textId="77777777" w:rsidR="00B0410A" w:rsidRDefault="00B0410A">
                    <w:pPr>
                      <w:jc w:val="center"/>
                      <w:rPr>
                        <w:color w:val="0F243E" w:themeColor="text2" w:themeShade="80"/>
                        <w:sz w:val="26"/>
                        <w:szCs w:val="26"/>
                      </w:rPr>
                    </w:pPr>
                  </w:p>
                </w:txbxContent>
              </v:textbox>
              <w10:wrap anchorx="page" anchory="page"/>
            </v:shape>
          </w:pict>
        </mc:Fallback>
      </mc:AlternateContent>
    </w:r>
  </w:p>
  <w:p w14:paraId="3DAEB6F0" w14:textId="77777777" w:rsidR="00B0410A" w:rsidRDefault="00B0410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86892C" w14:textId="77777777" w:rsidR="00B0410A" w:rsidRDefault="00B0410A">
      <w:r>
        <w:separator/>
      </w:r>
    </w:p>
  </w:footnote>
  <w:footnote w:type="continuationSeparator" w:id="0">
    <w:p w14:paraId="73584553" w14:textId="77777777" w:rsidR="00B0410A" w:rsidRDefault="00B041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61C71D" w14:textId="77777777" w:rsidR="00B0410A" w:rsidRDefault="00B0410A">
    <w:pPr>
      <w:pStyle w:val="Zhlav"/>
      <w:jc w:val="center"/>
    </w:pPr>
    <w:r>
      <w:rPr>
        <w:noProof/>
      </w:rPr>
      <w:fldChar w:fldCharType="begin"/>
    </w:r>
    <w:r>
      <w:rPr>
        <w:noProof/>
      </w:rPr>
      <w:instrText>PAGE</w:instrText>
    </w:r>
    <w:r>
      <w:rPr>
        <w:noProof/>
      </w:rPr>
      <w:fldChar w:fldCharType="separate"/>
    </w:r>
    <w:r>
      <w:rPr>
        <w:noProof/>
      </w:rPr>
      <w:t>17</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15B84"/>
    <w:multiLevelType w:val="hybridMultilevel"/>
    <w:tmpl w:val="50CE703A"/>
    <w:lvl w:ilvl="0" w:tplc="FFFFFFFF">
      <w:start w:val="1"/>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1DC75B2"/>
    <w:multiLevelType w:val="hybridMultilevel"/>
    <w:tmpl w:val="AD52C80E"/>
    <w:lvl w:ilvl="0" w:tplc="998064DC">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270C77"/>
    <w:multiLevelType w:val="hybridMultilevel"/>
    <w:tmpl w:val="C5B8B18E"/>
    <w:lvl w:ilvl="0" w:tplc="FFFFFFFF">
      <w:start w:val="1"/>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B265AC"/>
    <w:multiLevelType w:val="hybridMultilevel"/>
    <w:tmpl w:val="6B2E5D5C"/>
    <w:lvl w:ilvl="0" w:tplc="0405000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0D5A5605"/>
    <w:multiLevelType w:val="hybridMultilevel"/>
    <w:tmpl w:val="245C2850"/>
    <w:lvl w:ilvl="0" w:tplc="FFFFFFFF">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D6B7C1E"/>
    <w:multiLevelType w:val="hybridMultilevel"/>
    <w:tmpl w:val="D34465AA"/>
    <w:lvl w:ilvl="0" w:tplc="FFFFFFFF">
      <w:start w:val="4"/>
      <w:numFmt w:val="bullet"/>
      <w:lvlText w:val="-"/>
      <w:lvlJc w:val="left"/>
      <w:pPr>
        <w:tabs>
          <w:tab w:val="num" w:pos="1065"/>
        </w:tabs>
        <w:ind w:left="1065" w:hanging="360"/>
      </w:pPr>
      <w:rPr>
        <w:rFonts w:ascii="Times New Roman" w:eastAsia="Times New Roman" w:hAnsi="Times New Roman" w:cs="Times New Roman" w:hint="default"/>
      </w:rPr>
    </w:lvl>
    <w:lvl w:ilvl="1" w:tplc="FFFFFFFF" w:tentative="1">
      <w:start w:val="1"/>
      <w:numFmt w:val="bullet"/>
      <w:lvlText w:val="o"/>
      <w:lvlJc w:val="left"/>
      <w:pPr>
        <w:tabs>
          <w:tab w:val="num" w:pos="1785"/>
        </w:tabs>
        <w:ind w:left="1785" w:hanging="360"/>
      </w:pPr>
      <w:rPr>
        <w:rFonts w:ascii="Courier New" w:hAnsi="Courier New" w:hint="default"/>
      </w:rPr>
    </w:lvl>
    <w:lvl w:ilvl="2" w:tplc="FFFFFFFF" w:tentative="1">
      <w:start w:val="1"/>
      <w:numFmt w:val="bullet"/>
      <w:lvlText w:val=""/>
      <w:lvlJc w:val="left"/>
      <w:pPr>
        <w:tabs>
          <w:tab w:val="num" w:pos="2505"/>
        </w:tabs>
        <w:ind w:left="2505" w:hanging="360"/>
      </w:pPr>
      <w:rPr>
        <w:rFonts w:ascii="Wingdings" w:hAnsi="Wingdings" w:hint="default"/>
      </w:rPr>
    </w:lvl>
    <w:lvl w:ilvl="3" w:tplc="FFFFFFFF" w:tentative="1">
      <w:start w:val="1"/>
      <w:numFmt w:val="bullet"/>
      <w:lvlText w:val=""/>
      <w:lvlJc w:val="left"/>
      <w:pPr>
        <w:tabs>
          <w:tab w:val="num" w:pos="3225"/>
        </w:tabs>
        <w:ind w:left="3225" w:hanging="360"/>
      </w:pPr>
      <w:rPr>
        <w:rFonts w:ascii="Symbol" w:hAnsi="Symbol" w:hint="default"/>
      </w:rPr>
    </w:lvl>
    <w:lvl w:ilvl="4" w:tplc="FFFFFFFF" w:tentative="1">
      <w:start w:val="1"/>
      <w:numFmt w:val="bullet"/>
      <w:lvlText w:val="o"/>
      <w:lvlJc w:val="left"/>
      <w:pPr>
        <w:tabs>
          <w:tab w:val="num" w:pos="3945"/>
        </w:tabs>
        <w:ind w:left="3945" w:hanging="360"/>
      </w:pPr>
      <w:rPr>
        <w:rFonts w:ascii="Courier New" w:hAnsi="Courier New" w:hint="default"/>
      </w:rPr>
    </w:lvl>
    <w:lvl w:ilvl="5" w:tplc="FFFFFFFF" w:tentative="1">
      <w:start w:val="1"/>
      <w:numFmt w:val="bullet"/>
      <w:lvlText w:val=""/>
      <w:lvlJc w:val="left"/>
      <w:pPr>
        <w:tabs>
          <w:tab w:val="num" w:pos="4665"/>
        </w:tabs>
        <w:ind w:left="4665" w:hanging="360"/>
      </w:pPr>
      <w:rPr>
        <w:rFonts w:ascii="Wingdings" w:hAnsi="Wingdings" w:hint="default"/>
      </w:rPr>
    </w:lvl>
    <w:lvl w:ilvl="6" w:tplc="FFFFFFFF" w:tentative="1">
      <w:start w:val="1"/>
      <w:numFmt w:val="bullet"/>
      <w:lvlText w:val=""/>
      <w:lvlJc w:val="left"/>
      <w:pPr>
        <w:tabs>
          <w:tab w:val="num" w:pos="5385"/>
        </w:tabs>
        <w:ind w:left="5385" w:hanging="360"/>
      </w:pPr>
      <w:rPr>
        <w:rFonts w:ascii="Symbol" w:hAnsi="Symbol" w:hint="default"/>
      </w:rPr>
    </w:lvl>
    <w:lvl w:ilvl="7" w:tplc="FFFFFFFF" w:tentative="1">
      <w:start w:val="1"/>
      <w:numFmt w:val="bullet"/>
      <w:lvlText w:val="o"/>
      <w:lvlJc w:val="left"/>
      <w:pPr>
        <w:tabs>
          <w:tab w:val="num" w:pos="6105"/>
        </w:tabs>
        <w:ind w:left="6105" w:hanging="360"/>
      </w:pPr>
      <w:rPr>
        <w:rFonts w:ascii="Courier New" w:hAnsi="Courier New" w:hint="default"/>
      </w:rPr>
    </w:lvl>
    <w:lvl w:ilvl="8" w:tplc="FFFFFFFF" w:tentative="1">
      <w:start w:val="1"/>
      <w:numFmt w:val="bullet"/>
      <w:lvlText w:val=""/>
      <w:lvlJc w:val="left"/>
      <w:pPr>
        <w:tabs>
          <w:tab w:val="num" w:pos="6825"/>
        </w:tabs>
        <w:ind w:left="6825" w:hanging="360"/>
      </w:pPr>
      <w:rPr>
        <w:rFonts w:ascii="Wingdings" w:hAnsi="Wingdings" w:hint="default"/>
      </w:rPr>
    </w:lvl>
  </w:abstractNum>
  <w:abstractNum w:abstractNumId="6" w15:restartNumberingAfterBreak="0">
    <w:nsid w:val="12A87868"/>
    <w:multiLevelType w:val="hybridMultilevel"/>
    <w:tmpl w:val="499C66DC"/>
    <w:lvl w:ilvl="0" w:tplc="04050017">
      <w:start w:val="1"/>
      <w:numFmt w:val="lowerLetter"/>
      <w:lvlText w:val="%1)"/>
      <w:lvlJc w:val="left"/>
      <w:pPr>
        <w:ind w:left="6599" w:hanging="360"/>
      </w:pPr>
      <w:rPr>
        <w:rFonts w:hint="default"/>
      </w:rPr>
    </w:lvl>
    <w:lvl w:ilvl="1" w:tplc="04050019">
      <w:start w:val="1"/>
      <w:numFmt w:val="lowerLetter"/>
      <w:lvlText w:val="%2."/>
      <w:lvlJc w:val="left"/>
      <w:pPr>
        <w:ind w:left="6806" w:hanging="360"/>
      </w:pPr>
    </w:lvl>
    <w:lvl w:ilvl="2" w:tplc="0405001B" w:tentative="1">
      <w:start w:val="1"/>
      <w:numFmt w:val="lowerRoman"/>
      <w:lvlText w:val="%3."/>
      <w:lvlJc w:val="right"/>
      <w:pPr>
        <w:ind w:left="8606" w:hanging="180"/>
      </w:pPr>
    </w:lvl>
    <w:lvl w:ilvl="3" w:tplc="0405000F" w:tentative="1">
      <w:start w:val="1"/>
      <w:numFmt w:val="decimal"/>
      <w:lvlText w:val="%4."/>
      <w:lvlJc w:val="left"/>
      <w:pPr>
        <w:ind w:left="9326" w:hanging="360"/>
      </w:pPr>
    </w:lvl>
    <w:lvl w:ilvl="4" w:tplc="04050019" w:tentative="1">
      <w:start w:val="1"/>
      <w:numFmt w:val="lowerLetter"/>
      <w:lvlText w:val="%5."/>
      <w:lvlJc w:val="left"/>
      <w:pPr>
        <w:ind w:left="10046" w:hanging="360"/>
      </w:pPr>
    </w:lvl>
    <w:lvl w:ilvl="5" w:tplc="0405001B" w:tentative="1">
      <w:start w:val="1"/>
      <w:numFmt w:val="lowerRoman"/>
      <w:lvlText w:val="%6."/>
      <w:lvlJc w:val="right"/>
      <w:pPr>
        <w:ind w:left="10766" w:hanging="180"/>
      </w:pPr>
    </w:lvl>
    <w:lvl w:ilvl="6" w:tplc="0405000F" w:tentative="1">
      <w:start w:val="1"/>
      <w:numFmt w:val="decimal"/>
      <w:lvlText w:val="%7."/>
      <w:lvlJc w:val="left"/>
      <w:pPr>
        <w:ind w:left="11486" w:hanging="360"/>
      </w:pPr>
    </w:lvl>
    <w:lvl w:ilvl="7" w:tplc="04050019" w:tentative="1">
      <w:start w:val="1"/>
      <w:numFmt w:val="lowerLetter"/>
      <w:lvlText w:val="%8."/>
      <w:lvlJc w:val="left"/>
      <w:pPr>
        <w:ind w:left="12206" w:hanging="360"/>
      </w:pPr>
    </w:lvl>
    <w:lvl w:ilvl="8" w:tplc="0405001B" w:tentative="1">
      <w:start w:val="1"/>
      <w:numFmt w:val="lowerRoman"/>
      <w:lvlText w:val="%9."/>
      <w:lvlJc w:val="right"/>
      <w:pPr>
        <w:ind w:left="12926" w:hanging="180"/>
      </w:pPr>
    </w:lvl>
  </w:abstractNum>
  <w:abstractNum w:abstractNumId="7" w15:restartNumberingAfterBreak="0">
    <w:nsid w:val="15995043"/>
    <w:multiLevelType w:val="hybridMultilevel"/>
    <w:tmpl w:val="B1A6DE7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77B7C4F"/>
    <w:multiLevelType w:val="multilevel"/>
    <w:tmpl w:val="D30AB4EE"/>
    <w:lvl w:ilvl="0">
      <w:start w:val="3"/>
      <w:numFmt w:val="decimal"/>
      <w:lvlText w:val="%1"/>
      <w:lvlJc w:val="left"/>
      <w:pPr>
        <w:ind w:left="360" w:hanging="360"/>
      </w:pPr>
      <w:rPr>
        <w:rFonts w:ascii="Arial" w:hAnsi="Arial" w:cs="Arial" w:hint="default"/>
        <w:b/>
        <w:color w:val="auto"/>
        <w:sz w:val="22"/>
        <w:szCs w:val="22"/>
      </w:rPr>
    </w:lvl>
    <w:lvl w:ilvl="1">
      <w:start w:val="4"/>
      <w:numFmt w:val="decimal"/>
      <w:lvlText w:val="%1.%2"/>
      <w:lvlJc w:val="left"/>
      <w:pPr>
        <w:ind w:left="360" w:hanging="360"/>
      </w:pPr>
      <w:rPr>
        <w:rFonts w:ascii="Arial" w:hAnsi="Arial" w:cs="Arial" w:hint="default"/>
        <w:b/>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7D90B87"/>
    <w:multiLevelType w:val="hybridMultilevel"/>
    <w:tmpl w:val="FA30978C"/>
    <w:lvl w:ilvl="0" w:tplc="FFFFFFFF">
      <w:start w:val="1"/>
      <w:numFmt w:val="decimal"/>
      <w:lvlText w:val="%1."/>
      <w:lvlJc w:val="left"/>
      <w:pPr>
        <w:tabs>
          <w:tab w:val="num" w:pos="720"/>
        </w:tabs>
        <w:ind w:left="720" w:hanging="360"/>
      </w:pPr>
      <w:rPr>
        <w:rFonts w:hint="default"/>
      </w:rPr>
    </w:lvl>
    <w:lvl w:ilvl="1" w:tplc="FFFFFFFF">
      <w:start w:val="1"/>
      <w:numFmt w:val="bullet"/>
      <w:lvlText w:val="-"/>
      <w:lvlJc w:val="left"/>
      <w:pPr>
        <w:tabs>
          <w:tab w:val="num" w:pos="1440"/>
        </w:tabs>
        <w:ind w:left="1440" w:hanging="360"/>
      </w:pPr>
      <w:rPr>
        <w:rFonts w:ascii="Times New Roman" w:eastAsia="Times New Roman" w:hAnsi="Times New Roman" w:cs="Times New Roman" w:hint="default"/>
      </w:rPr>
    </w:lvl>
    <w:lvl w:ilvl="2" w:tplc="F8987FE2">
      <w:start w:val="20"/>
      <w:numFmt w:val="decimal"/>
      <w:lvlText w:val="%3"/>
      <w:lvlJc w:val="left"/>
      <w:pPr>
        <w:ind w:left="2340" w:hanging="360"/>
      </w:pPr>
      <w:rPr>
        <w:rFonts w:hint="default"/>
      </w:rPr>
    </w:lvl>
    <w:lvl w:ilvl="3" w:tplc="459E310A">
      <w:start w:val="1"/>
      <w:numFmt w:val="lowerLetter"/>
      <w:lvlText w:val="%4)"/>
      <w:lvlJc w:val="left"/>
      <w:pPr>
        <w:ind w:left="2880" w:hanging="360"/>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1E7359CE"/>
    <w:multiLevelType w:val="hybridMultilevel"/>
    <w:tmpl w:val="FD8EC46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1FC634A0"/>
    <w:multiLevelType w:val="hybridMultilevel"/>
    <w:tmpl w:val="D8C488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14504B8"/>
    <w:multiLevelType w:val="multilevel"/>
    <w:tmpl w:val="7A2A3410"/>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1D92B47"/>
    <w:multiLevelType w:val="hybridMultilevel"/>
    <w:tmpl w:val="D97C151E"/>
    <w:lvl w:ilvl="0" w:tplc="998064DC">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1DD60D0"/>
    <w:multiLevelType w:val="hybridMultilevel"/>
    <w:tmpl w:val="C3BC9202"/>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5" w15:restartNumberingAfterBreak="0">
    <w:nsid w:val="232029D8"/>
    <w:multiLevelType w:val="hybridMultilevel"/>
    <w:tmpl w:val="BC6294A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4E64E95"/>
    <w:multiLevelType w:val="hybridMultilevel"/>
    <w:tmpl w:val="6F84AE3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69A1560"/>
    <w:multiLevelType w:val="multilevel"/>
    <w:tmpl w:val="CCC2AA12"/>
    <w:lvl w:ilvl="0">
      <w:start w:val="1"/>
      <w:numFmt w:val="decimal"/>
      <w:lvlText w:val="%1."/>
      <w:lvlJc w:val="left"/>
      <w:pPr>
        <w:ind w:left="360" w:hanging="360"/>
      </w:pPr>
      <w:rPr>
        <w:rFonts w:ascii="Arial" w:hAnsi="Arial" w:cs="Arial" w:hint="default"/>
        <w:b/>
        <w:color w:val="auto"/>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D8502D8"/>
    <w:multiLevelType w:val="hybridMultilevel"/>
    <w:tmpl w:val="56F4499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3107265C"/>
    <w:multiLevelType w:val="singleLevel"/>
    <w:tmpl w:val="C798AEFC"/>
    <w:lvl w:ilvl="0">
      <w:start w:val="7"/>
      <w:numFmt w:val="lowerLetter"/>
      <w:pStyle w:val="NeslovanBod"/>
      <w:lvlText w:val="%1)"/>
      <w:lvlJc w:val="left"/>
      <w:pPr>
        <w:tabs>
          <w:tab w:val="num" w:pos="643"/>
        </w:tabs>
        <w:ind w:left="643" w:hanging="360"/>
      </w:pPr>
      <w:rPr>
        <w:rFonts w:hint="default"/>
      </w:rPr>
    </w:lvl>
  </w:abstractNum>
  <w:abstractNum w:abstractNumId="20" w15:restartNumberingAfterBreak="0">
    <w:nsid w:val="32291240"/>
    <w:multiLevelType w:val="hybridMultilevel"/>
    <w:tmpl w:val="599C4F7C"/>
    <w:lvl w:ilvl="0" w:tplc="C630D15A">
      <w:start w:val="1"/>
      <w:numFmt w:val="lowerLetter"/>
      <w:lvlText w:val="%1)"/>
      <w:lvlJc w:val="left"/>
      <w:pPr>
        <w:ind w:left="720" w:hanging="360"/>
      </w:pPr>
      <w:rPr>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37C59F3"/>
    <w:multiLevelType w:val="hybridMultilevel"/>
    <w:tmpl w:val="6B2E5D5C"/>
    <w:lvl w:ilvl="0" w:tplc="0405000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15:restartNumberingAfterBreak="0">
    <w:nsid w:val="347369E0"/>
    <w:multiLevelType w:val="singleLevel"/>
    <w:tmpl w:val="8EBE8328"/>
    <w:lvl w:ilvl="0">
      <w:numFmt w:val="bullet"/>
      <w:lvlText w:val="-"/>
      <w:lvlJc w:val="left"/>
      <w:pPr>
        <w:tabs>
          <w:tab w:val="num" w:pos="1040"/>
        </w:tabs>
        <w:ind w:left="1040" w:hanging="360"/>
      </w:pPr>
    </w:lvl>
  </w:abstractNum>
  <w:abstractNum w:abstractNumId="23" w15:restartNumberingAfterBreak="0">
    <w:nsid w:val="347D60E4"/>
    <w:multiLevelType w:val="hybridMultilevel"/>
    <w:tmpl w:val="5154879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34F73175"/>
    <w:multiLevelType w:val="hybridMultilevel"/>
    <w:tmpl w:val="31A4AA7C"/>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5" w15:restartNumberingAfterBreak="0">
    <w:nsid w:val="40F77978"/>
    <w:multiLevelType w:val="multilevel"/>
    <w:tmpl w:val="97E0D022"/>
    <w:lvl w:ilvl="0">
      <w:start w:val="1"/>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6" w15:restartNumberingAfterBreak="0">
    <w:nsid w:val="451D39A8"/>
    <w:multiLevelType w:val="hybridMultilevel"/>
    <w:tmpl w:val="547CABDE"/>
    <w:lvl w:ilvl="0" w:tplc="FFFFFFFF">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48440F91"/>
    <w:multiLevelType w:val="hybridMultilevel"/>
    <w:tmpl w:val="B6A43546"/>
    <w:lvl w:ilvl="0" w:tplc="40740D84">
      <w:start w:val="1"/>
      <w:numFmt w:val="bullet"/>
      <w:lvlText w:val="-"/>
      <w:lvlJc w:val="left"/>
      <w:pPr>
        <w:ind w:left="1572" w:hanging="360"/>
      </w:pPr>
      <w:rPr>
        <w:rFonts w:ascii="Times New Roman" w:eastAsia="Times New Roman" w:hAnsi="Times New Roman" w:cs="Times New Roman" w:hint="default"/>
        <w:color w:val="auto"/>
      </w:rPr>
    </w:lvl>
    <w:lvl w:ilvl="1" w:tplc="04050003" w:tentative="1">
      <w:start w:val="1"/>
      <w:numFmt w:val="bullet"/>
      <w:lvlText w:val="o"/>
      <w:lvlJc w:val="left"/>
      <w:pPr>
        <w:ind w:left="2292" w:hanging="360"/>
      </w:pPr>
      <w:rPr>
        <w:rFonts w:ascii="Courier New" w:hAnsi="Courier New" w:cs="Courier New" w:hint="default"/>
      </w:rPr>
    </w:lvl>
    <w:lvl w:ilvl="2" w:tplc="04050005" w:tentative="1">
      <w:start w:val="1"/>
      <w:numFmt w:val="bullet"/>
      <w:lvlText w:val=""/>
      <w:lvlJc w:val="left"/>
      <w:pPr>
        <w:ind w:left="3012" w:hanging="360"/>
      </w:pPr>
      <w:rPr>
        <w:rFonts w:ascii="Wingdings" w:hAnsi="Wingdings" w:hint="default"/>
      </w:rPr>
    </w:lvl>
    <w:lvl w:ilvl="3" w:tplc="04050001" w:tentative="1">
      <w:start w:val="1"/>
      <w:numFmt w:val="bullet"/>
      <w:lvlText w:val=""/>
      <w:lvlJc w:val="left"/>
      <w:pPr>
        <w:ind w:left="3732" w:hanging="360"/>
      </w:pPr>
      <w:rPr>
        <w:rFonts w:ascii="Symbol" w:hAnsi="Symbol" w:hint="default"/>
      </w:rPr>
    </w:lvl>
    <w:lvl w:ilvl="4" w:tplc="04050003" w:tentative="1">
      <w:start w:val="1"/>
      <w:numFmt w:val="bullet"/>
      <w:lvlText w:val="o"/>
      <w:lvlJc w:val="left"/>
      <w:pPr>
        <w:ind w:left="4452" w:hanging="360"/>
      </w:pPr>
      <w:rPr>
        <w:rFonts w:ascii="Courier New" w:hAnsi="Courier New" w:cs="Courier New" w:hint="default"/>
      </w:rPr>
    </w:lvl>
    <w:lvl w:ilvl="5" w:tplc="04050005" w:tentative="1">
      <w:start w:val="1"/>
      <w:numFmt w:val="bullet"/>
      <w:lvlText w:val=""/>
      <w:lvlJc w:val="left"/>
      <w:pPr>
        <w:ind w:left="5172" w:hanging="360"/>
      </w:pPr>
      <w:rPr>
        <w:rFonts w:ascii="Wingdings" w:hAnsi="Wingdings" w:hint="default"/>
      </w:rPr>
    </w:lvl>
    <w:lvl w:ilvl="6" w:tplc="04050001" w:tentative="1">
      <w:start w:val="1"/>
      <w:numFmt w:val="bullet"/>
      <w:lvlText w:val=""/>
      <w:lvlJc w:val="left"/>
      <w:pPr>
        <w:ind w:left="5892" w:hanging="360"/>
      </w:pPr>
      <w:rPr>
        <w:rFonts w:ascii="Symbol" w:hAnsi="Symbol" w:hint="default"/>
      </w:rPr>
    </w:lvl>
    <w:lvl w:ilvl="7" w:tplc="04050003" w:tentative="1">
      <w:start w:val="1"/>
      <w:numFmt w:val="bullet"/>
      <w:lvlText w:val="o"/>
      <w:lvlJc w:val="left"/>
      <w:pPr>
        <w:ind w:left="6612" w:hanging="360"/>
      </w:pPr>
      <w:rPr>
        <w:rFonts w:ascii="Courier New" w:hAnsi="Courier New" w:cs="Courier New" w:hint="default"/>
      </w:rPr>
    </w:lvl>
    <w:lvl w:ilvl="8" w:tplc="04050005" w:tentative="1">
      <w:start w:val="1"/>
      <w:numFmt w:val="bullet"/>
      <w:lvlText w:val=""/>
      <w:lvlJc w:val="left"/>
      <w:pPr>
        <w:ind w:left="7332" w:hanging="360"/>
      </w:pPr>
      <w:rPr>
        <w:rFonts w:ascii="Wingdings" w:hAnsi="Wingdings" w:hint="default"/>
      </w:rPr>
    </w:lvl>
  </w:abstractNum>
  <w:abstractNum w:abstractNumId="28" w15:restartNumberingAfterBreak="0">
    <w:nsid w:val="49921E2A"/>
    <w:multiLevelType w:val="hybridMultilevel"/>
    <w:tmpl w:val="D494A870"/>
    <w:lvl w:ilvl="0" w:tplc="04050017">
      <w:start w:val="1"/>
      <w:numFmt w:val="lowerLetter"/>
      <w:lvlText w:val="%1)"/>
      <w:lvlJc w:val="left"/>
      <w:pPr>
        <w:tabs>
          <w:tab w:val="num" w:pos="720"/>
        </w:tabs>
        <w:ind w:left="720" w:hanging="360"/>
      </w:pPr>
      <w:rPr>
        <w:rFonts w:hint="default"/>
      </w:rPr>
    </w:lvl>
    <w:lvl w:ilvl="1" w:tplc="F1863282">
      <w:start w:val="1"/>
      <w:numFmt w:val="bullet"/>
      <w:lvlText w:val="-"/>
      <w:lvlJc w:val="left"/>
      <w:pPr>
        <w:tabs>
          <w:tab w:val="num" w:pos="1440"/>
        </w:tabs>
        <w:ind w:left="1440" w:hanging="360"/>
      </w:pPr>
      <w:rPr>
        <w:rFonts w:ascii="Times New Roman" w:eastAsia="Times New Roman" w:hAnsi="Times New Roman" w:cs="Times New Roman" w:hint="default"/>
      </w:rPr>
    </w:lvl>
    <w:lvl w:ilvl="2" w:tplc="04050001">
      <w:start w:val="1"/>
      <w:numFmt w:val="bullet"/>
      <w:lvlText w:val=""/>
      <w:lvlJc w:val="left"/>
      <w:pPr>
        <w:tabs>
          <w:tab w:val="num" w:pos="1980"/>
        </w:tabs>
        <w:ind w:left="1980" w:hanging="360"/>
      </w:pPr>
      <w:rPr>
        <w:rFonts w:ascii="Symbol" w:hAnsi="Symbo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4A991074"/>
    <w:multiLevelType w:val="multilevel"/>
    <w:tmpl w:val="AC7A504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E333D14"/>
    <w:multiLevelType w:val="hybridMultilevel"/>
    <w:tmpl w:val="0CA44A80"/>
    <w:lvl w:ilvl="0" w:tplc="04050001">
      <w:start w:val="1"/>
      <w:numFmt w:val="bullet"/>
      <w:lvlText w:val=""/>
      <w:lvlJc w:val="left"/>
      <w:pPr>
        <w:tabs>
          <w:tab w:val="num" w:pos="1800"/>
        </w:tabs>
        <w:ind w:left="1800" w:hanging="360"/>
      </w:pPr>
      <w:rPr>
        <w:rFonts w:ascii="Symbol" w:hAnsi="Symbol" w:hint="default"/>
      </w:rPr>
    </w:lvl>
    <w:lvl w:ilvl="1" w:tplc="FFFFFFFF">
      <w:start w:val="1"/>
      <w:numFmt w:val="lowerLetter"/>
      <w:lvlText w:val="%2."/>
      <w:lvlJc w:val="left"/>
      <w:pPr>
        <w:tabs>
          <w:tab w:val="num" w:pos="2520"/>
        </w:tabs>
        <w:ind w:left="2520" w:hanging="360"/>
      </w:pPr>
    </w:lvl>
    <w:lvl w:ilvl="2" w:tplc="FFFFFFFF">
      <w:start w:val="1"/>
      <w:numFmt w:val="lowerRoman"/>
      <w:lvlText w:val="%3."/>
      <w:lvlJc w:val="right"/>
      <w:pPr>
        <w:tabs>
          <w:tab w:val="num" w:pos="3240"/>
        </w:tabs>
        <w:ind w:left="3240" w:hanging="180"/>
      </w:pPr>
    </w:lvl>
    <w:lvl w:ilvl="3" w:tplc="FFFFFFFF">
      <w:start w:val="4"/>
      <w:numFmt w:val="decimal"/>
      <w:lvlText w:val="%4."/>
      <w:lvlJc w:val="left"/>
      <w:pPr>
        <w:tabs>
          <w:tab w:val="num" w:pos="3960"/>
        </w:tabs>
        <w:ind w:left="3960" w:hanging="360"/>
      </w:pPr>
      <w:rPr>
        <w:rFonts w:hint="default"/>
      </w:r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31" w15:restartNumberingAfterBreak="0">
    <w:nsid w:val="51817AFB"/>
    <w:multiLevelType w:val="hybridMultilevel"/>
    <w:tmpl w:val="CE900BE4"/>
    <w:lvl w:ilvl="0" w:tplc="865C0BF0">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1EE4D94"/>
    <w:multiLevelType w:val="hybridMultilevel"/>
    <w:tmpl w:val="A7E6D3C8"/>
    <w:lvl w:ilvl="0" w:tplc="FFFFFFFF">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54244030"/>
    <w:multiLevelType w:val="multilevel"/>
    <w:tmpl w:val="8350FD62"/>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6280E8F"/>
    <w:multiLevelType w:val="hybridMultilevel"/>
    <w:tmpl w:val="08A4DDF0"/>
    <w:lvl w:ilvl="0" w:tplc="CBD64DCC">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57215DE0"/>
    <w:multiLevelType w:val="hybridMultilevel"/>
    <w:tmpl w:val="729A073A"/>
    <w:lvl w:ilvl="0" w:tplc="719858DC">
      <w:numFmt w:val="bullet"/>
      <w:lvlText w:val=""/>
      <w:lvlJc w:val="left"/>
      <w:pPr>
        <w:ind w:left="1437" w:hanging="360"/>
      </w:pPr>
      <w:rPr>
        <w:rFonts w:ascii="Symbol" w:eastAsia="Times New Roman" w:hAnsi="Symbol" w:cs="Arial" w:hint="default"/>
      </w:rPr>
    </w:lvl>
    <w:lvl w:ilvl="1" w:tplc="04050003" w:tentative="1">
      <w:start w:val="1"/>
      <w:numFmt w:val="bullet"/>
      <w:lvlText w:val="o"/>
      <w:lvlJc w:val="left"/>
      <w:pPr>
        <w:ind w:left="2157" w:hanging="360"/>
      </w:pPr>
      <w:rPr>
        <w:rFonts w:ascii="Courier New" w:hAnsi="Courier New" w:cs="Courier New" w:hint="default"/>
      </w:rPr>
    </w:lvl>
    <w:lvl w:ilvl="2" w:tplc="04050005" w:tentative="1">
      <w:start w:val="1"/>
      <w:numFmt w:val="bullet"/>
      <w:lvlText w:val=""/>
      <w:lvlJc w:val="left"/>
      <w:pPr>
        <w:ind w:left="2877" w:hanging="360"/>
      </w:pPr>
      <w:rPr>
        <w:rFonts w:ascii="Wingdings" w:hAnsi="Wingdings" w:hint="default"/>
      </w:rPr>
    </w:lvl>
    <w:lvl w:ilvl="3" w:tplc="04050001" w:tentative="1">
      <w:start w:val="1"/>
      <w:numFmt w:val="bullet"/>
      <w:lvlText w:val=""/>
      <w:lvlJc w:val="left"/>
      <w:pPr>
        <w:ind w:left="3597" w:hanging="360"/>
      </w:pPr>
      <w:rPr>
        <w:rFonts w:ascii="Symbol" w:hAnsi="Symbol" w:hint="default"/>
      </w:rPr>
    </w:lvl>
    <w:lvl w:ilvl="4" w:tplc="04050003" w:tentative="1">
      <w:start w:val="1"/>
      <w:numFmt w:val="bullet"/>
      <w:lvlText w:val="o"/>
      <w:lvlJc w:val="left"/>
      <w:pPr>
        <w:ind w:left="4317" w:hanging="360"/>
      </w:pPr>
      <w:rPr>
        <w:rFonts w:ascii="Courier New" w:hAnsi="Courier New" w:cs="Courier New" w:hint="default"/>
      </w:rPr>
    </w:lvl>
    <w:lvl w:ilvl="5" w:tplc="04050005" w:tentative="1">
      <w:start w:val="1"/>
      <w:numFmt w:val="bullet"/>
      <w:lvlText w:val=""/>
      <w:lvlJc w:val="left"/>
      <w:pPr>
        <w:ind w:left="5037" w:hanging="360"/>
      </w:pPr>
      <w:rPr>
        <w:rFonts w:ascii="Wingdings" w:hAnsi="Wingdings" w:hint="default"/>
      </w:rPr>
    </w:lvl>
    <w:lvl w:ilvl="6" w:tplc="04050001" w:tentative="1">
      <w:start w:val="1"/>
      <w:numFmt w:val="bullet"/>
      <w:lvlText w:val=""/>
      <w:lvlJc w:val="left"/>
      <w:pPr>
        <w:ind w:left="5757" w:hanging="360"/>
      </w:pPr>
      <w:rPr>
        <w:rFonts w:ascii="Symbol" w:hAnsi="Symbol" w:hint="default"/>
      </w:rPr>
    </w:lvl>
    <w:lvl w:ilvl="7" w:tplc="04050003" w:tentative="1">
      <w:start w:val="1"/>
      <w:numFmt w:val="bullet"/>
      <w:lvlText w:val="o"/>
      <w:lvlJc w:val="left"/>
      <w:pPr>
        <w:ind w:left="6477" w:hanging="360"/>
      </w:pPr>
      <w:rPr>
        <w:rFonts w:ascii="Courier New" w:hAnsi="Courier New" w:cs="Courier New" w:hint="default"/>
      </w:rPr>
    </w:lvl>
    <w:lvl w:ilvl="8" w:tplc="04050005" w:tentative="1">
      <w:start w:val="1"/>
      <w:numFmt w:val="bullet"/>
      <w:lvlText w:val=""/>
      <w:lvlJc w:val="left"/>
      <w:pPr>
        <w:ind w:left="7197" w:hanging="360"/>
      </w:pPr>
      <w:rPr>
        <w:rFonts w:ascii="Wingdings" w:hAnsi="Wingdings" w:hint="default"/>
      </w:rPr>
    </w:lvl>
  </w:abstractNum>
  <w:abstractNum w:abstractNumId="36" w15:restartNumberingAfterBreak="0">
    <w:nsid w:val="57371DDE"/>
    <w:multiLevelType w:val="hybridMultilevel"/>
    <w:tmpl w:val="A65ED4E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59C22CF0"/>
    <w:multiLevelType w:val="hybridMultilevel"/>
    <w:tmpl w:val="355C8190"/>
    <w:lvl w:ilvl="0" w:tplc="04050017">
      <w:start w:val="1"/>
      <w:numFmt w:val="lowerLetter"/>
      <w:pStyle w:val="NeslovanBod2"/>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15:restartNumberingAfterBreak="0">
    <w:nsid w:val="5A856BE6"/>
    <w:multiLevelType w:val="hybridMultilevel"/>
    <w:tmpl w:val="54C8F7BC"/>
    <w:lvl w:ilvl="0" w:tplc="878C9EB6">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645F52B6"/>
    <w:multiLevelType w:val="hybridMultilevel"/>
    <w:tmpl w:val="A798F9DE"/>
    <w:lvl w:ilvl="0" w:tplc="7930892E">
      <w:start w:val="1"/>
      <w:numFmt w:val="bullet"/>
      <w:lvlText w:val="-"/>
      <w:lvlJc w:val="left"/>
      <w:pPr>
        <w:ind w:left="720" w:hanging="360"/>
      </w:pPr>
      <w:rPr>
        <w:rFonts w:ascii="Times New Roman" w:eastAsia="Times New Roman" w:hAnsi="Times New Roman" w:cs="Times New Roman" w:hint="default"/>
        <w:b/>
      </w:rPr>
    </w:lvl>
    <w:lvl w:ilvl="1" w:tplc="04050003" w:tentative="1">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Times New Roman" w:eastAsia="Times New Roman" w:hAnsi="Times New Roman" w:cs="Times New Roman"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66AA5AFD"/>
    <w:multiLevelType w:val="hybridMultilevel"/>
    <w:tmpl w:val="D4320AF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66BC7A9F"/>
    <w:multiLevelType w:val="hybridMultilevel"/>
    <w:tmpl w:val="1A626986"/>
    <w:lvl w:ilvl="0" w:tplc="F9804DAC">
      <w:start w:val="1"/>
      <w:numFmt w:val="bullet"/>
      <w:lvlText w:val="-"/>
      <w:lvlJc w:val="left"/>
      <w:pPr>
        <w:ind w:left="1440" w:hanging="360"/>
      </w:pPr>
      <w:rPr>
        <w:rFonts w:ascii="Times New Roman" w:eastAsia="Times New Roman" w:hAnsi="Times New Roman" w:cs="Times New Roman" w:hint="default"/>
        <w:b/>
        <w:color w:val="auto"/>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2" w15:restartNumberingAfterBreak="0">
    <w:nsid w:val="67225885"/>
    <w:multiLevelType w:val="hybridMultilevel"/>
    <w:tmpl w:val="ED0C9AE2"/>
    <w:lvl w:ilvl="0" w:tplc="6B24BC10">
      <w:start w:val="1"/>
      <w:numFmt w:val="bullet"/>
      <w:lvlText w:val="-"/>
      <w:lvlJc w:val="left"/>
      <w:pPr>
        <w:ind w:left="1440" w:hanging="360"/>
      </w:pPr>
      <w:rPr>
        <w:rFonts w:ascii="Times New Roman" w:eastAsia="Times New Roman" w:hAnsi="Times New Roman" w:cs="Times New Roman" w:hint="default"/>
        <w:b/>
        <w:color w:val="auto"/>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3" w15:restartNumberingAfterBreak="0">
    <w:nsid w:val="6A766CFC"/>
    <w:multiLevelType w:val="hybridMultilevel"/>
    <w:tmpl w:val="340E6A7C"/>
    <w:lvl w:ilvl="0" w:tplc="9EB4D84C">
      <w:start w:val="1"/>
      <w:numFmt w:val="decimal"/>
      <w:lvlText w:val="%1."/>
      <w:lvlJc w:val="left"/>
      <w:pPr>
        <w:ind w:left="720" w:hanging="360"/>
      </w:pPr>
      <w:rPr>
        <w:rFonts w:ascii="Arial" w:hAnsi="Arial" w:cs="Arial" w:hint="default"/>
        <w:b/>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7134386B"/>
    <w:multiLevelType w:val="hybridMultilevel"/>
    <w:tmpl w:val="401A99A8"/>
    <w:lvl w:ilvl="0" w:tplc="998064DC">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1A348DD"/>
    <w:multiLevelType w:val="singleLevel"/>
    <w:tmpl w:val="3E7A2A64"/>
    <w:lvl w:ilvl="0">
      <w:start w:val="1"/>
      <w:numFmt w:val="bullet"/>
      <w:pStyle w:val="Pedmtkomente"/>
      <w:lvlText w:val=""/>
      <w:lvlJc w:val="left"/>
      <w:pPr>
        <w:tabs>
          <w:tab w:val="num" w:pos="360"/>
        </w:tabs>
        <w:ind w:left="360" w:hanging="360"/>
      </w:pPr>
      <w:rPr>
        <w:rFonts w:ascii="Symbol" w:hAnsi="Symbol" w:hint="default"/>
      </w:rPr>
    </w:lvl>
  </w:abstractNum>
  <w:abstractNum w:abstractNumId="46" w15:restartNumberingAfterBreak="0">
    <w:nsid w:val="788A2605"/>
    <w:multiLevelType w:val="hybridMultilevel"/>
    <w:tmpl w:val="F1C0E390"/>
    <w:lvl w:ilvl="0" w:tplc="FFFFFFFF">
      <w:numFmt w:val="bullet"/>
      <w:lvlText w:val="-"/>
      <w:lvlJc w:val="left"/>
      <w:pPr>
        <w:tabs>
          <w:tab w:val="num" w:pos="1065"/>
        </w:tabs>
        <w:ind w:left="1065" w:hanging="360"/>
      </w:pPr>
      <w:rPr>
        <w:rFonts w:ascii="Times New Roman" w:eastAsia="Times New Roman" w:hAnsi="Times New Roman" w:cs="Times New Roman" w:hint="default"/>
      </w:rPr>
    </w:lvl>
    <w:lvl w:ilvl="1" w:tplc="FFFFFFFF" w:tentative="1">
      <w:start w:val="1"/>
      <w:numFmt w:val="bullet"/>
      <w:lvlText w:val="o"/>
      <w:lvlJc w:val="left"/>
      <w:pPr>
        <w:tabs>
          <w:tab w:val="num" w:pos="1785"/>
        </w:tabs>
        <w:ind w:left="1785" w:hanging="360"/>
      </w:pPr>
      <w:rPr>
        <w:rFonts w:ascii="Courier New" w:hAnsi="Courier New" w:hint="default"/>
      </w:rPr>
    </w:lvl>
    <w:lvl w:ilvl="2" w:tplc="FFFFFFFF" w:tentative="1">
      <w:start w:val="1"/>
      <w:numFmt w:val="bullet"/>
      <w:lvlText w:val=""/>
      <w:lvlJc w:val="left"/>
      <w:pPr>
        <w:tabs>
          <w:tab w:val="num" w:pos="2505"/>
        </w:tabs>
        <w:ind w:left="2505" w:hanging="360"/>
      </w:pPr>
      <w:rPr>
        <w:rFonts w:ascii="Wingdings" w:hAnsi="Wingdings" w:hint="default"/>
      </w:rPr>
    </w:lvl>
    <w:lvl w:ilvl="3" w:tplc="FFFFFFFF" w:tentative="1">
      <w:start w:val="1"/>
      <w:numFmt w:val="bullet"/>
      <w:lvlText w:val=""/>
      <w:lvlJc w:val="left"/>
      <w:pPr>
        <w:tabs>
          <w:tab w:val="num" w:pos="3225"/>
        </w:tabs>
        <w:ind w:left="3225" w:hanging="360"/>
      </w:pPr>
      <w:rPr>
        <w:rFonts w:ascii="Symbol" w:hAnsi="Symbol" w:hint="default"/>
      </w:rPr>
    </w:lvl>
    <w:lvl w:ilvl="4" w:tplc="FFFFFFFF" w:tentative="1">
      <w:start w:val="1"/>
      <w:numFmt w:val="bullet"/>
      <w:lvlText w:val="o"/>
      <w:lvlJc w:val="left"/>
      <w:pPr>
        <w:tabs>
          <w:tab w:val="num" w:pos="3945"/>
        </w:tabs>
        <w:ind w:left="3945" w:hanging="360"/>
      </w:pPr>
      <w:rPr>
        <w:rFonts w:ascii="Courier New" w:hAnsi="Courier New" w:hint="default"/>
      </w:rPr>
    </w:lvl>
    <w:lvl w:ilvl="5" w:tplc="FFFFFFFF" w:tentative="1">
      <w:start w:val="1"/>
      <w:numFmt w:val="bullet"/>
      <w:lvlText w:val=""/>
      <w:lvlJc w:val="left"/>
      <w:pPr>
        <w:tabs>
          <w:tab w:val="num" w:pos="4665"/>
        </w:tabs>
        <w:ind w:left="4665" w:hanging="360"/>
      </w:pPr>
      <w:rPr>
        <w:rFonts w:ascii="Wingdings" w:hAnsi="Wingdings" w:hint="default"/>
      </w:rPr>
    </w:lvl>
    <w:lvl w:ilvl="6" w:tplc="FFFFFFFF" w:tentative="1">
      <w:start w:val="1"/>
      <w:numFmt w:val="bullet"/>
      <w:lvlText w:val=""/>
      <w:lvlJc w:val="left"/>
      <w:pPr>
        <w:tabs>
          <w:tab w:val="num" w:pos="5385"/>
        </w:tabs>
        <w:ind w:left="5385" w:hanging="360"/>
      </w:pPr>
      <w:rPr>
        <w:rFonts w:ascii="Symbol" w:hAnsi="Symbol" w:hint="default"/>
      </w:rPr>
    </w:lvl>
    <w:lvl w:ilvl="7" w:tplc="FFFFFFFF" w:tentative="1">
      <w:start w:val="1"/>
      <w:numFmt w:val="bullet"/>
      <w:lvlText w:val="o"/>
      <w:lvlJc w:val="left"/>
      <w:pPr>
        <w:tabs>
          <w:tab w:val="num" w:pos="6105"/>
        </w:tabs>
        <w:ind w:left="6105" w:hanging="360"/>
      </w:pPr>
      <w:rPr>
        <w:rFonts w:ascii="Courier New" w:hAnsi="Courier New" w:hint="default"/>
      </w:rPr>
    </w:lvl>
    <w:lvl w:ilvl="8" w:tplc="FFFFFFFF" w:tentative="1">
      <w:start w:val="1"/>
      <w:numFmt w:val="bullet"/>
      <w:lvlText w:val=""/>
      <w:lvlJc w:val="left"/>
      <w:pPr>
        <w:tabs>
          <w:tab w:val="num" w:pos="6825"/>
        </w:tabs>
        <w:ind w:left="6825" w:hanging="360"/>
      </w:pPr>
      <w:rPr>
        <w:rFonts w:ascii="Wingdings" w:hAnsi="Wingdings" w:hint="default"/>
      </w:rPr>
    </w:lvl>
  </w:abstractNum>
  <w:abstractNum w:abstractNumId="47" w15:restartNumberingAfterBreak="0">
    <w:nsid w:val="7ADB00E4"/>
    <w:multiLevelType w:val="hybridMultilevel"/>
    <w:tmpl w:val="C9AAFE98"/>
    <w:lvl w:ilvl="0" w:tplc="97F28FBA">
      <w:start w:val="240"/>
      <w:numFmt w:val="decimal"/>
      <w:lvlText w:val="%1"/>
      <w:lvlJc w:val="left"/>
      <w:pPr>
        <w:ind w:left="720" w:hanging="360"/>
      </w:pPr>
      <w:rPr>
        <w:rFonts w:hint="default"/>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8" w15:restartNumberingAfterBreak="0">
    <w:nsid w:val="7B3E5439"/>
    <w:multiLevelType w:val="hybridMultilevel"/>
    <w:tmpl w:val="277C0FEC"/>
    <w:lvl w:ilvl="0" w:tplc="4468D992">
      <w:start w:val="1"/>
      <w:numFmt w:val="decimal"/>
      <w:lvlText w:val="%1."/>
      <w:lvlJc w:val="left"/>
      <w:pPr>
        <w:ind w:left="720" w:hanging="360"/>
      </w:pPr>
      <w:rPr>
        <w:rFonts w:ascii="Arial" w:hAnsi="Arial" w:cs="Arial" w:hint="default"/>
        <w:b/>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9"/>
  </w:num>
  <w:num w:numId="2">
    <w:abstractNumId w:val="37"/>
  </w:num>
  <w:num w:numId="3">
    <w:abstractNumId w:val="0"/>
  </w:num>
  <w:num w:numId="4">
    <w:abstractNumId w:val="45"/>
  </w:num>
  <w:num w:numId="5">
    <w:abstractNumId w:val="1"/>
  </w:num>
  <w:num w:numId="6">
    <w:abstractNumId w:val="44"/>
  </w:num>
  <w:num w:numId="7">
    <w:abstractNumId w:val="13"/>
  </w:num>
  <w:num w:numId="8">
    <w:abstractNumId w:val="3"/>
  </w:num>
  <w:num w:numId="9">
    <w:abstractNumId w:val="5"/>
  </w:num>
  <w:num w:numId="10">
    <w:abstractNumId w:val="46"/>
  </w:num>
  <w:num w:numId="11">
    <w:abstractNumId w:val="38"/>
  </w:num>
  <w:num w:numId="12">
    <w:abstractNumId w:val="31"/>
  </w:num>
  <w:num w:numId="13">
    <w:abstractNumId w:val="20"/>
  </w:num>
  <w:num w:numId="14">
    <w:abstractNumId w:val="6"/>
  </w:num>
  <w:num w:numId="15">
    <w:abstractNumId w:val="32"/>
  </w:num>
  <w:num w:numId="16">
    <w:abstractNumId w:val="39"/>
  </w:num>
  <w:num w:numId="17">
    <w:abstractNumId w:val="18"/>
  </w:num>
  <w:num w:numId="18">
    <w:abstractNumId w:val="40"/>
  </w:num>
  <w:num w:numId="19">
    <w:abstractNumId w:val="36"/>
  </w:num>
  <w:num w:numId="20">
    <w:abstractNumId w:val="10"/>
  </w:num>
  <w:num w:numId="21">
    <w:abstractNumId w:val="23"/>
  </w:num>
  <w:num w:numId="22">
    <w:abstractNumId w:val="17"/>
  </w:num>
  <w:num w:numId="23">
    <w:abstractNumId w:val="47"/>
  </w:num>
  <w:num w:numId="24">
    <w:abstractNumId w:val="4"/>
  </w:num>
  <w:num w:numId="25">
    <w:abstractNumId w:val="33"/>
  </w:num>
  <w:num w:numId="26">
    <w:abstractNumId w:val="2"/>
  </w:num>
  <w:num w:numId="27">
    <w:abstractNumId w:val="16"/>
  </w:num>
  <w:num w:numId="28">
    <w:abstractNumId w:val="7"/>
  </w:num>
  <w:num w:numId="29">
    <w:abstractNumId w:val="15"/>
  </w:num>
  <w:num w:numId="30">
    <w:abstractNumId w:val="48"/>
  </w:num>
  <w:num w:numId="31">
    <w:abstractNumId w:val="42"/>
  </w:num>
  <w:num w:numId="32">
    <w:abstractNumId w:val="27"/>
  </w:num>
  <w:num w:numId="33">
    <w:abstractNumId w:val="41"/>
  </w:num>
  <w:num w:numId="34">
    <w:abstractNumId w:val="43"/>
  </w:num>
  <w:num w:numId="35">
    <w:abstractNumId w:val="26"/>
  </w:num>
  <w:num w:numId="36">
    <w:abstractNumId w:val="14"/>
  </w:num>
  <w:num w:numId="37">
    <w:abstractNumId w:val="40"/>
  </w:num>
  <w:num w:numId="38">
    <w:abstractNumId w:val="22"/>
  </w:num>
  <w:num w:numId="39">
    <w:abstractNumId w:val="35"/>
  </w:num>
  <w:num w:numId="40">
    <w:abstractNumId w:val="9"/>
  </w:num>
  <w:num w:numId="41">
    <w:abstractNumId w:val="30"/>
  </w:num>
  <w:num w:numId="42">
    <w:abstractNumId w:val="28"/>
  </w:num>
  <w:num w:numId="43">
    <w:abstractNumId w:val="34"/>
  </w:num>
  <w:num w:numId="44">
    <w:abstractNumId w:val="8"/>
  </w:num>
  <w:num w:numId="45">
    <w:abstractNumId w:val="12"/>
  </w:num>
  <w:num w:numId="46">
    <w:abstractNumId w:val="24"/>
  </w:num>
  <w:num w:numId="47">
    <w:abstractNumId w:val="11"/>
  </w:num>
  <w:num w:numId="48">
    <w:abstractNumId w:val="21"/>
  </w:num>
  <w:num w:numId="49">
    <w:abstractNumId w:val="29"/>
  </w:num>
  <w:num w:numId="50">
    <w:abstractNumId w:val="25"/>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942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4203"/>
    <w:rsid w:val="0000006D"/>
    <w:rsid w:val="00000C81"/>
    <w:rsid w:val="0000143F"/>
    <w:rsid w:val="00001DA6"/>
    <w:rsid w:val="0000255C"/>
    <w:rsid w:val="0000331E"/>
    <w:rsid w:val="000047BF"/>
    <w:rsid w:val="00004B6A"/>
    <w:rsid w:val="0000704B"/>
    <w:rsid w:val="000074F1"/>
    <w:rsid w:val="00007A18"/>
    <w:rsid w:val="00010B61"/>
    <w:rsid w:val="00010BB9"/>
    <w:rsid w:val="0001181A"/>
    <w:rsid w:val="00011B78"/>
    <w:rsid w:val="00012CFA"/>
    <w:rsid w:val="00015912"/>
    <w:rsid w:val="000179C3"/>
    <w:rsid w:val="00017C7D"/>
    <w:rsid w:val="00020609"/>
    <w:rsid w:val="000214A3"/>
    <w:rsid w:val="00021D8B"/>
    <w:rsid w:val="0002473C"/>
    <w:rsid w:val="00024985"/>
    <w:rsid w:val="00024AF0"/>
    <w:rsid w:val="000251BE"/>
    <w:rsid w:val="00025C93"/>
    <w:rsid w:val="00026084"/>
    <w:rsid w:val="000278DC"/>
    <w:rsid w:val="00027F8E"/>
    <w:rsid w:val="00030DB9"/>
    <w:rsid w:val="00031E42"/>
    <w:rsid w:val="00033AF7"/>
    <w:rsid w:val="000342C1"/>
    <w:rsid w:val="0003758E"/>
    <w:rsid w:val="00042E70"/>
    <w:rsid w:val="000432EA"/>
    <w:rsid w:val="00044203"/>
    <w:rsid w:val="00044778"/>
    <w:rsid w:val="00046E73"/>
    <w:rsid w:val="000479DF"/>
    <w:rsid w:val="00050490"/>
    <w:rsid w:val="0005085B"/>
    <w:rsid w:val="00051F37"/>
    <w:rsid w:val="00056049"/>
    <w:rsid w:val="000562F8"/>
    <w:rsid w:val="00056725"/>
    <w:rsid w:val="00056729"/>
    <w:rsid w:val="00056D82"/>
    <w:rsid w:val="00057811"/>
    <w:rsid w:val="0006054F"/>
    <w:rsid w:val="00060751"/>
    <w:rsid w:val="000607ED"/>
    <w:rsid w:val="00060AED"/>
    <w:rsid w:val="000625A1"/>
    <w:rsid w:val="0006279A"/>
    <w:rsid w:val="00063562"/>
    <w:rsid w:val="00065F68"/>
    <w:rsid w:val="00066840"/>
    <w:rsid w:val="00067BF5"/>
    <w:rsid w:val="00067FE7"/>
    <w:rsid w:val="00070BEA"/>
    <w:rsid w:val="00071EA8"/>
    <w:rsid w:val="00073E0C"/>
    <w:rsid w:val="0007709C"/>
    <w:rsid w:val="0008101C"/>
    <w:rsid w:val="0008517A"/>
    <w:rsid w:val="00087090"/>
    <w:rsid w:val="00087F00"/>
    <w:rsid w:val="0009022F"/>
    <w:rsid w:val="00091039"/>
    <w:rsid w:val="00091081"/>
    <w:rsid w:val="00091BB8"/>
    <w:rsid w:val="000920FC"/>
    <w:rsid w:val="00092306"/>
    <w:rsid w:val="000944C2"/>
    <w:rsid w:val="00094846"/>
    <w:rsid w:val="00094B8B"/>
    <w:rsid w:val="00095083"/>
    <w:rsid w:val="000958CE"/>
    <w:rsid w:val="00097D32"/>
    <w:rsid w:val="000A00A4"/>
    <w:rsid w:val="000A04C0"/>
    <w:rsid w:val="000A2316"/>
    <w:rsid w:val="000A4811"/>
    <w:rsid w:val="000A75E4"/>
    <w:rsid w:val="000B0A51"/>
    <w:rsid w:val="000B3973"/>
    <w:rsid w:val="000B3C6B"/>
    <w:rsid w:val="000B457E"/>
    <w:rsid w:val="000B45EF"/>
    <w:rsid w:val="000B5837"/>
    <w:rsid w:val="000B60A8"/>
    <w:rsid w:val="000B77A5"/>
    <w:rsid w:val="000B7ECB"/>
    <w:rsid w:val="000C0865"/>
    <w:rsid w:val="000C12DF"/>
    <w:rsid w:val="000C1493"/>
    <w:rsid w:val="000C1BED"/>
    <w:rsid w:val="000C4429"/>
    <w:rsid w:val="000C78F1"/>
    <w:rsid w:val="000D0CBA"/>
    <w:rsid w:val="000D0DA8"/>
    <w:rsid w:val="000D1607"/>
    <w:rsid w:val="000D1BFF"/>
    <w:rsid w:val="000D3390"/>
    <w:rsid w:val="000D4512"/>
    <w:rsid w:val="000D4DFA"/>
    <w:rsid w:val="000D7037"/>
    <w:rsid w:val="000D704E"/>
    <w:rsid w:val="000D7168"/>
    <w:rsid w:val="000D7D4E"/>
    <w:rsid w:val="000E20D6"/>
    <w:rsid w:val="000E26E0"/>
    <w:rsid w:val="000E466C"/>
    <w:rsid w:val="000E48F8"/>
    <w:rsid w:val="000E4C0C"/>
    <w:rsid w:val="000E525C"/>
    <w:rsid w:val="000E65CF"/>
    <w:rsid w:val="000E6918"/>
    <w:rsid w:val="000E6DF6"/>
    <w:rsid w:val="000E6FD5"/>
    <w:rsid w:val="000E7FDD"/>
    <w:rsid w:val="000F0066"/>
    <w:rsid w:val="000F0068"/>
    <w:rsid w:val="000F0ED6"/>
    <w:rsid w:val="000F1D02"/>
    <w:rsid w:val="000F28B7"/>
    <w:rsid w:val="000F2F83"/>
    <w:rsid w:val="000F3BEE"/>
    <w:rsid w:val="000F3F96"/>
    <w:rsid w:val="000F44E3"/>
    <w:rsid w:val="000F58E0"/>
    <w:rsid w:val="000F620F"/>
    <w:rsid w:val="000F6888"/>
    <w:rsid w:val="000F729E"/>
    <w:rsid w:val="000F75B5"/>
    <w:rsid w:val="000F7B89"/>
    <w:rsid w:val="0010191A"/>
    <w:rsid w:val="00101B29"/>
    <w:rsid w:val="001063AF"/>
    <w:rsid w:val="0011177E"/>
    <w:rsid w:val="001117F3"/>
    <w:rsid w:val="00112486"/>
    <w:rsid w:val="0011317C"/>
    <w:rsid w:val="00113989"/>
    <w:rsid w:val="00113D5F"/>
    <w:rsid w:val="0011412C"/>
    <w:rsid w:val="00115692"/>
    <w:rsid w:val="00117072"/>
    <w:rsid w:val="0012067B"/>
    <w:rsid w:val="00122197"/>
    <w:rsid w:val="00122773"/>
    <w:rsid w:val="001230AF"/>
    <w:rsid w:val="00123728"/>
    <w:rsid w:val="00124D77"/>
    <w:rsid w:val="00125B65"/>
    <w:rsid w:val="00125FCB"/>
    <w:rsid w:val="00126876"/>
    <w:rsid w:val="001310F8"/>
    <w:rsid w:val="00131DAB"/>
    <w:rsid w:val="00131DD4"/>
    <w:rsid w:val="00132921"/>
    <w:rsid w:val="001336BE"/>
    <w:rsid w:val="0013499F"/>
    <w:rsid w:val="00134D1C"/>
    <w:rsid w:val="001353B1"/>
    <w:rsid w:val="00135412"/>
    <w:rsid w:val="00135AA9"/>
    <w:rsid w:val="001361C2"/>
    <w:rsid w:val="001368FC"/>
    <w:rsid w:val="00136928"/>
    <w:rsid w:val="001422DA"/>
    <w:rsid w:val="001425B9"/>
    <w:rsid w:val="00142CAD"/>
    <w:rsid w:val="00142FA3"/>
    <w:rsid w:val="001444D7"/>
    <w:rsid w:val="00147FEE"/>
    <w:rsid w:val="00150127"/>
    <w:rsid w:val="00150D6E"/>
    <w:rsid w:val="00151600"/>
    <w:rsid w:val="00153B0B"/>
    <w:rsid w:val="00156594"/>
    <w:rsid w:val="00156C10"/>
    <w:rsid w:val="00160E5B"/>
    <w:rsid w:val="00161D16"/>
    <w:rsid w:val="001650C5"/>
    <w:rsid w:val="00165162"/>
    <w:rsid w:val="0016523A"/>
    <w:rsid w:val="00165949"/>
    <w:rsid w:val="001660E9"/>
    <w:rsid w:val="00167605"/>
    <w:rsid w:val="001678F8"/>
    <w:rsid w:val="00171FC6"/>
    <w:rsid w:val="00173A4E"/>
    <w:rsid w:val="00173FDB"/>
    <w:rsid w:val="0017718C"/>
    <w:rsid w:val="00180B79"/>
    <w:rsid w:val="0018363F"/>
    <w:rsid w:val="00183BDC"/>
    <w:rsid w:val="001848D6"/>
    <w:rsid w:val="00185096"/>
    <w:rsid w:val="00186487"/>
    <w:rsid w:val="0018723F"/>
    <w:rsid w:val="00190416"/>
    <w:rsid w:val="001915DB"/>
    <w:rsid w:val="00192F9E"/>
    <w:rsid w:val="00193007"/>
    <w:rsid w:val="00193AFF"/>
    <w:rsid w:val="00194019"/>
    <w:rsid w:val="00196138"/>
    <w:rsid w:val="0019730F"/>
    <w:rsid w:val="001975BF"/>
    <w:rsid w:val="001A1EF3"/>
    <w:rsid w:val="001A33D5"/>
    <w:rsid w:val="001A39E0"/>
    <w:rsid w:val="001A73D8"/>
    <w:rsid w:val="001B2FCD"/>
    <w:rsid w:val="001B3EE2"/>
    <w:rsid w:val="001B4B4E"/>
    <w:rsid w:val="001B4C36"/>
    <w:rsid w:val="001B67D1"/>
    <w:rsid w:val="001B7238"/>
    <w:rsid w:val="001C11FC"/>
    <w:rsid w:val="001C1736"/>
    <w:rsid w:val="001C27C6"/>
    <w:rsid w:val="001C3292"/>
    <w:rsid w:val="001C4BAC"/>
    <w:rsid w:val="001C5397"/>
    <w:rsid w:val="001C6337"/>
    <w:rsid w:val="001D000C"/>
    <w:rsid w:val="001D37F5"/>
    <w:rsid w:val="001D432B"/>
    <w:rsid w:val="001D58F6"/>
    <w:rsid w:val="001D68CE"/>
    <w:rsid w:val="001D6E89"/>
    <w:rsid w:val="001D7253"/>
    <w:rsid w:val="001E09EB"/>
    <w:rsid w:val="001E18DF"/>
    <w:rsid w:val="001E4C29"/>
    <w:rsid w:val="001E777E"/>
    <w:rsid w:val="001F03D1"/>
    <w:rsid w:val="001F05AB"/>
    <w:rsid w:val="001F17D2"/>
    <w:rsid w:val="001F2669"/>
    <w:rsid w:val="001F2A88"/>
    <w:rsid w:val="001F451E"/>
    <w:rsid w:val="001F5E96"/>
    <w:rsid w:val="001F60CB"/>
    <w:rsid w:val="001F733D"/>
    <w:rsid w:val="001F7347"/>
    <w:rsid w:val="001F787E"/>
    <w:rsid w:val="001F78E1"/>
    <w:rsid w:val="00200148"/>
    <w:rsid w:val="00200EE3"/>
    <w:rsid w:val="00205CB6"/>
    <w:rsid w:val="00206BAE"/>
    <w:rsid w:val="0021163E"/>
    <w:rsid w:val="00211A5C"/>
    <w:rsid w:val="002124B3"/>
    <w:rsid w:val="00213A27"/>
    <w:rsid w:val="00214374"/>
    <w:rsid w:val="002178C4"/>
    <w:rsid w:val="00217F32"/>
    <w:rsid w:val="00221524"/>
    <w:rsid w:val="00221649"/>
    <w:rsid w:val="00221AFB"/>
    <w:rsid w:val="00222329"/>
    <w:rsid w:val="0022385C"/>
    <w:rsid w:val="002246AE"/>
    <w:rsid w:val="0022489B"/>
    <w:rsid w:val="00224DE1"/>
    <w:rsid w:val="00224EF9"/>
    <w:rsid w:val="00225B1A"/>
    <w:rsid w:val="00227170"/>
    <w:rsid w:val="00230ACC"/>
    <w:rsid w:val="00231E2D"/>
    <w:rsid w:val="00233474"/>
    <w:rsid w:val="002335EA"/>
    <w:rsid w:val="002354F0"/>
    <w:rsid w:val="002357AC"/>
    <w:rsid w:val="0023643A"/>
    <w:rsid w:val="00236A95"/>
    <w:rsid w:val="00237481"/>
    <w:rsid w:val="002409A2"/>
    <w:rsid w:val="002415FD"/>
    <w:rsid w:val="00241C38"/>
    <w:rsid w:val="002447FF"/>
    <w:rsid w:val="0024483C"/>
    <w:rsid w:val="00244FBD"/>
    <w:rsid w:val="0024732A"/>
    <w:rsid w:val="00250261"/>
    <w:rsid w:val="00250A11"/>
    <w:rsid w:val="00250B24"/>
    <w:rsid w:val="002531D4"/>
    <w:rsid w:val="00253A0C"/>
    <w:rsid w:val="002569D0"/>
    <w:rsid w:val="00257B79"/>
    <w:rsid w:val="00257E9E"/>
    <w:rsid w:val="00260197"/>
    <w:rsid w:val="002604CA"/>
    <w:rsid w:val="002619CE"/>
    <w:rsid w:val="0026244A"/>
    <w:rsid w:val="00262DF8"/>
    <w:rsid w:val="00262F2B"/>
    <w:rsid w:val="00263BB4"/>
    <w:rsid w:val="0026421B"/>
    <w:rsid w:val="0026423F"/>
    <w:rsid w:val="002642A7"/>
    <w:rsid w:val="00265E68"/>
    <w:rsid w:val="00270205"/>
    <w:rsid w:val="0027094F"/>
    <w:rsid w:val="00271A0B"/>
    <w:rsid w:val="00271DD3"/>
    <w:rsid w:val="00272267"/>
    <w:rsid w:val="00272E08"/>
    <w:rsid w:val="00273ACF"/>
    <w:rsid w:val="002743EB"/>
    <w:rsid w:val="002756A1"/>
    <w:rsid w:val="00276884"/>
    <w:rsid w:val="00276C01"/>
    <w:rsid w:val="00280895"/>
    <w:rsid w:val="00281219"/>
    <w:rsid w:val="00282A81"/>
    <w:rsid w:val="00284571"/>
    <w:rsid w:val="00284FF1"/>
    <w:rsid w:val="00286361"/>
    <w:rsid w:val="002872E2"/>
    <w:rsid w:val="002877D7"/>
    <w:rsid w:val="00287CAD"/>
    <w:rsid w:val="00290D54"/>
    <w:rsid w:val="002920EC"/>
    <w:rsid w:val="002954A5"/>
    <w:rsid w:val="00297E92"/>
    <w:rsid w:val="002A04BF"/>
    <w:rsid w:val="002A24A4"/>
    <w:rsid w:val="002A3ECE"/>
    <w:rsid w:val="002A428D"/>
    <w:rsid w:val="002A5046"/>
    <w:rsid w:val="002A564E"/>
    <w:rsid w:val="002B114D"/>
    <w:rsid w:val="002B4AC8"/>
    <w:rsid w:val="002B5136"/>
    <w:rsid w:val="002B554C"/>
    <w:rsid w:val="002B5B05"/>
    <w:rsid w:val="002B5C14"/>
    <w:rsid w:val="002B6616"/>
    <w:rsid w:val="002B6FF1"/>
    <w:rsid w:val="002B705A"/>
    <w:rsid w:val="002B7A15"/>
    <w:rsid w:val="002C3BF2"/>
    <w:rsid w:val="002C4093"/>
    <w:rsid w:val="002C4420"/>
    <w:rsid w:val="002C4546"/>
    <w:rsid w:val="002C6877"/>
    <w:rsid w:val="002C68D8"/>
    <w:rsid w:val="002C6D91"/>
    <w:rsid w:val="002C72FA"/>
    <w:rsid w:val="002D0B4E"/>
    <w:rsid w:val="002D1F82"/>
    <w:rsid w:val="002D32BB"/>
    <w:rsid w:val="002D52AB"/>
    <w:rsid w:val="002D7A0B"/>
    <w:rsid w:val="002E0705"/>
    <w:rsid w:val="002E0E9D"/>
    <w:rsid w:val="002E1308"/>
    <w:rsid w:val="002E237D"/>
    <w:rsid w:val="002E2887"/>
    <w:rsid w:val="002E3530"/>
    <w:rsid w:val="002E4857"/>
    <w:rsid w:val="002E5A20"/>
    <w:rsid w:val="002F0B65"/>
    <w:rsid w:val="002F1538"/>
    <w:rsid w:val="002F1D92"/>
    <w:rsid w:val="002F1FB1"/>
    <w:rsid w:val="002F7275"/>
    <w:rsid w:val="003017F9"/>
    <w:rsid w:val="0030279F"/>
    <w:rsid w:val="00302C2E"/>
    <w:rsid w:val="00305C85"/>
    <w:rsid w:val="003061E0"/>
    <w:rsid w:val="00306DA8"/>
    <w:rsid w:val="00310866"/>
    <w:rsid w:val="00310A22"/>
    <w:rsid w:val="003119F3"/>
    <w:rsid w:val="00311A79"/>
    <w:rsid w:val="0031357A"/>
    <w:rsid w:val="0031369C"/>
    <w:rsid w:val="00313A8C"/>
    <w:rsid w:val="003158EA"/>
    <w:rsid w:val="00315B1A"/>
    <w:rsid w:val="003160B5"/>
    <w:rsid w:val="00316393"/>
    <w:rsid w:val="00317516"/>
    <w:rsid w:val="00320AA8"/>
    <w:rsid w:val="0032165B"/>
    <w:rsid w:val="00321E5C"/>
    <w:rsid w:val="0032286E"/>
    <w:rsid w:val="00323359"/>
    <w:rsid w:val="0032421B"/>
    <w:rsid w:val="003254D8"/>
    <w:rsid w:val="00325ADA"/>
    <w:rsid w:val="00325FA8"/>
    <w:rsid w:val="003272EE"/>
    <w:rsid w:val="00327431"/>
    <w:rsid w:val="003275DD"/>
    <w:rsid w:val="00331F23"/>
    <w:rsid w:val="00332627"/>
    <w:rsid w:val="00336695"/>
    <w:rsid w:val="00336AC5"/>
    <w:rsid w:val="00336C69"/>
    <w:rsid w:val="003371F9"/>
    <w:rsid w:val="00337604"/>
    <w:rsid w:val="00337916"/>
    <w:rsid w:val="00343C1F"/>
    <w:rsid w:val="00345512"/>
    <w:rsid w:val="003457C2"/>
    <w:rsid w:val="003458C6"/>
    <w:rsid w:val="00346A6F"/>
    <w:rsid w:val="0035193B"/>
    <w:rsid w:val="00353438"/>
    <w:rsid w:val="0035383A"/>
    <w:rsid w:val="00354C34"/>
    <w:rsid w:val="00356199"/>
    <w:rsid w:val="003637A7"/>
    <w:rsid w:val="00363DB4"/>
    <w:rsid w:val="00367438"/>
    <w:rsid w:val="0037010B"/>
    <w:rsid w:val="003713B0"/>
    <w:rsid w:val="00371851"/>
    <w:rsid w:val="00371F9B"/>
    <w:rsid w:val="00372253"/>
    <w:rsid w:val="00372260"/>
    <w:rsid w:val="003733B8"/>
    <w:rsid w:val="00373AA2"/>
    <w:rsid w:val="0037550D"/>
    <w:rsid w:val="00375E64"/>
    <w:rsid w:val="00376128"/>
    <w:rsid w:val="0037784F"/>
    <w:rsid w:val="00377A2C"/>
    <w:rsid w:val="00380BF6"/>
    <w:rsid w:val="00381432"/>
    <w:rsid w:val="00381456"/>
    <w:rsid w:val="00381FFC"/>
    <w:rsid w:val="00383A3D"/>
    <w:rsid w:val="003844D4"/>
    <w:rsid w:val="00385008"/>
    <w:rsid w:val="003872C8"/>
    <w:rsid w:val="003879FF"/>
    <w:rsid w:val="0039027B"/>
    <w:rsid w:val="003903E2"/>
    <w:rsid w:val="00391687"/>
    <w:rsid w:val="00392803"/>
    <w:rsid w:val="00392B3E"/>
    <w:rsid w:val="00392FD1"/>
    <w:rsid w:val="00393982"/>
    <w:rsid w:val="00395452"/>
    <w:rsid w:val="00397379"/>
    <w:rsid w:val="0039775C"/>
    <w:rsid w:val="003A03C9"/>
    <w:rsid w:val="003A0573"/>
    <w:rsid w:val="003A4F6F"/>
    <w:rsid w:val="003A7FA7"/>
    <w:rsid w:val="003B0F1D"/>
    <w:rsid w:val="003B4223"/>
    <w:rsid w:val="003B4E85"/>
    <w:rsid w:val="003B5014"/>
    <w:rsid w:val="003B553A"/>
    <w:rsid w:val="003B5A89"/>
    <w:rsid w:val="003C13C8"/>
    <w:rsid w:val="003C2ABF"/>
    <w:rsid w:val="003C49AA"/>
    <w:rsid w:val="003C5248"/>
    <w:rsid w:val="003C684E"/>
    <w:rsid w:val="003C7403"/>
    <w:rsid w:val="003C7D0A"/>
    <w:rsid w:val="003C7EC4"/>
    <w:rsid w:val="003D0483"/>
    <w:rsid w:val="003D0F89"/>
    <w:rsid w:val="003D24D2"/>
    <w:rsid w:val="003D2528"/>
    <w:rsid w:val="003D3D07"/>
    <w:rsid w:val="003D41F7"/>
    <w:rsid w:val="003D423F"/>
    <w:rsid w:val="003D4CDB"/>
    <w:rsid w:val="003D6F50"/>
    <w:rsid w:val="003E1B6B"/>
    <w:rsid w:val="003E2CA0"/>
    <w:rsid w:val="003E3F32"/>
    <w:rsid w:val="003E521C"/>
    <w:rsid w:val="003E7017"/>
    <w:rsid w:val="003E758F"/>
    <w:rsid w:val="003F2077"/>
    <w:rsid w:val="003F246A"/>
    <w:rsid w:val="003F348E"/>
    <w:rsid w:val="003F40DA"/>
    <w:rsid w:val="003F472F"/>
    <w:rsid w:val="003F5875"/>
    <w:rsid w:val="003F6EE4"/>
    <w:rsid w:val="00401113"/>
    <w:rsid w:val="004015C3"/>
    <w:rsid w:val="00401BBF"/>
    <w:rsid w:val="004023EC"/>
    <w:rsid w:val="00403BCD"/>
    <w:rsid w:val="004050BF"/>
    <w:rsid w:val="004056E1"/>
    <w:rsid w:val="00406E25"/>
    <w:rsid w:val="00410444"/>
    <w:rsid w:val="004106EB"/>
    <w:rsid w:val="00411A20"/>
    <w:rsid w:val="00414D4A"/>
    <w:rsid w:val="00414FA9"/>
    <w:rsid w:val="00421478"/>
    <w:rsid w:val="004218C7"/>
    <w:rsid w:val="00421B42"/>
    <w:rsid w:val="00421D70"/>
    <w:rsid w:val="00421EDA"/>
    <w:rsid w:val="00422590"/>
    <w:rsid w:val="004234DC"/>
    <w:rsid w:val="004242FE"/>
    <w:rsid w:val="00427BEC"/>
    <w:rsid w:val="0043092D"/>
    <w:rsid w:val="00431F53"/>
    <w:rsid w:val="0044175F"/>
    <w:rsid w:val="00442A3C"/>
    <w:rsid w:val="0044583B"/>
    <w:rsid w:val="00445A26"/>
    <w:rsid w:val="004462E4"/>
    <w:rsid w:val="00446509"/>
    <w:rsid w:val="00446C82"/>
    <w:rsid w:val="004505EA"/>
    <w:rsid w:val="004520D7"/>
    <w:rsid w:val="00453743"/>
    <w:rsid w:val="0045582C"/>
    <w:rsid w:val="00455CDC"/>
    <w:rsid w:val="00455E28"/>
    <w:rsid w:val="00455F8D"/>
    <w:rsid w:val="0045631E"/>
    <w:rsid w:val="004609A0"/>
    <w:rsid w:val="00460BDA"/>
    <w:rsid w:val="004610CC"/>
    <w:rsid w:val="00461D19"/>
    <w:rsid w:val="004620B0"/>
    <w:rsid w:val="00462E7B"/>
    <w:rsid w:val="004637FE"/>
    <w:rsid w:val="00463C06"/>
    <w:rsid w:val="0046403F"/>
    <w:rsid w:val="0046537C"/>
    <w:rsid w:val="00466CC0"/>
    <w:rsid w:val="00467280"/>
    <w:rsid w:val="00471690"/>
    <w:rsid w:val="004722EF"/>
    <w:rsid w:val="004726D7"/>
    <w:rsid w:val="0047295B"/>
    <w:rsid w:val="00472D03"/>
    <w:rsid w:val="00475748"/>
    <w:rsid w:val="00475BA4"/>
    <w:rsid w:val="00475E14"/>
    <w:rsid w:val="004811F9"/>
    <w:rsid w:val="004814F4"/>
    <w:rsid w:val="00482A43"/>
    <w:rsid w:val="00483108"/>
    <w:rsid w:val="00484EC1"/>
    <w:rsid w:val="0048520E"/>
    <w:rsid w:val="004863E0"/>
    <w:rsid w:val="0048645B"/>
    <w:rsid w:val="00486A19"/>
    <w:rsid w:val="00490BF0"/>
    <w:rsid w:val="0049496A"/>
    <w:rsid w:val="00495783"/>
    <w:rsid w:val="004959F6"/>
    <w:rsid w:val="00497078"/>
    <w:rsid w:val="004A0BE0"/>
    <w:rsid w:val="004A172D"/>
    <w:rsid w:val="004A19E3"/>
    <w:rsid w:val="004A1AFF"/>
    <w:rsid w:val="004A1E3E"/>
    <w:rsid w:val="004A243F"/>
    <w:rsid w:val="004A2761"/>
    <w:rsid w:val="004A48C5"/>
    <w:rsid w:val="004A6B17"/>
    <w:rsid w:val="004A70F1"/>
    <w:rsid w:val="004B0D08"/>
    <w:rsid w:val="004B117A"/>
    <w:rsid w:val="004B2496"/>
    <w:rsid w:val="004B28FF"/>
    <w:rsid w:val="004B2975"/>
    <w:rsid w:val="004B2A93"/>
    <w:rsid w:val="004B5528"/>
    <w:rsid w:val="004B56AD"/>
    <w:rsid w:val="004B696D"/>
    <w:rsid w:val="004B7595"/>
    <w:rsid w:val="004C02CC"/>
    <w:rsid w:val="004C0988"/>
    <w:rsid w:val="004C2175"/>
    <w:rsid w:val="004C22EF"/>
    <w:rsid w:val="004C2450"/>
    <w:rsid w:val="004C3467"/>
    <w:rsid w:val="004C3CE6"/>
    <w:rsid w:val="004C492F"/>
    <w:rsid w:val="004C648A"/>
    <w:rsid w:val="004C779F"/>
    <w:rsid w:val="004D02B5"/>
    <w:rsid w:val="004D0F23"/>
    <w:rsid w:val="004D1F96"/>
    <w:rsid w:val="004D28B8"/>
    <w:rsid w:val="004D43F7"/>
    <w:rsid w:val="004D5B25"/>
    <w:rsid w:val="004D7302"/>
    <w:rsid w:val="004D7849"/>
    <w:rsid w:val="004E00C3"/>
    <w:rsid w:val="004E200A"/>
    <w:rsid w:val="004E273F"/>
    <w:rsid w:val="004E361B"/>
    <w:rsid w:val="004E49B0"/>
    <w:rsid w:val="004E49BF"/>
    <w:rsid w:val="004E6C7B"/>
    <w:rsid w:val="004E6CBF"/>
    <w:rsid w:val="004E6CE5"/>
    <w:rsid w:val="004E7A1C"/>
    <w:rsid w:val="004F088A"/>
    <w:rsid w:val="004F0A59"/>
    <w:rsid w:val="004F205C"/>
    <w:rsid w:val="004F2C4C"/>
    <w:rsid w:val="004F30DB"/>
    <w:rsid w:val="004F537C"/>
    <w:rsid w:val="004F783A"/>
    <w:rsid w:val="0050184B"/>
    <w:rsid w:val="0050193C"/>
    <w:rsid w:val="00502A63"/>
    <w:rsid w:val="00502B64"/>
    <w:rsid w:val="00504D72"/>
    <w:rsid w:val="00505CB2"/>
    <w:rsid w:val="00505FC9"/>
    <w:rsid w:val="0050729C"/>
    <w:rsid w:val="005122E7"/>
    <w:rsid w:val="00512C99"/>
    <w:rsid w:val="00516315"/>
    <w:rsid w:val="00517042"/>
    <w:rsid w:val="0051794A"/>
    <w:rsid w:val="00517DD9"/>
    <w:rsid w:val="00521ACD"/>
    <w:rsid w:val="00522140"/>
    <w:rsid w:val="005259CA"/>
    <w:rsid w:val="00526493"/>
    <w:rsid w:val="0053036A"/>
    <w:rsid w:val="00531DB6"/>
    <w:rsid w:val="00531F12"/>
    <w:rsid w:val="0053254C"/>
    <w:rsid w:val="00532951"/>
    <w:rsid w:val="00532E56"/>
    <w:rsid w:val="005332A5"/>
    <w:rsid w:val="0053339C"/>
    <w:rsid w:val="0053452E"/>
    <w:rsid w:val="005347BB"/>
    <w:rsid w:val="00537D57"/>
    <w:rsid w:val="00540731"/>
    <w:rsid w:val="00541021"/>
    <w:rsid w:val="00544475"/>
    <w:rsid w:val="00544EF8"/>
    <w:rsid w:val="005460A7"/>
    <w:rsid w:val="0054705E"/>
    <w:rsid w:val="005507AD"/>
    <w:rsid w:val="00554A29"/>
    <w:rsid w:val="00560359"/>
    <w:rsid w:val="00560673"/>
    <w:rsid w:val="00561BB9"/>
    <w:rsid w:val="00561EF9"/>
    <w:rsid w:val="00562337"/>
    <w:rsid w:val="0056302D"/>
    <w:rsid w:val="005636CC"/>
    <w:rsid w:val="00563B95"/>
    <w:rsid w:val="00564E4B"/>
    <w:rsid w:val="00566697"/>
    <w:rsid w:val="00566C29"/>
    <w:rsid w:val="00567BA1"/>
    <w:rsid w:val="00567FD4"/>
    <w:rsid w:val="0057033C"/>
    <w:rsid w:val="00570CEF"/>
    <w:rsid w:val="00571003"/>
    <w:rsid w:val="00572621"/>
    <w:rsid w:val="00575F03"/>
    <w:rsid w:val="0057632F"/>
    <w:rsid w:val="0057714F"/>
    <w:rsid w:val="00580C79"/>
    <w:rsid w:val="00582588"/>
    <w:rsid w:val="005838D2"/>
    <w:rsid w:val="00584277"/>
    <w:rsid w:val="00585366"/>
    <w:rsid w:val="00586DEB"/>
    <w:rsid w:val="00591A55"/>
    <w:rsid w:val="00594074"/>
    <w:rsid w:val="00594633"/>
    <w:rsid w:val="005966F8"/>
    <w:rsid w:val="005A01D7"/>
    <w:rsid w:val="005A2715"/>
    <w:rsid w:val="005A3F8F"/>
    <w:rsid w:val="005A4A67"/>
    <w:rsid w:val="005A5083"/>
    <w:rsid w:val="005A5635"/>
    <w:rsid w:val="005A61E2"/>
    <w:rsid w:val="005A6EAA"/>
    <w:rsid w:val="005A7354"/>
    <w:rsid w:val="005B0108"/>
    <w:rsid w:val="005B15E4"/>
    <w:rsid w:val="005B1FB6"/>
    <w:rsid w:val="005B3E74"/>
    <w:rsid w:val="005B3E87"/>
    <w:rsid w:val="005B45C1"/>
    <w:rsid w:val="005C14C5"/>
    <w:rsid w:val="005C1A1F"/>
    <w:rsid w:val="005C4A8E"/>
    <w:rsid w:val="005C4F7F"/>
    <w:rsid w:val="005C53F0"/>
    <w:rsid w:val="005C594A"/>
    <w:rsid w:val="005C67EE"/>
    <w:rsid w:val="005C68C3"/>
    <w:rsid w:val="005D0209"/>
    <w:rsid w:val="005D0A32"/>
    <w:rsid w:val="005D1F06"/>
    <w:rsid w:val="005D3DB3"/>
    <w:rsid w:val="005D490D"/>
    <w:rsid w:val="005D4E2E"/>
    <w:rsid w:val="005D55C8"/>
    <w:rsid w:val="005D57A6"/>
    <w:rsid w:val="005D62CE"/>
    <w:rsid w:val="005D6401"/>
    <w:rsid w:val="005D68D3"/>
    <w:rsid w:val="005D7CDE"/>
    <w:rsid w:val="005D7EC8"/>
    <w:rsid w:val="005E121B"/>
    <w:rsid w:val="005E1C11"/>
    <w:rsid w:val="005E284A"/>
    <w:rsid w:val="005E32CB"/>
    <w:rsid w:val="005E6251"/>
    <w:rsid w:val="005E70C9"/>
    <w:rsid w:val="005F0170"/>
    <w:rsid w:val="005F01E5"/>
    <w:rsid w:val="005F04DE"/>
    <w:rsid w:val="005F0832"/>
    <w:rsid w:val="005F0F4C"/>
    <w:rsid w:val="005F32AA"/>
    <w:rsid w:val="005F3733"/>
    <w:rsid w:val="005F3ABD"/>
    <w:rsid w:val="005F3BE3"/>
    <w:rsid w:val="005F4941"/>
    <w:rsid w:val="005F5C02"/>
    <w:rsid w:val="005F6253"/>
    <w:rsid w:val="005F67F3"/>
    <w:rsid w:val="005F7FFD"/>
    <w:rsid w:val="00600331"/>
    <w:rsid w:val="00601872"/>
    <w:rsid w:val="00603969"/>
    <w:rsid w:val="0060465A"/>
    <w:rsid w:val="006057AA"/>
    <w:rsid w:val="00607A36"/>
    <w:rsid w:val="0061156E"/>
    <w:rsid w:val="0061166C"/>
    <w:rsid w:val="00612215"/>
    <w:rsid w:val="00612BB8"/>
    <w:rsid w:val="0061362F"/>
    <w:rsid w:val="00616F47"/>
    <w:rsid w:val="00617710"/>
    <w:rsid w:val="0062003D"/>
    <w:rsid w:val="00620A45"/>
    <w:rsid w:val="00621132"/>
    <w:rsid w:val="006222BC"/>
    <w:rsid w:val="00623E3C"/>
    <w:rsid w:val="00624F5D"/>
    <w:rsid w:val="006252E7"/>
    <w:rsid w:val="00625327"/>
    <w:rsid w:val="0062653F"/>
    <w:rsid w:val="0062771E"/>
    <w:rsid w:val="00627B38"/>
    <w:rsid w:val="006301FF"/>
    <w:rsid w:val="00630554"/>
    <w:rsid w:val="00632462"/>
    <w:rsid w:val="00633879"/>
    <w:rsid w:val="00634079"/>
    <w:rsid w:val="0063524B"/>
    <w:rsid w:val="0063610F"/>
    <w:rsid w:val="0063753E"/>
    <w:rsid w:val="00640925"/>
    <w:rsid w:val="0064112A"/>
    <w:rsid w:val="006469E3"/>
    <w:rsid w:val="0065151F"/>
    <w:rsid w:val="00652959"/>
    <w:rsid w:val="00654468"/>
    <w:rsid w:val="00654BFA"/>
    <w:rsid w:val="006558EF"/>
    <w:rsid w:val="00656030"/>
    <w:rsid w:val="00656211"/>
    <w:rsid w:val="00656B11"/>
    <w:rsid w:val="00657FA4"/>
    <w:rsid w:val="00660C6B"/>
    <w:rsid w:val="00660C79"/>
    <w:rsid w:val="00660E76"/>
    <w:rsid w:val="0066128C"/>
    <w:rsid w:val="006620EA"/>
    <w:rsid w:val="00662675"/>
    <w:rsid w:val="00665F0F"/>
    <w:rsid w:val="00666E5A"/>
    <w:rsid w:val="0067064F"/>
    <w:rsid w:val="00671822"/>
    <w:rsid w:val="006727A5"/>
    <w:rsid w:val="006774CB"/>
    <w:rsid w:val="00680C47"/>
    <w:rsid w:val="00681C4D"/>
    <w:rsid w:val="0068262B"/>
    <w:rsid w:val="00682CFF"/>
    <w:rsid w:val="00687CA3"/>
    <w:rsid w:val="00687CF5"/>
    <w:rsid w:val="0069226D"/>
    <w:rsid w:val="00692387"/>
    <w:rsid w:val="00694C34"/>
    <w:rsid w:val="00696CCE"/>
    <w:rsid w:val="006973AE"/>
    <w:rsid w:val="006973C4"/>
    <w:rsid w:val="006A0B0E"/>
    <w:rsid w:val="006A1E57"/>
    <w:rsid w:val="006A270E"/>
    <w:rsid w:val="006A301E"/>
    <w:rsid w:val="006A5FBB"/>
    <w:rsid w:val="006A61AC"/>
    <w:rsid w:val="006A76C2"/>
    <w:rsid w:val="006A7D84"/>
    <w:rsid w:val="006B07E6"/>
    <w:rsid w:val="006B0D02"/>
    <w:rsid w:val="006B0EB5"/>
    <w:rsid w:val="006B134D"/>
    <w:rsid w:val="006B2E2D"/>
    <w:rsid w:val="006B3553"/>
    <w:rsid w:val="006B3C15"/>
    <w:rsid w:val="006B451A"/>
    <w:rsid w:val="006B469E"/>
    <w:rsid w:val="006B5D0A"/>
    <w:rsid w:val="006B6E48"/>
    <w:rsid w:val="006C06D6"/>
    <w:rsid w:val="006C14F6"/>
    <w:rsid w:val="006C1B7F"/>
    <w:rsid w:val="006C1CE6"/>
    <w:rsid w:val="006C1EB9"/>
    <w:rsid w:val="006C2B8C"/>
    <w:rsid w:val="006C51C0"/>
    <w:rsid w:val="006C5B53"/>
    <w:rsid w:val="006D100D"/>
    <w:rsid w:val="006D11CB"/>
    <w:rsid w:val="006D263F"/>
    <w:rsid w:val="006D473F"/>
    <w:rsid w:val="006D6519"/>
    <w:rsid w:val="006E05ED"/>
    <w:rsid w:val="006E324C"/>
    <w:rsid w:val="006E5599"/>
    <w:rsid w:val="006E6D18"/>
    <w:rsid w:val="006F0027"/>
    <w:rsid w:val="006F0665"/>
    <w:rsid w:val="006F0802"/>
    <w:rsid w:val="006F144D"/>
    <w:rsid w:val="006F502C"/>
    <w:rsid w:val="006F65C6"/>
    <w:rsid w:val="006F7091"/>
    <w:rsid w:val="006F7B1F"/>
    <w:rsid w:val="007006A0"/>
    <w:rsid w:val="00704E81"/>
    <w:rsid w:val="00705A24"/>
    <w:rsid w:val="0070653C"/>
    <w:rsid w:val="00707AE8"/>
    <w:rsid w:val="0071451F"/>
    <w:rsid w:val="007156DF"/>
    <w:rsid w:val="00721A06"/>
    <w:rsid w:val="0072259B"/>
    <w:rsid w:val="007243E0"/>
    <w:rsid w:val="00725E84"/>
    <w:rsid w:val="007276E6"/>
    <w:rsid w:val="00731E50"/>
    <w:rsid w:val="00732025"/>
    <w:rsid w:val="00733722"/>
    <w:rsid w:val="00734543"/>
    <w:rsid w:val="007348FD"/>
    <w:rsid w:val="00734A72"/>
    <w:rsid w:val="007354E3"/>
    <w:rsid w:val="007374B6"/>
    <w:rsid w:val="0073772A"/>
    <w:rsid w:val="00742331"/>
    <w:rsid w:val="0074345C"/>
    <w:rsid w:val="00744129"/>
    <w:rsid w:val="00745035"/>
    <w:rsid w:val="00745220"/>
    <w:rsid w:val="0074599A"/>
    <w:rsid w:val="00747956"/>
    <w:rsid w:val="007507F7"/>
    <w:rsid w:val="00750D49"/>
    <w:rsid w:val="00751318"/>
    <w:rsid w:val="00753000"/>
    <w:rsid w:val="00753A2E"/>
    <w:rsid w:val="0075428B"/>
    <w:rsid w:val="00755094"/>
    <w:rsid w:val="007555AB"/>
    <w:rsid w:val="007562C5"/>
    <w:rsid w:val="0076047A"/>
    <w:rsid w:val="0076064F"/>
    <w:rsid w:val="007608B6"/>
    <w:rsid w:val="007608E3"/>
    <w:rsid w:val="0076363A"/>
    <w:rsid w:val="00763DFB"/>
    <w:rsid w:val="00763E2C"/>
    <w:rsid w:val="00764343"/>
    <w:rsid w:val="0076510D"/>
    <w:rsid w:val="007655CE"/>
    <w:rsid w:val="0076692A"/>
    <w:rsid w:val="007703CE"/>
    <w:rsid w:val="00770485"/>
    <w:rsid w:val="00771017"/>
    <w:rsid w:val="00771063"/>
    <w:rsid w:val="00771F55"/>
    <w:rsid w:val="00773079"/>
    <w:rsid w:val="00773776"/>
    <w:rsid w:val="00774C7B"/>
    <w:rsid w:val="0077561F"/>
    <w:rsid w:val="007802F5"/>
    <w:rsid w:val="00780C9F"/>
    <w:rsid w:val="00783965"/>
    <w:rsid w:val="00784CC2"/>
    <w:rsid w:val="00785EA5"/>
    <w:rsid w:val="00790712"/>
    <w:rsid w:val="00792D62"/>
    <w:rsid w:val="007932A8"/>
    <w:rsid w:val="00793452"/>
    <w:rsid w:val="007935F0"/>
    <w:rsid w:val="00793F2A"/>
    <w:rsid w:val="007952B4"/>
    <w:rsid w:val="007964BB"/>
    <w:rsid w:val="007A03DD"/>
    <w:rsid w:val="007A07D6"/>
    <w:rsid w:val="007A1AA0"/>
    <w:rsid w:val="007A2D60"/>
    <w:rsid w:val="007A3F3D"/>
    <w:rsid w:val="007A4BCF"/>
    <w:rsid w:val="007A4C00"/>
    <w:rsid w:val="007A4D0D"/>
    <w:rsid w:val="007A5C41"/>
    <w:rsid w:val="007A67E7"/>
    <w:rsid w:val="007A6C36"/>
    <w:rsid w:val="007A6D9D"/>
    <w:rsid w:val="007A79D7"/>
    <w:rsid w:val="007B067D"/>
    <w:rsid w:val="007B1741"/>
    <w:rsid w:val="007B2514"/>
    <w:rsid w:val="007B3148"/>
    <w:rsid w:val="007B4BA4"/>
    <w:rsid w:val="007B689F"/>
    <w:rsid w:val="007B6CD2"/>
    <w:rsid w:val="007C29E4"/>
    <w:rsid w:val="007C3BC8"/>
    <w:rsid w:val="007C4C5D"/>
    <w:rsid w:val="007C706C"/>
    <w:rsid w:val="007C7DE3"/>
    <w:rsid w:val="007D2EA6"/>
    <w:rsid w:val="007D33A5"/>
    <w:rsid w:val="007D44BE"/>
    <w:rsid w:val="007D47B3"/>
    <w:rsid w:val="007D4958"/>
    <w:rsid w:val="007D4A32"/>
    <w:rsid w:val="007D549A"/>
    <w:rsid w:val="007D588D"/>
    <w:rsid w:val="007D5CA4"/>
    <w:rsid w:val="007E117F"/>
    <w:rsid w:val="007E124C"/>
    <w:rsid w:val="007E142B"/>
    <w:rsid w:val="007E1CA9"/>
    <w:rsid w:val="007E2538"/>
    <w:rsid w:val="007E2F43"/>
    <w:rsid w:val="007E2F45"/>
    <w:rsid w:val="007E36C1"/>
    <w:rsid w:val="007E3891"/>
    <w:rsid w:val="007E3C80"/>
    <w:rsid w:val="007E51CD"/>
    <w:rsid w:val="007E55FE"/>
    <w:rsid w:val="007E661A"/>
    <w:rsid w:val="007E7C21"/>
    <w:rsid w:val="007F0BBB"/>
    <w:rsid w:val="007F0E32"/>
    <w:rsid w:val="007F137B"/>
    <w:rsid w:val="007F3D4C"/>
    <w:rsid w:val="007F5ECC"/>
    <w:rsid w:val="007F609B"/>
    <w:rsid w:val="007F6AEC"/>
    <w:rsid w:val="007F7827"/>
    <w:rsid w:val="008000D1"/>
    <w:rsid w:val="00801072"/>
    <w:rsid w:val="00801218"/>
    <w:rsid w:val="00801599"/>
    <w:rsid w:val="00801809"/>
    <w:rsid w:val="008019C1"/>
    <w:rsid w:val="00801B36"/>
    <w:rsid w:val="00802ABF"/>
    <w:rsid w:val="00803D8C"/>
    <w:rsid w:val="00804BA1"/>
    <w:rsid w:val="00806958"/>
    <w:rsid w:val="0081080D"/>
    <w:rsid w:val="0081165D"/>
    <w:rsid w:val="008125CE"/>
    <w:rsid w:val="00812C25"/>
    <w:rsid w:val="008144E5"/>
    <w:rsid w:val="00821E36"/>
    <w:rsid w:val="00823A60"/>
    <w:rsid w:val="00824D82"/>
    <w:rsid w:val="008255EE"/>
    <w:rsid w:val="00825776"/>
    <w:rsid w:val="00827649"/>
    <w:rsid w:val="00827AD9"/>
    <w:rsid w:val="008331F3"/>
    <w:rsid w:val="00835CF7"/>
    <w:rsid w:val="00837FB0"/>
    <w:rsid w:val="00840989"/>
    <w:rsid w:val="008413EE"/>
    <w:rsid w:val="00842354"/>
    <w:rsid w:val="00842E15"/>
    <w:rsid w:val="00843382"/>
    <w:rsid w:val="008443A3"/>
    <w:rsid w:val="00845C5F"/>
    <w:rsid w:val="00845CD4"/>
    <w:rsid w:val="00847244"/>
    <w:rsid w:val="008474D9"/>
    <w:rsid w:val="008503C2"/>
    <w:rsid w:val="008504FB"/>
    <w:rsid w:val="00850750"/>
    <w:rsid w:val="00851650"/>
    <w:rsid w:val="00852432"/>
    <w:rsid w:val="008538C3"/>
    <w:rsid w:val="00855B40"/>
    <w:rsid w:val="00856446"/>
    <w:rsid w:val="00856517"/>
    <w:rsid w:val="0085668F"/>
    <w:rsid w:val="00860257"/>
    <w:rsid w:val="00860362"/>
    <w:rsid w:val="00863423"/>
    <w:rsid w:val="0086438F"/>
    <w:rsid w:val="00864741"/>
    <w:rsid w:val="008653AE"/>
    <w:rsid w:val="00866BB7"/>
    <w:rsid w:val="00866FB2"/>
    <w:rsid w:val="00867E09"/>
    <w:rsid w:val="00867E14"/>
    <w:rsid w:val="0087197F"/>
    <w:rsid w:val="00872C69"/>
    <w:rsid w:val="00872FB8"/>
    <w:rsid w:val="0087308A"/>
    <w:rsid w:val="00873292"/>
    <w:rsid w:val="0087557B"/>
    <w:rsid w:val="00875E24"/>
    <w:rsid w:val="008762C5"/>
    <w:rsid w:val="00876FA1"/>
    <w:rsid w:val="00876FB1"/>
    <w:rsid w:val="0088112C"/>
    <w:rsid w:val="0088200B"/>
    <w:rsid w:val="00882B83"/>
    <w:rsid w:val="00884022"/>
    <w:rsid w:val="00884F8E"/>
    <w:rsid w:val="00886328"/>
    <w:rsid w:val="00886AB7"/>
    <w:rsid w:val="00890C5A"/>
    <w:rsid w:val="008914E5"/>
    <w:rsid w:val="008918A5"/>
    <w:rsid w:val="0089195E"/>
    <w:rsid w:val="00892334"/>
    <w:rsid w:val="00892D68"/>
    <w:rsid w:val="00893FAC"/>
    <w:rsid w:val="00897A10"/>
    <w:rsid w:val="008A06FF"/>
    <w:rsid w:val="008A08E2"/>
    <w:rsid w:val="008A0EBC"/>
    <w:rsid w:val="008A1007"/>
    <w:rsid w:val="008A3C3A"/>
    <w:rsid w:val="008A4D06"/>
    <w:rsid w:val="008A607D"/>
    <w:rsid w:val="008A628C"/>
    <w:rsid w:val="008A64BB"/>
    <w:rsid w:val="008A64F0"/>
    <w:rsid w:val="008A6B2D"/>
    <w:rsid w:val="008A6E36"/>
    <w:rsid w:val="008A762A"/>
    <w:rsid w:val="008A7A09"/>
    <w:rsid w:val="008A7A7F"/>
    <w:rsid w:val="008A7B25"/>
    <w:rsid w:val="008B22D1"/>
    <w:rsid w:val="008B4F3E"/>
    <w:rsid w:val="008B6D9D"/>
    <w:rsid w:val="008B789C"/>
    <w:rsid w:val="008C1821"/>
    <w:rsid w:val="008C2980"/>
    <w:rsid w:val="008C372C"/>
    <w:rsid w:val="008C4124"/>
    <w:rsid w:val="008C46BF"/>
    <w:rsid w:val="008C5D55"/>
    <w:rsid w:val="008C69A6"/>
    <w:rsid w:val="008C745D"/>
    <w:rsid w:val="008D00F3"/>
    <w:rsid w:val="008D0822"/>
    <w:rsid w:val="008D0C32"/>
    <w:rsid w:val="008D2FBB"/>
    <w:rsid w:val="008D7359"/>
    <w:rsid w:val="008D7735"/>
    <w:rsid w:val="008E3760"/>
    <w:rsid w:val="008E3D5F"/>
    <w:rsid w:val="008E3E37"/>
    <w:rsid w:val="008E44B7"/>
    <w:rsid w:val="008E4D57"/>
    <w:rsid w:val="008F1382"/>
    <w:rsid w:val="008F18F6"/>
    <w:rsid w:val="008F2471"/>
    <w:rsid w:val="008F359D"/>
    <w:rsid w:val="008F3F96"/>
    <w:rsid w:val="008F61BB"/>
    <w:rsid w:val="008F68CD"/>
    <w:rsid w:val="008F713C"/>
    <w:rsid w:val="00900C91"/>
    <w:rsid w:val="0090115F"/>
    <w:rsid w:val="0090219C"/>
    <w:rsid w:val="00904025"/>
    <w:rsid w:val="0090644D"/>
    <w:rsid w:val="00906BC0"/>
    <w:rsid w:val="0090797B"/>
    <w:rsid w:val="00910FF7"/>
    <w:rsid w:val="0091170E"/>
    <w:rsid w:val="00912A36"/>
    <w:rsid w:val="00913DAA"/>
    <w:rsid w:val="009154AF"/>
    <w:rsid w:val="00915D76"/>
    <w:rsid w:val="009161A6"/>
    <w:rsid w:val="00916211"/>
    <w:rsid w:val="00921DC1"/>
    <w:rsid w:val="00923FE6"/>
    <w:rsid w:val="00924C1B"/>
    <w:rsid w:val="0092525E"/>
    <w:rsid w:val="00925265"/>
    <w:rsid w:val="00925F22"/>
    <w:rsid w:val="009268B5"/>
    <w:rsid w:val="00927E93"/>
    <w:rsid w:val="00927F9F"/>
    <w:rsid w:val="00931205"/>
    <w:rsid w:val="009312BB"/>
    <w:rsid w:val="009327BF"/>
    <w:rsid w:val="009360E4"/>
    <w:rsid w:val="00936C49"/>
    <w:rsid w:val="00936CCA"/>
    <w:rsid w:val="00941053"/>
    <w:rsid w:val="00941D26"/>
    <w:rsid w:val="00942589"/>
    <w:rsid w:val="00943F8D"/>
    <w:rsid w:val="00945382"/>
    <w:rsid w:val="00945A52"/>
    <w:rsid w:val="00946262"/>
    <w:rsid w:val="00946796"/>
    <w:rsid w:val="00946A48"/>
    <w:rsid w:val="00947502"/>
    <w:rsid w:val="009502D4"/>
    <w:rsid w:val="00952FF3"/>
    <w:rsid w:val="009534F4"/>
    <w:rsid w:val="00954A0D"/>
    <w:rsid w:val="0095665D"/>
    <w:rsid w:val="009567D1"/>
    <w:rsid w:val="009630DF"/>
    <w:rsid w:val="00963366"/>
    <w:rsid w:val="00965EE7"/>
    <w:rsid w:val="00966DB9"/>
    <w:rsid w:val="009719AD"/>
    <w:rsid w:val="009731DB"/>
    <w:rsid w:val="009738AC"/>
    <w:rsid w:val="00974288"/>
    <w:rsid w:val="009752D3"/>
    <w:rsid w:val="00975848"/>
    <w:rsid w:val="0097619A"/>
    <w:rsid w:val="0097659B"/>
    <w:rsid w:val="0097798B"/>
    <w:rsid w:val="009802A7"/>
    <w:rsid w:val="00981462"/>
    <w:rsid w:val="00981CF6"/>
    <w:rsid w:val="0098370C"/>
    <w:rsid w:val="00983C76"/>
    <w:rsid w:val="00984803"/>
    <w:rsid w:val="00986753"/>
    <w:rsid w:val="00986CBC"/>
    <w:rsid w:val="00986DAC"/>
    <w:rsid w:val="009871D0"/>
    <w:rsid w:val="00990E93"/>
    <w:rsid w:val="00990FB1"/>
    <w:rsid w:val="009915AC"/>
    <w:rsid w:val="00994967"/>
    <w:rsid w:val="00994F6D"/>
    <w:rsid w:val="00995A65"/>
    <w:rsid w:val="00996183"/>
    <w:rsid w:val="009969A8"/>
    <w:rsid w:val="009A0EA5"/>
    <w:rsid w:val="009A223C"/>
    <w:rsid w:val="009A3265"/>
    <w:rsid w:val="009A34E3"/>
    <w:rsid w:val="009A36D4"/>
    <w:rsid w:val="009A408B"/>
    <w:rsid w:val="009A4ADF"/>
    <w:rsid w:val="009A4BDD"/>
    <w:rsid w:val="009A6F03"/>
    <w:rsid w:val="009B17D6"/>
    <w:rsid w:val="009B1CF3"/>
    <w:rsid w:val="009B25E8"/>
    <w:rsid w:val="009B3064"/>
    <w:rsid w:val="009B3B1C"/>
    <w:rsid w:val="009B3DA4"/>
    <w:rsid w:val="009B4A73"/>
    <w:rsid w:val="009B5F59"/>
    <w:rsid w:val="009B6424"/>
    <w:rsid w:val="009B7717"/>
    <w:rsid w:val="009C02C3"/>
    <w:rsid w:val="009C1A49"/>
    <w:rsid w:val="009C42E7"/>
    <w:rsid w:val="009C5172"/>
    <w:rsid w:val="009C6083"/>
    <w:rsid w:val="009C608B"/>
    <w:rsid w:val="009C7239"/>
    <w:rsid w:val="009C7E22"/>
    <w:rsid w:val="009D1AC3"/>
    <w:rsid w:val="009D25AB"/>
    <w:rsid w:val="009D3DC3"/>
    <w:rsid w:val="009D489C"/>
    <w:rsid w:val="009D546D"/>
    <w:rsid w:val="009D733E"/>
    <w:rsid w:val="009E13A0"/>
    <w:rsid w:val="009E286E"/>
    <w:rsid w:val="009E2B73"/>
    <w:rsid w:val="009E2F7D"/>
    <w:rsid w:val="009E4B65"/>
    <w:rsid w:val="009E5833"/>
    <w:rsid w:val="009E6B74"/>
    <w:rsid w:val="009F2FE8"/>
    <w:rsid w:val="009F3316"/>
    <w:rsid w:val="009F3334"/>
    <w:rsid w:val="009F4DB4"/>
    <w:rsid w:val="009F5252"/>
    <w:rsid w:val="009F5DE5"/>
    <w:rsid w:val="009F785D"/>
    <w:rsid w:val="00A02F5D"/>
    <w:rsid w:val="00A03B48"/>
    <w:rsid w:val="00A04533"/>
    <w:rsid w:val="00A0677C"/>
    <w:rsid w:val="00A12F98"/>
    <w:rsid w:val="00A145A6"/>
    <w:rsid w:val="00A14AD1"/>
    <w:rsid w:val="00A15EE5"/>
    <w:rsid w:val="00A16F53"/>
    <w:rsid w:val="00A205E0"/>
    <w:rsid w:val="00A20A49"/>
    <w:rsid w:val="00A224AC"/>
    <w:rsid w:val="00A2368C"/>
    <w:rsid w:val="00A23ECC"/>
    <w:rsid w:val="00A242E8"/>
    <w:rsid w:val="00A243CA"/>
    <w:rsid w:val="00A24E37"/>
    <w:rsid w:val="00A25720"/>
    <w:rsid w:val="00A301B5"/>
    <w:rsid w:val="00A30293"/>
    <w:rsid w:val="00A330DC"/>
    <w:rsid w:val="00A3329C"/>
    <w:rsid w:val="00A33CF3"/>
    <w:rsid w:val="00A34406"/>
    <w:rsid w:val="00A361C4"/>
    <w:rsid w:val="00A36278"/>
    <w:rsid w:val="00A374AF"/>
    <w:rsid w:val="00A406A0"/>
    <w:rsid w:val="00A40970"/>
    <w:rsid w:val="00A40C04"/>
    <w:rsid w:val="00A41142"/>
    <w:rsid w:val="00A41BD6"/>
    <w:rsid w:val="00A41EDD"/>
    <w:rsid w:val="00A42F5C"/>
    <w:rsid w:val="00A433AB"/>
    <w:rsid w:val="00A442FB"/>
    <w:rsid w:val="00A45572"/>
    <w:rsid w:val="00A474DA"/>
    <w:rsid w:val="00A51109"/>
    <w:rsid w:val="00A51941"/>
    <w:rsid w:val="00A5231C"/>
    <w:rsid w:val="00A52D59"/>
    <w:rsid w:val="00A543FC"/>
    <w:rsid w:val="00A5496A"/>
    <w:rsid w:val="00A55D71"/>
    <w:rsid w:val="00A56046"/>
    <w:rsid w:val="00A618F2"/>
    <w:rsid w:val="00A61E23"/>
    <w:rsid w:val="00A632F3"/>
    <w:rsid w:val="00A64E69"/>
    <w:rsid w:val="00A650C5"/>
    <w:rsid w:val="00A6655E"/>
    <w:rsid w:val="00A66EFC"/>
    <w:rsid w:val="00A71C4B"/>
    <w:rsid w:val="00A71D1B"/>
    <w:rsid w:val="00A71E2C"/>
    <w:rsid w:val="00A72C42"/>
    <w:rsid w:val="00A73655"/>
    <w:rsid w:val="00A737E3"/>
    <w:rsid w:val="00A7497A"/>
    <w:rsid w:val="00A757C0"/>
    <w:rsid w:val="00A75B10"/>
    <w:rsid w:val="00A76322"/>
    <w:rsid w:val="00A77BA4"/>
    <w:rsid w:val="00A80E75"/>
    <w:rsid w:val="00A8205A"/>
    <w:rsid w:val="00A82203"/>
    <w:rsid w:val="00A82FC5"/>
    <w:rsid w:val="00A83D22"/>
    <w:rsid w:val="00A8410C"/>
    <w:rsid w:val="00A8467E"/>
    <w:rsid w:val="00A846A9"/>
    <w:rsid w:val="00A85D8E"/>
    <w:rsid w:val="00A861CD"/>
    <w:rsid w:val="00A90297"/>
    <w:rsid w:val="00A90653"/>
    <w:rsid w:val="00A90AD8"/>
    <w:rsid w:val="00A91838"/>
    <w:rsid w:val="00A93702"/>
    <w:rsid w:val="00A94953"/>
    <w:rsid w:val="00A94DC3"/>
    <w:rsid w:val="00A958C9"/>
    <w:rsid w:val="00A9638F"/>
    <w:rsid w:val="00AA07FD"/>
    <w:rsid w:val="00AA1290"/>
    <w:rsid w:val="00AA1B65"/>
    <w:rsid w:val="00AA25F9"/>
    <w:rsid w:val="00AB0C73"/>
    <w:rsid w:val="00AB42E6"/>
    <w:rsid w:val="00AC11BC"/>
    <w:rsid w:val="00AC13A7"/>
    <w:rsid w:val="00AC16A6"/>
    <w:rsid w:val="00AC17BC"/>
    <w:rsid w:val="00AC193B"/>
    <w:rsid w:val="00AC4638"/>
    <w:rsid w:val="00AC72EC"/>
    <w:rsid w:val="00AD0587"/>
    <w:rsid w:val="00AD05A0"/>
    <w:rsid w:val="00AD086F"/>
    <w:rsid w:val="00AD47BD"/>
    <w:rsid w:val="00AD4E37"/>
    <w:rsid w:val="00AD6112"/>
    <w:rsid w:val="00AD6ABD"/>
    <w:rsid w:val="00AE16EA"/>
    <w:rsid w:val="00AE188E"/>
    <w:rsid w:val="00AE2B2F"/>
    <w:rsid w:val="00AE3C62"/>
    <w:rsid w:val="00AE53C9"/>
    <w:rsid w:val="00AE75C3"/>
    <w:rsid w:val="00AF2E49"/>
    <w:rsid w:val="00AF308A"/>
    <w:rsid w:val="00AF3970"/>
    <w:rsid w:val="00AF78D2"/>
    <w:rsid w:val="00AF7EFE"/>
    <w:rsid w:val="00AF7F1C"/>
    <w:rsid w:val="00B00ED4"/>
    <w:rsid w:val="00B0410A"/>
    <w:rsid w:val="00B05211"/>
    <w:rsid w:val="00B068BF"/>
    <w:rsid w:val="00B071BB"/>
    <w:rsid w:val="00B10A38"/>
    <w:rsid w:val="00B10CAF"/>
    <w:rsid w:val="00B11D1A"/>
    <w:rsid w:val="00B12234"/>
    <w:rsid w:val="00B122CB"/>
    <w:rsid w:val="00B13289"/>
    <w:rsid w:val="00B13CE5"/>
    <w:rsid w:val="00B145B5"/>
    <w:rsid w:val="00B1483F"/>
    <w:rsid w:val="00B14DB5"/>
    <w:rsid w:val="00B15091"/>
    <w:rsid w:val="00B16216"/>
    <w:rsid w:val="00B178CD"/>
    <w:rsid w:val="00B20863"/>
    <w:rsid w:val="00B20E9F"/>
    <w:rsid w:val="00B22C8D"/>
    <w:rsid w:val="00B230BE"/>
    <w:rsid w:val="00B2311C"/>
    <w:rsid w:val="00B2339F"/>
    <w:rsid w:val="00B25178"/>
    <w:rsid w:val="00B26948"/>
    <w:rsid w:val="00B275D8"/>
    <w:rsid w:val="00B3082C"/>
    <w:rsid w:val="00B335F4"/>
    <w:rsid w:val="00B345AF"/>
    <w:rsid w:val="00B349FD"/>
    <w:rsid w:val="00B35C72"/>
    <w:rsid w:val="00B35FC8"/>
    <w:rsid w:val="00B36D97"/>
    <w:rsid w:val="00B36F60"/>
    <w:rsid w:val="00B406C4"/>
    <w:rsid w:val="00B41ACB"/>
    <w:rsid w:val="00B41EA5"/>
    <w:rsid w:val="00B422FB"/>
    <w:rsid w:val="00B44285"/>
    <w:rsid w:val="00B442D3"/>
    <w:rsid w:val="00B444B5"/>
    <w:rsid w:val="00B4512B"/>
    <w:rsid w:val="00B503B1"/>
    <w:rsid w:val="00B518D4"/>
    <w:rsid w:val="00B525F3"/>
    <w:rsid w:val="00B5333E"/>
    <w:rsid w:val="00B53386"/>
    <w:rsid w:val="00B5436A"/>
    <w:rsid w:val="00B55938"/>
    <w:rsid w:val="00B56047"/>
    <w:rsid w:val="00B60B3D"/>
    <w:rsid w:val="00B6184C"/>
    <w:rsid w:val="00B627FC"/>
    <w:rsid w:val="00B62B20"/>
    <w:rsid w:val="00B6502A"/>
    <w:rsid w:val="00B65549"/>
    <w:rsid w:val="00B65C26"/>
    <w:rsid w:val="00B65D81"/>
    <w:rsid w:val="00B66177"/>
    <w:rsid w:val="00B6697B"/>
    <w:rsid w:val="00B67802"/>
    <w:rsid w:val="00B71C80"/>
    <w:rsid w:val="00B73FEA"/>
    <w:rsid w:val="00B74EF0"/>
    <w:rsid w:val="00B75092"/>
    <w:rsid w:val="00B750D6"/>
    <w:rsid w:val="00B75974"/>
    <w:rsid w:val="00B7628F"/>
    <w:rsid w:val="00B80623"/>
    <w:rsid w:val="00B80867"/>
    <w:rsid w:val="00B8159B"/>
    <w:rsid w:val="00B81F46"/>
    <w:rsid w:val="00B822A0"/>
    <w:rsid w:val="00B8282F"/>
    <w:rsid w:val="00B82CF8"/>
    <w:rsid w:val="00B8374E"/>
    <w:rsid w:val="00B83D28"/>
    <w:rsid w:val="00B84B5D"/>
    <w:rsid w:val="00B8531A"/>
    <w:rsid w:val="00B8571D"/>
    <w:rsid w:val="00B901E1"/>
    <w:rsid w:val="00B91AA6"/>
    <w:rsid w:val="00B93554"/>
    <w:rsid w:val="00B9520B"/>
    <w:rsid w:val="00B96573"/>
    <w:rsid w:val="00B970EF"/>
    <w:rsid w:val="00BA0899"/>
    <w:rsid w:val="00BA0A30"/>
    <w:rsid w:val="00BA1000"/>
    <w:rsid w:val="00BA2375"/>
    <w:rsid w:val="00BA25C5"/>
    <w:rsid w:val="00BA467D"/>
    <w:rsid w:val="00BA4755"/>
    <w:rsid w:val="00BA5904"/>
    <w:rsid w:val="00BA5D44"/>
    <w:rsid w:val="00BA5DFF"/>
    <w:rsid w:val="00BA6E32"/>
    <w:rsid w:val="00BA77A4"/>
    <w:rsid w:val="00BB14D0"/>
    <w:rsid w:val="00BB2BDE"/>
    <w:rsid w:val="00BB30EB"/>
    <w:rsid w:val="00BB3B0F"/>
    <w:rsid w:val="00BB48EF"/>
    <w:rsid w:val="00BB5068"/>
    <w:rsid w:val="00BB5098"/>
    <w:rsid w:val="00BB68EF"/>
    <w:rsid w:val="00BB698F"/>
    <w:rsid w:val="00BB6E13"/>
    <w:rsid w:val="00BC049F"/>
    <w:rsid w:val="00BC1B90"/>
    <w:rsid w:val="00BC1C21"/>
    <w:rsid w:val="00BC2311"/>
    <w:rsid w:val="00BC37E0"/>
    <w:rsid w:val="00BC402D"/>
    <w:rsid w:val="00BC40D1"/>
    <w:rsid w:val="00BC4D04"/>
    <w:rsid w:val="00BC4F23"/>
    <w:rsid w:val="00BC5D06"/>
    <w:rsid w:val="00BC5F31"/>
    <w:rsid w:val="00BC60B3"/>
    <w:rsid w:val="00BD10D1"/>
    <w:rsid w:val="00BD2192"/>
    <w:rsid w:val="00BD3BB6"/>
    <w:rsid w:val="00BD4909"/>
    <w:rsid w:val="00BD51C8"/>
    <w:rsid w:val="00BD76E3"/>
    <w:rsid w:val="00BE0DDB"/>
    <w:rsid w:val="00BE17B6"/>
    <w:rsid w:val="00BE2C9E"/>
    <w:rsid w:val="00BE3291"/>
    <w:rsid w:val="00BE33EB"/>
    <w:rsid w:val="00BE4618"/>
    <w:rsid w:val="00BE5106"/>
    <w:rsid w:val="00BE75C0"/>
    <w:rsid w:val="00BF30EE"/>
    <w:rsid w:val="00BF488A"/>
    <w:rsid w:val="00BF5E57"/>
    <w:rsid w:val="00BF6824"/>
    <w:rsid w:val="00BF74DF"/>
    <w:rsid w:val="00C00B58"/>
    <w:rsid w:val="00C017EB"/>
    <w:rsid w:val="00C019CA"/>
    <w:rsid w:val="00C03B6C"/>
    <w:rsid w:val="00C04023"/>
    <w:rsid w:val="00C05117"/>
    <w:rsid w:val="00C05DA6"/>
    <w:rsid w:val="00C06652"/>
    <w:rsid w:val="00C107AD"/>
    <w:rsid w:val="00C12542"/>
    <w:rsid w:val="00C12AE7"/>
    <w:rsid w:val="00C15260"/>
    <w:rsid w:val="00C165DD"/>
    <w:rsid w:val="00C172EE"/>
    <w:rsid w:val="00C20449"/>
    <w:rsid w:val="00C20BB8"/>
    <w:rsid w:val="00C20E47"/>
    <w:rsid w:val="00C21F65"/>
    <w:rsid w:val="00C232E1"/>
    <w:rsid w:val="00C23382"/>
    <w:rsid w:val="00C26417"/>
    <w:rsid w:val="00C27F62"/>
    <w:rsid w:val="00C3137C"/>
    <w:rsid w:val="00C31E03"/>
    <w:rsid w:val="00C32B7E"/>
    <w:rsid w:val="00C333FE"/>
    <w:rsid w:val="00C33D18"/>
    <w:rsid w:val="00C344C9"/>
    <w:rsid w:val="00C359CE"/>
    <w:rsid w:val="00C36CCC"/>
    <w:rsid w:val="00C374CD"/>
    <w:rsid w:val="00C37631"/>
    <w:rsid w:val="00C37CF8"/>
    <w:rsid w:val="00C4000C"/>
    <w:rsid w:val="00C405E2"/>
    <w:rsid w:val="00C41820"/>
    <w:rsid w:val="00C41FF3"/>
    <w:rsid w:val="00C425A4"/>
    <w:rsid w:val="00C42DC5"/>
    <w:rsid w:val="00C51426"/>
    <w:rsid w:val="00C52898"/>
    <w:rsid w:val="00C53C8B"/>
    <w:rsid w:val="00C54427"/>
    <w:rsid w:val="00C545C5"/>
    <w:rsid w:val="00C54A0D"/>
    <w:rsid w:val="00C562B4"/>
    <w:rsid w:val="00C56407"/>
    <w:rsid w:val="00C60325"/>
    <w:rsid w:val="00C66024"/>
    <w:rsid w:val="00C66207"/>
    <w:rsid w:val="00C71ADA"/>
    <w:rsid w:val="00C7219E"/>
    <w:rsid w:val="00C72F40"/>
    <w:rsid w:val="00C73D2C"/>
    <w:rsid w:val="00C74578"/>
    <w:rsid w:val="00C766E7"/>
    <w:rsid w:val="00C80666"/>
    <w:rsid w:val="00C82705"/>
    <w:rsid w:val="00C83821"/>
    <w:rsid w:val="00C85FD8"/>
    <w:rsid w:val="00C862B0"/>
    <w:rsid w:val="00C86BDB"/>
    <w:rsid w:val="00C87F9B"/>
    <w:rsid w:val="00C90530"/>
    <w:rsid w:val="00C91FDC"/>
    <w:rsid w:val="00C926BC"/>
    <w:rsid w:val="00C92E5A"/>
    <w:rsid w:val="00C95313"/>
    <w:rsid w:val="00CA0305"/>
    <w:rsid w:val="00CA0BAB"/>
    <w:rsid w:val="00CA0E42"/>
    <w:rsid w:val="00CA1FB6"/>
    <w:rsid w:val="00CA201D"/>
    <w:rsid w:val="00CA232F"/>
    <w:rsid w:val="00CA4165"/>
    <w:rsid w:val="00CA4C5A"/>
    <w:rsid w:val="00CA5192"/>
    <w:rsid w:val="00CB01E5"/>
    <w:rsid w:val="00CB04A9"/>
    <w:rsid w:val="00CB0A80"/>
    <w:rsid w:val="00CB0ED9"/>
    <w:rsid w:val="00CB10B1"/>
    <w:rsid w:val="00CB1B3A"/>
    <w:rsid w:val="00CB32B5"/>
    <w:rsid w:val="00CB3558"/>
    <w:rsid w:val="00CB795A"/>
    <w:rsid w:val="00CC0339"/>
    <w:rsid w:val="00CC1B3F"/>
    <w:rsid w:val="00CC28A6"/>
    <w:rsid w:val="00CC3A51"/>
    <w:rsid w:val="00CC583F"/>
    <w:rsid w:val="00CC5E4D"/>
    <w:rsid w:val="00CD1566"/>
    <w:rsid w:val="00CD31C9"/>
    <w:rsid w:val="00CD5411"/>
    <w:rsid w:val="00CD6A82"/>
    <w:rsid w:val="00CD6E33"/>
    <w:rsid w:val="00CD708A"/>
    <w:rsid w:val="00CE118C"/>
    <w:rsid w:val="00CE1EDA"/>
    <w:rsid w:val="00CE2B4D"/>
    <w:rsid w:val="00CE3135"/>
    <w:rsid w:val="00CE3472"/>
    <w:rsid w:val="00CE379C"/>
    <w:rsid w:val="00CE6198"/>
    <w:rsid w:val="00CE7D2F"/>
    <w:rsid w:val="00CF173D"/>
    <w:rsid w:val="00CF2986"/>
    <w:rsid w:val="00CF2D4C"/>
    <w:rsid w:val="00CF3D92"/>
    <w:rsid w:val="00CF4B66"/>
    <w:rsid w:val="00CF4FD9"/>
    <w:rsid w:val="00CF5C29"/>
    <w:rsid w:val="00CF6401"/>
    <w:rsid w:val="00D0067B"/>
    <w:rsid w:val="00D006B8"/>
    <w:rsid w:val="00D027FA"/>
    <w:rsid w:val="00D034A7"/>
    <w:rsid w:val="00D048A0"/>
    <w:rsid w:val="00D05DA2"/>
    <w:rsid w:val="00D05E50"/>
    <w:rsid w:val="00D05FBA"/>
    <w:rsid w:val="00D1025B"/>
    <w:rsid w:val="00D1275C"/>
    <w:rsid w:val="00D133B5"/>
    <w:rsid w:val="00D13D7E"/>
    <w:rsid w:val="00D140F5"/>
    <w:rsid w:val="00D14D09"/>
    <w:rsid w:val="00D15DAE"/>
    <w:rsid w:val="00D1620F"/>
    <w:rsid w:val="00D22FB9"/>
    <w:rsid w:val="00D2324A"/>
    <w:rsid w:val="00D234E8"/>
    <w:rsid w:val="00D24624"/>
    <w:rsid w:val="00D26E46"/>
    <w:rsid w:val="00D27870"/>
    <w:rsid w:val="00D31AF2"/>
    <w:rsid w:val="00D3274D"/>
    <w:rsid w:val="00D33B88"/>
    <w:rsid w:val="00D358A1"/>
    <w:rsid w:val="00D35A48"/>
    <w:rsid w:val="00D36009"/>
    <w:rsid w:val="00D37AC4"/>
    <w:rsid w:val="00D37E0B"/>
    <w:rsid w:val="00D4277A"/>
    <w:rsid w:val="00D42F61"/>
    <w:rsid w:val="00D43A32"/>
    <w:rsid w:val="00D44310"/>
    <w:rsid w:val="00D4591B"/>
    <w:rsid w:val="00D4697B"/>
    <w:rsid w:val="00D46A7E"/>
    <w:rsid w:val="00D4739D"/>
    <w:rsid w:val="00D5055E"/>
    <w:rsid w:val="00D51158"/>
    <w:rsid w:val="00D51D07"/>
    <w:rsid w:val="00D51F76"/>
    <w:rsid w:val="00D52CB4"/>
    <w:rsid w:val="00D545F3"/>
    <w:rsid w:val="00D568CC"/>
    <w:rsid w:val="00D60D8A"/>
    <w:rsid w:val="00D60E36"/>
    <w:rsid w:val="00D61DFA"/>
    <w:rsid w:val="00D62491"/>
    <w:rsid w:val="00D6306E"/>
    <w:rsid w:val="00D6392B"/>
    <w:rsid w:val="00D6471E"/>
    <w:rsid w:val="00D64B00"/>
    <w:rsid w:val="00D64FE9"/>
    <w:rsid w:val="00D66969"/>
    <w:rsid w:val="00D67333"/>
    <w:rsid w:val="00D67CEC"/>
    <w:rsid w:val="00D67F48"/>
    <w:rsid w:val="00D70AD6"/>
    <w:rsid w:val="00D734D9"/>
    <w:rsid w:val="00D75720"/>
    <w:rsid w:val="00D76E79"/>
    <w:rsid w:val="00D7770D"/>
    <w:rsid w:val="00D80772"/>
    <w:rsid w:val="00D82738"/>
    <w:rsid w:val="00D84EF5"/>
    <w:rsid w:val="00D858DE"/>
    <w:rsid w:val="00D860E8"/>
    <w:rsid w:val="00D867EF"/>
    <w:rsid w:val="00D9000D"/>
    <w:rsid w:val="00D9243D"/>
    <w:rsid w:val="00D9275A"/>
    <w:rsid w:val="00D92EE5"/>
    <w:rsid w:val="00D9323E"/>
    <w:rsid w:val="00D942C9"/>
    <w:rsid w:val="00D95C81"/>
    <w:rsid w:val="00D96571"/>
    <w:rsid w:val="00D96A76"/>
    <w:rsid w:val="00D96D10"/>
    <w:rsid w:val="00D972A2"/>
    <w:rsid w:val="00D97A40"/>
    <w:rsid w:val="00D97C9C"/>
    <w:rsid w:val="00DA0C55"/>
    <w:rsid w:val="00DA205A"/>
    <w:rsid w:val="00DA2211"/>
    <w:rsid w:val="00DA23FF"/>
    <w:rsid w:val="00DA7F62"/>
    <w:rsid w:val="00DB1166"/>
    <w:rsid w:val="00DB1FA8"/>
    <w:rsid w:val="00DB2857"/>
    <w:rsid w:val="00DB3BF3"/>
    <w:rsid w:val="00DB5501"/>
    <w:rsid w:val="00DB6410"/>
    <w:rsid w:val="00DB7B6F"/>
    <w:rsid w:val="00DB7E90"/>
    <w:rsid w:val="00DC1248"/>
    <w:rsid w:val="00DC1863"/>
    <w:rsid w:val="00DC1AFF"/>
    <w:rsid w:val="00DC338B"/>
    <w:rsid w:val="00DC37F5"/>
    <w:rsid w:val="00DC3EDC"/>
    <w:rsid w:val="00DC4DC6"/>
    <w:rsid w:val="00DC4E82"/>
    <w:rsid w:val="00DC524D"/>
    <w:rsid w:val="00DC591C"/>
    <w:rsid w:val="00DC6715"/>
    <w:rsid w:val="00DC7271"/>
    <w:rsid w:val="00DC72E5"/>
    <w:rsid w:val="00DC7939"/>
    <w:rsid w:val="00DD02EF"/>
    <w:rsid w:val="00DD05CE"/>
    <w:rsid w:val="00DD0EBB"/>
    <w:rsid w:val="00DD1DB8"/>
    <w:rsid w:val="00DD2C6D"/>
    <w:rsid w:val="00DD34E8"/>
    <w:rsid w:val="00DD454D"/>
    <w:rsid w:val="00DD5FEF"/>
    <w:rsid w:val="00DD62DE"/>
    <w:rsid w:val="00DD747F"/>
    <w:rsid w:val="00DE0907"/>
    <w:rsid w:val="00DE1A27"/>
    <w:rsid w:val="00DE383C"/>
    <w:rsid w:val="00DE448D"/>
    <w:rsid w:val="00DE745E"/>
    <w:rsid w:val="00DE7716"/>
    <w:rsid w:val="00DF0728"/>
    <w:rsid w:val="00DF63FA"/>
    <w:rsid w:val="00DF6C3B"/>
    <w:rsid w:val="00E001C0"/>
    <w:rsid w:val="00E001F1"/>
    <w:rsid w:val="00E004BB"/>
    <w:rsid w:val="00E01660"/>
    <w:rsid w:val="00E02B75"/>
    <w:rsid w:val="00E02E9E"/>
    <w:rsid w:val="00E034E3"/>
    <w:rsid w:val="00E0467E"/>
    <w:rsid w:val="00E04C52"/>
    <w:rsid w:val="00E04EA5"/>
    <w:rsid w:val="00E070FD"/>
    <w:rsid w:val="00E11097"/>
    <w:rsid w:val="00E12CCF"/>
    <w:rsid w:val="00E130C4"/>
    <w:rsid w:val="00E13307"/>
    <w:rsid w:val="00E13491"/>
    <w:rsid w:val="00E14CAA"/>
    <w:rsid w:val="00E16A8D"/>
    <w:rsid w:val="00E20D69"/>
    <w:rsid w:val="00E21197"/>
    <w:rsid w:val="00E219D0"/>
    <w:rsid w:val="00E21D6A"/>
    <w:rsid w:val="00E2563F"/>
    <w:rsid w:val="00E30B79"/>
    <w:rsid w:val="00E31D73"/>
    <w:rsid w:val="00E3307A"/>
    <w:rsid w:val="00E3489C"/>
    <w:rsid w:val="00E35DFD"/>
    <w:rsid w:val="00E369AB"/>
    <w:rsid w:val="00E36CA1"/>
    <w:rsid w:val="00E37381"/>
    <w:rsid w:val="00E37B15"/>
    <w:rsid w:val="00E40938"/>
    <w:rsid w:val="00E40B26"/>
    <w:rsid w:val="00E425B7"/>
    <w:rsid w:val="00E43DB6"/>
    <w:rsid w:val="00E44424"/>
    <w:rsid w:val="00E46209"/>
    <w:rsid w:val="00E46B8F"/>
    <w:rsid w:val="00E46E3E"/>
    <w:rsid w:val="00E47722"/>
    <w:rsid w:val="00E47728"/>
    <w:rsid w:val="00E506CA"/>
    <w:rsid w:val="00E50EAD"/>
    <w:rsid w:val="00E5387B"/>
    <w:rsid w:val="00E53BD8"/>
    <w:rsid w:val="00E53DFE"/>
    <w:rsid w:val="00E541C4"/>
    <w:rsid w:val="00E54376"/>
    <w:rsid w:val="00E54FFC"/>
    <w:rsid w:val="00E55F12"/>
    <w:rsid w:val="00E5723E"/>
    <w:rsid w:val="00E57682"/>
    <w:rsid w:val="00E63BAC"/>
    <w:rsid w:val="00E64BDD"/>
    <w:rsid w:val="00E657E9"/>
    <w:rsid w:val="00E667C0"/>
    <w:rsid w:val="00E668EB"/>
    <w:rsid w:val="00E67599"/>
    <w:rsid w:val="00E67B3B"/>
    <w:rsid w:val="00E711ED"/>
    <w:rsid w:val="00E713FD"/>
    <w:rsid w:val="00E714A0"/>
    <w:rsid w:val="00E71EBB"/>
    <w:rsid w:val="00E72FFE"/>
    <w:rsid w:val="00E74211"/>
    <w:rsid w:val="00E7437E"/>
    <w:rsid w:val="00E7495C"/>
    <w:rsid w:val="00E749C1"/>
    <w:rsid w:val="00E77EE5"/>
    <w:rsid w:val="00E80395"/>
    <w:rsid w:val="00E8062B"/>
    <w:rsid w:val="00E83896"/>
    <w:rsid w:val="00E85014"/>
    <w:rsid w:val="00E85BDF"/>
    <w:rsid w:val="00E86073"/>
    <w:rsid w:val="00E86326"/>
    <w:rsid w:val="00E91B80"/>
    <w:rsid w:val="00E91D7D"/>
    <w:rsid w:val="00E924FC"/>
    <w:rsid w:val="00E92C14"/>
    <w:rsid w:val="00E95482"/>
    <w:rsid w:val="00E96E70"/>
    <w:rsid w:val="00EA1944"/>
    <w:rsid w:val="00EA1D80"/>
    <w:rsid w:val="00EA25D7"/>
    <w:rsid w:val="00EA36B3"/>
    <w:rsid w:val="00EA3DBD"/>
    <w:rsid w:val="00EA533F"/>
    <w:rsid w:val="00EB1BC6"/>
    <w:rsid w:val="00EB1D2E"/>
    <w:rsid w:val="00EB2822"/>
    <w:rsid w:val="00EB37E5"/>
    <w:rsid w:val="00EB3A28"/>
    <w:rsid w:val="00EB45AB"/>
    <w:rsid w:val="00EB5A54"/>
    <w:rsid w:val="00EB627F"/>
    <w:rsid w:val="00EC2832"/>
    <w:rsid w:val="00EC2884"/>
    <w:rsid w:val="00EC2D81"/>
    <w:rsid w:val="00EC4D3D"/>
    <w:rsid w:val="00EC5960"/>
    <w:rsid w:val="00EC677D"/>
    <w:rsid w:val="00EC6B72"/>
    <w:rsid w:val="00EC7844"/>
    <w:rsid w:val="00EC79B3"/>
    <w:rsid w:val="00ED14A5"/>
    <w:rsid w:val="00ED27DB"/>
    <w:rsid w:val="00ED32B5"/>
    <w:rsid w:val="00ED44D8"/>
    <w:rsid w:val="00ED4DED"/>
    <w:rsid w:val="00ED5230"/>
    <w:rsid w:val="00ED6767"/>
    <w:rsid w:val="00ED7D73"/>
    <w:rsid w:val="00EE020F"/>
    <w:rsid w:val="00EE2B2F"/>
    <w:rsid w:val="00EE2FAD"/>
    <w:rsid w:val="00EE3855"/>
    <w:rsid w:val="00EE3BE8"/>
    <w:rsid w:val="00EF0820"/>
    <w:rsid w:val="00EF1674"/>
    <w:rsid w:val="00EF2558"/>
    <w:rsid w:val="00EF2A41"/>
    <w:rsid w:val="00EF4F46"/>
    <w:rsid w:val="00EF5372"/>
    <w:rsid w:val="00EF7025"/>
    <w:rsid w:val="00F00C0B"/>
    <w:rsid w:val="00F015F4"/>
    <w:rsid w:val="00F02055"/>
    <w:rsid w:val="00F03F47"/>
    <w:rsid w:val="00F0444D"/>
    <w:rsid w:val="00F04B20"/>
    <w:rsid w:val="00F04CC1"/>
    <w:rsid w:val="00F065FD"/>
    <w:rsid w:val="00F10E36"/>
    <w:rsid w:val="00F11A82"/>
    <w:rsid w:val="00F13841"/>
    <w:rsid w:val="00F138F2"/>
    <w:rsid w:val="00F14B53"/>
    <w:rsid w:val="00F170EA"/>
    <w:rsid w:val="00F21234"/>
    <w:rsid w:val="00F22559"/>
    <w:rsid w:val="00F22C06"/>
    <w:rsid w:val="00F23297"/>
    <w:rsid w:val="00F233E6"/>
    <w:rsid w:val="00F23515"/>
    <w:rsid w:val="00F23E5C"/>
    <w:rsid w:val="00F24358"/>
    <w:rsid w:val="00F255F7"/>
    <w:rsid w:val="00F2656F"/>
    <w:rsid w:val="00F26A12"/>
    <w:rsid w:val="00F3122A"/>
    <w:rsid w:val="00F3168B"/>
    <w:rsid w:val="00F31E76"/>
    <w:rsid w:val="00F321AF"/>
    <w:rsid w:val="00F32613"/>
    <w:rsid w:val="00F33EA6"/>
    <w:rsid w:val="00F36469"/>
    <w:rsid w:val="00F3676F"/>
    <w:rsid w:val="00F403C2"/>
    <w:rsid w:val="00F4486B"/>
    <w:rsid w:val="00F44BF3"/>
    <w:rsid w:val="00F44DF5"/>
    <w:rsid w:val="00F45917"/>
    <w:rsid w:val="00F47F22"/>
    <w:rsid w:val="00F524B3"/>
    <w:rsid w:val="00F5304B"/>
    <w:rsid w:val="00F53930"/>
    <w:rsid w:val="00F54BC0"/>
    <w:rsid w:val="00F558A3"/>
    <w:rsid w:val="00F575B1"/>
    <w:rsid w:val="00F57A3B"/>
    <w:rsid w:val="00F60441"/>
    <w:rsid w:val="00F61DEF"/>
    <w:rsid w:val="00F62465"/>
    <w:rsid w:val="00F62D57"/>
    <w:rsid w:val="00F63952"/>
    <w:rsid w:val="00F653E6"/>
    <w:rsid w:val="00F6583C"/>
    <w:rsid w:val="00F709A7"/>
    <w:rsid w:val="00F7212D"/>
    <w:rsid w:val="00F73FBD"/>
    <w:rsid w:val="00F75684"/>
    <w:rsid w:val="00F761C1"/>
    <w:rsid w:val="00F77400"/>
    <w:rsid w:val="00F775B4"/>
    <w:rsid w:val="00F776F4"/>
    <w:rsid w:val="00F77A2B"/>
    <w:rsid w:val="00F77AFA"/>
    <w:rsid w:val="00F80565"/>
    <w:rsid w:val="00F81048"/>
    <w:rsid w:val="00F82357"/>
    <w:rsid w:val="00F823F3"/>
    <w:rsid w:val="00F8324C"/>
    <w:rsid w:val="00F83FC6"/>
    <w:rsid w:val="00F84462"/>
    <w:rsid w:val="00F84B0A"/>
    <w:rsid w:val="00F84B97"/>
    <w:rsid w:val="00F84DE8"/>
    <w:rsid w:val="00F86179"/>
    <w:rsid w:val="00F86891"/>
    <w:rsid w:val="00F874DE"/>
    <w:rsid w:val="00F87806"/>
    <w:rsid w:val="00F914C1"/>
    <w:rsid w:val="00F9158D"/>
    <w:rsid w:val="00F91FDC"/>
    <w:rsid w:val="00F92A33"/>
    <w:rsid w:val="00F93CF0"/>
    <w:rsid w:val="00F93EC9"/>
    <w:rsid w:val="00F941BB"/>
    <w:rsid w:val="00F9420B"/>
    <w:rsid w:val="00FA063D"/>
    <w:rsid w:val="00FA1078"/>
    <w:rsid w:val="00FA217F"/>
    <w:rsid w:val="00FA21BA"/>
    <w:rsid w:val="00FA296D"/>
    <w:rsid w:val="00FA4532"/>
    <w:rsid w:val="00FA4B31"/>
    <w:rsid w:val="00FA515F"/>
    <w:rsid w:val="00FA644C"/>
    <w:rsid w:val="00FB0122"/>
    <w:rsid w:val="00FB794E"/>
    <w:rsid w:val="00FC1081"/>
    <w:rsid w:val="00FC1D42"/>
    <w:rsid w:val="00FC2140"/>
    <w:rsid w:val="00FC4163"/>
    <w:rsid w:val="00FC4EF0"/>
    <w:rsid w:val="00FC5537"/>
    <w:rsid w:val="00FC6795"/>
    <w:rsid w:val="00FC6C4A"/>
    <w:rsid w:val="00FD1EEB"/>
    <w:rsid w:val="00FD3744"/>
    <w:rsid w:val="00FD4C6C"/>
    <w:rsid w:val="00FD52F9"/>
    <w:rsid w:val="00FD5A7C"/>
    <w:rsid w:val="00FE0772"/>
    <w:rsid w:val="00FE1C9B"/>
    <w:rsid w:val="00FE36D7"/>
    <w:rsid w:val="00FE3719"/>
    <w:rsid w:val="00FE42D9"/>
    <w:rsid w:val="00FE499E"/>
    <w:rsid w:val="00FE49D1"/>
    <w:rsid w:val="00FE5A49"/>
    <w:rsid w:val="00FE5D4E"/>
    <w:rsid w:val="00FE6CC4"/>
    <w:rsid w:val="00FE7363"/>
    <w:rsid w:val="00FF0A0B"/>
    <w:rsid w:val="00FF1D0C"/>
    <w:rsid w:val="00FF2961"/>
    <w:rsid w:val="00FF30CA"/>
    <w:rsid w:val="00FF3120"/>
    <w:rsid w:val="00FF32C3"/>
    <w:rsid w:val="00FF3758"/>
    <w:rsid w:val="00FF5D99"/>
    <w:rsid w:val="00FF5EAC"/>
    <w:rsid w:val="00FF5EED"/>
    <w:rsid w:val="00FF7C3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4209"/>
    <o:shapelayout v:ext="edit">
      <o:idmap v:ext="edit" data="1"/>
    </o:shapelayout>
  </w:shapeDefaults>
  <w:decimalSymbol w:val=","/>
  <w:listSeparator w:val=";"/>
  <w14:docId w14:val="5202A936"/>
  <w15:docId w15:val="{56B71349-7267-4B68-815F-4B9D8958F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751318"/>
    <w:rPr>
      <w:rFonts w:ascii="Arial" w:hAnsi="Arial"/>
    </w:rPr>
  </w:style>
  <w:style w:type="paragraph" w:styleId="Nadpis1">
    <w:name w:val="heading 1"/>
    <w:basedOn w:val="Normln"/>
    <w:next w:val="Normln"/>
    <w:qFormat/>
    <w:rsid w:val="00D734D9"/>
    <w:pPr>
      <w:keepNext/>
      <w:spacing w:before="240" w:after="60"/>
      <w:outlineLvl w:val="0"/>
    </w:pPr>
    <w:rPr>
      <w:b/>
      <w:kern w:val="28"/>
      <w:sz w:val="28"/>
    </w:rPr>
  </w:style>
  <w:style w:type="paragraph" w:styleId="Nadpis2">
    <w:name w:val="heading 2"/>
    <w:basedOn w:val="Normln"/>
    <w:next w:val="Normln"/>
    <w:link w:val="Nadpis2Char"/>
    <w:qFormat/>
    <w:rsid w:val="00D734D9"/>
    <w:pPr>
      <w:keepNext/>
      <w:spacing w:before="240" w:after="60"/>
      <w:outlineLvl w:val="1"/>
    </w:pPr>
    <w:rPr>
      <w:b/>
      <w:i/>
      <w:sz w:val="24"/>
    </w:rPr>
  </w:style>
  <w:style w:type="paragraph" w:styleId="Nadpis3">
    <w:name w:val="heading 3"/>
    <w:basedOn w:val="Normln"/>
    <w:next w:val="Normln"/>
    <w:link w:val="Nadpis3Char"/>
    <w:qFormat/>
    <w:rsid w:val="00D734D9"/>
    <w:pPr>
      <w:keepNext/>
      <w:spacing w:before="240" w:after="60"/>
      <w:outlineLvl w:val="2"/>
    </w:pPr>
    <w:rPr>
      <w:rFonts w:ascii="Times New Roman" w:hAnsi="Times New Roman"/>
      <w:b/>
      <w:sz w:val="24"/>
    </w:rPr>
  </w:style>
  <w:style w:type="paragraph" w:styleId="Nadpis4">
    <w:name w:val="heading 4"/>
    <w:basedOn w:val="Normln"/>
    <w:next w:val="Normln"/>
    <w:qFormat/>
    <w:rsid w:val="00D734D9"/>
    <w:pPr>
      <w:keepNext/>
      <w:spacing w:before="240" w:after="60"/>
      <w:outlineLvl w:val="3"/>
    </w:pPr>
    <w:rPr>
      <w:rFonts w:ascii="Times New Roman" w:hAnsi="Times New Roman"/>
      <w:b/>
      <w:i/>
      <w:sz w:val="24"/>
    </w:rPr>
  </w:style>
  <w:style w:type="paragraph" w:styleId="Nadpis5">
    <w:name w:val="heading 5"/>
    <w:basedOn w:val="Normln"/>
    <w:next w:val="Normln"/>
    <w:qFormat/>
    <w:rsid w:val="00D734D9"/>
    <w:pPr>
      <w:spacing w:before="240" w:after="60"/>
      <w:outlineLvl w:val="4"/>
    </w:pPr>
    <w:rPr>
      <w:sz w:val="22"/>
    </w:rPr>
  </w:style>
  <w:style w:type="paragraph" w:styleId="Nadpis6">
    <w:name w:val="heading 6"/>
    <w:basedOn w:val="Normln"/>
    <w:next w:val="Normln"/>
    <w:qFormat/>
    <w:rsid w:val="00D734D9"/>
    <w:pPr>
      <w:spacing w:before="240" w:after="60"/>
      <w:outlineLvl w:val="5"/>
    </w:pPr>
    <w:rPr>
      <w:i/>
      <w:sz w:val="22"/>
    </w:rPr>
  </w:style>
  <w:style w:type="paragraph" w:styleId="Nadpis7">
    <w:name w:val="heading 7"/>
    <w:basedOn w:val="Normln"/>
    <w:next w:val="Normln"/>
    <w:link w:val="Nadpis7Char"/>
    <w:qFormat/>
    <w:rsid w:val="006D100D"/>
    <w:pPr>
      <w:spacing w:before="240" w:after="60"/>
      <w:outlineLvl w:val="6"/>
    </w:pPr>
    <w:rPr>
      <w:rFonts w:ascii="Times New Roman" w:hAnsi="Times New Roman"/>
      <w:sz w:val="24"/>
      <w:szCs w:val="24"/>
    </w:rPr>
  </w:style>
  <w:style w:type="paragraph" w:styleId="Nadpis8">
    <w:name w:val="heading 8"/>
    <w:basedOn w:val="Normln"/>
    <w:next w:val="Normln"/>
    <w:link w:val="Nadpis8Char"/>
    <w:qFormat/>
    <w:rsid w:val="006D100D"/>
    <w:pPr>
      <w:spacing w:before="240" w:after="60"/>
      <w:outlineLvl w:val="7"/>
    </w:pPr>
    <w:rPr>
      <w:rFonts w:ascii="Times New Roman" w:hAnsi="Times New Roman"/>
      <w:i/>
      <w:iCs/>
      <w:sz w:val="24"/>
      <w:szCs w:val="24"/>
    </w:rPr>
  </w:style>
  <w:style w:type="paragraph" w:styleId="Nadpis9">
    <w:name w:val="heading 9"/>
    <w:basedOn w:val="Normln"/>
    <w:next w:val="Normln"/>
    <w:link w:val="Nadpis9Char"/>
    <w:qFormat/>
    <w:rsid w:val="006D100D"/>
    <w:pPr>
      <w:spacing w:before="240" w:after="60"/>
      <w:outlineLvl w:val="8"/>
    </w:pPr>
    <w:rPr>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link w:val="Nadpis3"/>
    <w:rsid w:val="006D100D"/>
    <w:rPr>
      <w:b/>
      <w:sz w:val="24"/>
    </w:rPr>
  </w:style>
  <w:style w:type="character" w:customStyle="1" w:styleId="Nadpis7Char">
    <w:name w:val="Nadpis 7 Char"/>
    <w:basedOn w:val="Standardnpsmoodstavce"/>
    <w:link w:val="Nadpis7"/>
    <w:rsid w:val="006D100D"/>
    <w:rPr>
      <w:sz w:val="24"/>
      <w:szCs w:val="24"/>
    </w:rPr>
  </w:style>
  <w:style w:type="character" w:customStyle="1" w:styleId="Nadpis8Char">
    <w:name w:val="Nadpis 8 Char"/>
    <w:basedOn w:val="Standardnpsmoodstavce"/>
    <w:link w:val="Nadpis8"/>
    <w:rsid w:val="006D100D"/>
    <w:rPr>
      <w:i/>
      <w:iCs/>
      <w:sz w:val="24"/>
      <w:szCs w:val="24"/>
    </w:rPr>
  </w:style>
  <w:style w:type="character" w:customStyle="1" w:styleId="Nadpis9Char">
    <w:name w:val="Nadpis 9 Char"/>
    <w:basedOn w:val="Standardnpsmoodstavce"/>
    <w:link w:val="Nadpis9"/>
    <w:rsid w:val="006D100D"/>
    <w:rPr>
      <w:rFonts w:ascii="Arial" w:hAnsi="Arial"/>
      <w:sz w:val="22"/>
      <w:szCs w:val="22"/>
    </w:rPr>
  </w:style>
  <w:style w:type="paragraph" w:styleId="Zhlav">
    <w:name w:val="header"/>
    <w:basedOn w:val="Normln"/>
    <w:link w:val="ZhlavChar"/>
    <w:uiPriority w:val="99"/>
    <w:rsid w:val="00D734D9"/>
    <w:pPr>
      <w:tabs>
        <w:tab w:val="center" w:pos="4819"/>
        <w:tab w:val="right" w:pos="9071"/>
      </w:tabs>
    </w:pPr>
  </w:style>
  <w:style w:type="character" w:customStyle="1" w:styleId="ZhlavChar">
    <w:name w:val="Záhlaví Char"/>
    <w:link w:val="Zhlav"/>
    <w:uiPriority w:val="99"/>
    <w:rsid w:val="006D100D"/>
    <w:rPr>
      <w:rFonts w:ascii="Arial" w:hAnsi="Arial"/>
    </w:rPr>
  </w:style>
  <w:style w:type="paragraph" w:styleId="Seznam">
    <w:name w:val="List"/>
    <w:basedOn w:val="Normln"/>
    <w:rsid w:val="00D734D9"/>
    <w:pPr>
      <w:ind w:left="283" w:hanging="283"/>
    </w:pPr>
  </w:style>
  <w:style w:type="paragraph" w:styleId="Seznam2">
    <w:name w:val="List 2"/>
    <w:basedOn w:val="Normln"/>
    <w:rsid w:val="00D734D9"/>
    <w:pPr>
      <w:ind w:left="566" w:hanging="283"/>
    </w:pPr>
  </w:style>
  <w:style w:type="paragraph" w:styleId="Seznam3">
    <w:name w:val="List 3"/>
    <w:basedOn w:val="Normln"/>
    <w:rsid w:val="00D734D9"/>
    <w:pPr>
      <w:ind w:left="849" w:hanging="283"/>
    </w:pPr>
  </w:style>
  <w:style w:type="paragraph" w:styleId="Pokraovnseznamu">
    <w:name w:val="List Continue"/>
    <w:basedOn w:val="Normln"/>
    <w:rsid w:val="00D734D9"/>
    <w:pPr>
      <w:spacing w:after="120"/>
      <w:ind w:left="283"/>
    </w:pPr>
  </w:style>
  <w:style w:type="paragraph" w:styleId="Pokraovnseznamu2">
    <w:name w:val="List Continue 2"/>
    <w:basedOn w:val="Normln"/>
    <w:rsid w:val="00D734D9"/>
    <w:pPr>
      <w:spacing w:after="120"/>
      <w:ind w:left="566"/>
    </w:pPr>
  </w:style>
  <w:style w:type="paragraph" w:styleId="Zkladntext">
    <w:name w:val="Body Text"/>
    <w:basedOn w:val="Normln"/>
    <w:rsid w:val="00D734D9"/>
    <w:pPr>
      <w:spacing w:after="120"/>
    </w:pPr>
  </w:style>
  <w:style w:type="paragraph" w:styleId="Zkladntextodsazen">
    <w:name w:val="Body Text Indent"/>
    <w:basedOn w:val="Normln"/>
    <w:rsid w:val="00D734D9"/>
    <w:pPr>
      <w:spacing w:after="120"/>
      <w:ind w:left="283"/>
    </w:pPr>
  </w:style>
  <w:style w:type="paragraph" w:styleId="Zkladntext3">
    <w:name w:val="Body Text 3"/>
    <w:basedOn w:val="Zkladntextodsazen"/>
    <w:rsid w:val="00D734D9"/>
  </w:style>
  <w:style w:type="paragraph" w:customStyle="1" w:styleId="Zkladntext4">
    <w:name w:val="Základní text 4"/>
    <w:basedOn w:val="Zkladntextodsazen"/>
    <w:rsid w:val="00D734D9"/>
  </w:style>
  <w:style w:type="paragraph" w:styleId="Zkladntext2">
    <w:name w:val="Body Text 2"/>
    <w:basedOn w:val="Normln"/>
    <w:rsid w:val="00D734D9"/>
    <w:pPr>
      <w:jc w:val="both"/>
    </w:pPr>
    <w:rPr>
      <w:sz w:val="18"/>
    </w:rPr>
  </w:style>
  <w:style w:type="paragraph" w:styleId="Textbubliny">
    <w:name w:val="Balloon Text"/>
    <w:basedOn w:val="Normln"/>
    <w:link w:val="TextbublinyChar"/>
    <w:rsid w:val="0061362F"/>
    <w:rPr>
      <w:rFonts w:ascii="Tahoma" w:hAnsi="Tahoma" w:cs="Tahoma"/>
      <w:sz w:val="16"/>
      <w:szCs w:val="16"/>
    </w:rPr>
  </w:style>
  <w:style w:type="character" w:customStyle="1" w:styleId="TextbublinyChar">
    <w:name w:val="Text bubliny Char"/>
    <w:link w:val="Textbubliny"/>
    <w:rsid w:val="0061362F"/>
    <w:rPr>
      <w:rFonts w:ascii="Tahoma" w:hAnsi="Tahoma" w:cs="Tahoma"/>
      <w:sz w:val="16"/>
      <w:szCs w:val="16"/>
    </w:rPr>
  </w:style>
  <w:style w:type="paragraph" w:styleId="Nzev">
    <w:name w:val="Title"/>
    <w:basedOn w:val="Normln"/>
    <w:link w:val="NzevChar"/>
    <w:qFormat/>
    <w:rsid w:val="00952FF3"/>
    <w:pPr>
      <w:jc w:val="center"/>
    </w:pPr>
    <w:rPr>
      <w:rFonts w:ascii="Times New Roman" w:hAnsi="Times New Roman"/>
      <w:b/>
      <w:sz w:val="32"/>
    </w:rPr>
  </w:style>
  <w:style w:type="character" w:customStyle="1" w:styleId="NzevChar">
    <w:name w:val="Název Char"/>
    <w:basedOn w:val="Standardnpsmoodstavce"/>
    <w:link w:val="Nzev"/>
    <w:rsid w:val="00952FF3"/>
    <w:rPr>
      <w:b/>
      <w:sz w:val="32"/>
    </w:rPr>
  </w:style>
  <w:style w:type="paragraph" w:styleId="Zpat">
    <w:name w:val="footer"/>
    <w:basedOn w:val="Normln"/>
    <w:link w:val="ZpatChar"/>
    <w:uiPriority w:val="99"/>
    <w:rsid w:val="00F62D57"/>
    <w:pPr>
      <w:tabs>
        <w:tab w:val="center" w:pos="4536"/>
        <w:tab w:val="right" w:pos="9072"/>
      </w:tabs>
    </w:pPr>
  </w:style>
  <w:style w:type="character" w:customStyle="1" w:styleId="ZpatChar">
    <w:name w:val="Zápatí Char"/>
    <w:basedOn w:val="Standardnpsmoodstavce"/>
    <w:link w:val="Zpat"/>
    <w:uiPriority w:val="99"/>
    <w:rsid w:val="00F62D57"/>
    <w:rPr>
      <w:rFonts w:ascii="Arial" w:hAnsi="Arial"/>
    </w:rPr>
  </w:style>
  <w:style w:type="character" w:styleId="Odkaznakoment">
    <w:name w:val="annotation reference"/>
    <w:rsid w:val="006D100D"/>
    <w:rPr>
      <w:sz w:val="16"/>
      <w:szCs w:val="16"/>
    </w:rPr>
  </w:style>
  <w:style w:type="paragraph" w:styleId="Textkomente">
    <w:name w:val="annotation text"/>
    <w:basedOn w:val="Normln"/>
    <w:link w:val="TextkomenteChar"/>
    <w:rsid w:val="006D100D"/>
  </w:style>
  <w:style w:type="character" w:customStyle="1" w:styleId="TextkomenteChar">
    <w:name w:val="Text komentáře Char"/>
    <w:basedOn w:val="Standardnpsmoodstavce"/>
    <w:link w:val="Textkomente"/>
    <w:rsid w:val="006D100D"/>
    <w:rPr>
      <w:rFonts w:ascii="Arial" w:hAnsi="Arial"/>
    </w:rPr>
  </w:style>
  <w:style w:type="paragraph" w:styleId="Pedmtkomente">
    <w:name w:val="annotation subject"/>
    <w:basedOn w:val="Textkomente"/>
    <w:next w:val="Textkomente"/>
    <w:link w:val="PedmtkomenteChar"/>
    <w:rsid w:val="006D100D"/>
    <w:pPr>
      <w:numPr>
        <w:numId w:val="4"/>
      </w:numPr>
      <w:tabs>
        <w:tab w:val="clear" w:pos="360"/>
      </w:tabs>
      <w:ind w:left="0" w:firstLine="0"/>
    </w:pPr>
    <w:rPr>
      <w:b/>
      <w:bCs/>
    </w:rPr>
  </w:style>
  <w:style w:type="character" w:customStyle="1" w:styleId="PedmtkomenteChar">
    <w:name w:val="Předmět komentáře Char"/>
    <w:basedOn w:val="TextkomenteChar"/>
    <w:link w:val="Pedmtkomente"/>
    <w:rsid w:val="006D100D"/>
    <w:rPr>
      <w:rFonts w:ascii="Arial" w:hAnsi="Arial"/>
      <w:b/>
      <w:bCs/>
    </w:rPr>
  </w:style>
  <w:style w:type="paragraph" w:customStyle="1" w:styleId="NeslovanBod">
    <w:name w:val="NečíslovanýBod"/>
    <w:basedOn w:val="Normln"/>
    <w:rsid w:val="006D100D"/>
    <w:pPr>
      <w:numPr>
        <w:numId w:val="1"/>
      </w:numPr>
      <w:tabs>
        <w:tab w:val="num" w:pos="1437"/>
      </w:tabs>
      <w:spacing w:before="60"/>
      <w:ind w:left="1437"/>
      <w:jc w:val="both"/>
    </w:pPr>
    <w:rPr>
      <w:rFonts w:ascii="Times New Roman" w:hAnsi="Times New Roman"/>
      <w:sz w:val="22"/>
    </w:rPr>
  </w:style>
  <w:style w:type="paragraph" w:customStyle="1" w:styleId="NeslovanBod2">
    <w:name w:val="NečíslovanýBod2"/>
    <w:basedOn w:val="NeslovanBod"/>
    <w:rsid w:val="006D100D"/>
    <w:pPr>
      <w:numPr>
        <w:numId w:val="2"/>
      </w:numPr>
      <w:ind w:left="1437"/>
    </w:pPr>
  </w:style>
  <w:style w:type="paragraph" w:styleId="Rozloendokumentu">
    <w:name w:val="Document Map"/>
    <w:basedOn w:val="Normln"/>
    <w:link w:val="RozloendokumentuChar"/>
    <w:rsid w:val="006D100D"/>
    <w:rPr>
      <w:rFonts w:ascii="Tahoma" w:hAnsi="Tahoma"/>
      <w:sz w:val="16"/>
      <w:szCs w:val="16"/>
    </w:rPr>
  </w:style>
  <w:style w:type="character" w:customStyle="1" w:styleId="RozloendokumentuChar">
    <w:name w:val="Rozložení dokumentu Char"/>
    <w:basedOn w:val="Standardnpsmoodstavce"/>
    <w:link w:val="Rozloendokumentu"/>
    <w:rsid w:val="006D100D"/>
    <w:rPr>
      <w:rFonts w:ascii="Tahoma" w:hAnsi="Tahoma"/>
      <w:sz w:val="16"/>
      <w:szCs w:val="16"/>
    </w:rPr>
  </w:style>
  <w:style w:type="paragraph" w:styleId="Odstavecseseznamem">
    <w:name w:val="List Paragraph"/>
    <w:aliases w:val="Odstavec_muj,Nad,List Paragraph,Odstavec cíl se seznamem,Odstavec se seznamem5,Odrážky,Odstavec,Reference List,Odstavec se seznamem a odrážkou,1 úroveň Odstavec se seznamem,List Paragraph (Czech Tourism)"/>
    <w:basedOn w:val="Normln"/>
    <w:link w:val="OdstavecseseznamemChar"/>
    <w:uiPriority w:val="34"/>
    <w:qFormat/>
    <w:rsid w:val="006D100D"/>
    <w:pPr>
      <w:spacing w:after="200" w:line="276" w:lineRule="auto"/>
      <w:ind w:left="720"/>
      <w:contextualSpacing/>
    </w:pPr>
    <w:rPr>
      <w:rFonts w:ascii="Calibri" w:eastAsia="Calibri" w:hAnsi="Calibri"/>
      <w:sz w:val="22"/>
      <w:szCs w:val="22"/>
      <w:lang w:eastAsia="en-US"/>
    </w:rPr>
  </w:style>
  <w:style w:type="character" w:styleId="slostrnky">
    <w:name w:val="page number"/>
    <w:basedOn w:val="Standardnpsmoodstavce"/>
    <w:rsid w:val="006D100D"/>
  </w:style>
  <w:style w:type="paragraph" w:styleId="Datum">
    <w:name w:val="Date"/>
    <w:basedOn w:val="Normln"/>
    <w:next w:val="Normln"/>
    <w:link w:val="DatumChar"/>
    <w:rsid w:val="006D100D"/>
    <w:rPr>
      <w:rFonts w:ascii="Times New Roman" w:hAnsi="Times New Roman"/>
      <w:sz w:val="24"/>
      <w:szCs w:val="24"/>
    </w:rPr>
  </w:style>
  <w:style w:type="character" w:customStyle="1" w:styleId="DatumChar">
    <w:name w:val="Datum Char"/>
    <w:basedOn w:val="Standardnpsmoodstavce"/>
    <w:link w:val="Datum"/>
    <w:rsid w:val="006D100D"/>
    <w:rPr>
      <w:sz w:val="24"/>
      <w:szCs w:val="24"/>
    </w:rPr>
  </w:style>
  <w:style w:type="paragraph" w:styleId="Zkladntextodsazen3">
    <w:name w:val="Body Text Indent 3"/>
    <w:basedOn w:val="Normln"/>
    <w:link w:val="Zkladntextodsazen3Char"/>
    <w:rsid w:val="006D100D"/>
    <w:pPr>
      <w:widowControl w:val="0"/>
      <w:tabs>
        <w:tab w:val="left" w:pos="1440"/>
      </w:tabs>
      <w:autoSpaceDE w:val="0"/>
      <w:autoSpaceDN w:val="0"/>
      <w:adjustRightInd w:val="0"/>
      <w:ind w:left="1440" w:hanging="180"/>
    </w:pPr>
    <w:rPr>
      <w:rFonts w:ascii="Times New Roman" w:hAnsi="Times New Roman"/>
      <w:sz w:val="22"/>
      <w:szCs w:val="24"/>
    </w:rPr>
  </w:style>
  <w:style w:type="character" w:customStyle="1" w:styleId="Zkladntextodsazen3Char">
    <w:name w:val="Základní text odsazený 3 Char"/>
    <w:basedOn w:val="Standardnpsmoodstavce"/>
    <w:link w:val="Zkladntextodsazen3"/>
    <w:rsid w:val="006D100D"/>
    <w:rPr>
      <w:sz w:val="22"/>
      <w:szCs w:val="24"/>
    </w:rPr>
  </w:style>
  <w:style w:type="paragraph" w:styleId="Zkladntextodsazen2">
    <w:name w:val="Body Text Indent 2"/>
    <w:basedOn w:val="Normln"/>
    <w:link w:val="Zkladntextodsazen2Char"/>
    <w:rsid w:val="006D100D"/>
    <w:pPr>
      <w:widowControl w:val="0"/>
      <w:autoSpaceDE w:val="0"/>
      <w:autoSpaceDN w:val="0"/>
      <w:adjustRightInd w:val="0"/>
      <w:ind w:left="709" w:hanging="1"/>
    </w:pPr>
    <w:rPr>
      <w:rFonts w:ascii="Times New Roman" w:hAnsi="Times New Roman"/>
      <w:sz w:val="22"/>
      <w:szCs w:val="24"/>
    </w:rPr>
  </w:style>
  <w:style w:type="character" w:customStyle="1" w:styleId="Zkladntextodsazen2Char">
    <w:name w:val="Základní text odsazený 2 Char"/>
    <w:basedOn w:val="Standardnpsmoodstavce"/>
    <w:link w:val="Zkladntextodsazen2"/>
    <w:rsid w:val="006D100D"/>
    <w:rPr>
      <w:sz w:val="22"/>
      <w:szCs w:val="24"/>
    </w:rPr>
  </w:style>
  <w:style w:type="paragraph" w:styleId="Prosttext">
    <w:name w:val="Plain Text"/>
    <w:basedOn w:val="Normln"/>
    <w:link w:val="ProsttextChar"/>
    <w:unhideWhenUsed/>
    <w:rsid w:val="006D100D"/>
    <w:rPr>
      <w:rFonts w:ascii="Consolas" w:eastAsia="Calibri" w:hAnsi="Consolas"/>
      <w:sz w:val="21"/>
      <w:szCs w:val="21"/>
      <w:lang w:eastAsia="en-US"/>
    </w:rPr>
  </w:style>
  <w:style w:type="character" w:customStyle="1" w:styleId="ProsttextChar">
    <w:name w:val="Prostý text Char"/>
    <w:basedOn w:val="Standardnpsmoodstavce"/>
    <w:link w:val="Prosttext"/>
    <w:rsid w:val="006D100D"/>
    <w:rPr>
      <w:rFonts w:ascii="Consolas" w:eastAsia="Calibri" w:hAnsi="Consolas"/>
      <w:sz w:val="21"/>
      <w:szCs w:val="21"/>
      <w:lang w:eastAsia="en-US"/>
    </w:rPr>
  </w:style>
  <w:style w:type="paragraph" w:customStyle="1" w:styleId="Default">
    <w:name w:val="Default"/>
    <w:rsid w:val="006D100D"/>
    <w:pPr>
      <w:autoSpaceDE w:val="0"/>
      <w:autoSpaceDN w:val="0"/>
      <w:adjustRightInd w:val="0"/>
    </w:pPr>
    <w:rPr>
      <w:color w:val="000000"/>
      <w:sz w:val="24"/>
      <w:szCs w:val="24"/>
    </w:rPr>
  </w:style>
  <w:style w:type="paragraph" w:customStyle="1" w:styleId="Odstavecseseznamem1">
    <w:name w:val="Odstavec se seznamem1"/>
    <w:basedOn w:val="Normln"/>
    <w:rsid w:val="006D100D"/>
    <w:pPr>
      <w:spacing w:after="200" w:line="276" w:lineRule="auto"/>
      <w:ind w:left="720"/>
      <w:contextualSpacing/>
    </w:pPr>
    <w:rPr>
      <w:rFonts w:ascii="Calibri" w:hAnsi="Calibri"/>
      <w:sz w:val="22"/>
      <w:szCs w:val="22"/>
      <w:lang w:eastAsia="en-US"/>
    </w:rPr>
  </w:style>
  <w:style w:type="character" w:styleId="Hypertextovodkaz">
    <w:name w:val="Hyperlink"/>
    <w:uiPriority w:val="99"/>
    <w:unhideWhenUsed/>
    <w:rsid w:val="006D100D"/>
    <w:rPr>
      <w:color w:val="0000FF"/>
      <w:u w:val="single"/>
    </w:rPr>
  </w:style>
  <w:style w:type="character" w:styleId="Sledovanodkaz">
    <w:name w:val="FollowedHyperlink"/>
    <w:uiPriority w:val="99"/>
    <w:unhideWhenUsed/>
    <w:rsid w:val="006D100D"/>
    <w:rPr>
      <w:color w:val="800080"/>
      <w:u w:val="single"/>
    </w:rPr>
  </w:style>
  <w:style w:type="paragraph" w:customStyle="1" w:styleId="font5">
    <w:name w:val="font5"/>
    <w:basedOn w:val="Normln"/>
    <w:rsid w:val="006D100D"/>
    <w:pPr>
      <w:spacing w:before="100" w:beforeAutospacing="1" w:after="100" w:afterAutospacing="1"/>
    </w:pPr>
    <w:rPr>
      <w:rFonts w:ascii="Times New Roman" w:hAnsi="Times New Roman"/>
      <w:b/>
      <w:bCs/>
      <w:color w:val="000000"/>
      <w:sz w:val="16"/>
      <w:szCs w:val="16"/>
    </w:rPr>
  </w:style>
  <w:style w:type="paragraph" w:customStyle="1" w:styleId="xl65">
    <w:name w:val="xl65"/>
    <w:basedOn w:val="Normln"/>
    <w:rsid w:val="006D100D"/>
    <w:pPr>
      <w:spacing w:before="100" w:beforeAutospacing="1" w:after="100" w:afterAutospacing="1"/>
    </w:pPr>
    <w:rPr>
      <w:rFonts w:ascii="Times New Roman" w:hAnsi="Times New Roman"/>
      <w:sz w:val="24"/>
      <w:szCs w:val="24"/>
    </w:rPr>
  </w:style>
  <w:style w:type="paragraph" w:customStyle="1" w:styleId="xl66">
    <w:name w:val="xl66"/>
    <w:basedOn w:val="Normln"/>
    <w:rsid w:val="006D100D"/>
    <w:pPr>
      <w:shd w:val="clear" w:color="000000" w:fill="FFFF00"/>
      <w:spacing w:before="100" w:beforeAutospacing="1" w:after="100" w:afterAutospacing="1"/>
    </w:pPr>
    <w:rPr>
      <w:rFonts w:ascii="Times New Roman" w:hAnsi="Times New Roman"/>
      <w:sz w:val="24"/>
      <w:szCs w:val="24"/>
    </w:rPr>
  </w:style>
  <w:style w:type="paragraph" w:customStyle="1" w:styleId="xl67">
    <w:name w:val="xl67"/>
    <w:basedOn w:val="Normln"/>
    <w:rsid w:val="006D100D"/>
    <w:pPr>
      <w:shd w:val="clear" w:color="000000" w:fill="FFFFFF"/>
      <w:spacing w:before="100" w:beforeAutospacing="1" w:after="100" w:afterAutospacing="1"/>
    </w:pPr>
    <w:rPr>
      <w:rFonts w:ascii="Times New Roman" w:hAnsi="Times New Roman"/>
    </w:rPr>
  </w:style>
  <w:style w:type="paragraph" w:customStyle="1" w:styleId="xl68">
    <w:name w:val="xl68"/>
    <w:basedOn w:val="Normln"/>
    <w:rsid w:val="006D100D"/>
    <w:pPr>
      <w:shd w:val="clear" w:color="000000" w:fill="FFFFFF"/>
      <w:spacing w:before="100" w:beforeAutospacing="1" w:after="100" w:afterAutospacing="1"/>
    </w:pPr>
    <w:rPr>
      <w:rFonts w:ascii="Times New Roman" w:hAnsi="Times New Roman"/>
      <w:sz w:val="24"/>
      <w:szCs w:val="24"/>
    </w:rPr>
  </w:style>
  <w:style w:type="paragraph" w:customStyle="1" w:styleId="xl69">
    <w:name w:val="xl69"/>
    <w:basedOn w:val="Normln"/>
    <w:rsid w:val="006D100D"/>
    <w:pPr>
      <w:shd w:val="clear" w:color="000000" w:fill="FFFFFF"/>
      <w:spacing w:before="100" w:beforeAutospacing="1" w:after="100" w:afterAutospacing="1"/>
    </w:pPr>
    <w:rPr>
      <w:rFonts w:ascii="Times New Roman" w:hAnsi="Times New Roman"/>
      <w:sz w:val="24"/>
      <w:szCs w:val="24"/>
    </w:rPr>
  </w:style>
  <w:style w:type="paragraph" w:customStyle="1" w:styleId="xl70">
    <w:name w:val="xl70"/>
    <w:basedOn w:val="Normln"/>
    <w:rsid w:val="006D100D"/>
    <w:pPr>
      <w:spacing w:before="100" w:beforeAutospacing="1" w:after="100" w:afterAutospacing="1"/>
    </w:pPr>
    <w:rPr>
      <w:rFonts w:ascii="Times New Roman" w:hAnsi="Times New Roman"/>
      <w:sz w:val="16"/>
      <w:szCs w:val="16"/>
    </w:rPr>
  </w:style>
  <w:style w:type="paragraph" w:customStyle="1" w:styleId="xl71">
    <w:name w:val="xl71"/>
    <w:basedOn w:val="Normln"/>
    <w:rsid w:val="006D100D"/>
    <w:pPr>
      <w:spacing w:before="100" w:beforeAutospacing="1" w:after="100" w:afterAutospacing="1"/>
    </w:pPr>
    <w:rPr>
      <w:rFonts w:ascii="Times New Roman" w:hAnsi="Times New Roman"/>
      <w:b/>
      <w:bCs/>
      <w:sz w:val="16"/>
      <w:szCs w:val="16"/>
    </w:rPr>
  </w:style>
  <w:style w:type="paragraph" w:customStyle="1" w:styleId="xl72">
    <w:name w:val="xl72"/>
    <w:basedOn w:val="Normln"/>
    <w:rsid w:val="006D100D"/>
    <w:pPr>
      <w:spacing w:before="100" w:beforeAutospacing="1" w:after="100" w:afterAutospacing="1"/>
    </w:pPr>
    <w:rPr>
      <w:rFonts w:ascii="Times New Roman" w:hAnsi="Times New Roman"/>
      <w:sz w:val="16"/>
      <w:szCs w:val="16"/>
    </w:rPr>
  </w:style>
  <w:style w:type="paragraph" w:customStyle="1" w:styleId="xl73">
    <w:name w:val="xl73"/>
    <w:basedOn w:val="Normln"/>
    <w:rsid w:val="006D100D"/>
    <w:pPr>
      <w:pBdr>
        <w:top w:val="single" w:sz="4" w:space="0" w:color="auto"/>
        <w:left w:val="single" w:sz="4" w:space="0" w:color="auto"/>
        <w:right w:val="single" w:sz="4" w:space="0" w:color="auto"/>
      </w:pBdr>
      <w:spacing w:before="100" w:beforeAutospacing="1" w:after="100" w:afterAutospacing="1"/>
    </w:pPr>
    <w:rPr>
      <w:rFonts w:ascii="Times New Roman" w:hAnsi="Times New Roman"/>
      <w:sz w:val="16"/>
      <w:szCs w:val="16"/>
    </w:rPr>
  </w:style>
  <w:style w:type="paragraph" w:customStyle="1" w:styleId="xl74">
    <w:name w:val="xl74"/>
    <w:basedOn w:val="Normln"/>
    <w:rsid w:val="006D100D"/>
    <w:pPr>
      <w:pBdr>
        <w:top w:val="single" w:sz="4" w:space="0" w:color="auto"/>
        <w:left w:val="single" w:sz="4" w:space="0" w:color="auto"/>
        <w:right w:val="single" w:sz="4" w:space="0" w:color="auto"/>
      </w:pBdr>
      <w:spacing w:before="100" w:beforeAutospacing="1" w:after="100" w:afterAutospacing="1"/>
    </w:pPr>
    <w:rPr>
      <w:rFonts w:ascii="Times New Roman" w:hAnsi="Times New Roman"/>
      <w:sz w:val="16"/>
      <w:szCs w:val="16"/>
    </w:rPr>
  </w:style>
  <w:style w:type="paragraph" w:customStyle="1" w:styleId="xl75">
    <w:name w:val="xl75"/>
    <w:basedOn w:val="Normln"/>
    <w:rsid w:val="006D100D"/>
    <w:pPr>
      <w:pBdr>
        <w:top w:val="single" w:sz="4" w:space="0" w:color="auto"/>
        <w:left w:val="single" w:sz="4" w:space="0" w:color="auto"/>
      </w:pBdr>
      <w:spacing w:before="100" w:beforeAutospacing="1" w:after="100" w:afterAutospacing="1"/>
    </w:pPr>
    <w:rPr>
      <w:rFonts w:ascii="Times New Roman" w:hAnsi="Times New Roman"/>
      <w:sz w:val="16"/>
      <w:szCs w:val="16"/>
    </w:rPr>
  </w:style>
  <w:style w:type="paragraph" w:customStyle="1" w:styleId="xl76">
    <w:name w:val="xl76"/>
    <w:basedOn w:val="Normln"/>
    <w:rsid w:val="006D100D"/>
    <w:pPr>
      <w:pBdr>
        <w:top w:val="single" w:sz="4" w:space="0" w:color="auto"/>
        <w:right w:val="single" w:sz="4" w:space="0" w:color="auto"/>
      </w:pBdr>
      <w:spacing w:before="100" w:beforeAutospacing="1" w:after="100" w:afterAutospacing="1"/>
    </w:pPr>
    <w:rPr>
      <w:rFonts w:ascii="Times New Roman" w:hAnsi="Times New Roman"/>
      <w:sz w:val="16"/>
      <w:szCs w:val="16"/>
    </w:rPr>
  </w:style>
  <w:style w:type="paragraph" w:customStyle="1" w:styleId="xl77">
    <w:name w:val="xl77"/>
    <w:basedOn w:val="Normln"/>
    <w:rsid w:val="006D100D"/>
    <w:pPr>
      <w:pBdr>
        <w:left w:val="single" w:sz="4" w:space="0" w:color="auto"/>
        <w:bottom w:val="single" w:sz="4" w:space="0" w:color="auto"/>
        <w:right w:val="single" w:sz="4" w:space="0" w:color="auto"/>
      </w:pBdr>
      <w:spacing w:before="100" w:beforeAutospacing="1" w:after="100" w:afterAutospacing="1"/>
    </w:pPr>
    <w:rPr>
      <w:rFonts w:ascii="Times New Roman" w:hAnsi="Times New Roman"/>
      <w:sz w:val="16"/>
      <w:szCs w:val="16"/>
    </w:rPr>
  </w:style>
  <w:style w:type="paragraph" w:customStyle="1" w:styleId="xl78">
    <w:name w:val="xl78"/>
    <w:basedOn w:val="Normln"/>
    <w:rsid w:val="006D100D"/>
    <w:pPr>
      <w:pBdr>
        <w:left w:val="single" w:sz="4" w:space="0" w:color="auto"/>
        <w:bottom w:val="single" w:sz="4" w:space="0" w:color="auto"/>
        <w:right w:val="single" w:sz="4" w:space="0" w:color="auto"/>
      </w:pBdr>
      <w:spacing w:before="100" w:beforeAutospacing="1" w:after="100" w:afterAutospacing="1"/>
    </w:pPr>
    <w:rPr>
      <w:rFonts w:ascii="Times New Roman" w:hAnsi="Times New Roman"/>
      <w:sz w:val="16"/>
      <w:szCs w:val="16"/>
    </w:rPr>
  </w:style>
  <w:style w:type="paragraph" w:customStyle="1" w:styleId="xl79">
    <w:name w:val="xl79"/>
    <w:basedOn w:val="Normln"/>
    <w:rsid w:val="006D100D"/>
    <w:pPr>
      <w:pBdr>
        <w:left w:val="single" w:sz="4" w:space="0" w:color="auto"/>
        <w:bottom w:val="single" w:sz="4" w:space="0" w:color="auto"/>
      </w:pBdr>
      <w:spacing w:before="100" w:beforeAutospacing="1" w:after="100" w:afterAutospacing="1"/>
    </w:pPr>
    <w:rPr>
      <w:rFonts w:ascii="Times New Roman" w:hAnsi="Times New Roman"/>
      <w:sz w:val="16"/>
      <w:szCs w:val="16"/>
    </w:rPr>
  </w:style>
  <w:style w:type="paragraph" w:customStyle="1" w:styleId="xl80">
    <w:name w:val="xl80"/>
    <w:basedOn w:val="Normln"/>
    <w:rsid w:val="006D100D"/>
    <w:pPr>
      <w:pBdr>
        <w:bottom w:val="single" w:sz="4" w:space="0" w:color="auto"/>
        <w:right w:val="single" w:sz="4" w:space="0" w:color="auto"/>
      </w:pBdr>
      <w:spacing w:before="100" w:beforeAutospacing="1" w:after="100" w:afterAutospacing="1"/>
    </w:pPr>
    <w:rPr>
      <w:rFonts w:ascii="Times New Roman" w:hAnsi="Times New Roman"/>
      <w:sz w:val="16"/>
      <w:szCs w:val="16"/>
    </w:rPr>
  </w:style>
  <w:style w:type="paragraph" w:customStyle="1" w:styleId="xl81">
    <w:name w:val="xl81"/>
    <w:basedOn w:val="Normln"/>
    <w:rsid w:val="006D100D"/>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16"/>
      <w:szCs w:val="16"/>
    </w:rPr>
  </w:style>
  <w:style w:type="paragraph" w:customStyle="1" w:styleId="xl82">
    <w:name w:val="xl82"/>
    <w:basedOn w:val="Normln"/>
    <w:rsid w:val="006D100D"/>
    <w:pPr>
      <w:pBdr>
        <w:left w:val="single" w:sz="4" w:space="0" w:color="auto"/>
        <w:bottom w:val="single" w:sz="4" w:space="0" w:color="auto"/>
        <w:right w:val="single" w:sz="4" w:space="0" w:color="auto"/>
      </w:pBdr>
      <w:spacing w:before="100" w:beforeAutospacing="1" w:after="100" w:afterAutospacing="1"/>
    </w:pPr>
    <w:rPr>
      <w:rFonts w:ascii="Times New Roman" w:hAnsi="Times New Roman"/>
      <w:sz w:val="16"/>
      <w:szCs w:val="16"/>
    </w:rPr>
  </w:style>
  <w:style w:type="paragraph" w:customStyle="1" w:styleId="xl83">
    <w:name w:val="xl83"/>
    <w:basedOn w:val="Normln"/>
    <w:rsid w:val="006D100D"/>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16"/>
      <w:szCs w:val="16"/>
    </w:rPr>
  </w:style>
  <w:style w:type="paragraph" w:customStyle="1" w:styleId="xl84">
    <w:name w:val="xl84"/>
    <w:basedOn w:val="Normln"/>
    <w:rsid w:val="006D100D"/>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16"/>
      <w:szCs w:val="16"/>
    </w:rPr>
  </w:style>
  <w:style w:type="paragraph" w:customStyle="1" w:styleId="xl85">
    <w:name w:val="xl85"/>
    <w:basedOn w:val="Normln"/>
    <w:rsid w:val="006D10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sz w:val="16"/>
      <w:szCs w:val="16"/>
    </w:rPr>
  </w:style>
  <w:style w:type="paragraph" w:customStyle="1" w:styleId="xl86">
    <w:name w:val="xl86"/>
    <w:basedOn w:val="Normln"/>
    <w:rsid w:val="006D10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sz w:val="16"/>
      <w:szCs w:val="16"/>
    </w:rPr>
  </w:style>
  <w:style w:type="paragraph" w:customStyle="1" w:styleId="xl87">
    <w:name w:val="xl87"/>
    <w:basedOn w:val="Normln"/>
    <w:rsid w:val="006D10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sz w:val="16"/>
      <w:szCs w:val="16"/>
    </w:rPr>
  </w:style>
  <w:style w:type="paragraph" w:customStyle="1" w:styleId="xl88">
    <w:name w:val="xl88"/>
    <w:basedOn w:val="Normln"/>
    <w:rsid w:val="006D100D"/>
    <w:pPr>
      <w:spacing w:before="100" w:beforeAutospacing="1" w:after="100" w:afterAutospacing="1"/>
    </w:pPr>
    <w:rPr>
      <w:rFonts w:ascii="Times New Roman" w:hAnsi="Times New Roman"/>
      <w:sz w:val="16"/>
      <w:szCs w:val="16"/>
    </w:rPr>
  </w:style>
  <w:style w:type="paragraph" w:customStyle="1" w:styleId="xl89">
    <w:name w:val="xl89"/>
    <w:basedOn w:val="Normln"/>
    <w:rsid w:val="006D100D"/>
    <w:pPr>
      <w:shd w:val="clear" w:color="000000" w:fill="FFFFFF"/>
      <w:spacing w:before="100" w:beforeAutospacing="1" w:after="100" w:afterAutospacing="1"/>
    </w:pPr>
    <w:rPr>
      <w:rFonts w:ascii="Times New Roman" w:hAnsi="Times New Roman"/>
      <w:b/>
      <w:bCs/>
      <w:sz w:val="16"/>
      <w:szCs w:val="16"/>
    </w:rPr>
  </w:style>
  <w:style w:type="paragraph" w:customStyle="1" w:styleId="xl90">
    <w:name w:val="xl90"/>
    <w:basedOn w:val="Normln"/>
    <w:rsid w:val="006D100D"/>
    <w:pPr>
      <w:pBdr>
        <w:left w:val="single" w:sz="4" w:space="0" w:color="auto"/>
        <w:bottom w:val="single" w:sz="4" w:space="0" w:color="auto"/>
      </w:pBdr>
      <w:spacing w:before="100" w:beforeAutospacing="1" w:after="100" w:afterAutospacing="1"/>
    </w:pPr>
    <w:rPr>
      <w:rFonts w:ascii="Times New Roman" w:hAnsi="Times New Roman"/>
      <w:sz w:val="16"/>
      <w:szCs w:val="16"/>
    </w:rPr>
  </w:style>
  <w:style w:type="paragraph" w:customStyle="1" w:styleId="xl91">
    <w:name w:val="xl91"/>
    <w:basedOn w:val="Normln"/>
    <w:rsid w:val="006D100D"/>
    <w:pPr>
      <w:pBdr>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sz w:val="16"/>
      <w:szCs w:val="16"/>
    </w:rPr>
  </w:style>
  <w:style w:type="paragraph" w:customStyle="1" w:styleId="xl92">
    <w:name w:val="xl92"/>
    <w:basedOn w:val="Normln"/>
    <w:rsid w:val="006D100D"/>
    <w:pPr>
      <w:pBdr>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sz w:val="16"/>
      <w:szCs w:val="16"/>
    </w:rPr>
  </w:style>
  <w:style w:type="paragraph" w:customStyle="1" w:styleId="xl93">
    <w:name w:val="xl93"/>
    <w:basedOn w:val="Normln"/>
    <w:rsid w:val="006D100D"/>
    <w:pPr>
      <w:pBdr>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sz w:val="16"/>
      <w:szCs w:val="16"/>
    </w:rPr>
  </w:style>
  <w:style w:type="paragraph" w:customStyle="1" w:styleId="xl94">
    <w:name w:val="xl94"/>
    <w:basedOn w:val="Normln"/>
    <w:rsid w:val="006D100D"/>
    <w:pPr>
      <w:pBdr>
        <w:top w:val="single" w:sz="4" w:space="0" w:color="auto"/>
        <w:left w:val="single" w:sz="4" w:space="0" w:color="auto"/>
        <w:bottom w:val="single" w:sz="4" w:space="0" w:color="auto"/>
      </w:pBdr>
      <w:spacing w:before="100" w:beforeAutospacing="1" w:after="100" w:afterAutospacing="1"/>
    </w:pPr>
    <w:rPr>
      <w:rFonts w:ascii="Times New Roman" w:hAnsi="Times New Roman"/>
      <w:sz w:val="16"/>
      <w:szCs w:val="16"/>
    </w:rPr>
  </w:style>
  <w:style w:type="paragraph" w:customStyle="1" w:styleId="xl95">
    <w:name w:val="xl95"/>
    <w:basedOn w:val="Normln"/>
    <w:rsid w:val="006D100D"/>
    <w:pPr>
      <w:pBdr>
        <w:top w:val="single" w:sz="4" w:space="0" w:color="auto"/>
        <w:left w:val="single" w:sz="4" w:space="0" w:color="auto"/>
        <w:bottom w:val="single" w:sz="4" w:space="0" w:color="auto"/>
      </w:pBdr>
      <w:shd w:val="clear" w:color="000000" w:fill="FFFFFF"/>
      <w:spacing w:before="100" w:beforeAutospacing="1" w:after="100" w:afterAutospacing="1"/>
    </w:pPr>
    <w:rPr>
      <w:rFonts w:ascii="Times New Roman" w:hAnsi="Times New Roman"/>
      <w:sz w:val="16"/>
      <w:szCs w:val="16"/>
    </w:rPr>
  </w:style>
  <w:style w:type="paragraph" w:customStyle="1" w:styleId="xl96">
    <w:name w:val="xl96"/>
    <w:basedOn w:val="Normln"/>
    <w:rsid w:val="006D100D"/>
    <w:pPr>
      <w:spacing w:before="100" w:beforeAutospacing="1" w:after="100" w:afterAutospacing="1"/>
    </w:pPr>
    <w:rPr>
      <w:rFonts w:ascii="Times New Roman" w:hAnsi="Times New Roman"/>
      <w:sz w:val="16"/>
      <w:szCs w:val="16"/>
    </w:rPr>
  </w:style>
  <w:style w:type="paragraph" w:customStyle="1" w:styleId="xl97">
    <w:name w:val="xl97"/>
    <w:basedOn w:val="Normln"/>
    <w:rsid w:val="006D100D"/>
    <w:pPr>
      <w:spacing w:before="100" w:beforeAutospacing="1" w:after="100" w:afterAutospacing="1"/>
    </w:pPr>
    <w:rPr>
      <w:rFonts w:ascii="Times New Roman" w:hAnsi="Times New Roman"/>
      <w:sz w:val="16"/>
      <w:szCs w:val="16"/>
    </w:rPr>
  </w:style>
  <w:style w:type="character" w:customStyle="1" w:styleId="Nadpis2Char">
    <w:name w:val="Nadpis 2 Char"/>
    <w:basedOn w:val="Standardnpsmoodstavce"/>
    <w:link w:val="Nadpis2"/>
    <w:rsid w:val="005A2715"/>
    <w:rPr>
      <w:rFonts w:ascii="Arial" w:hAnsi="Arial"/>
      <w:b/>
      <w:i/>
      <w:sz w:val="24"/>
    </w:rPr>
  </w:style>
  <w:style w:type="paragraph" w:customStyle="1" w:styleId="xl63">
    <w:name w:val="xl63"/>
    <w:basedOn w:val="Normln"/>
    <w:rsid w:val="008A607D"/>
    <w:pPr>
      <w:pBdr>
        <w:top w:val="single" w:sz="8" w:space="0" w:color="auto"/>
        <w:left w:val="single" w:sz="8" w:space="0" w:color="auto"/>
        <w:right w:val="single" w:sz="8" w:space="0" w:color="auto"/>
      </w:pBdr>
      <w:spacing w:before="100" w:beforeAutospacing="1" w:after="100" w:afterAutospacing="1"/>
    </w:pPr>
    <w:rPr>
      <w:rFonts w:ascii="Times New Roman" w:hAnsi="Times New Roman"/>
      <w:color w:val="000000"/>
      <w:sz w:val="16"/>
      <w:szCs w:val="16"/>
    </w:rPr>
  </w:style>
  <w:style w:type="paragraph" w:customStyle="1" w:styleId="xl64">
    <w:name w:val="xl64"/>
    <w:basedOn w:val="Normln"/>
    <w:rsid w:val="008A607D"/>
    <w:pPr>
      <w:pBdr>
        <w:top w:val="single" w:sz="8" w:space="0" w:color="auto"/>
        <w:right w:val="single" w:sz="8" w:space="0" w:color="auto"/>
      </w:pBdr>
      <w:spacing w:before="100" w:beforeAutospacing="1" w:after="100" w:afterAutospacing="1"/>
    </w:pPr>
    <w:rPr>
      <w:rFonts w:ascii="Times New Roman" w:hAnsi="Times New Roman"/>
      <w:color w:val="000000"/>
      <w:sz w:val="16"/>
      <w:szCs w:val="16"/>
    </w:rPr>
  </w:style>
  <w:style w:type="paragraph" w:customStyle="1" w:styleId="xl98">
    <w:name w:val="xl98"/>
    <w:basedOn w:val="Normln"/>
    <w:rsid w:val="008A607D"/>
    <w:pPr>
      <w:pBdr>
        <w:top w:val="single" w:sz="8" w:space="0" w:color="auto"/>
        <w:left w:val="single" w:sz="8" w:space="0" w:color="auto"/>
      </w:pBdr>
      <w:spacing w:before="100" w:beforeAutospacing="1" w:after="100" w:afterAutospacing="1"/>
    </w:pPr>
    <w:rPr>
      <w:rFonts w:ascii="Times New Roman" w:hAnsi="Times New Roman"/>
      <w:color w:val="000000"/>
      <w:sz w:val="16"/>
      <w:szCs w:val="16"/>
    </w:rPr>
  </w:style>
  <w:style w:type="paragraph" w:customStyle="1" w:styleId="xl99">
    <w:name w:val="xl99"/>
    <w:basedOn w:val="Normln"/>
    <w:rsid w:val="008A607D"/>
    <w:pPr>
      <w:pBdr>
        <w:top w:val="single" w:sz="8" w:space="0" w:color="auto"/>
        <w:right w:val="single" w:sz="8" w:space="0" w:color="000000"/>
      </w:pBdr>
      <w:spacing w:before="100" w:beforeAutospacing="1" w:after="100" w:afterAutospacing="1"/>
    </w:pPr>
    <w:rPr>
      <w:rFonts w:ascii="Times New Roman" w:hAnsi="Times New Roman"/>
      <w:color w:val="000000"/>
      <w:sz w:val="16"/>
      <w:szCs w:val="16"/>
    </w:rPr>
  </w:style>
  <w:style w:type="paragraph" w:customStyle="1" w:styleId="xl100">
    <w:name w:val="xl100"/>
    <w:basedOn w:val="Normln"/>
    <w:rsid w:val="008A607D"/>
    <w:pPr>
      <w:pBdr>
        <w:bottom w:val="single" w:sz="8" w:space="0" w:color="auto"/>
      </w:pBdr>
      <w:spacing w:before="100" w:beforeAutospacing="1" w:after="100" w:afterAutospacing="1"/>
      <w:jc w:val="center"/>
    </w:pPr>
    <w:rPr>
      <w:rFonts w:ascii="Times New Roman" w:hAnsi="Times New Roman"/>
      <w:color w:val="000000"/>
      <w:sz w:val="16"/>
      <w:szCs w:val="16"/>
    </w:rPr>
  </w:style>
  <w:style w:type="paragraph" w:customStyle="1" w:styleId="xl101">
    <w:name w:val="xl101"/>
    <w:basedOn w:val="Normln"/>
    <w:rsid w:val="008A607D"/>
    <w:pPr>
      <w:pBdr>
        <w:left w:val="single" w:sz="8" w:space="0" w:color="auto"/>
        <w:bottom w:val="single" w:sz="8" w:space="0" w:color="auto"/>
      </w:pBdr>
      <w:spacing w:before="100" w:beforeAutospacing="1" w:after="100" w:afterAutospacing="1"/>
      <w:jc w:val="center"/>
    </w:pPr>
    <w:rPr>
      <w:rFonts w:ascii="Times New Roman" w:hAnsi="Times New Roman"/>
      <w:color w:val="000000"/>
      <w:sz w:val="16"/>
      <w:szCs w:val="16"/>
    </w:rPr>
  </w:style>
  <w:style w:type="paragraph" w:customStyle="1" w:styleId="xl102">
    <w:name w:val="xl102"/>
    <w:basedOn w:val="Normln"/>
    <w:rsid w:val="008A607D"/>
    <w:pPr>
      <w:pBdr>
        <w:left w:val="single" w:sz="8" w:space="0" w:color="auto"/>
      </w:pBdr>
      <w:spacing w:before="100" w:beforeAutospacing="1" w:after="100" w:afterAutospacing="1"/>
    </w:pPr>
    <w:rPr>
      <w:rFonts w:ascii="Times New Roman" w:hAnsi="Times New Roman"/>
      <w:color w:val="000000"/>
      <w:sz w:val="16"/>
      <w:szCs w:val="16"/>
    </w:rPr>
  </w:style>
  <w:style w:type="paragraph" w:customStyle="1" w:styleId="xl103">
    <w:name w:val="xl103"/>
    <w:basedOn w:val="Normln"/>
    <w:rsid w:val="008A607D"/>
    <w:pPr>
      <w:pBdr>
        <w:top w:val="single" w:sz="8" w:space="0" w:color="auto"/>
        <w:left w:val="single" w:sz="8" w:space="0" w:color="auto"/>
        <w:bottom w:val="single" w:sz="8" w:space="0" w:color="auto"/>
      </w:pBdr>
      <w:spacing w:before="100" w:beforeAutospacing="1" w:after="100" w:afterAutospacing="1"/>
    </w:pPr>
    <w:rPr>
      <w:rFonts w:ascii="Times New Roman" w:hAnsi="Times New Roman"/>
      <w:color w:val="000000"/>
      <w:sz w:val="16"/>
      <w:szCs w:val="16"/>
    </w:rPr>
  </w:style>
  <w:style w:type="paragraph" w:customStyle="1" w:styleId="xl104">
    <w:name w:val="xl104"/>
    <w:basedOn w:val="Normln"/>
    <w:rsid w:val="008A607D"/>
    <w:pPr>
      <w:pBdr>
        <w:top w:val="single" w:sz="8" w:space="0" w:color="auto"/>
        <w:bottom w:val="single" w:sz="8" w:space="0" w:color="auto"/>
        <w:right w:val="single" w:sz="8" w:space="0" w:color="auto"/>
      </w:pBdr>
      <w:spacing w:before="100" w:beforeAutospacing="1" w:after="100" w:afterAutospacing="1"/>
    </w:pPr>
    <w:rPr>
      <w:rFonts w:ascii="Times New Roman" w:hAnsi="Times New Roman"/>
      <w:color w:val="000000"/>
      <w:sz w:val="16"/>
      <w:szCs w:val="16"/>
    </w:rPr>
  </w:style>
  <w:style w:type="paragraph" w:customStyle="1" w:styleId="xl105">
    <w:name w:val="xl105"/>
    <w:basedOn w:val="Normln"/>
    <w:rsid w:val="008A607D"/>
    <w:pPr>
      <w:pBdr>
        <w:top w:val="single" w:sz="8" w:space="0" w:color="auto"/>
      </w:pBdr>
      <w:spacing w:before="100" w:beforeAutospacing="1" w:after="100" w:afterAutospacing="1"/>
    </w:pPr>
    <w:rPr>
      <w:rFonts w:ascii="Times New Roman" w:hAnsi="Times New Roman"/>
    </w:rPr>
  </w:style>
  <w:style w:type="paragraph" w:customStyle="1" w:styleId="xl106">
    <w:name w:val="xl106"/>
    <w:basedOn w:val="Normln"/>
    <w:rsid w:val="008A607D"/>
    <w:pPr>
      <w:pBdr>
        <w:bottom w:val="single" w:sz="8" w:space="0" w:color="auto"/>
      </w:pBdr>
      <w:spacing w:before="100" w:beforeAutospacing="1" w:after="100" w:afterAutospacing="1"/>
    </w:pPr>
    <w:rPr>
      <w:rFonts w:ascii="Times New Roman" w:hAnsi="Times New Roman"/>
    </w:rPr>
  </w:style>
  <w:style w:type="paragraph" w:customStyle="1" w:styleId="xl107">
    <w:name w:val="xl107"/>
    <w:basedOn w:val="Normln"/>
    <w:rsid w:val="008A607D"/>
    <w:pPr>
      <w:pBdr>
        <w:top w:val="single" w:sz="8" w:space="0" w:color="auto"/>
      </w:pBdr>
      <w:spacing w:before="100" w:beforeAutospacing="1" w:after="100" w:afterAutospacing="1"/>
    </w:pPr>
    <w:rPr>
      <w:rFonts w:ascii="Times New Roman" w:hAnsi="Times New Roman"/>
      <w:sz w:val="24"/>
      <w:szCs w:val="24"/>
    </w:rPr>
  </w:style>
  <w:style w:type="paragraph" w:customStyle="1" w:styleId="xl108">
    <w:name w:val="xl108"/>
    <w:basedOn w:val="Normln"/>
    <w:rsid w:val="008A607D"/>
    <w:pPr>
      <w:pBdr>
        <w:left w:val="single" w:sz="8" w:space="0" w:color="auto"/>
        <w:bottom w:val="single" w:sz="8" w:space="0" w:color="auto"/>
      </w:pBdr>
      <w:spacing w:before="100" w:beforeAutospacing="1" w:after="100" w:afterAutospacing="1"/>
    </w:pPr>
    <w:rPr>
      <w:rFonts w:ascii="Times New Roman" w:hAnsi="Times New Roman"/>
      <w:color w:val="000000"/>
      <w:sz w:val="16"/>
      <w:szCs w:val="16"/>
    </w:rPr>
  </w:style>
  <w:style w:type="paragraph" w:customStyle="1" w:styleId="xl109">
    <w:name w:val="xl109"/>
    <w:basedOn w:val="Normln"/>
    <w:rsid w:val="008A607D"/>
    <w:pPr>
      <w:pBdr>
        <w:top w:val="single" w:sz="8" w:space="0" w:color="auto"/>
        <w:bottom w:val="single" w:sz="8" w:space="0" w:color="auto"/>
      </w:pBdr>
      <w:spacing w:before="100" w:beforeAutospacing="1" w:after="100" w:afterAutospacing="1"/>
    </w:pPr>
    <w:rPr>
      <w:rFonts w:ascii="Times New Roman" w:hAnsi="Times New Roman"/>
      <w:sz w:val="24"/>
      <w:szCs w:val="24"/>
    </w:rPr>
  </w:style>
  <w:style w:type="paragraph" w:customStyle="1" w:styleId="xl110">
    <w:name w:val="xl110"/>
    <w:basedOn w:val="Normln"/>
    <w:rsid w:val="008A607D"/>
    <w:pPr>
      <w:pBdr>
        <w:top w:val="single" w:sz="8" w:space="0" w:color="auto"/>
        <w:bottom w:val="single" w:sz="8" w:space="0" w:color="auto"/>
      </w:pBdr>
      <w:spacing w:before="100" w:beforeAutospacing="1" w:after="100" w:afterAutospacing="1"/>
    </w:pPr>
    <w:rPr>
      <w:rFonts w:ascii="Times New Roman" w:hAnsi="Times New Roman"/>
    </w:rPr>
  </w:style>
  <w:style w:type="paragraph" w:customStyle="1" w:styleId="xl111">
    <w:name w:val="xl111"/>
    <w:basedOn w:val="Normln"/>
    <w:rsid w:val="00B1483F"/>
    <w:pPr>
      <w:pBdr>
        <w:top w:val="single" w:sz="8" w:space="0" w:color="auto"/>
        <w:bottom w:val="single" w:sz="8" w:space="0" w:color="auto"/>
      </w:pBdr>
      <w:spacing w:before="100" w:beforeAutospacing="1" w:after="100" w:afterAutospacing="1"/>
    </w:pPr>
    <w:rPr>
      <w:rFonts w:ascii="Times New Roman" w:hAnsi="Times New Roman"/>
      <w:sz w:val="24"/>
      <w:szCs w:val="24"/>
    </w:rPr>
  </w:style>
  <w:style w:type="paragraph" w:customStyle="1" w:styleId="xl112">
    <w:name w:val="xl112"/>
    <w:basedOn w:val="Normln"/>
    <w:rsid w:val="00B1483F"/>
    <w:pPr>
      <w:pBdr>
        <w:top w:val="single" w:sz="8" w:space="0" w:color="auto"/>
        <w:bottom w:val="single" w:sz="8" w:space="0" w:color="auto"/>
      </w:pBdr>
      <w:spacing w:before="100" w:beforeAutospacing="1" w:after="100" w:afterAutospacing="1"/>
    </w:pPr>
    <w:rPr>
      <w:rFonts w:ascii="Times New Roman" w:hAnsi="Times New Roman"/>
    </w:rPr>
  </w:style>
  <w:style w:type="character" w:styleId="Nzevknihy">
    <w:name w:val="Book Title"/>
    <w:basedOn w:val="Standardnpsmoodstavce"/>
    <w:uiPriority w:val="33"/>
    <w:qFormat/>
    <w:rsid w:val="002C6D91"/>
    <w:rPr>
      <w:b/>
      <w:bCs/>
      <w:smallCaps/>
      <w:spacing w:val="5"/>
    </w:rPr>
  </w:style>
  <w:style w:type="paragraph" w:customStyle="1" w:styleId="Odstavecseseznamem2">
    <w:name w:val="Odstavec se seznamem2"/>
    <w:basedOn w:val="Normln"/>
    <w:rsid w:val="004C3467"/>
    <w:pPr>
      <w:spacing w:after="200" w:line="276" w:lineRule="auto"/>
      <w:ind w:left="720"/>
      <w:contextualSpacing/>
    </w:pPr>
    <w:rPr>
      <w:rFonts w:ascii="Calibri" w:hAnsi="Calibri"/>
      <w:sz w:val="22"/>
      <w:szCs w:val="22"/>
      <w:lang w:eastAsia="en-US"/>
    </w:rPr>
  </w:style>
  <w:style w:type="paragraph" w:styleId="Revize">
    <w:name w:val="Revision"/>
    <w:hidden/>
    <w:uiPriority w:val="99"/>
    <w:semiHidden/>
    <w:rsid w:val="00F32613"/>
    <w:rPr>
      <w:rFonts w:ascii="Arial" w:hAnsi="Arial"/>
    </w:rPr>
  </w:style>
  <w:style w:type="character" w:customStyle="1" w:styleId="OdstavecseseznamemChar">
    <w:name w:val="Odstavec se seznamem Char"/>
    <w:aliases w:val="Odstavec_muj Char,Nad Char,List Paragraph Char,Odstavec cíl se seznamem Char,Odstavec se seznamem5 Char,Odrážky Char,Odstavec Char,Reference List Char,Odstavec se seznamem a odrážkou Char,1 úroveň Odstavec se seznamem Char"/>
    <w:basedOn w:val="Standardnpsmoodstavce"/>
    <w:link w:val="Odstavecseseznamem"/>
    <w:uiPriority w:val="34"/>
    <w:qFormat/>
    <w:rsid w:val="009802A7"/>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796586">
      <w:bodyDiv w:val="1"/>
      <w:marLeft w:val="0"/>
      <w:marRight w:val="0"/>
      <w:marTop w:val="0"/>
      <w:marBottom w:val="0"/>
      <w:divBdr>
        <w:top w:val="none" w:sz="0" w:space="0" w:color="auto"/>
        <w:left w:val="none" w:sz="0" w:space="0" w:color="auto"/>
        <w:bottom w:val="none" w:sz="0" w:space="0" w:color="auto"/>
        <w:right w:val="none" w:sz="0" w:space="0" w:color="auto"/>
      </w:divBdr>
    </w:div>
    <w:div w:id="449053934">
      <w:bodyDiv w:val="1"/>
      <w:marLeft w:val="0"/>
      <w:marRight w:val="0"/>
      <w:marTop w:val="0"/>
      <w:marBottom w:val="0"/>
      <w:divBdr>
        <w:top w:val="none" w:sz="0" w:space="0" w:color="auto"/>
        <w:left w:val="none" w:sz="0" w:space="0" w:color="auto"/>
        <w:bottom w:val="none" w:sz="0" w:space="0" w:color="auto"/>
        <w:right w:val="none" w:sz="0" w:space="0" w:color="auto"/>
      </w:divBdr>
    </w:div>
    <w:div w:id="484515123">
      <w:bodyDiv w:val="1"/>
      <w:marLeft w:val="0"/>
      <w:marRight w:val="0"/>
      <w:marTop w:val="0"/>
      <w:marBottom w:val="0"/>
      <w:divBdr>
        <w:top w:val="none" w:sz="0" w:space="0" w:color="auto"/>
        <w:left w:val="none" w:sz="0" w:space="0" w:color="auto"/>
        <w:bottom w:val="none" w:sz="0" w:space="0" w:color="auto"/>
        <w:right w:val="none" w:sz="0" w:space="0" w:color="auto"/>
      </w:divBdr>
    </w:div>
    <w:div w:id="614144291">
      <w:bodyDiv w:val="1"/>
      <w:marLeft w:val="0"/>
      <w:marRight w:val="0"/>
      <w:marTop w:val="0"/>
      <w:marBottom w:val="0"/>
      <w:divBdr>
        <w:top w:val="none" w:sz="0" w:space="0" w:color="auto"/>
        <w:left w:val="none" w:sz="0" w:space="0" w:color="auto"/>
        <w:bottom w:val="none" w:sz="0" w:space="0" w:color="auto"/>
        <w:right w:val="none" w:sz="0" w:space="0" w:color="auto"/>
      </w:divBdr>
    </w:div>
    <w:div w:id="730077819">
      <w:bodyDiv w:val="1"/>
      <w:marLeft w:val="0"/>
      <w:marRight w:val="0"/>
      <w:marTop w:val="0"/>
      <w:marBottom w:val="0"/>
      <w:divBdr>
        <w:top w:val="none" w:sz="0" w:space="0" w:color="auto"/>
        <w:left w:val="none" w:sz="0" w:space="0" w:color="auto"/>
        <w:bottom w:val="none" w:sz="0" w:space="0" w:color="auto"/>
        <w:right w:val="none" w:sz="0" w:space="0" w:color="auto"/>
      </w:divBdr>
    </w:div>
    <w:div w:id="736828877">
      <w:bodyDiv w:val="1"/>
      <w:marLeft w:val="0"/>
      <w:marRight w:val="0"/>
      <w:marTop w:val="0"/>
      <w:marBottom w:val="0"/>
      <w:divBdr>
        <w:top w:val="none" w:sz="0" w:space="0" w:color="auto"/>
        <w:left w:val="none" w:sz="0" w:space="0" w:color="auto"/>
        <w:bottom w:val="none" w:sz="0" w:space="0" w:color="auto"/>
        <w:right w:val="none" w:sz="0" w:space="0" w:color="auto"/>
      </w:divBdr>
    </w:div>
    <w:div w:id="776751188">
      <w:bodyDiv w:val="1"/>
      <w:marLeft w:val="0"/>
      <w:marRight w:val="0"/>
      <w:marTop w:val="0"/>
      <w:marBottom w:val="0"/>
      <w:divBdr>
        <w:top w:val="none" w:sz="0" w:space="0" w:color="auto"/>
        <w:left w:val="none" w:sz="0" w:space="0" w:color="auto"/>
        <w:bottom w:val="none" w:sz="0" w:space="0" w:color="auto"/>
        <w:right w:val="none" w:sz="0" w:space="0" w:color="auto"/>
      </w:divBdr>
    </w:div>
    <w:div w:id="889806483">
      <w:bodyDiv w:val="1"/>
      <w:marLeft w:val="0"/>
      <w:marRight w:val="0"/>
      <w:marTop w:val="0"/>
      <w:marBottom w:val="0"/>
      <w:divBdr>
        <w:top w:val="none" w:sz="0" w:space="0" w:color="auto"/>
        <w:left w:val="none" w:sz="0" w:space="0" w:color="auto"/>
        <w:bottom w:val="none" w:sz="0" w:space="0" w:color="auto"/>
        <w:right w:val="none" w:sz="0" w:space="0" w:color="auto"/>
      </w:divBdr>
    </w:div>
    <w:div w:id="944265593">
      <w:bodyDiv w:val="1"/>
      <w:marLeft w:val="0"/>
      <w:marRight w:val="0"/>
      <w:marTop w:val="0"/>
      <w:marBottom w:val="0"/>
      <w:divBdr>
        <w:top w:val="none" w:sz="0" w:space="0" w:color="auto"/>
        <w:left w:val="none" w:sz="0" w:space="0" w:color="auto"/>
        <w:bottom w:val="none" w:sz="0" w:space="0" w:color="auto"/>
        <w:right w:val="none" w:sz="0" w:space="0" w:color="auto"/>
      </w:divBdr>
    </w:div>
    <w:div w:id="1071777227">
      <w:bodyDiv w:val="1"/>
      <w:marLeft w:val="0"/>
      <w:marRight w:val="0"/>
      <w:marTop w:val="0"/>
      <w:marBottom w:val="0"/>
      <w:divBdr>
        <w:top w:val="none" w:sz="0" w:space="0" w:color="auto"/>
        <w:left w:val="none" w:sz="0" w:space="0" w:color="auto"/>
        <w:bottom w:val="none" w:sz="0" w:space="0" w:color="auto"/>
        <w:right w:val="none" w:sz="0" w:space="0" w:color="auto"/>
      </w:divBdr>
    </w:div>
    <w:div w:id="1170410338">
      <w:bodyDiv w:val="1"/>
      <w:marLeft w:val="0"/>
      <w:marRight w:val="0"/>
      <w:marTop w:val="0"/>
      <w:marBottom w:val="0"/>
      <w:divBdr>
        <w:top w:val="none" w:sz="0" w:space="0" w:color="auto"/>
        <w:left w:val="none" w:sz="0" w:space="0" w:color="auto"/>
        <w:bottom w:val="none" w:sz="0" w:space="0" w:color="auto"/>
        <w:right w:val="none" w:sz="0" w:space="0" w:color="auto"/>
      </w:divBdr>
    </w:div>
    <w:div w:id="1208370571">
      <w:bodyDiv w:val="1"/>
      <w:marLeft w:val="0"/>
      <w:marRight w:val="0"/>
      <w:marTop w:val="0"/>
      <w:marBottom w:val="0"/>
      <w:divBdr>
        <w:top w:val="none" w:sz="0" w:space="0" w:color="auto"/>
        <w:left w:val="none" w:sz="0" w:space="0" w:color="auto"/>
        <w:bottom w:val="none" w:sz="0" w:space="0" w:color="auto"/>
        <w:right w:val="none" w:sz="0" w:space="0" w:color="auto"/>
      </w:divBdr>
    </w:div>
    <w:div w:id="1293633841">
      <w:bodyDiv w:val="1"/>
      <w:marLeft w:val="0"/>
      <w:marRight w:val="0"/>
      <w:marTop w:val="0"/>
      <w:marBottom w:val="0"/>
      <w:divBdr>
        <w:top w:val="none" w:sz="0" w:space="0" w:color="auto"/>
        <w:left w:val="none" w:sz="0" w:space="0" w:color="auto"/>
        <w:bottom w:val="none" w:sz="0" w:space="0" w:color="auto"/>
        <w:right w:val="none" w:sz="0" w:space="0" w:color="auto"/>
      </w:divBdr>
    </w:div>
    <w:div w:id="1498229237">
      <w:bodyDiv w:val="1"/>
      <w:marLeft w:val="0"/>
      <w:marRight w:val="0"/>
      <w:marTop w:val="0"/>
      <w:marBottom w:val="0"/>
      <w:divBdr>
        <w:top w:val="none" w:sz="0" w:space="0" w:color="auto"/>
        <w:left w:val="none" w:sz="0" w:space="0" w:color="auto"/>
        <w:bottom w:val="none" w:sz="0" w:space="0" w:color="auto"/>
        <w:right w:val="none" w:sz="0" w:space="0" w:color="auto"/>
      </w:divBdr>
    </w:div>
    <w:div w:id="1539665259">
      <w:bodyDiv w:val="1"/>
      <w:marLeft w:val="0"/>
      <w:marRight w:val="0"/>
      <w:marTop w:val="0"/>
      <w:marBottom w:val="0"/>
      <w:divBdr>
        <w:top w:val="none" w:sz="0" w:space="0" w:color="auto"/>
        <w:left w:val="none" w:sz="0" w:space="0" w:color="auto"/>
        <w:bottom w:val="none" w:sz="0" w:space="0" w:color="auto"/>
        <w:right w:val="none" w:sz="0" w:space="0" w:color="auto"/>
      </w:divBdr>
    </w:div>
    <w:div w:id="1563953347">
      <w:bodyDiv w:val="1"/>
      <w:marLeft w:val="0"/>
      <w:marRight w:val="0"/>
      <w:marTop w:val="0"/>
      <w:marBottom w:val="0"/>
      <w:divBdr>
        <w:top w:val="none" w:sz="0" w:space="0" w:color="auto"/>
        <w:left w:val="none" w:sz="0" w:space="0" w:color="auto"/>
        <w:bottom w:val="none" w:sz="0" w:space="0" w:color="auto"/>
        <w:right w:val="none" w:sz="0" w:space="0" w:color="auto"/>
      </w:divBdr>
    </w:div>
    <w:div w:id="1642029809">
      <w:bodyDiv w:val="1"/>
      <w:marLeft w:val="0"/>
      <w:marRight w:val="0"/>
      <w:marTop w:val="0"/>
      <w:marBottom w:val="0"/>
      <w:divBdr>
        <w:top w:val="none" w:sz="0" w:space="0" w:color="auto"/>
        <w:left w:val="none" w:sz="0" w:space="0" w:color="auto"/>
        <w:bottom w:val="none" w:sz="0" w:space="0" w:color="auto"/>
        <w:right w:val="none" w:sz="0" w:space="0" w:color="auto"/>
      </w:divBdr>
    </w:div>
    <w:div w:id="1675065334">
      <w:bodyDiv w:val="1"/>
      <w:marLeft w:val="0"/>
      <w:marRight w:val="0"/>
      <w:marTop w:val="0"/>
      <w:marBottom w:val="0"/>
      <w:divBdr>
        <w:top w:val="none" w:sz="0" w:space="0" w:color="auto"/>
        <w:left w:val="none" w:sz="0" w:space="0" w:color="auto"/>
        <w:bottom w:val="none" w:sz="0" w:space="0" w:color="auto"/>
        <w:right w:val="none" w:sz="0" w:space="0" w:color="auto"/>
      </w:divBdr>
    </w:div>
    <w:div w:id="1866601023">
      <w:bodyDiv w:val="1"/>
      <w:marLeft w:val="0"/>
      <w:marRight w:val="0"/>
      <w:marTop w:val="0"/>
      <w:marBottom w:val="0"/>
      <w:divBdr>
        <w:top w:val="none" w:sz="0" w:space="0" w:color="auto"/>
        <w:left w:val="none" w:sz="0" w:space="0" w:color="auto"/>
        <w:bottom w:val="none" w:sz="0" w:space="0" w:color="auto"/>
        <w:right w:val="none" w:sz="0" w:space="0" w:color="auto"/>
      </w:divBdr>
    </w:div>
    <w:div w:id="1886789225">
      <w:bodyDiv w:val="1"/>
      <w:marLeft w:val="0"/>
      <w:marRight w:val="0"/>
      <w:marTop w:val="0"/>
      <w:marBottom w:val="0"/>
      <w:divBdr>
        <w:top w:val="none" w:sz="0" w:space="0" w:color="auto"/>
        <w:left w:val="none" w:sz="0" w:space="0" w:color="auto"/>
        <w:bottom w:val="none" w:sz="0" w:space="0" w:color="auto"/>
        <w:right w:val="none" w:sz="0" w:space="0" w:color="auto"/>
      </w:divBdr>
    </w:div>
    <w:div w:id="1995332489">
      <w:bodyDiv w:val="1"/>
      <w:marLeft w:val="0"/>
      <w:marRight w:val="0"/>
      <w:marTop w:val="0"/>
      <w:marBottom w:val="0"/>
      <w:divBdr>
        <w:top w:val="none" w:sz="0" w:space="0" w:color="auto"/>
        <w:left w:val="none" w:sz="0" w:space="0" w:color="auto"/>
        <w:bottom w:val="none" w:sz="0" w:space="0" w:color="auto"/>
        <w:right w:val="none" w:sz="0" w:space="0" w:color="auto"/>
      </w:divBdr>
    </w:div>
    <w:div w:id="2130121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8BED7F-4847-402C-AA6C-0731FAB1E2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448</TotalTime>
  <Pages>14</Pages>
  <Words>4799</Words>
  <Characters>28098</Characters>
  <Application>Microsoft Office Word</Application>
  <DocSecurity>0</DocSecurity>
  <Lines>234</Lines>
  <Paragraphs>65</Paragraphs>
  <ScaleCrop>false</ScaleCrop>
  <HeadingPairs>
    <vt:vector size="2" baseType="variant">
      <vt:variant>
        <vt:lpstr>Název</vt:lpstr>
      </vt:variant>
      <vt:variant>
        <vt:i4>1</vt:i4>
      </vt:variant>
    </vt:vector>
  </HeadingPairs>
  <TitlesOfParts>
    <vt:vector size="1" baseType="lpstr">
      <vt:lpstr>Název organizace:</vt:lpstr>
    </vt:vector>
  </TitlesOfParts>
  <Company>MZCR</Company>
  <LinksUpToDate>false</LinksUpToDate>
  <CharactersWithSpaces>32832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Název organizace:</dc:title>
  <dc:creator>mzcr</dc:creator>
  <cp:lastModifiedBy>Jakšová Jana, Bc.</cp:lastModifiedBy>
  <cp:revision>141</cp:revision>
  <cp:lastPrinted>2025-02-05T12:07:00Z</cp:lastPrinted>
  <dcterms:created xsi:type="dcterms:W3CDTF">2025-02-04T08:17:00Z</dcterms:created>
  <dcterms:modified xsi:type="dcterms:W3CDTF">2025-02-06T07:00:00Z</dcterms:modified>
</cp:coreProperties>
</file>