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F3" w:rsidRPr="00C867F3" w:rsidRDefault="00C867F3" w:rsidP="00C867F3">
      <w:pPr>
        <w:spacing w:before="144" w:after="48" w:line="240" w:lineRule="auto"/>
        <w:textAlignment w:val="baseline"/>
        <w:outlineLvl w:val="0"/>
        <w:rPr>
          <w:rFonts w:ascii="Segoe UI Semibold" w:eastAsia="Times New Roman" w:hAnsi="Segoe UI Semibold" w:cs="Segoe UI"/>
          <w:b/>
          <w:bCs/>
          <w:color w:val="C24100"/>
          <w:kern w:val="36"/>
          <w:sz w:val="29"/>
          <w:szCs w:val="29"/>
          <w:lang w:eastAsia="cs-CZ"/>
        </w:rPr>
      </w:pPr>
      <w:r w:rsidRPr="00C867F3">
        <w:rPr>
          <w:rFonts w:ascii="Segoe UI Semibold" w:eastAsia="Times New Roman" w:hAnsi="Segoe UI Semibold" w:cs="Segoe UI"/>
          <w:b/>
          <w:bCs/>
          <w:color w:val="C24100"/>
          <w:kern w:val="36"/>
          <w:sz w:val="29"/>
          <w:szCs w:val="29"/>
          <w:lang w:eastAsia="cs-CZ"/>
        </w:rPr>
        <w:t>Informace o pozemku</w:t>
      </w:r>
    </w:p>
    <w:p w:rsidR="00C867F3" w:rsidRPr="00C867F3" w:rsidRDefault="00C867F3" w:rsidP="00C867F3">
      <w:pPr>
        <w:spacing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noProof/>
          <w:color w:val="000000"/>
          <w:sz w:val="20"/>
          <w:szCs w:val="20"/>
          <w:lang w:eastAsia="cs-CZ"/>
        </w:rPr>
        <w:drawing>
          <wp:inline distT="0" distB="0" distL="0" distR="0">
            <wp:extent cx="3048000" cy="2286000"/>
            <wp:effectExtent l="19050" t="0" r="0" b="0"/>
            <wp:docPr id="1" name="imageMapa" descr="Ukázka mapy se zobrazenou nemovitostí">
              <a:hlinkClick xmlns:a="http://schemas.openxmlformats.org/drawingml/2006/main" r:id="rId4" tooltip="&quot;Zobrazení map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apa" descr="Ukázka mapy se zobrazenou nemovitostí">
                      <a:hlinkClick r:id="rId4" tooltip="&quot;Zobrazení map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20" w:type="dxa"/>
        <w:tblCellSpacing w:w="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left w:w="0" w:type="dxa"/>
          <w:right w:w="0" w:type="dxa"/>
        </w:tblCellMar>
        <w:tblLook w:val="04A0"/>
      </w:tblPr>
      <w:tblGrid>
        <w:gridCol w:w="3903"/>
        <w:gridCol w:w="5817"/>
      </w:tblGrid>
      <w:tr w:rsidR="00C867F3" w:rsidRPr="00C867F3" w:rsidTr="00C867F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7F3" w:rsidRPr="00C867F3" w:rsidRDefault="00C867F3" w:rsidP="00C8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867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Parcelní číslo: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7F3" w:rsidRPr="00C867F3" w:rsidRDefault="00125FCD" w:rsidP="00C8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6" w:tgtFrame="vdp" w:tooltip="Informace o objektu z RÚIAN, externí odkaz" w:history="1">
              <w:r w:rsidR="00C867F3" w:rsidRPr="00C867F3">
                <w:rPr>
                  <w:rFonts w:ascii="Times New Roman" w:eastAsia="Times New Roman" w:hAnsi="Times New Roman" w:cs="Times New Roman"/>
                  <w:color w:val="2F6E99"/>
                  <w:sz w:val="20"/>
                  <w:u w:val="single"/>
                  <w:lang w:eastAsia="cs-CZ"/>
                </w:rPr>
                <w:t>185/1</w:t>
              </w:r>
            </w:hyperlink>
          </w:p>
        </w:tc>
      </w:tr>
      <w:tr w:rsidR="00C867F3" w:rsidRPr="00C867F3" w:rsidTr="00C867F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DCA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7F3" w:rsidRPr="00C867F3" w:rsidRDefault="00C867F3" w:rsidP="00C8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867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Obec: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DCA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7F3" w:rsidRPr="00C867F3" w:rsidRDefault="00125FCD" w:rsidP="00C8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7" w:tgtFrame="vdp" w:tooltip="Informace o objektu z RÚIAN, externí odkaz" w:history="1">
              <w:r w:rsidR="00C867F3" w:rsidRPr="00C867F3">
                <w:rPr>
                  <w:rFonts w:ascii="Times New Roman" w:eastAsia="Times New Roman" w:hAnsi="Times New Roman" w:cs="Times New Roman"/>
                  <w:color w:val="2F6E99"/>
                  <w:sz w:val="20"/>
                  <w:u w:val="single"/>
                  <w:lang w:eastAsia="cs-CZ"/>
                </w:rPr>
                <w:t>Olomouc [500496]</w:t>
              </w:r>
            </w:hyperlink>
          </w:p>
        </w:tc>
      </w:tr>
      <w:tr w:rsidR="00C867F3" w:rsidRPr="00C867F3" w:rsidTr="00C867F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7F3" w:rsidRPr="00C867F3" w:rsidRDefault="00C867F3" w:rsidP="00C8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867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Katastrální území: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7F3" w:rsidRPr="00C867F3" w:rsidRDefault="00125FCD" w:rsidP="00C8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8" w:history="1">
              <w:r w:rsidR="00C867F3" w:rsidRPr="00C867F3">
                <w:rPr>
                  <w:rFonts w:ascii="Times New Roman" w:eastAsia="Times New Roman" w:hAnsi="Times New Roman" w:cs="Times New Roman"/>
                  <w:color w:val="2F6E99"/>
                  <w:sz w:val="20"/>
                  <w:u w:val="single"/>
                  <w:lang w:eastAsia="cs-CZ"/>
                </w:rPr>
                <w:t>Nová Ulice [710717]</w:t>
              </w:r>
            </w:hyperlink>
          </w:p>
        </w:tc>
      </w:tr>
      <w:tr w:rsidR="00C867F3" w:rsidRPr="00C867F3" w:rsidTr="00C867F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7F3" w:rsidRPr="00C867F3" w:rsidRDefault="00C867F3" w:rsidP="00C8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867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Číslo LV: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7F3" w:rsidRPr="00C867F3" w:rsidRDefault="00125FCD" w:rsidP="00C8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hyperlink r:id="rId9" w:tooltip="Seznam nemovitostí na LV" w:history="1">
              <w:r w:rsidR="00C867F3" w:rsidRPr="00C867F3">
                <w:rPr>
                  <w:rFonts w:ascii="Times New Roman" w:eastAsia="Times New Roman" w:hAnsi="Times New Roman" w:cs="Times New Roman"/>
                  <w:color w:val="2F6E99"/>
                  <w:sz w:val="20"/>
                  <w:u w:val="single"/>
                  <w:lang w:eastAsia="cs-CZ"/>
                </w:rPr>
                <w:t>6930</w:t>
              </w:r>
            </w:hyperlink>
          </w:p>
        </w:tc>
      </w:tr>
      <w:tr w:rsidR="00C867F3" w:rsidRPr="00C867F3" w:rsidTr="00C867F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7F3" w:rsidRPr="00C867F3" w:rsidRDefault="00C867F3" w:rsidP="00C8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867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Výměra [m</w:t>
            </w:r>
            <w:r w:rsidRPr="00C867F3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  <w:lang w:eastAsia="cs-CZ"/>
              </w:rPr>
              <w:t>2</w:t>
            </w:r>
            <w:r w:rsidRPr="00C867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]: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7F3" w:rsidRPr="00C867F3" w:rsidRDefault="00C867F3" w:rsidP="00C8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867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28636</w:t>
            </w:r>
          </w:p>
        </w:tc>
      </w:tr>
      <w:tr w:rsidR="00C867F3" w:rsidRPr="00C867F3" w:rsidTr="00C867F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7F3" w:rsidRPr="00C867F3" w:rsidRDefault="00C867F3" w:rsidP="00C8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867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Typ parcely: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7F3" w:rsidRPr="00C867F3" w:rsidRDefault="00C867F3" w:rsidP="00C8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867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Parcela katastru nemovitostí</w:t>
            </w:r>
          </w:p>
        </w:tc>
      </w:tr>
      <w:tr w:rsidR="00C867F3" w:rsidRPr="00C867F3" w:rsidTr="00C867F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7F3" w:rsidRPr="00C867F3" w:rsidRDefault="00C867F3" w:rsidP="00C8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867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Mapový list: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7F3" w:rsidRPr="00C867F3" w:rsidRDefault="00C867F3" w:rsidP="00C8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867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DKM</w:t>
            </w:r>
          </w:p>
        </w:tc>
      </w:tr>
      <w:tr w:rsidR="00C867F3" w:rsidRPr="00C867F3" w:rsidTr="00C867F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7F3" w:rsidRPr="00C867F3" w:rsidRDefault="00C867F3" w:rsidP="00C8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867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Určení výměry: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7F3" w:rsidRPr="00C867F3" w:rsidRDefault="00C867F3" w:rsidP="00C8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867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Ze souřadnic v S-JTSK</w:t>
            </w:r>
          </w:p>
        </w:tc>
      </w:tr>
      <w:tr w:rsidR="00C867F3" w:rsidRPr="00C867F3" w:rsidTr="00C867F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7F3" w:rsidRPr="00C867F3" w:rsidRDefault="00C867F3" w:rsidP="00C8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867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Způsob využití: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7F3" w:rsidRPr="00C867F3" w:rsidRDefault="00C867F3" w:rsidP="00C8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867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jiná plocha</w:t>
            </w:r>
          </w:p>
        </w:tc>
      </w:tr>
      <w:tr w:rsidR="00C867F3" w:rsidRPr="00C867F3" w:rsidTr="00C867F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7F3" w:rsidRPr="00C867F3" w:rsidRDefault="00C867F3" w:rsidP="00C8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867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Druh pozemku: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7F3" w:rsidRPr="00C867F3" w:rsidRDefault="00C867F3" w:rsidP="00C8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867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ostatní plocha</w:t>
            </w:r>
          </w:p>
        </w:tc>
      </w:tr>
    </w:tbl>
    <w:p w:rsidR="00C867F3" w:rsidRPr="00C867F3" w:rsidRDefault="00125FCD" w:rsidP="00C867F3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hyperlink r:id="rId10" w:tooltip="Sousední parcely" w:history="1">
        <w:r w:rsidR="00C867F3" w:rsidRPr="00C867F3">
          <w:rPr>
            <w:rFonts w:ascii="Segoe UI" w:eastAsia="Times New Roman" w:hAnsi="Segoe UI" w:cs="Segoe UI"/>
            <w:color w:val="000000"/>
            <w:sz w:val="20"/>
            <w:u w:val="single"/>
            <w:lang w:eastAsia="cs-CZ"/>
          </w:rPr>
          <w:t>Sousední parcely</w:t>
        </w:r>
      </w:hyperlink>
    </w:p>
    <w:p w:rsidR="00C867F3" w:rsidRPr="00C867F3" w:rsidRDefault="00C867F3" w:rsidP="00C867F3">
      <w:pPr>
        <w:spacing w:before="144" w:line="240" w:lineRule="auto"/>
        <w:textAlignment w:val="baseline"/>
        <w:outlineLvl w:val="1"/>
        <w:rPr>
          <w:rFonts w:ascii="Segoe UI Semibold" w:eastAsia="Times New Roman" w:hAnsi="Segoe UI Semibold" w:cs="Segoe UI"/>
          <w:b/>
          <w:bCs/>
          <w:color w:val="224F79"/>
          <w:sz w:val="24"/>
          <w:szCs w:val="24"/>
          <w:lang w:eastAsia="cs-CZ"/>
        </w:rPr>
      </w:pPr>
      <w:r w:rsidRPr="00C867F3">
        <w:rPr>
          <w:rFonts w:ascii="Segoe UI Semibold" w:eastAsia="Times New Roman" w:hAnsi="Segoe UI Semibold" w:cs="Segoe UI"/>
          <w:b/>
          <w:bCs/>
          <w:color w:val="224F79"/>
          <w:sz w:val="24"/>
          <w:szCs w:val="24"/>
          <w:lang w:eastAsia="cs-CZ"/>
        </w:rPr>
        <w:t>Vlastníci, jiní oprávnění</w:t>
      </w:r>
    </w:p>
    <w:tbl>
      <w:tblPr>
        <w:tblW w:w="14970" w:type="dxa"/>
        <w:tblCellSpacing w:w="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left w:w="0" w:type="dxa"/>
          <w:right w:w="0" w:type="dxa"/>
        </w:tblCellMar>
        <w:tblLook w:val="04A0"/>
      </w:tblPr>
      <w:tblGrid>
        <w:gridCol w:w="7260"/>
        <w:gridCol w:w="7710"/>
      </w:tblGrid>
      <w:tr w:rsidR="00C867F3" w:rsidRPr="00C867F3" w:rsidTr="00C867F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F6E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7F3" w:rsidRPr="00C867F3" w:rsidRDefault="00C867F3" w:rsidP="00C867F3">
            <w:pPr>
              <w:spacing w:after="0" w:line="240" w:lineRule="auto"/>
              <w:rPr>
                <w:rFonts w:ascii="Segoe UI Semibold" w:eastAsia="Times New Roman" w:hAnsi="Segoe UI Semibold" w:cs="Times New Roman"/>
                <w:color w:val="FFFFFF"/>
                <w:sz w:val="20"/>
                <w:szCs w:val="20"/>
                <w:lang w:eastAsia="cs-CZ"/>
              </w:rPr>
            </w:pPr>
            <w:r w:rsidRPr="00C867F3">
              <w:rPr>
                <w:rFonts w:ascii="Segoe UI Semibold" w:eastAsia="Times New Roman" w:hAnsi="Segoe UI Semibold" w:cs="Times New Roman"/>
                <w:color w:val="FFFFFF"/>
                <w:sz w:val="20"/>
                <w:szCs w:val="20"/>
                <w:lang w:eastAsia="cs-CZ"/>
              </w:rPr>
              <w:t>Vlastnické právo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shd w:val="clear" w:color="auto" w:fill="2F6E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7F3" w:rsidRPr="00C867F3" w:rsidRDefault="00C867F3" w:rsidP="00C867F3">
            <w:pPr>
              <w:spacing w:after="0" w:line="240" w:lineRule="auto"/>
              <w:jc w:val="right"/>
              <w:rPr>
                <w:rFonts w:ascii="Segoe UI Semibold" w:eastAsia="Times New Roman" w:hAnsi="Segoe UI Semibold" w:cs="Times New Roman"/>
                <w:color w:val="FFFFFF"/>
                <w:sz w:val="20"/>
                <w:szCs w:val="20"/>
                <w:lang w:eastAsia="cs-CZ"/>
              </w:rPr>
            </w:pPr>
            <w:r w:rsidRPr="00C867F3">
              <w:rPr>
                <w:rFonts w:ascii="Segoe UI Semibold" w:eastAsia="Times New Roman" w:hAnsi="Segoe UI Semibold" w:cs="Times New Roman"/>
                <w:color w:val="FFFFFF"/>
                <w:sz w:val="20"/>
                <w:szCs w:val="20"/>
                <w:lang w:eastAsia="cs-CZ"/>
              </w:rPr>
              <w:t>Podíl</w:t>
            </w:r>
          </w:p>
        </w:tc>
      </w:tr>
      <w:tr w:rsidR="00C867F3" w:rsidRPr="00C867F3" w:rsidTr="00C867F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7F3" w:rsidRPr="00C867F3" w:rsidRDefault="00C867F3" w:rsidP="00C8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867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Česká republika,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7F3" w:rsidRPr="00C867F3" w:rsidRDefault="00C867F3" w:rsidP="00C8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867F3" w:rsidRPr="00C867F3" w:rsidTr="00C867F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F6E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7F3" w:rsidRPr="00C867F3" w:rsidRDefault="00C867F3" w:rsidP="00C867F3">
            <w:pPr>
              <w:spacing w:after="0" w:line="240" w:lineRule="auto"/>
              <w:rPr>
                <w:rFonts w:ascii="Segoe UI Semibold" w:eastAsia="Times New Roman" w:hAnsi="Segoe UI Semibold" w:cs="Times New Roman"/>
                <w:color w:val="FFFFFF"/>
                <w:sz w:val="20"/>
                <w:szCs w:val="20"/>
                <w:lang w:eastAsia="cs-CZ"/>
              </w:rPr>
            </w:pPr>
            <w:r w:rsidRPr="00C867F3">
              <w:rPr>
                <w:rFonts w:ascii="Segoe UI Semibold" w:eastAsia="Times New Roman" w:hAnsi="Segoe UI Semibold" w:cs="Times New Roman"/>
                <w:color w:val="FFFFFF"/>
                <w:sz w:val="20"/>
                <w:szCs w:val="20"/>
                <w:lang w:eastAsia="cs-CZ"/>
              </w:rPr>
              <w:t>Příslušnost hospodařit s majetkem státu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shd w:val="clear" w:color="auto" w:fill="2F6E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7F3" w:rsidRPr="00C867F3" w:rsidRDefault="00C867F3" w:rsidP="00C867F3">
            <w:pPr>
              <w:spacing w:after="0" w:line="240" w:lineRule="auto"/>
              <w:jc w:val="right"/>
              <w:rPr>
                <w:rFonts w:ascii="Segoe UI Semibold" w:eastAsia="Times New Roman" w:hAnsi="Segoe UI Semibold" w:cs="Times New Roman"/>
                <w:color w:val="FFFFFF"/>
                <w:sz w:val="20"/>
                <w:szCs w:val="20"/>
                <w:lang w:eastAsia="cs-CZ"/>
              </w:rPr>
            </w:pPr>
            <w:r w:rsidRPr="00C867F3">
              <w:rPr>
                <w:rFonts w:ascii="Segoe UI Semibold" w:eastAsia="Times New Roman" w:hAnsi="Segoe UI Semibold" w:cs="Times New Roman"/>
                <w:color w:val="FFFFFF"/>
                <w:sz w:val="20"/>
                <w:szCs w:val="20"/>
                <w:lang w:eastAsia="cs-CZ"/>
              </w:rPr>
              <w:t>Podíl</w:t>
            </w:r>
          </w:p>
        </w:tc>
      </w:tr>
      <w:tr w:rsidR="00C867F3" w:rsidRPr="00C867F3" w:rsidTr="00C867F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7F3" w:rsidRPr="00C867F3" w:rsidRDefault="00C867F3" w:rsidP="00C8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867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  <w:t>Fakultní nemocnice Olomouc, I. P. Pavlova 185/6, Nová Ulice, 77520 Olomouc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7F3" w:rsidRPr="00C867F3" w:rsidRDefault="00C867F3" w:rsidP="00C8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867F3" w:rsidRPr="00C867F3" w:rsidRDefault="00C867F3" w:rsidP="00C867F3">
      <w:pPr>
        <w:spacing w:before="144" w:after="48" w:line="240" w:lineRule="auto"/>
        <w:textAlignment w:val="baseline"/>
        <w:outlineLvl w:val="1"/>
        <w:rPr>
          <w:rFonts w:ascii="Segoe UI Semibold" w:eastAsia="Times New Roman" w:hAnsi="Segoe UI Semibold" w:cs="Segoe UI"/>
          <w:b/>
          <w:bCs/>
          <w:color w:val="224F79"/>
          <w:sz w:val="24"/>
          <w:szCs w:val="24"/>
          <w:lang w:eastAsia="cs-CZ"/>
        </w:rPr>
      </w:pPr>
      <w:r w:rsidRPr="00C867F3">
        <w:rPr>
          <w:rFonts w:ascii="Segoe UI Semibold" w:eastAsia="Times New Roman" w:hAnsi="Segoe UI Semibold" w:cs="Segoe UI"/>
          <w:b/>
          <w:bCs/>
          <w:color w:val="224F79"/>
          <w:sz w:val="24"/>
          <w:szCs w:val="24"/>
          <w:lang w:eastAsia="cs-CZ"/>
        </w:rPr>
        <w:t>Způsob ochrany nemovitosti</w:t>
      </w:r>
    </w:p>
    <w:p w:rsidR="00C867F3" w:rsidRPr="00C867F3" w:rsidRDefault="00C867F3" w:rsidP="00C867F3">
      <w:pPr>
        <w:shd w:val="clear" w:color="auto" w:fill="FEFEFE"/>
        <w:spacing w:after="24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 w:rsidRPr="00C867F3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Nejsou evidovány žádné způsoby ochrany.</w:t>
      </w:r>
    </w:p>
    <w:p w:rsidR="00C867F3" w:rsidRPr="00C867F3" w:rsidRDefault="00C867F3" w:rsidP="00C867F3">
      <w:pPr>
        <w:spacing w:before="144" w:after="48" w:line="240" w:lineRule="auto"/>
        <w:textAlignment w:val="baseline"/>
        <w:outlineLvl w:val="1"/>
        <w:rPr>
          <w:rFonts w:ascii="Segoe UI Semibold" w:eastAsia="Times New Roman" w:hAnsi="Segoe UI Semibold" w:cs="Segoe UI"/>
          <w:b/>
          <w:bCs/>
          <w:color w:val="224F79"/>
          <w:sz w:val="24"/>
          <w:szCs w:val="24"/>
          <w:lang w:eastAsia="cs-CZ"/>
        </w:rPr>
      </w:pPr>
      <w:r w:rsidRPr="00C867F3">
        <w:rPr>
          <w:rFonts w:ascii="Segoe UI Semibold" w:eastAsia="Times New Roman" w:hAnsi="Segoe UI Semibold" w:cs="Segoe UI"/>
          <w:b/>
          <w:bCs/>
          <w:color w:val="224F79"/>
          <w:sz w:val="24"/>
          <w:szCs w:val="24"/>
          <w:lang w:eastAsia="cs-CZ"/>
        </w:rPr>
        <w:t>Seznam BPEJ</w:t>
      </w:r>
    </w:p>
    <w:p w:rsidR="00C867F3" w:rsidRPr="00C867F3" w:rsidRDefault="00C867F3" w:rsidP="00C867F3">
      <w:pPr>
        <w:shd w:val="clear" w:color="auto" w:fill="FEFEFE"/>
        <w:spacing w:after="24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 w:rsidRPr="00C867F3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Parcela nemá evidované BPEJ.</w:t>
      </w:r>
    </w:p>
    <w:p w:rsidR="00C867F3" w:rsidRPr="00C867F3" w:rsidRDefault="00C867F3" w:rsidP="00C867F3">
      <w:pPr>
        <w:spacing w:before="144" w:line="240" w:lineRule="auto"/>
        <w:textAlignment w:val="baseline"/>
        <w:outlineLvl w:val="1"/>
        <w:rPr>
          <w:rFonts w:ascii="Segoe UI Semibold" w:eastAsia="Times New Roman" w:hAnsi="Segoe UI Semibold" w:cs="Segoe UI"/>
          <w:b/>
          <w:bCs/>
          <w:color w:val="224F79"/>
          <w:sz w:val="24"/>
          <w:szCs w:val="24"/>
          <w:lang w:eastAsia="cs-CZ"/>
        </w:rPr>
      </w:pPr>
      <w:r w:rsidRPr="00C867F3">
        <w:rPr>
          <w:rFonts w:ascii="Segoe UI Semibold" w:eastAsia="Times New Roman" w:hAnsi="Segoe UI Semibold" w:cs="Segoe UI"/>
          <w:b/>
          <w:bCs/>
          <w:color w:val="224F79"/>
          <w:sz w:val="24"/>
          <w:szCs w:val="24"/>
          <w:lang w:eastAsia="cs-CZ"/>
        </w:rPr>
        <w:t>Omezení vlastnického práva</w:t>
      </w:r>
    </w:p>
    <w:tbl>
      <w:tblPr>
        <w:tblW w:w="14970" w:type="dxa"/>
        <w:tblCellSpacing w:w="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left w:w="0" w:type="dxa"/>
          <w:right w:w="0" w:type="dxa"/>
        </w:tblCellMar>
        <w:tblLook w:val="04A0"/>
      </w:tblPr>
      <w:tblGrid>
        <w:gridCol w:w="14970"/>
      </w:tblGrid>
      <w:tr w:rsidR="00C867F3" w:rsidRPr="00C867F3" w:rsidTr="00C867F3">
        <w:trPr>
          <w:tblHeader/>
          <w:tblCellSpacing w:w="0" w:type="dxa"/>
        </w:trPr>
        <w:tc>
          <w:tcPr>
            <w:tcW w:w="14820" w:type="dxa"/>
            <w:tcBorders>
              <w:top w:val="nil"/>
              <w:left w:val="nil"/>
              <w:bottom w:val="nil"/>
              <w:right w:val="nil"/>
            </w:tcBorders>
            <w:shd w:val="clear" w:color="auto" w:fill="2F6E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7F3" w:rsidRPr="00C867F3" w:rsidRDefault="00C867F3" w:rsidP="00C867F3">
            <w:pPr>
              <w:spacing w:after="0" w:line="240" w:lineRule="auto"/>
              <w:rPr>
                <w:rFonts w:ascii="Segoe UI Semibold" w:eastAsia="Times New Roman" w:hAnsi="Segoe UI Semibold" w:cs="Times New Roman"/>
                <w:color w:val="FFFFFF"/>
                <w:sz w:val="20"/>
                <w:szCs w:val="20"/>
                <w:lang w:eastAsia="cs-CZ"/>
              </w:rPr>
            </w:pPr>
            <w:r w:rsidRPr="00C867F3">
              <w:rPr>
                <w:rFonts w:ascii="Segoe UI Semibold" w:eastAsia="Times New Roman" w:hAnsi="Segoe UI Semibold" w:cs="Times New Roman"/>
                <w:color w:val="FFFFFF"/>
                <w:sz w:val="20"/>
                <w:szCs w:val="20"/>
                <w:lang w:eastAsia="cs-CZ"/>
              </w:rPr>
              <w:t>Typ</w:t>
            </w:r>
          </w:p>
        </w:tc>
      </w:tr>
      <w:tr w:rsidR="00C867F3" w:rsidRPr="00C867F3" w:rsidTr="00C867F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7F3" w:rsidRPr="00C867F3" w:rsidRDefault="00C867F3" w:rsidP="00C8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867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Věcné břemeno umístění a provoz. elektrorozvodného zařízení</w:t>
            </w:r>
          </w:p>
        </w:tc>
      </w:tr>
      <w:tr w:rsidR="00C867F3" w:rsidRPr="00C867F3" w:rsidTr="00C867F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7F3" w:rsidRPr="00C867F3" w:rsidRDefault="00C867F3" w:rsidP="00C86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867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Věcné břemeno zřizování a provozování vedení</w:t>
            </w:r>
          </w:p>
        </w:tc>
      </w:tr>
    </w:tbl>
    <w:p w:rsidR="00C867F3" w:rsidRPr="00C867F3" w:rsidRDefault="00C867F3" w:rsidP="00C867F3">
      <w:pPr>
        <w:spacing w:before="144" w:after="48" w:line="240" w:lineRule="auto"/>
        <w:textAlignment w:val="baseline"/>
        <w:outlineLvl w:val="1"/>
        <w:rPr>
          <w:rFonts w:ascii="Segoe UI Semibold" w:eastAsia="Times New Roman" w:hAnsi="Segoe UI Semibold" w:cs="Segoe UI"/>
          <w:b/>
          <w:bCs/>
          <w:color w:val="224F79"/>
          <w:sz w:val="24"/>
          <w:szCs w:val="24"/>
          <w:lang w:eastAsia="cs-CZ"/>
        </w:rPr>
      </w:pPr>
      <w:r w:rsidRPr="00C867F3">
        <w:rPr>
          <w:rFonts w:ascii="Segoe UI Semibold" w:eastAsia="Times New Roman" w:hAnsi="Segoe UI Semibold" w:cs="Segoe UI"/>
          <w:b/>
          <w:bCs/>
          <w:color w:val="224F79"/>
          <w:sz w:val="24"/>
          <w:szCs w:val="24"/>
          <w:lang w:eastAsia="cs-CZ"/>
        </w:rPr>
        <w:t>Jiné zápisy</w:t>
      </w:r>
    </w:p>
    <w:p w:rsidR="00C867F3" w:rsidRPr="00C867F3" w:rsidRDefault="00C867F3" w:rsidP="00C867F3">
      <w:pPr>
        <w:shd w:val="clear" w:color="auto" w:fill="FEFEFE"/>
        <w:spacing w:after="24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 w:rsidRPr="00C867F3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Nejsou evidovány žádné jiné zápisy.</w:t>
      </w:r>
    </w:p>
    <w:p w:rsidR="00C867F3" w:rsidRPr="00C867F3" w:rsidRDefault="00C867F3" w:rsidP="00C867F3">
      <w:pPr>
        <w:pBdr>
          <w:top w:val="single" w:sz="6" w:space="6" w:color="D3D3D3"/>
          <w:left w:val="single" w:sz="6" w:space="26" w:color="D3D3D3"/>
          <w:bottom w:val="single" w:sz="6" w:space="6" w:color="D3D3D3"/>
          <w:right w:val="single" w:sz="6" w:space="6" w:color="D3D3D3"/>
        </w:pBdr>
        <w:shd w:val="clear" w:color="auto" w:fill="2F6E99"/>
        <w:spacing w:after="0" w:line="240" w:lineRule="auto"/>
        <w:textAlignment w:val="baseline"/>
        <w:outlineLvl w:val="2"/>
        <w:rPr>
          <w:rFonts w:ascii="Segoe UI Semibold" w:eastAsia="Times New Roman" w:hAnsi="Segoe UI Semibold" w:cs="Segoe UI"/>
          <w:color w:val="FFFFFF"/>
          <w:sz w:val="20"/>
          <w:szCs w:val="20"/>
          <w:lang w:eastAsia="cs-CZ"/>
        </w:rPr>
      </w:pPr>
      <w:r w:rsidRPr="00C867F3">
        <w:rPr>
          <w:rFonts w:ascii="Segoe UI Semibold" w:eastAsia="Times New Roman" w:hAnsi="Segoe UI Semibold" w:cs="Segoe UI"/>
          <w:color w:val="FFFFFF"/>
          <w:sz w:val="20"/>
          <w:szCs w:val="20"/>
          <w:lang w:eastAsia="cs-CZ"/>
        </w:rPr>
        <w:t>Řízení, v rámci kterých byl k nemovitosti zapsán cenový údaj</w:t>
      </w:r>
    </w:p>
    <w:p w:rsidR="00C867F3" w:rsidRPr="00C867F3" w:rsidRDefault="00C867F3" w:rsidP="00C867F3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 w:rsidRPr="00C867F3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Nemovitost je v územním obvodu, kde státní správu katastru nemovitostí ČR vykonává </w:t>
      </w:r>
      <w:hyperlink r:id="rId11" w:tooltip="WWW stránky pracoviště" w:history="1">
        <w:r w:rsidRPr="00C867F3">
          <w:rPr>
            <w:rFonts w:ascii="Segoe UI" w:eastAsia="Times New Roman" w:hAnsi="Segoe UI" w:cs="Segoe UI"/>
            <w:color w:val="2F6E99"/>
            <w:sz w:val="20"/>
            <w:u w:val="single"/>
            <w:lang w:eastAsia="cs-CZ"/>
          </w:rPr>
          <w:t>Katastrální úřad pro Olomoucký kraj, Katastrální pracoviště Olomouc</w:t>
        </w:r>
      </w:hyperlink>
    </w:p>
    <w:p w:rsidR="00C867F3" w:rsidRPr="00C867F3" w:rsidRDefault="00C867F3" w:rsidP="00C867F3">
      <w:pPr>
        <w:pBdr>
          <w:top w:val="single" w:sz="6" w:space="0" w:color="AAAAAA"/>
        </w:pBdr>
        <w:spacing w:before="240" w:line="240" w:lineRule="auto"/>
        <w:textAlignment w:val="baseline"/>
        <w:rPr>
          <w:rFonts w:ascii="Segoe UI" w:eastAsia="Times New Roman" w:hAnsi="Segoe UI" w:cs="Segoe UI"/>
          <w:color w:val="000000"/>
          <w:sz w:val="19"/>
          <w:szCs w:val="19"/>
          <w:lang w:eastAsia="cs-CZ"/>
        </w:rPr>
      </w:pPr>
      <w:r w:rsidRPr="00C867F3">
        <w:rPr>
          <w:rFonts w:ascii="Segoe UI" w:eastAsia="Times New Roman" w:hAnsi="Segoe UI" w:cs="Segoe UI"/>
          <w:color w:val="000000"/>
          <w:sz w:val="19"/>
          <w:szCs w:val="19"/>
          <w:lang w:eastAsia="cs-CZ"/>
        </w:rPr>
        <w:t>Zobrazené údaje mají informativní charakter. Platnost k 01.11.2017 12:00:00.</w:t>
      </w:r>
    </w:p>
    <w:p w:rsidR="0050320F" w:rsidRDefault="0050320F"/>
    <w:sectPr w:rsidR="0050320F" w:rsidSect="00503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67F3"/>
    <w:rsid w:val="00035046"/>
    <w:rsid w:val="00125FCD"/>
    <w:rsid w:val="0013409F"/>
    <w:rsid w:val="002075D6"/>
    <w:rsid w:val="002A5D4D"/>
    <w:rsid w:val="003A0D0A"/>
    <w:rsid w:val="0050320F"/>
    <w:rsid w:val="005A083F"/>
    <w:rsid w:val="005B072D"/>
    <w:rsid w:val="0073399F"/>
    <w:rsid w:val="009E1214"/>
    <w:rsid w:val="00C867F3"/>
    <w:rsid w:val="00CE38DA"/>
    <w:rsid w:val="00E80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20F"/>
  </w:style>
  <w:style w:type="paragraph" w:styleId="Nadpis1">
    <w:name w:val="heading 1"/>
    <w:basedOn w:val="Normln"/>
    <w:link w:val="Nadpis1Char"/>
    <w:uiPriority w:val="9"/>
    <w:qFormat/>
    <w:rsid w:val="00C867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867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867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7F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867F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867F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867F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86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6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7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0513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2094">
              <w:marLeft w:val="300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8324">
                  <w:marLeft w:val="0"/>
                  <w:marRight w:val="0"/>
                  <w:marTop w:val="24"/>
                  <w:marBottom w:val="24"/>
                  <w:divBdr>
                    <w:top w:val="single" w:sz="6" w:space="6" w:color="AAAAAA"/>
                    <w:left w:val="single" w:sz="6" w:space="6" w:color="AAAAAA"/>
                    <w:bottom w:val="single" w:sz="6" w:space="6" w:color="AAAAAA"/>
                    <w:right w:val="single" w:sz="6" w:space="6" w:color="AAAAAA"/>
                  </w:divBdr>
                </w:div>
                <w:div w:id="766848061">
                  <w:marLeft w:val="0"/>
                  <w:marRight w:val="0"/>
                  <w:marTop w:val="24"/>
                  <w:marBottom w:val="24"/>
                  <w:divBdr>
                    <w:top w:val="single" w:sz="6" w:space="6" w:color="AAAAAA"/>
                    <w:left w:val="single" w:sz="6" w:space="6" w:color="AAAAAA"/>
                    <w:bottom w:val="single" w:sz="6" w:space="6" w:color="AAAAAA"/>
                    <w:right w:val="single" w:sz="6" w:space="6" w:color="AAAAAA"/>
                  </w:divBdr>
                </w:div>
                <w:div w:id="1050500151">
                  <w:marLeft w:val="0"/>
                  <w:marRight w:val="0"/>
                  <w:marTop w:val="24"/>
                  <w:marBottom w:val="24"/>
                  <w:divBdr>
                    <w:top w:val="single" w:sz="6" w:space="6" w:color="AAAAAA"/>
                    <w:left w:val="single" w:sz="6" w:space="6" w:color="AAAAAA"/>
                    <w:bottom w:val="single" w:sz="6" w:space="6" w:color="AAAAAA"/>
                    <w:right w:val="single" w:sz="6" w:space="6" w:color="AAAAAA"/>
                  </w:divBdr>
                </w:div>
                <w:div w:id="15124493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hlizenidokn.cuzk.cz/VyberKatastrInfo.aspx?encrypted=1EbRQ7DGvD0BCf3EvniB2hR7mk9nKDZGzsTYoemCIQsLrv7TefPtxcWTNP_LYe9UIDztKVT5_BW_-xnVeVwnl7CgpVClhRqXNMlLpm6-4zykfFn-M9FVzA==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vdp.cuzk.cz/vdp/ruian/obce/50049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dp.cuzk.cz/vdp/ruian/parcely/2004546805" TargetMode="External"/><Relationship Id="rId11" Type="http://schemas.openxmlformats.org/officeDocument/2006/relationships/hyperlink" Target="http://www.cuzk.cz/kp/olomouc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nahlizenidokn.cuzk.cz/ZobrazObjekt.aspx?encrypted=AGHwKnCS1ryLZFxxEAS9Sz_0id3XV5q-vYA5a1n9NqVVf2zjVMVZH2E__J2xK9kWwMNX0AQEPmrBcFwIH5A0yMaVpMm1IV753MiVztnx6gsR_vJfG9ZYerojbg2vqxXCdb4WfbCFOUs=" TargetMode="External"/><Relationship Id="rId4" Type="http://schemas.openxmlformats.org/officeDocument/2006/relationships/hyperlink" Target="http://nahlizenidokn.cuzk.cz/ZobrazObjekt.aspx?encrypted=6H64mUm9XK9XdeFBBJxgI35HPIFMSiPV9UV0jw88g9p52zMNfsRVL3efqR65wvK6CJlckVePTr5jjylmsHaeg24t03DGqqqR3QxZYYrS98H9AslZpQLDRvJTts-5CxGN" TargetMode="External"/><Relationship Id="rId9" Type="http://schemas.openxmlformats.org/officeDocument/2006/relationships/hyperlink" Target="http://nahlizenidokn.cuzk.cz/ZobrazObjekt.aspx?encrypted=nFrGOxkak60SLaFjRmVKiCq6yScngIZwr8TRBsqP0-CpQrhyqiHMXdjP96lmDUzqBdMmkS2yQCqaQls8g7i3Ed70_ax5NAXgpp1woqWb_Egkj_5iYDxcpg==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1756</Characters>
  <Application>Microsoft Office Word</Application>
  <DocSecurity>0</DocSecurity>
  <Lines>14</Lines>
  <Paragraphs>4</Paragraphs>
  <ScaleCrop>false</ScaleCrop>
  <Company>FNOL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63914</dc:creator>
  <cp:lastModifiedBy>01372</cp:lastModifiedBy>
  <cp:revision>2</cp:revision>
  <cp:lastPrinted>2017-11-02T05:02:00Z</cp:lastPrinted>
  <dcterms:created xsi:type="dcterms:W3CDTF">2017-11-02T05:03:00Z</dcterms:created>
  <dcterms:modified xsi:type="dcterms:W3CDTF">2017-11-02T05:03:00Z</dcterms:modified>
</cp:coreProperties>
</file>