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C84" w:rsidRDefault="00052C84" w:rsidP="00B652AE">
      <w:pPr>
        <w:autoSpaceDE w:val="0"/>
        <w:autoSpaceDN w:val="0"/>
        <w:adjustRightInd w:val="0"/>
        <w:spacing w:after="0" w:line="240" w:lineRule="auto"/>
        <w:rPr>
          <w:rFonts w:ascii="Tahoma" w:hAnsi="Tahoma" w:cs="Tahoma"/>
          <w:b/>
          <w:bCs/>
          <w:color w:val="000000"/>
        </w:rPr>
      </w:pPr>
      <w:r>
        <w:rPr>
          <w:rFonts w:ascii="Tahoma" w:hAnsi="Tahoma" w:cs="Tahoma"/>
          <w:b/>
          <w:bCs/>
          <w:color w:val="000000"/>
        </w:rPr>
        <w:t>Obsah</w:t>
      </w:r>
      <w:bookmarkStart w:id="0" w:name="_GoBack"/>
      <w:bookmarkEnd w:id="0"/>
      <w:r>
        <w:rPr>
          <w:rFonts w:ascii="Tahoma" w:hAnsi="Tahoma" w:cs="Tahoma"/>
          <w:b/>
          <w:bCs/>
          <w:color w:val="000000"/>
        </w:rPr>
        <w:fldChar w:fldCharType="begin"/>
      </w:r>
      <w:r>
        <w:rPr>
          <w:rFonts w:ascii="Tahoma" w:hAnsi="Tahoma" w:cs="Tahoma"/>
          <w:b/>
          <w:bCs/>
          <w:color w:val="000000"/>
        </w:rPr>
        <w:instrText>HYPERLINK "#Kontrolní hlášení DPH"</w:instrText>
      </w:r>
      <w:r w:rsidRPr="00CB6A3B">
        <w:rPr>
          <w:rFonts w:ascii="Tahoma" w:hAnsi="Tahoma" w:cs="Tahoma"/>
          <w:b/>
          <w:bCs/>
          <w:color w:val="000000"/>
        </w:rPr>
      </w:r>
      <w:r>
        <w:rPr>
          <w:rFonts w:ascii="Tahoma" w:hAnsi="Tahoma" w:cs="Tahoma"/>
          <w:b/>
          <w:bCs/>
          <w:color w:val="000000"/>
        </w:rPr>
        <w:fldChar w:fldCharType="separate"/>
      </w:r>
    </w:p>
    <w:p w:rsidR="00052C84" w:rsidRDefault="00052C84" w:rsidP="00B652AE">
      <w:pPr>
        <w:autoSpaceDE w:val="0"/>
        <w:autoSpaceDN w:val="0"/>
        <w:adjustRightInd w:val="0"/>
        <w:spacing w:after="0" w:line="240" w:lineRule="auto"/>
        <w:rPr>
          <w:rFonts w:ascii="Tahoma" w:hAnsi="Tahoma" w:cs="Tahoma"/>
          <w:b/>
          <w:bCs/>
          <w:color w:val="000000"/>
        </w:rPr>
      </w:pPr>
      <w:r>
        <w:rPr>
          <w:rFonts w:ascii="Tahoma" w:hAnsi="Tahoma" w:cs="Tahoma"/>
          <w:color w:val="000000"/>
          <w:sz w:val="16"/>
          <w:szCs w:val="16"/>
        </w:rPr>
        <w:t xml:space="preserve">1. Kontrolní hlášení DPH </w:t>
      </w:r>
      <w:r>
        <w:rPr>
          <w:rFonts w:ascii="Tahoma" w:hAnsi="Tahoma" w:cs="Tahoma"/>
          <w:b/>
          <w:bCs/>
          <w:color w:val="000000"/>
        </w:rPr>
        <w:fldChar w:fldCharType="end"/>
      </w:r>
    </w:p>
    <w:p w:rsidR="00052C84" w:rsidRDefault="00052C84" w:rsidP="00B652AE">
      <w:pPr>
        <w:autoSpaceDE w:val="0"/>
        <w:autoSpaceDN w:val="0"/>
        <w:adjustRightInd w:val="0"/>
        <w:spacing w:after="0" w:line="240" w:lineRule="auto"/>
        <w:ind w:left="780"/>
        <w:rPr>
          <w:rFonts w:ascii="Tahoma" w:hAnsi="Tahoma" w:cs="Tahoma"/>
          <w:color w:val="000000"/>
          <w:sz w:val="16"/>
          <w:szCs w:val="16"/>
        </w:rPr>
      </w:pPr>
      <w:hyperlink w:anchor="1.1 Základní informace" w:history="1">
        <w:r>
          <w:rPr>
            <w:rFonts w:ascii="Tahoma" w:hAnsi="Tahoma" w:cs="Tahoma"/>
            <w:color w:val="000000"/>
            <w:sz w:val="16"/>
            <w:szCs w:val="16"/>
          </w:rPr>
          <w:t>1.1 Základní informace</w:t>
        </w:r>
      </w:hyperlink>
    </w:p>
    <w:p w:rsidR="00052C84" w:rsidRDefault="00052C84" w:rsidP="00B652AE">
      <w:pPr>
        <w:autoSpaceDE w:val="0"/>
        <w:autoSpaceDN w:val="0"/>
        <w:adjustRightInd w:val="0"/>
        <w:spacing w:after="0" w:line="240" w:lineRule="auto"/>
        <w:ind w:left="1560"/>
        <w:rPr>
          <w:rFonts w:ascii="Tahoma" w:hAnsi="Tahoma" w:cs="Tahoma"/>
          <w:color w:val="000000"/>
          <w:sz w:val="16"/>
          <w:szCs w:val="16"/>
        </w:rPr>
      </w:pPr>
      <w:hyperlink w:anchor="1.1.1 Kdo podává kontrolní hlášení" w:history="1">
        <w:r>
          <w:rPr>
            <w:rFonts w:ascii="Tahoma" w:hAnsi="Tahoma" w:cs="Tahoma"/>
            <w:color w:val="000000"/>
            <w:sz w:val="16"/>
            <w:szCs w:val="16"/>
          </w:rPr>
          <w:t>1.1.1 Kdo podává kontrolní hlášení</w:t>
        </w:r>
      </w:hyperlink>
    </w:p>
    <w:p w:rsidR="00052C84" w:rsidRDefault="00052C84" w:rsidP="00B652AE">
      <w:pPr>
        <w:autoSpaceDE w:val="0"/>
        <w:autoSpaceDN w:val="0"/>
        <w:adjustRightInd w:val="0"/>
        <w:spacing w:after="0" w:line="240" w:lineRule="auto"/>
        <w:ind w:left="1560"/>
        <w:rPr>
          <w:rFonts w:ascii="Tahoma" w:hAnsi="Tahoma" w:cs="Tahoma"/>
          <w:color w:val="000000"/>
          <w:sz w:val="16"/>
          <w:szCs w:val="16"/>
        </w:rPr>
      </w:pPr>
      <w:hyperlink w:anchor="1.1.2 Kdy se podává kontrolní hlášení" w:history="1">
        <w:r>
          <w:rPr>
            <w:rFonts w:ascii="Tahoma" w:hAnsi="Tahoma" w:cs="Tahoma"/>
            <w:color w:val="000000"/>
            <w:sz w:val="16"/>
            <w:szCs w:val="16"/>
          </w:rPr>
          <w:t>1.1.2 Kdy se podává kontrolní hlášení</w:t>
        </w:r>
      </w:hyperlink>
    </w:p>
    <w:p w:rsidR="00052C84" w:rsidRDefault="00052C84" w:rsidP="00B652AE">
      <w:pPr>
        <w:autoSpaceDE w:val="0"/>
        <w:autoSpaceDN w:val="0"/>
        <w:adjustRightInd w:val="0"/>
        <w:spacing w:after="0" w:line="240" w:lineRule="auto"/>
        <w:ind w:left="1560"/>
        <w:rPr>
          <w:rFonts w:ascii="Tahoma" w:hAnsi="Tahoma" w:cs="Tahoma"/>
          <w:color w:val="000000"/>
          <w:sz w:val="16"/>
          <w:szCs w:val="16"/>
        </w:rPr>
      </w:pPr>
      <w:hyperlink w:anchor="1.1.3 Možnosti podání kontrolního hlášení" w:history="1">
        <w:r>
          <w:rPr>
            <w:rFonts w:ascii="Tahoma" w:hAnsi="Tahoma" w:cs="Tahoma"/>
            <w:color w:val="000000"/>
            <w:sz w:val="16"/>
            <w:szCs w:val="16"/>
          </w:rPr>
          <w:t>1.1.3 Možnosti podání kontrolního hlášení</w:t>
        </w:r>
      </w:hyperlink>
    </w:p>
    <w:p w:rsidR="00052C84" w:rsidRDefault="00052C84" w:rsidP="00B652AE">
      <w:pPr>
        <w:autoSpaceDE w:val="0"/>
        <w:autoSpaceDN w:val="0"/>
        <w:adjustRightInd w:val="0"/>
        <w:spacing w:after="0" w:line="240" w:lineRule="auto"/>
        <w:ind w:left="1560"/>
        <w:rPr>
          <w:rFonts w:ascii="Tahoma" w:hAnsi="Tahoma" w:cs="Tahoma"/>
          <w:color w:val="000000"/>
          <w:sz w:val="16"/>
          <w:szCs w:val="16"/>
        </w:rPr>
      </w:pPr>
      <w:hyperlink w:anchor="1.1.4 Sankce při nepodání kontrolního hlášení" w:history="1">
        <w:r>
          <w:rPr>
            <w:rFonts w:ascii="Tahoma" w:hAnsi="Tahoma" w:cs="Tahoma"/>
            <w:color w:val="000000"/>
            <w:sz w:val="16"/>
            <w:szCs w:val="16"/>
          </w:rPr>
          <w:t>1.1.4 Možné sankce</w:t>
        </w:r>
      </w:hyperlink>
    </w:p>
    <w:p w:rsidR="00052C84" w:rsidRDefault="00052C84" w:rsidP="00B652AE">
      <w:pPr>
        <w:autoSpaceDE w:val="0"/>
        <w:autoSpaceDN w:val="0"/>
        <w:adjustRightInd w:val="0"/>
        <w:spacing w:after="0" w:line="240" w:lineRule="auto"/>
        <w:ind w:left="1560"/>
        <w:rPr>
          <w:rFonts w:ascii="Tahoma" w:hAnsi="Tahoma" w:cs="Tahoma"/>
          <w:color w:val="000000"/>
          <w:sz w:val="16"/>
          <w:szCs w:val="16"/>
        </w:rPr>
      </w:pPr>
      <w:hyperlink w:anchor="1.1.5 Kategorie kontrolního hlášení" w:history="1">
        <w:r>
          <w:rPr>
            <w:rFonts w:ascii="Tahoma" w:hAnsi="Tahoma" w:cs="Tahoma"/>
            <w:color w:val="000000"/>
            <w:sz w:val="16"/>
            <w:szCs w:val="16"/>
          </w:rPr>
          <w:t>1.1.5 Kategorie kontrolního hlášení</w:t>
        </w:r>
      </w:hyperlink>
    </w:p>
    <w:p w:rsidR="00052C84" w:rsidRDefault="00052C84" w:rsidP="00B652AE">
      <w:pPr>
        <w:autoSpaceDE w:val="0"/>
        <w:autoSpaceDN w:val="0"/>
        <w:adjustRightInd w:val="0"/>
        <w:spacing w:after="0" w:line="240" w:lineRule="auto"/>
        <w:rPr>
          <w:rFonts w:ascii="Tahoma" w:hAnsi="Tahoma" w:cs="Tahoma"/>
          <w:color w:val="000000"/>
          <w:sz w:val="16"/>
          <w:szCs w:val="16"/>
        </w:rPr>
      </w:pPr>
      <w:hyperlink w:anchor="2. Kontrolní hlášení v QI" w:history="1">
        <w:r>
          <w:rPr>
            <w:rFonts w:ascii="Tahoma" w:hAnsi="Tahoma" w:cs="Tahoma"/>
            <w:color w:val="000000"/>
            <w:sz w:val="16"/>
            <w:szCs w:val="16"/>
          </w:rPr>
          <w:t>2. Kontrolní hlášení v QI</w:t>
        </w:r>
      </w:hyperlink>
    </w:p>
    <w:p w:rsidR="00052C84" w:rsidRDefault="00052C84" w:rsidP="00B652AE">
      <w:pPr>
        <w:autoSpaceDE w:val="0"/>
        <w:autoSpaceDN w:val="0"/>
        <w:adjustRightInd w:val="0"/>
        <w:spacing w:after="0" w:line="240" w:lineRule="auto"/>
        <w:ind w:left="780"/>
        <w:rPr>
          <w:rFonts w:ascii="Tahoma" w:hAnsi="Tahoma" w:cs="Tahoma"/>
          <w:color w:val="000000"/>
          <w:sz w:val="16"/>
          <w:szCs w:val="16"/>
        </w:rPr>
      </w:pPr>
      <w:hyperlink w:anchor="2.1 Podání kontrolního hlášení" w:history="1">
        <w:r>
          <w:rPr>
            <w:rFonts w:ascii="Tahoma" w:hAnsi="Tahoma" w:cs="Tahoma"/>
            <w:color w:val="000000"/>
            <w:sz w:val="16"/>
            <w:szCs w:val="16"/>
          </w:rPr>
          <w:t>2.1 Podání kontrolního hlášení</w:t>
        </w:r>
      </w:hyperlink>
    </w:p>
    <w:p w:rsidR="00052C84" w:rsidRDefault="00052C84" w:rsidP="00B652AE">
      <w:pPr>
        <w:autoSpaceDE w:val="0"/>
        <w:autoSpaceDN w:val="0"/>
        <w:adjustRightInd w:val="0"/>
        <w:spacing w:after="0" w:line="240" w:lineRule="auto"/>
        <w:ind w:left="780"/>
        <w:rPr>
          <w:rFonts w:ascii="Tahoma" w:hAnsi="Tahoma" w:cs="Tahoma"/>
          <w:color w:val="000000"/>
          <w:sz w:val="16"/>
          <w:szCs w:val="16"/>
        </w:rPr>
      </w:pPr>
      <w:hyperlink w:anchor="2.2 Doporučená metodika" w:history="1">
        <w:r>
          <w:rPr>
            <w:rFonts w:ascii="Tahoma" w:hAnsi="Tahoma" w:cs="Tahoma"/>
            <w:color w:val="000000"/>
            <w:sz w:val="16"/>
            <w:szCs w:val="16"/>
          </w:rPr>
          <w:t>2.2 Doporučená metodika</w:t>
        </w:r>
      </w:hyperlink>
    </w:p>
    <w:p w:rsidR="00052C84" w:rsidRDefault="00052C84" w:rsidP="00B652AE">
      <w:pPr>
        <w:autoSpaceDE w:val="0"/>
        <w:autoSpaceDN w:val="0"/>
        <w:adjustRightInd w:val="0"/>
        <w:spacing w:after="0" w:line="240" w:lineRule="auto"/>
        <w:ind w:left="1560"/>
        <w:rPr>
          <w:rFonts w:ascii="Tahoma" w:hAnsi="Tahoma" w:cs="Tahoma"/>
          <w:color w:val="000000"/>
          <w:sz w:val="16"/>
          <w:szCs w:val="16"/>
        </w:rPr>
      </w:pPr>
      <w:hyperlink w:anchor="2.2.1 Evidenční číslo" w:history="1">
        <w:r>
          <w:rPr>
            <w:rFonts w:ascii="Tahoma" w:hAnsi="Tahoma" w:cs="Tahoma"/>
            <w:color w:val="000000"/>
            <w:sz w:val="16"/>
            <w:szCs w:val="16"/>
          </w:rPr>
          <w:t>2.2.1 Evidenční číslo</w:t>
        </w:r>
      </w:hyperlink>
    </w:p>
    <w:p w:rsidR="00052C84" w:rsidRDefault="00052C84" w:rsidP="00B652AE">
      <w:pPr>
        <w:autoSpaceDE w:val="0"/>
        <w:autoSpaceDN w:val="0"/>
        <w:adjustRightInd w:val="0"/>
        <w:spacing w:after="0" w:line="240" w:lineRule="auto"/>
        <w:ind w:left="1560"/>
        <w:rPr>
          <w:rFonts w:ascii="Tahoma" w:hAnsi="Tahoma" w:cs="Tahoma"/>
          <w:color w:val="000000"/>
          <w:sz w:val="16"/>
          <w:szCs w:val="16"/>
        </w:rPr>
      </w:pPr>
      <w:hyperlink w:anchor="2.2.2 Okamžik zdanitelného plnění" w:history="1">
        <w:r>
          <w:rPr>
            <w:rFonts w:ascii="Tahoma" w:hAnsi="Tahoma" w:cs="Tahoma"/>
            <w:color w:val="000000"/>
            <w:sz w:val="16"/>
            <w:szCs w:val="16"/>
          </w:rPr>
          <w:t>2.2.2 Okamžik zdanitelného plnění</w:t>
        </w:r>
      </w:hyperlink>
    </w:p>
    <w:p w:rsidR="00052C84" w:rsidRDefault="00052C84" w:rsidP="00B652AE">
      <w:pPr>
        <w:autoSpaceDE w:val="0"/>
        <w:autoSpaceDN w:val="0"/>
        <w:adjustRightInd w:val="0"/>
        <w:spacing w:after="0" w:line="240" w:lineRule="auto"/>
        <w:ind w:left="1560"/>
        <w:rPr>
          <w:rFonts w:ascii="Tahoma" w:hAnsi="Tahoma" w:cs="Tahoma"/>
          <w:color w:val="000000"/>
          <w:sz w:val="16"/>
          <w:szCs w:val="16"/>
        </w:rPr>
      </w:pPr>
      <w:hyperlink w:anchor="2.2.3 DIČ" w:history="1">
        <w:r>
          <w:rPr>
            <w:rFonts w:ascii="Tahoma" w:hAnsi="Tahoma" w:cs="Tahoma"/>
            <w:color w:val="000000"/>
            <w:sz w:val="16"/>
            <w:szCs w:val="16"/>
          </w:rPr>
          <w:t>2.2.3 DIČ</w:t>
        </w:r>
      </w:hyperlink>
    </w:p>
    <w:p w:rsidR="00052C84" w:rsidRDefault="00052C84" w:rsidP="00B652AE">
      <w:pPr>
        <w:autoSpaceDE w:val="0"/>
        <w:autoSpaceDN w:val="0"/>
        <w:adjustRightInd w:val="0"/>
        <w:spacing w:after="0" w:line="240" w:lineRule="auto"/>
        <w:ind w:left="1560"/>
        <w:rPr>
          <w:rFonts w:ascii="Tahoma" w:hAnsi="Tahoma" w:cs="Tahoma"/>
          <w:color w:val="000000"/>
          <w:sz w:val="16"/>
          <w:szCs w:val="16"/>
        </w:rPr>
      </w:pPr>
      <w:hyperlink w:anchor="2.2.4 Self-billing" w:history="1">
        <w:r>
          <w:rPr>
            <w:rFonts w:ascii="Tahoma" w:hAnsi="Tahoma" w:cs="Tahoma"/>
            <w:color w:val="000000"/>
            <w:sz w:val="16"/>
            <w:szCs w:val="16"/>
          </w:rPr>
          <w:t>2.2.4 Self-billing</w:t>
        </w:r>
      </w:hyperlink>
    </w:p>
    <w:p w:rsidR="00052C84" w:rsidRDefault="00052C84" w:rsidP="00B652AE">
      <w:pPr>
        <w:autoSpaceDE w:val="0"/>
        <w:autoSpaceDN w:val="0"/>
        <w:adjustRightInd w:val="0"/>
        <w:spacing w:after="0" w:line="240" w:lineRule="auto"/>
        <w:ind w:left="1560"/>
        <w:rPr>
          <w:rFonts w:ascii="Tahoma" w:hAnsi="Tahoma" w:cs="Tahoma"/>
          <w:color w:val="000000"/>
          <w:sz w:val="16"/>
          <w:szCs w:val="16"/>
        </w:rPr>
      </w:pPr>
      <w:hyperlink w:anchor="2.2.5 Více daňových režimů v jednom dokladu" w:history="1">
        <w:r>
          <w:rPr>
            <w:rFonts w:ascii="Tahoma" w:hAnsi="Tahoma" w:cs="Tahoma"/>
            <w:color w:val="000000"/>
            <w:sz w:val="16"/>
            <w:szCs w:val="16"/>
          </w:rPr>
          <w:t>2.2.5 Více daňových režimů v jednom dokladu</w:t>
        </w:r>
      </w:hyperlink>
    </w:p>
    <w:p w:rsidR="00052C84" w:rsidRDefault="00052C84" w:rsidP="00B652AE">
      <w:pPr>
        <w:autoSpaceDE w:val="0"/>
        <w:autoSpaceDN w:val="0"/>
        <w:adjustRightInd w:val="0"/>
        <w:spacing w:after="0" w:line="240" w:lineRule="auto"/>
        <w:ind w:left="1560"/>
        <w:rPr>
          <w:rFonts w:ascii="Tahoma" w:hAnsi="Tahoma" w:cs="Tahoma"/>
          <w:color w:val="000000"/>
          <w:sz w:val="16"/>
          <w:szCs w:val="16"/>
        </w:rPr>
      </w:pPr>
      <w:hyperlink w:anchor="2.2.6 Souhrnný daňový doklad" w:history="1">
        <w:r>
          <w:rPr>
            <w:rFonts w:ascii="Tahoma" w:hAnsi="Tahoma" w:cs="Tahoma"/>
            <w:color w:val="000000"/>
            <w:sz w:val="16"/>
            <w:szCs w:val="16"/>
          </w:rPr>
          <w:t>2.2.6 Souhrnný daňový doklad</w:t>
        </w:r>
      </w:hyperlink>
    </w:p>
    <w:p w:rsidR="00052C84" w:rsidRDefault="00052C84" w:rsidP="00B652AE">
      <w:pPr>
        <w:autoSpaceDE w:val="0"/>
        <w:autoSpaceDN w:val="0"/>
        <w:adjustRightInd w:val="0"/>
        <w:spacing w:after="0" w:line="240" w:lineRule="auto"/>
        <w:ind w:left="1560"/>
        <w:rPr>
          <w:rFonts w:ascii="Tahoma" w:hAnsi="Tahoma" w:cs="Tahoma"/>
          <w:color w:val="000000"/>
          <w:sz w:val="16"/>
          <w:szCs w:val="16"/>
        </w:rPr>
      </w:pPr>
      <w:hyperlink w:anchor="2.2.7 Zálohy" w:history="1">
        <w:r>
          <w:rPr>
            <w:rFonts w:ascii="Tahoma" w:hAnsi="Tahoma" w:cs="Tahoma"/>
            <w:color w:val="000000"/>
            <w:sz w:val="16"/>
            <w:szCs w:val="16"/>
          </w:rPr>
          <w:t>2.2.7 Zálohy</w:t>
        </w:r>
      </w:hyperlink>
    </w:p>
    <w:p w:rsidR="00052C84" w:rsidRDefault="00052C84" w:rsidP="00B652AE">
      <w:pPr>
        <w:autoSpaceDE w:val="0"/>
        <w:autoSpaceDN w:val="0"/>
        <w:adjustRightInd w:val="0"/>
        <w:spacing w:after="0" w:line="240" w:lineRule="auto"/>
        <w:ind w:left="1560"/>
        <w:rPr>
          <w:rFonts w:ascii="Tahoma" w:hAnsi="Tahoma" w:cs="Tahoma"/>
          <w:color w:val="000000"/>
          <w:sz w:val="16"/>
          <w:szCs w:val="16"/>
        </w:rPr>
      </w:pPr>
      <w:hyperlink w:anchor="2.2.8 Vyúčtování záloh" w:history="1">
        <w:r>
          <w:rPr>
            <w:rFonts w:ascii="Tahoma" w:hAnsi="Tahoma" w:cs="Tahoma"/>
            <w:color w:val="000000"/>
            <w:sz w:val="16"/>
            <w:szCs w:val="16"/>
          </w:rPr>
          <w:t>2.2.8 Vyúčtování záloh</w:t>
        </w:r>
      </w:hyperlink>
    </w:p>
    <w:p w:rsidR="00052C84" w:rsidRDefault="00052C84" w:rsidP="00B652AE">
      <w:pPr>
        <w:autoSpaceDE w:val="0"/>
        <w:autoSpaceDN w:val="0"/>
        <w:adjustRightInd w:val="0"/>
        <w:spacing w:after="0" w:line="240" w:lineRule="auto"/>
        <w:ind w:left="1560"/>
        <w:rPr>
          <w:rFonts w:ascii="Tahoma" w:hAnsi="Tahoma" w:cs="Tahoma"/>
          <w:color w:val="000000"/>
          <w:sz w:val="16"/>
          <w:szCs w:val="16"/>
        </w:rPr>
      </w:pPr>
      <w:hyperlink w:anchor="2.2.9 Opravné KH" w:history="1">
        <w:r>
          <w:rPr>
            <w:rFonts w:ascii="Tahoma" w:hAnsi="Tahoma" w:cs="Tahoma"/>
            <w:color w:val="000000"/>
            <w:sz w:val="16"/>
            <w:szCs w:val="16"/>
          </w:rPr>
          <w:t>2.2.9 Opravné kontrolní hlášení</w:t>
        </w:r>
      </w:hyperlink>
    </w:p>
    <w:p w:rsidR="00052C84" w:rsidRDefault="00052C84" w:rsidP="00B652AE">
      <w:pPr>
        <w:autoSpaceDE w:val="0"/>
        <w:autoSpaceDN w:val="0"/>
        <w:adjustRightInd w:val="0"/>
        <w:spacing w:after="0" w:line="240" w:lineRule="auto"/>
        <w:ind w:left="1560"/>
        <w:rPr>
          <w:rFonts w:ascii="Tahoma" w:hAnsi="Tahoma" w:cs="Tahoma"/>
          <w:color w:val="000000"/>
          <w:sz w:val="16"/>
          <w:szCs w:val="16"/>
        </w:rPr>
      </w:pPr>
      <w:hyperlink w:anchor="2.2.10 Následné KH" w:history="1">
        <w:r>
          <w:rPr>
            <w:rFonts w:ascii="Tahoma" w:hAnsi="Tahoma" w:cs="Tahoma"/>
            <w:color w:val="000000"/>
            <w:sz w:val="16"/>
            <w:szCs w:val="16"/>
          </w:rPr>
          <w:t>2.2.10 Následné kontrolní hlášení</w:t>
        </w:r>
      </w:hyperlink>
    </w:p>
    <w:p w:rsidR="00052C84" w:rsidRDefault="00052C84" w:rsidP="00B652AE">
      <w:pPr>
        <w:autoSpaceDE w:val="0"/>
        <w:autoSpaceDN w:val="0"/>
        <w:adjustRightInd w:val="0"/>
        <w:spacing w:after="0" w:line="240" w:lineRule="auto"/>
        <w:rPr>
          <w:rFonts w:ascii="Tahoma" w:hAnsi="Tahoma" w:cs="Tahoma"/>
          <w:color w:val="000000"/>
          <w:sz w:val="16"/>
          <w:szCs w:val="16"/>
        </w:rPr>
      </w:pPr>
      <w:hyperlink w:anchor="3. Změny v účetnictví v QI" w:history="1">
        <w:r>
          <w:rPr>
            <w:rFonts w:ascii="Tahoma" w:hAnsi="Tahoma" w:cs="Tahoma"/>
            <w:color w:val="000000"/>
            <w:sz w:val="16"/>
            <w:szCs w:val="16"/>
          </w:rPr>
          <w:t>3. Změny v účetnictví v QI</w:t>
        </w:r>
      </w:hyperlink>
    </w:p>
    <w:p w:rsidR="00052C84" w:rsidRDefault="00052C84" w:rsidP="00B652AE">
      <w:pPr>
        <w:autoSpaceDE w:val="0"/>
        <w:autoSpaceDN w:val="0"/>
        <w:adjustRightInd w:val="0"/>
        <w:spacing w:after="0" w:line="240" w:lineRule="auto"/>
        <w:jc w:val="both"/>
        <w:rPr>
          <w:rFonts w:ascii="Tahoma" w:hAnsi="Tahoma" w:cs="Tahoma"/>
          <w:b/>
          <w:bCs/>
          <w:color w:val="000000"/>
          <w:sz w:val="24"/>
          <w:szCs w:val="24"/>
        </w:rPr>
      </w:pPr>
    </w:p>
    <w:p w:rsidR="00052C84" w:rsidRDefault="00052C84" w:rsidP="00B652AE">
      <w:pPr>
        <w:autoSpaceDE w:val="0"/>
        <w:autoSpaceDN w:val="0"/>
        <w:adjustRightInd w:val="0"/>
        <w:spacing w:after="0" w:line="240" w:lineRule="auto"/>
        <w:jc w:val="both"/>
        <w:rPr>
          <w:rFonts w:ascii="Tahoma" w:hAnsi="Tahoma" w:cs="Tahoma"/>
          <w:b/>
          <w:bCs/>
          <w:color w:val="000000"/>
        </w:rPr>
      </w:pPr>
      <w:bookmarkStart w:id="1" w:name="Kontrolní_hlášení_DPH"/>
      <w:bookmarkEnd w:id="1"/>
      <w:r>
        <w:rPr>
          <w:rFonts w:ascii="Tahoma" w:hAnsi="Tahoma" w:cs="Tahoma"/>
          <w:b/>
          <w:bCs/>
          <w:color w:val="000000"/>
        </w:rPr>
        <w:t>1. Kontrolní hlášení DPH</w:t>
      </w: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p>
    <w:p w:rsidR="00052C84" w:rsidRDefault="00052C84" w:rsidP="00B652AE">
      <w:pPr>
        <w:autoSpaceDE w:val="0"/>
        <w:autoSpaceDN w:val="0"/>
        <w:adjustRightInd w:val="0"/>
        <w:spacing w:after="0" w:line="240" w:lineRule="auto"/>
        <w:jc w:val="both"/>
        <w:rPr>
          <w:rFonts w:ascii="Tahoma" w:hAnsi="Tahoma" w:cs="Tahoma"/>
          <w:b/>
          <w:bCs/>
          <w:color w:val="000000"/>
          <w:sz w:val="20"/>
          <w:szCs w:val="20"/>
        </w:rPr>
      </w:pPr>
      <w:bookmarkStart w:id="2" w:name="1.1_Základní_informace"/>
      <w:bookmarkEnd w:id="2"/>
      <w:r>
        <w:rPr>
          <w:rFonts w:ascii="Tahoma" w:hAnsi="Tahoma" w:cs="Tahoma"/>
          <w:b/>
          <w:bCs/>
          <w:color w:val="000000"/>
          <w:sz w:val="20"/>
          <w:szCs w:val="20"/>
        </w:rPr>
        <w:t>1.1 Základní informace</w:t>
      </w: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 xml:space="preserve">S účinností od 1. 1. 2016 vzniká plátcům daně z přidané hodnoty zákonná povinnost podávat tzv. kontrolní hlášení (dále KH). Kontrolní hlášení je speciální daňové tvrzení, které nenahrazuje řádné daňové přiznání k DPH ani souhrnné hlášení. V souvislosti s režimem přenesení daňové povinnosti však kontrolní hlášení nahrazuje původně samostatný výpis z evidence pro účely DPH. Dále Kontrolní hlášení nahrazuje stávající povinnost podání evidence opravných daňových dokladů pro účely opravy DPH v případě insolvenci dlužníka ( § 44 odst. 4. a § 100 odst. 6 - ve znění zákona platného do 1.1.2016).  Kontrolní hlášení bude podáváno pouze elektronicky, a to ve formátu a struktuře zveřejněné správcem daně. Vzhledem k tomu, že údaje uváděné v kontrolním hlášení odpovídají údajům dosud vykazovaným ve </w:t>
      </w:r>
      <w:r>
        <w:rPr>
          <w:rFonts w:ascii="Tahoma" w:hAnsi="Tahoma" w:cs="Tahoma"/>
          <w:b/>
          <w:bCs/>
          <w:color w:val="000000"/>
          <w:sz w:val="16"/>
          <w:szCs w:val="16"/>
        </w:rPr>
        <w:t>výpisu z evidence pro účely daně z přidané hodnoty</w:t>
      </w:r>
      <w:r>
        <w:rPr>
          <w:rFonts w:ascii="Tahoma" w:hAnsi="Tahoma" w:cs="Tahoma"/>
          <w:color w:val="000000"/>
          <w:sz w:val="16"/>
          <w:szCs w:val="16"/>
        </w:rPr>
        <w:t xml:space="preserve"> ve vztahu k režimu přenesení daňové povinnosti, </w:t>
      </w:r>
      <w:r>
        <w:rPr>
          <w:rFonts w:ascii="Tahoma" w:hAnsi="Tahoma" w:cs="Tahoma"/>
          <w:b/>
          <w:bCs/>
          <w:color w:val="000000"/>
          <w:sz w:val="16"/>
          <w:szCs w:val="16"/>
        </w:rPr>
        <w:t>je povinnost podání tohoto výpisu zrušena společně se zavedením kontrolního hlášení (tj. od 1. 1. 2016)</w:t>
      </w:r>
      <w:r>
        <w:rPr>
          <w:rFonts w:ascii="Tahoma" w:hAnsi="Tahoma" w:cs="Tahoma"/>
          <w:color w:val="000000"/>
          <w:sz w:val="16"/>
          <w:szCs w:val="16"/>
        </w:rPr>
        <w:t>.</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bookmarkStart w:id="3" w:name="1.1.1_Kdo_podává_kontrolní_hlášení"/>
      <w:bookmarkEnd w:id="3"/>
      <w:r>
        <w:rPr>
          <w:rFonts w:ascii="Tahoma" w:hAnsi="Tahoma" w:cs="Tahoma"/>
          <w:b/>
          <w:bCs/>
          <w:color w:val="000000"/>
          <w:sz w:val="16"/>
          <w:szCs w:val="16"/>
        </w:rPr>
        <w:t>1.1.1 Kdo podává kontrolní hlášení</w:t>
      </w: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Kontrolní hlášení obecně podávají osoby registrované k DPH v tuzemsku jako plátci daně, přičemž není rozhodné, zda se jedná o tuzemský nebo zahraniční subjekt. Za skupinu spojených osob podává kontrolní hlášení zastupující člen skupiny. Kontrolní hlášení za společnost („dříve sdružení bez právní subjektivity“) podává určený společník, který vede evidenci pro účely DPH za společnost a podle osoby určeného společníka se určují i lhůty pro podání kontrolního hlášení, nicméně uskutečňují-li členové společnosti ekonomickou činnost i mimo společnost a naplní-li níže uvedené podmínky, podávají kontrolní hlášení samostatně za svou činnost.</w:t>
      </w: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Povinnost podat kontrolní hlášení se váže ke vzniku jedné z níže uvedených skutečností v tzv. sledovaném období (viz Kdy a jak často se podává kontrolní hlášení):</w:t>
      </w: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p>
    <w:p w:rsidR="00052C84" w:rsidRDefault="00052C84" w:rsidP="00B652AE">
      <w:pPr>
        <w:numPr>
          <w:ilvl w:val="0"/>
          <w:numId w:val="1"/>
        </w:numPr>
        <w:autoSpaceDE w:val="0"/>
        <w:autoSpaceDN w:val="0"/>
        <w:adjustRightInd w:val="0"/>
        <w:spacing w:after="0" w:line="240" w:lineRule="auto"/>
        <w:ind w:left="360" w:hanging="360"/>
        <w:jc w:val="both"/>
        <w:rPr>
          <w:rFonts w:ascii="Tahoma" w:hAnsi="Tahoma" w:cs="Tahoma"/>
          <w:color w:val="000000"/>
          <w:sz w:val="16"/>
          <w:szCs w:val="16"/>
        </w:rPr>
      </w:pPr>
      <w:r>
        <w:rPr>
          <w:rFonts w:ascii="Tahoma" w:hAnsi="Tahoma" w:cs="Tahoma"/>
          <w:color w:val="000000"/>
          <w:sz w:val="16"/>
          <w:szCs w:val="16"/>
        </w:rPr>
        <w:t>uskutečnění zdanitelného plnění s místem plnění v tuzemsku, nebo přijetí úplaty přede dnem uskutečnění tohoto plnění (tj. vyplňuje řádky 1, 2 nebo 25 daňového přiznání k DPH);</w:t>
      </w:r>
    </w:p>
    <w:p w:rsidR="00052C84" w:rsidRDefault="00052C84" w:rsidP="00B652AE">
      <w:pPr>
        <w:numPr>
          <w:ilvl w:val="0"/>
          <w:numId w:val="1"/>
        </w:numPr>
        <w:autoSpaceDE w:val="0"/>
        <w:autoSpaceDN w:val="0"/>
        <w:adjustRightInd w:val="0"/>
        <w:spacing w:after="0" w:line="240" w:lineRule="auto"/>
        <w:ind w:left="360" w:hanging="360"/>
        <w:jc w:val="both"/>
        <w:rPr>
          <w:rFonts w:ascii="Tahoma" w:hAnsi="Tahoma" w:cs="Tahoma"/>
          <w:color w:val="000000"/>
          <w:sz w:val="16"/>
          <w:szCs w:val="16"/>
        </w:rPr>
      </w:pPr>
      <w:r>
        <w:rPr>
          <w:rFonts w:ascii="Tahoma" w:hAnsi="Tahoma" w:cs="Tahoma"/>
          <w:color w:val="000000"/>
          <w:sz w:val="16"/>
          <w:szCs w:val="16"/>
        </w:rPr>
        <w:t>přijetí zdanitelného plnění s místem plnění v tuzemsku, nebo poskytnuty úplaty přede dnem uskutečnění tohoto plnění (tj. vyplňuje řádky 40, 41 nebo 10 a 11 daňového přiznání k DPH) nebo přijetí plnění, u nichž příjemci (plátci) vzniká povinnost přiznat daň podle § 108 odst. 1 písm. b) a c), a to z řádků 3, 4, 5, 6, 9, 12 a 13 daňového přiznání k DPH);</w:t>
      </w:r>
    </w:p>
    <w:p w:rsidR="00052C84" w:rsidRDefault="00052C84" w:rsidP="00B652AE">
      <w:pPr>
        <w:numPr>
          <w:ilvl w:val="0"/>
          <w:numId w:val="1"/>
        </w:numPr>
        <w:autoSpaceDE w:val="0"/>
        <w:autoSpaceDN w:val="0"/>
        <w:adjustRightInd w:val="0"/>
        <w:spacing w:after="0" w:line="240" w:lineRule="auto"/>
        <w:ind w:left="360" w:hanging="360"/>
        <w:jc w:val="both"/>
        <w:rPr>
          <w:rFonts w:ascii="Tahoma" w:hAnsi="Tahoma" w:cs="Tahoma"/>
          <w:color w:val="000000"/>
          <w:sz w:val="16"/>
          <w:szCs w:val="16"/>
        </w:rPr>
      </w:pPr>
      <w:r>
        <w:rPr>
          <w:rFonts w:ascii="Tahoma" w:hAnsi="Tahoma" w:cs="Tahoma"/>
          <w:color w:val="000000"/>
          <w:sz w:val="16"/>
          <w:szCs w:val="16"/>
        </w:rPr>
        <w:t>ve zvláštním režimu pro investiční zlato:</w:t>
      </w:r>
    </w:p>
    <w:p w:rsidR="00052C84" w:rsidRDefault="00052C84" w:rsidP="00B652AE">
      <w:pPr>
        <w:numPr>
          <w:ilvl w:val="0"/>
          <w:numId w:val="1"/>
        </w:numPr>
        <w:autoSpaceDE w:val="0"/>
        <w:autoSpaceDN w:val="0"/>
        <w:adjustRightInd w:val="0"/>
        <w:spacing w:after="0" w:line="240" w:lineRule="auto"/>
        <w:ind w:left="780" w:hanging="360"/>
        <w:jc w:val="both"/>
        <w:rPr>
          <w:rFonts w:ascii="Tahoma" w:hAnsi="Tahoma" w:cs="Tahoma"/>
          <w:color w:val="000000"/>
          <w:sz w:val="16"/>
          <w:szCs w:val="16"/>
        </w:rPr>
      </w:pPr>
      <w:r>
        <w:rPr>
          <w:rFonts w:ascii="Tahoma" w:hAnsi="Tahoma" w:cs="Tahoma"/>
          <w:color w:val="000000"/>
          <w:sz w:val="16"/>
          <w:szCs w:val="16"/>
        </w:rPr>
        <w:t>přijetí zprostředkovatelské služby, u které byla uplatněna daň podle § 92 odst. 5 zákona o DPH,</w:t>
      </w:r>
    </w:p>
    <w:p w:rsidR="00052C84" w:rsidRDefault="00052C84" w:rsidP="00B652AE">
      <w:pPr>
        <w:numPr>
          <w:ilvl w:val="0"/>
          <w:numId w:val="1"/>
        </w:numPr>
        <w:autoSpaceDE w:val="0"/>
        <w:autoSpaceDN w:val="0"/>
        <w:adjustRightInd w:val="0"/>
        <w:spacing w:after="0" w:line="240" w:lineRule="auto"/>
        <w:ind w:left="780" w:hanging="360"/>
        <w:jc w:val="both"/>
        <w:rPr>
          <w:rFonts w:ascii="Tahoma" w:hAnsi="Tahoma" w:cs="Tahoma"/>
          <w:color w:val="000000"/>
          <w:sz w:val="16"/>
          <w:szCs w:val="16"/>
        </w:rPr>
      </w:pPr>
      <w:r>
        <w:rPr>
          <w:rFonts w:ascii="Tahoma" w:hAnsi="Tahoma" w:cs="Tahoma"/>
          <w:color w:val="000000"/>
          <w:sz w:val="16"/>
          <w:szCs w:val="16"/>
        </w:rPr>
        <w:t>uskutečnění dodání investičního zlata osvobozeného od daně, u kterého má plátce nárok na odpočet daně podle § 92 odst. 6 písm. b) a c) zákona o DPH, nebo</w:t>
      </w:r>
    </w:p>
    <w:p w:rsidR="00052C84" w:rsidRDefault="00052C84" w:rsidP="00B652AE">
      <w:pPr>
        <w:numPr>
          <w:ilvl w:val="0"/>
          <w:numId w:val="1"/>
        </w:numPr>
        <w:autoSpaceDE w:val="0"/>
        <w:autoSpaceDN w:val="0"/>
        <w:adjustRightInd w:val="0"/>
        <w:spacing w:after="0" w:line="240" w:lineRule="auto"/>
        <w:ind w:left="780" w:hanging="360"/>
        <w:jc w:val="both"/>
        <w:rPr>
          <w:rFonts w:ascii="Tahoma" w:hAnsi="Tahoma" w:cs="Tahoma"/>
          <w:color w:val="000000"/>
          <w:sz w:val="16"/>
          <w:szCs w:val="16"/>
        </w:rPr>
      </w:pPr>
      <w:r>
        <w:rPr>
          <w:rFonts w:ascii="Tahoma" w:hAnsi="Tahoma" w:cs="Tahoma"/>
          <w:color w:val="000000"/>
          <w:sz w:val="16"/>
          <w:szCs w:val="16"/>
        </w:rPr>
        <w:t>investiční zlato vyrobené nebo zlato přeměněné na investiční zlato dle § 92 odst. 7 zákona o DPH.</w:t>
      </w:r>
    </w:p>
    <w:p w:rsidR="00052C84" w:rsidRDefault="00052C84" w:rsidP="00B652AE">
      <w:pPr>
        <w:autoSpaceDE w:val="0"/>
        <w:autoSpaceDN w:val="0"/>
        <w:adjustRightInd w:val="0"/>
        <w:spacing w:after="0" w:line="240" w:lineRule="auto"/>
        <w:ind w:left="420"/>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b/>
          <w:bCs/>
          <w:color w:val="000000"/>
          <w:sz w:val="16"/>
          <w:szCs w:val="16"/>
          <w:u w:val="single"/>
        </w:rPr>
      </w:pPr>
      <w:r>
        <w:rPr>
          <w:rFonts w:ascii="Tahoma" w:hAnsi="Tahoma" w:cs="Tahoma"/>
          <w:b/>
          <w:bCs/>
          <w:color w:val="000000"/>
          <w:sz w:val="16"/>
          <w:szCs w:val="16"/>
          <w:u w:val="single"/>
        </w:rPr>
        <w:t>Kdo není povinen podat kontrolní hlášení:</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numPr>
          <w:ilvl w:val="0"/>
          <w:numId w:val="1"/>
        </w:numPr>
        <w:autoSpaceDE w:val="0"/>
        <w:autoSpaceDN w:val="0"/>
        <w:adjustRightInd w:val="0"/>
        <w:spacing w:after="0" w:line="240" w:lineRule="auto"/>
        <w:ind w:left="360" w:hanging="360"/>
        <w:jc w:val="both"/>
        <w:rPr>
          <w:rFonts w:ascii="Tahoma" w:hAnsi="Tahoma" w:cs="Tahoma"/>
          <w:color w:val="000000"/>
          <w:sz w:val="16"/>
          <w:szCs w:val="16"/>
        </w:rPr>
      </w:pPr>
      <w:r>
        <w:rPr>
          <w:rFonts w:ascii="Tahoma" w:hAnsi="Tahoma" w:cs="Tahoma"/>
          <w:color w:val="000000"/>
          <w:sz w:val="16"/>
          <w:szCs w:val="16"/>
        </w:rPr>
        <w:t>osoba, která není plátcem DPH</w:t>
      </w:r>
    </w:p>
    <w:p w:rsidR="00052C84" w:rsidRDefault="00052C84" w:rsidP="00B652AE">
      <w:pPr>
        <w:numPr>
          <w:ilvl w:val="0"/>
          <w:numId w:val="1"/>
        </w:numPr>
        <w:autoSpaceDE w:val="0"/>
        <w:autoSpaceDN w:val="0"/>
        <w:adjustRightInd w:val="0"/>
        <w:spacing w:after="0" w:line="240" w:lineRule="auto"/>
        <w:ind w:left="360" w:hanging="360"/>
        <w:jc w:val="both"/>
        <w:rPr>
          <w:rFonts w:ascii="Tahoma" w:hAnsi="Tahoma" w:cs="Tahoma"/>
          <w:color w:val="000000"/>
          <w:sz w:val="16"/>
          <w:szCs w:val="16"/>
        </w:rPr>
      </w:pPr>
      <w:r>
        <w:rPr>
          <w:rFonts w:ascii="Tahoma" w:hAnsi="Tahoma" w:cs="Tahoma"/>
          <w:color w:val="000000"/>
          <w:sz w:val="16"/>
          <w:szCs w:val="16"/>
        </w:rPr>
        <w:t>identifikovaná osoba</w:t>
      </w:r>
    </w:p>
    <w:p w:rsidR="00052C84" w:rsidRDefault="00052C84" w:rsidP="00B652AE">
      <w:pPr>
        <w:numPr>
          <w:ilvl w:val="0"/>
          <w:numId w:val="1"/>
        </w:numPr>
        <w:autoSpaceDE w:val="0"/>
        <w:autoSpaceDN w:val="0"/>
        <w:adjustRightInd w:val="0"/>
        <w:spacing w:after="0" w:line="240" w:lineRule="auto"/>
        <w:ind w:left="360" w:hanging="360"/>
        <w:jc w:val="both"/>
        <w:rPr>
          <w:rFonts w:ascii="Tahoma" w:hAnsi="Tahoma" w:cs="Tahoma"/>
          <w:color w:val="000000"/>
          <w:sz w:val="16"/>
          <w:szCs w:val="16"/>
        </w:rPr>
      </w:pPr>
      <w:r>
        <w:rPr>
          <w:rFonts w:ascii="Tahoma" w:hAnsi="Tahoma" w:cs="Tahoma"/>
          <w:color w:val="000000"/>
          <w:sz w:val="16"/>
          <w:szCs w:val="16"/>
        </w:rPr>
        <w:t>plátce, který neuskutečnil ani nepřijal za sledované období žádné plnění (v režimu přenesení daňové povinnosti, popřípadě neuplatňuje nárok na odpočet daně z přijatých plnění v běžném režimu).</w:t>
      </w:r>
    </w:p>
    <w:p w:rsidR="00052C84" w:rsidRDefault="00052C84" w:rsidP="00B652AE">
      <w:pPr>
        <w:numPr>
          <w:ilvl w:val="0"/>
          <w:numId w:val="1"/>
        </w:numPr>
        <w:autoSpaceDE w:val="0"/>
        <w:autoSpaceDN w:val="0"/>
        <w:adjustRightInd w:val="0"/>
        <w:spacing w:after="0" w:line="240" w:lineRule="auto"/>
        <w:ind w:left="360" w:hanging="360"/>
        <w:jc w:val="both"/>
        <w:rPr>
          <w:rFonts w:ascii="Tahoma" w:hAnsi="Tahoma" w:cs="Tahoma"/>
          <w:color w:val="000000"/>
          <w:sz w:val="16"/>
          <w:szCs w:val="16"/>
        </w:rPr>
      </w:pPr>
      <w:r>
        <w:rPr>
          <w:rFonts w:ascii="Tahoma" w:hAnsi="Tahoma" w:cs="Tahoma"/>
          <w:color w:val="000000"/>
          <w:sz w:val="16"/>
          <w:szCs w:val="16"/>
        </w:rPr>
        <w:t>plátce uskutečňující pouze plnění osvobozená od daně bez nároku na odpočet daně dle § 51 zákona o DPH (např. poštovní služby, rozhlasové a televizní vysílání, finanční činnosti, penzijní činnosti, pojišťovací činnosti, dodání a nájem vybraných nemovitých věcí, výchova a vzdělávání, zdravotní služby a dodání zdravotního zboží, sociální pomoc a provozování loterií a jiných podobných her atd.).</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bookmarkStart w:id="4" w:name="1.1.2_Kdy_se_podává_kontrolní_hlášení"/>
      <w:bookmarkEnd w:id="4"/>
      <w:r>
        <w:rPr>
          <w:rFonts w:ascii="Tahoma" w:hAnsi="Tahoma" w:cs="Tahoma"/>
          <w:b/>
          <w:bCs/>
          <w:color w:val="000000"/>
          <w:sz w:val="16"/>
          <w:szCs w:val="16"/>
        </w:rPr>
        <w:t>1.1.2 Kdy se podává kontrolní hlášení</w:t>
      </w: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Sledovaným obdobím je v případě právnických osob kalendářní měsíc. V případě fyzických osob se sledované období řídí podle zdaňovacího období pro účely podání daňového přiznání k DPH. V této souvislosti připomínáme, že pořadí podání kontrolního hlášení a daňového přiznání za příslušné období je zcela nepodstatné.</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numPr>
          <w:ilvl w:val="0"/>
          <w:numId w:val="1"/>
        </w:numPr>
        <w:autoSpaceDE w:val="0"/>
        <w:autoSpaceDN w:val="0"/>
        <w:adjustRightInd w:val="0"/>
        <w:spacing w:after="0" w:line="240" w:lineRule="auto"/>
        <w:ind w:left="360" w:hanging="360"/>
        <w:jc w:val="both"/>
        <w:rPr>
          <w:rFonts w:ascii="Tahoma" w:hAnsi="Tahoma" w:cs="Tahoma"/>
          <w:color w:val="000000"/>
          <w:sz w:val="16"/>
          <w:szCs w:val="16"/>
        </w:rPr>
      </w:pPr>
      <w:r>
        <w:rPr>
          <w:rFonts w:ascii="Tahoma" w:hAnsi="Tahoma" w:cs="Tahoma"/>
          <w:color w:val="000000"/>
          <w:sz w:val="16"/>
          <w:szCs w:val="16"/>
        </w:rPr>
        <w:t>Plátce, který je právnickou osobou (nebo zastupující člen skupiny), podává kontrolní hlášení za kalendářní měsíc, a to do 25 dnů po skončení kalendářního měsíce (bez ohledu na zdaňovací období plátce, tj. plátci s měsíčním i čtvrtletním zdaňovacím obdobím podávají kontrolní hlášení za kalendářní měsíc).</w:t>
      </w:r>
    </w:p>
    <w:p w:rsidR="00052C84" w:rsidRDefault="00052C84" w:rsidP="00B652AE">
      <w:pPr>
        <w:numPr>
          <w:ilvl w:val="0"/>
          <w:numId w:val="1"/>
        </w:numPr>
        <w:autoSpaceDE w:val="0"/>
        <w:autoSpaceDN w:val="0"/>
        <w:adjustRightInd w:val="0"/>
        <w:spacing w:after="0" w:line="240" w:lineRule="auto"/>
        <w:ind w:left="360" w:hanging="360"/>
        <w:jc w:val="both"/>
        <w:rPr>
          <w:rFonts w:ascii="Tahoma" w:hAnsi="Tahoma" w:cs="Tahoma"/>
          <w:color w:val="000000"/>
          <w:sz w:val="16"/>
          <w:szCs w:val="16"/>
        </w:rPr>
      </w:pPr>
      <w:r>
        <w:rPr>
          <w:rFonts w:ascii="Tahoma" w:hAnsi="Tahoma" w:cs="Tahoma"/>
          <w:color w:val="000000"/>
          <w:sz w:val="16"/>
          <w:szCs w:val="16"/>
        </w:rPr>
        <w:t>Fyzická osoba podává kontrolní hlášení ve lhůtě pro podání daňového přiznání (tzn. měsíčně nebo čtvrtletně – podání kontrolního hlášení ve lhůtě do 25 dnů po skončení zdaňovacího období spolu s daňovým přiznáním k DPH).</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U společnosti se lhůty pro podání kontrolního hlášení určují podle osoby určeného společníka. Kontrolní hlášení může být řádné nebo opravné (nahrazuje-li řádné kontrolní hlášení a je podáno ve lhůtě pro podání řádného kontrolního hlášení), popřípadě následné, které se podává v případech opravy původně uvedených údajů po uplynutí lhůty pro řádné kontrolní hlášení. Následné kontrolní hlášení je nutné podat do 5 pracovních dnů ode dne zjištění nesprávných nebo neúplných údajů uvedených v již podaném kontrolním hlášení.</w:t>
      </w: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bookmarkStart w:id="5" w:name="1.1.3_Možnosti_podání_kontrolního_hlášen"/>
      <w:bookmarkEnd w:id="5"/>
      <w:r>
        <w:rPr>
          <w:rFonts w:ascii="Tahoma" w:hAnsi="Tahoma" w:cs="Tahoma"/>
          <w:b/>
          <w:bCs/>
          <w:color w:val="000000"/>
          <w:sz w:val="16"/>
          <w:szCs w:val="16"/>
        </w:rPr>
        <w:t>1.1.3 Možnosti podání kontrolního hlášení</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Kontrolní hlášení lze podat pouze elektronicky na elektronickou adresu podatelny správce daně. Údaje v kontrolním hlášení bude plátce daně uvádět ve formátu a struktuře zveřejněné správcem daně způsobem umožňujícím dálkový přístup.</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bookmarkStart w:id="6" w:name="1.1.4_Sankce_při_nepodání_kontrolního_hl"/>
      <w:bookmarkEnd w:id="6"/>
      <w:r>
        <w:rPr>
          <w:rFonts w:ascii="Tahoma" w:hAnsi="Tahoma" w:cs="Tahoma"/>
          <w:b/>
          <w:bCs/>
          <w:color w:val="000000"/>
          <w:sz w:val="16"/>
          <w:szCs w:val="16"/>
        </w:rPr>
        <w:t>1.1.4 Sankce při nepodání kontrolního hlášení</w:t>
      </w: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Pokud plátce nepodá kontrolní hlášení ve stanovené lhůtě, vzniká mu zákonná povinnost uhradit pokutu ve výši:</w:t>
      </w: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a)</w:t>
      </w:r>
      <w:r>
        <w:rPr>
          <w:rFonts w:ascii="Tahoma" w:hAnsi="Tahoma" w:cs="Tahoma"/>
          <w:color w:val="000000"/>
          <w:sz w:val="16"/>
          <w:szCs w:val="16"/>
        </w:rPr>
        <w:tab/>
        <w:t>1 000 Kč, pokud jej dodatečně podá (po stanovené lhůtě) bez vyzvání správce daně,</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b)</w:t>
      </w:r>
      <w:r>
        <w:rPr>
          <w:rFonts w:ascii="Tahoma" w:hAnsi="Tahoma" w:cs="Tahoma"/>
          <w:color w:val="000000"/>
          <w:sz w:val="16"/>
          <w:szCs w:val="16"/>
        </w:rPr>
        <w:tab/>
        <w:t>10 000 Kč, pokud jej podá v náhradní lhůtě poté, co jej správce daně vyzval,</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c)</w:t>
      </w:r>
      <w:r>
        <w:rPr>
          <w:rFonts w:ascii="Tahoma" w:hAnsi="Tahoma" w:cs="Tahoma"/>
          <w:color w:val="000000"/>
          <w:sz w:val="16"/>
          <w:szCs w:val="16"/>
        </w:rPr>
        <w:tab/>
        <w:t>30 000 Kč, pokud nepodá následné kontrolní hlášení dle výzvy správce daně ke změně, doplnění či potvrzení údajů uvedených v podaném kontrolním hlášení, nebo</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d)</w:t>
      </w:r>
      <w:r>
        <w:rPr>
          <w:rFonts w:ascii="Tahoma" w:hAnsi="Tahoma" w:cs="Tahoma"/>
          <w:color w:val="000000"/>
          <w:sz w:val="16"/>
          <w:szCs w:val="16"/>
        </w:rPr>
        <w:tab/>
        <w:t>50 000 Kč, pokud nepodá kontrolní hlášení ani v náhradní lhůtě.</w:t>
      </w: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Správce daně má zákonnou povinnost (nad rámec výše uvedeného) uložit pokutu až do 50 000 Kč tomu, kdo na základě výzvy správce daně k odstranění pochybností nezmění nebo nedoplní nesprávné nebo neúplné údaje prostřednictvím následného kontrolního hlášení.</w:t>
      </w: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Správce daně má zákonnou povinnost (nad rámec výše uvedeného) uložit pokutu až do 500 000 Kč tomu, kdo závažně ztěžuje nebo maří správu daní nepodáním kontrolního hlášení.</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i/>
          <w:iCs/>
          <w:color w:val="000000"/>
          <w:sz w:val="16"/>
          <w:szCs w:val="16"/>
        </w:rPr>
      </w:pPr>
      <w:r>
        <w:rPr>
          <w:rFonts w:ascii="Tahoma" w:hAnsi="Tahoma" w:cs="Tahoma"/>
          <w:i/>
          <w:iCs/>
          <w:color w:val="000000"/>
          <w:sz w:val="16"/>
          <w:szCs w:val="16"/>
        </w:rPr>
        <w:t xml:space="preserve">Více obecných informací o KH najdete </w:t>
      </w:r>
      <w:hyperlink r:id="rId5" w:history="1">
        <w:r>
          <w:rPr>
            <w:rFonts w:ascii="Tahoma" w:hAnsi="Tahoma" w:cs="Tahoma"/>
            <w:i/>
            <w:iCs/>
            <w:color w:val="000000"/>
            <w:sz w:val="16"/>
            <w:szCs w:val="16"/>
          </w:rPr>
          <w:t>zde</w:t>
        </w:r>
      </w:hyperlink>
      <w:r>
        <w:rPr>
          <w:rFonts w:ascii="Tahoma" w:hAnsi="Tahoma" w:cs="Tahoma"/>
          <w:i/>
          <w:iCs/>
          <w:color w:val="000000"/>
          <w:sz w:val="16"/>
          <w:szCs w:val="16"/>
        </w:rPr>
        <w:t>.</w:t>
      </w:r>
    </w:p>
    <w:p w:rsidR="00052C84" w:rsidRDefault="00052C84" w:rsidP="00B652AE">
      <w:pPr>
        <w:autoSpaceDE w:val="0"/>
        <w:autoSpaceDN w:val="0"/>
        <w:adjustRightInd w:val="0"/>
        <w:spacing w:after="0" w:line="240" w:lineRule="auto"/>
        <w:jc w:val="both"/>
        <w:rPr>
          <w:rFonts w:ascii="Tahoma" w:hAnsi="Tahoma" w:cs="Tahoma"/>
          <w:i/>
          <w:iCs/>
          <w:color w:val="000000"/>
          <w:sz w:val="16"/>
          <w:szCs w:val="16"/>
        </w:rPr>
      </w:pP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bookmarkStart w:id="7" w:name="1.1.5_Kategorie_kontrolního_hlášení"/>
      <w:bookmarkEnd w:id="7"/>
      <w:r>
        <w:rPr>
          <w:rFonts w:ascii="Tahoma" w:hAnsi="Tahoma" w:cs="Tahoma"/>
          <w:b/>
          <w:bCs/>
          <w:color w:val="000000"/>
          <w:sz w:val="16"/>
          <w:szCs w:val="16"/>
        </w:rPr>
        <w:t>1.1.5 Kategorie kontrolního hlášení</w:t>
      </w: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r>
        <w:rPr>
          <w:rFonts w:ascii="Tahoma" w:hAnsi="Tahoma" w:cs="Tahoma"/>
          <w:b/>
          <w:bCs/>
          <w:color w:val="000000"/>
          <w:sz w:val="16"/>
          <w:szCs w:val="16"/>
        </w:rPr>
        <w:t>A.1. Uskutečněná plnění v režimu přenesení daňové povinnosti, u kterých je povinen daň přiznat příjemce plnění podle §92a</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Plátce - poskytovatel uvede údaje za každé jednotlivé zdanitelné plnění uskutečněné v režimu přenesení daňové povinnosti. Souhrn těchto plnění za zdaňovací období odpovídá řádku 25 daňového přiznání k DPH.</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Použité kódy předmětu plnění:</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1 - dodání zlata (plnění podle § 92b)</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3 – dodání nemovité věci, pokud se při tomto dodání uplatní daň (plnění podle § 92d)</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4 - poskytnutí stavebních nebo montážních prací (plnění podle § 92e)</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5 - zboží uvedené v příloze č. 5 zákona o DPH (plnění podle § 92c)</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11 - převod povolenek na emise skleníkových plynů</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12 - obiloviny a technické plodiny</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13 - kovy, včetně drahých kovů</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14 - mobilní telefony</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15 - integrované obvody a desky plošných spojů</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16 - přenosná zařízení pro automatizované zpracování dat (např. tablety či laptopy)</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17 - videoherní konzole</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Pokud bude na jednom daňovém dokladu uvedeno více druhů plnění (spadajících pod různé kódy), je nutno rozepsat každý kód plnění na samostatný řádek (s uvedením stejného evidenčního čísla daňového dokladu).</w:t>
      </w: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r>
        <w:rPr>
          <w:rFonts w:ascii="Tahoma" w:hAnsi="Tahoma" w:cs="Tahoma"/>
          <w:b/>
          <w:bCs/>
          <w:color w:val="000000"/>
          <w:sz w:val="16"/>
          <w:szCs w:val="16"/>
        </w:rPr>
        <w:t>A.2. Přijatá zdanitelná plnění, u kterých je povinen přiznat daň příjemce podle § 108 odst. 1 písm. b) a c) (§24, §25)</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Vyplní plátce, který pořizuje zboží v tuzemsku z jiného členského státu (§ 25), tj. řádky daňového přiznání k DPH 3, 4 a 9</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Část A.2. rovněž také vyplní plátce, kterému je poskytnuto osobou neusazenou v tuzemsku plnění s místem plnění v tuzemsku (§ 24), pokud se jedná o poskytnutí služby podle § 9 až 10d, dodání zboží s instalací a montáží nebo dodání zboží soustavami a sítěmi (plyn, elektřina, teplo nebo chlad) – tj. řádky daňového přiznání 5 a 6, anebo na řádku 12 nebo 13 daňového přiznání k DPH</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Plátce uvede přijatá zdanitelná plnění, u kterých je jako příjemce povinen přiznat daň podle § 108 odst. 1 písm. b) a c), do kontrolního hlášení (část A.2.) za období, ve kterém mu vznikla povinnost přiznat daň podle § 24 nebo § 25 (tj. podle data povinnosti přiznat daň - bez ohledu na to, zda má v daném okamžiku k dispozici daňový doklad).</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V případě, že na základě později obdrženého daňového dokladu zjistí plátce změny ohledně hodnoty základu daně (tj. i daně) z dotčeného plnění, uvede tuto změnu (pouze rozdíl oproti původně deklarovaným hodnotám) do řádného kontrolního hlášení za období, kdy obdržel daňový doklad (podle data vydání daňového dokladu). V případě, že žádné hodnotové změny nejsou později obdrženým daňovým dokladem prezentovány, plátce plnění již duplicitně do kontrolního hlášení neuvádí (tzn. nedoplňuje pouze číslo dokladu atd.).</w:t>
      </w:r>
    </w:p>
    <w:p w:rsidR="00052C84" w:rsidRDefault="00052C84" w:rsidP="00B652AE">
      <w:pPr>
        <w:autoSpaceDE w:val="0"/>
        <w:autoSpaceDN w:val="0"/>
        <w:adjustRightInd w:val="0"/>
        <w:spacing w:after="0" w:line="240" w:lineRule="auto"/>
        <w:jc w:val="both"/>
        <w:rPr>
          <w:rFonts w:ascii="Tahoma" w:hAnsi="Tahoma" w:cs="Tahoma"/>
          <w:b/>
          <w:bCs/>
          <w:i/>
          <w:iCs/>
          <w:color w:val="000000"/>
          <w:sz w:val="16"/>
          <w:szCs w:val="16"/>
        </w:rPr>
      </w:pP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r>
        <w:rPr>
          <w:rFonts w:ascii="Tahoma" w:hAnsi="Tahoma" w:cs="Tahoma"/>
          <w:b/>
          <w:bCs/>
          <w:color w:val="000000"/>
          <w:sz w:val="16"/>
          <w:szCs w:val="16"/>
        </w:rPr>
        <w:t>A.3. Uskutečněná plnění ve zvláštním režimu pro investiční zlato podle § 101c odst. 1 písm. c) bod 2</w:t>
      </w: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Vyplní plátce, který ve zvláštním režimu pro investiční zlato (§ 92) uskutečnil pro jiného plátce (nebo neplátce) dodání investičního zlata osvobozené od daně, u kterého má nárok na odpočet daně podle § 92 odst. 6 písm. b) a c).</w:t>
      </w: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Vyplňují se údaje z daňového dokladu – jeden řádek = jeden daňový doklad.</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V případě vystavení souhrnného daňového dokladu (§ 31b), tj. dokladu za několik samostatných plnění, které plátce uskuteční pro stejnou osobu, uvede plátce souhrnnou hodnotu plnění z tohoto dokladu na jednom řádku kontrolního hlášení a do pole datum uskutečnění osvobozeného plnění („DUP“) uvede poslední (kalendářní) datum uskutečnění uvedené na dokladu.</w:t>
      </w:r>
    </w:p>
    <w:p w:rsidR="00052C84" w:rsidRDefault="00052C84" w:rsidP="00B652AE">
      <w:pPr>
        <w:autoSpaceDE w:val="0"/>
        <w:autoSpaceDN w:val="0"/>
        <w:adjustRightInd w:val="0"/>
        <w:spacing w:after="0" w:line="240" w:lineRule="auto"/>
        <w:jc w:val="both"/>
        <w:rPr>
          <w:rFonts w:ascii="Tahoma" w:hAnsi="Tahoma" w:cs="Tahoma"/>
          <w:b/>
          <w:bCs/>
          <w:i/>
          <w:iCs/>
          <w:color w:val="000000"/>
          <w:sz w:val="16"/>
          <w:szCs w:val="16"/>
        </w:rPr>
      </w:pP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r>
        <w:rPr>
          <w:rFonts w:ascii="Tahoma" w:hAnsi="Tahoma" w:cs="Tahoma"/>
          <w:b/>
          <w:bCs/>
          <w:color w:val="000000"/>
          <w:sz w:val="16"/>
          <w:szCs w:val="16"/>
        </w:rPr>
        <w:t>A.4. Uskutečněná zdanitelná plnění s povinností přiznat daň podle §108 odst. 1 písm. a) s hodnotou nad 10 000,- (S DPH) + všechny provedené opravy podle § 44 bez limitu</w:t>
      </w: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Vyplňuje plátce, který uskutečňuje zdanitelné plnění (nebo přijímá úplatu k) dodání zboží či poskytnutí služby s místem plnění v tuzemsku (§ 13, § 14 - řádek daňového přiznání k DPH: 1, 2), kde hodnota zdanitelného plnění nebo přijaté úplaty (vznikla-li jejím přijetím povinnost přiznat a zaplatit daň) vykazovaná na daňovém dokladu přesahuje hodnotu 10.000,- Kč včetně daně a to včetně zvláštních režimů při splnění uvedeného limitu (zvláštní režim pro cestovní službu podle § 89, zvláštní režim pro použité zboží podle § 90 – pro posouzení limitu se uvažuje celá hodnota plnění) - pro osobu příjemce:</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 plátce,</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 osoby povinné k dani – neplátce,</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 právnické osoby nepovinné k dani (§ 28 odst. 1 písm. a)).</w:t>
      </w: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Vyplňují se údaje z daňového dokladu (nebo přímo evidence pro účely daně z přidané hodnoty 5) – jeden řádek = jeden daňový doklad.</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V případě vystavení souhrnného daňového dokladu (§ 31b), tj. dokladu za několik samostatných plnění (nebo přijatých úplat), které plátce uskuteční pro stejnou osobu, uvede plátce souhrnnou hodnotu zdanitelných plnění z dokladu na jednom řádku kontrolního hlášení a to v členění podle jednotlivých sazeb daně (základ daně a daň týkající se příslušné sazby) a do pole „datum povinnosti přiznat daň“ („DPPD“), tj. den uskutečnění plnění nebo den přijetí úplaty, podle toho, který nastane dříve, uvede poslední (kalendářní) datum uskutečnění zdanitelného plnění uvedené na dokladu.</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Pro souhrnný daňový doklad uváděný v části A.4. kontrolního hlášení musí být splněn níže uvedený limit (10.000,- Kč vč. daně) – hodnoty samostatných zdanitelných plnění (nebo přijatých úplat) se na souhrnném daňovém dokladu sčítají.</w:t>
      </w: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Zvláštní režim pro cestovní službu (§ 89) a zvláštní režim pro použité zboží (§ 90):</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 xml:space="preserve">Ve vyplňovaném řádku kontrolního hlášení u části A.4. plátce z nabídky přednastavených příznaků specifikuje, zda se jedná nebo nejedná o údaje týkající se dotčených zvláštních režimů a pokud ano, tak o který zvláštní režim se přesně jedná (defaultně přednastavena hodnota „0 – běžné plnění“). </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Kódy předmětu plnění:</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0 - běžné plnění</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1 - § 89</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2 - § 90</w:t>
      </w: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U zvláštních režimů (§ 89, § 90) se do kontrolního hlášení uvádí základ daně a daň týkající se pouze přirážky (údaje z řádku č. 1, 2 daňového přiznání zahrnující zmíněné zvláštní režimy). Tj. údaje, které má plátce ve své evidenci vedené pro účely daně z přidané hodnoty (§ 100), neboť v souladu s § 89 odst. 9 a § 90 odst. 14 se údaje ohledně daně z přirážky samostatně na daňovém dokladu neuvádějí (výjimkou je doklad o prodeji motorového vozidla pro osobu se zdravotním postižením - blíže § 90 odst. 14).</w:t>
      </w: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Do části A.4. se dále uvádějí všechny provedené opravy výše daně podle § 44 ZDPH bez ohledu na jejich limit:</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 xml:space="preserve">- opravu výše daně u pohledávek za dlužníky v insolvenčním řízení podle § 44 ZDPH </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 xml:space="preserve">- věřitel uvádí opravu daně podle § 44 odst. 3 se záporným znaménkem (pokud věřitel splní podmínky § 44 odst. 1 písm. a) až d) ZDPH). </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Neopravuje ani neuvádí základ daně, ale pouze daň, protože předmětné zdanitelné plnění bylo uskutečněno (věřitel vyplňuje k hodnotovým položkám kontrolního hlášení pouze pole „Daň1/2/3“ podle příslušné sazby). V případě postupu podle § 44 odst. 6, 7 nebo 8 - oprava výše daně s kladným znaménkem (princip vyplnění dle daňového přiznání k DPH). Zároveň věřitel v řádku kontrolního hlášení označí příznakem, že se jedná o opravu daně podle § 44 ZDPH (defaultně pole přednastaveno „jako prázdné“). Příklad pro zdanitelné plnění ve výši 2000,- Kč v základní sazbě daně, oprava podle § 44 odst. 3 (snížení daně):</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Označení plnění podle § 44  - "X".</w:t>
      </w: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Pozn.:</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Ve speciálních případech, pokud nemá odběratel tuzemské DIČ, uvede se plnění do části A5 kontrolního hlášení bez ohledu na limit.</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r>
        <w:rPr>
          <w:rFonts w:ascii="Tahoma" w:hAnsi="Tahoma" w:cs="Tahoma"/>
          <w:b/>
          <w:bCs/>
          <w:color w:val="000000"/>
          <w:sz w:val="16"/>
          <w:szCs w:val="16"/>
        </w:rPr>
        <w:t>A.5. Ostatní uskutečněná zdanitelná plnění s povinností přiznat daň podle §108 odst. 1 písm. a) do hodnoty 10 000,- (S DPH) nebo plnění u nichž nevznikla povinnost vystavit daňový doklad</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V části A.5. kontrolního hlášení se do jednoho řádku uvádí kumulativně za období, za které se podává kontrolní hlášení (tj. měsíc nebo čtvrtletí): - souhrn základu daně a daň z uskutečněných zdanitelných plnění (nebo přijatých úplat k) dodání zboží či poskytnutí služby s místem plnění v tuzemsku a to v členění podle jednotlivých sazeb. Jedná se o:</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 plnění, na které plátce vystavil zjednodušené daňové doklady (§ 30 a § 30a),</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 plnění uskutečněná pro osoby povinné k dani – plátce a neplátce a právnické osoby nepovinné k dani - s hodnotou do 10.000,- Kč včetně daně,</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 plnění s místem plnění v tuzemsku pro osoby povinné k dani neusazené v tuzemsku nebo zahraniční osoby, které nemají tuzemské DIČ (zde bez ohledu na limit),</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 případy, kdy plátce není povinen vystavit daňový doklad na plnění (tj. fyzické osobě nepovinné k dani), ale je povinen přiznat daň,</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 případné vlastní doklady o použití (§ 32),</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 plnění uskutečněná ve zvláštních režimech podle § 89 (zvláštní režim pro cestovní službu) a § 90 (zvláštní režim pro použité zboží) s hodnotou do 10.000,- Kč včetně daně (z přirážky) bez ohledu na osobu příjemce,</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 opravy příslušných zdanitelných plnění podle § 42 s absolutní hodnotou do 10.000,- Kč včetně daně.</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Resp. jedná se o všechna plnění nebo přijaté úplaty s povinností přiznat daň podle § 108 odst. 1 písm. a), která se neuvádí do části A.4. kontrolního hlášení, vč. dalších výše jmenovaných.</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Jedná se o zdanitelná plnění vyplňovaná také do řádků 1, 2 daňového přiznání k DPH.</w:t>
      </w: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r>
        <w:rPr>
          <w:rFonts w:ascii="Tahoma" w:hAnsi="Tahoma" w:cs="Tahoma"/>
          <w:b/>
          <w:bCs/>
          <w:color w:val="000000"/>
          <w:sz w:val="16"/>
          <w:szCs w:val="16"/>
        </w:rPr>
        <w:t>B.1. Přijatá zdanitelná plnění v režimu přenesení daňové povinnosti, u kterých je povinen přiznat daň příjemce podle § 92 a</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Plátce uvede údaje za každé jednotlivé zdanitelné plnění přijaté v režimu přenesení daňové povinnosti, jejichž souhrn uvádí na řádky 10 nebo 11 daňového přiznání k DPH.</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Použité kódy předmětu plnění:</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1 - dodání zlata (plnění podle § 92b)</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3 – dodání nemovité věci, pokud se při tomto dodání uplatní daň (plnění podle § 92d)</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4 - poskytnutí stavebních nebo montážních prací (plnění podle § 92e)</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5 - zboží uvedené v příloze č. 5 zákona o DPH (plnění podle § 92c)</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11 - převod povolenek na emise skleníkových plynů</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12 - obiloviny a technické plodiny</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13 - kovy, včetně drahých kovů</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14 - mobilní telefony</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15 - integrované obvody a desky plošných spojů</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16 - přenosná zařízení pro automatizované zpracování dat (např. tablety či laptopy)</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17 - videoherní konzole</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Pokud bude na jednom daňovém dokladu uvedeno více druhů plnění (spadajících pod různé kódy), je nutno rozepsat každý kód plnění na samostatný řádek (s uvedením stejného evidenčního čísla daňového dokladu).</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r>
        <w:rPr>
          <w:rFonts w:ascii="Tahoma" w:hAnsi="Tahoma" w:cs="Tahoma"/>
          <w:b/>
          <w:bCs/>
          <w:color w:val="000000"/>
          <w:sz w:val="16"/>
          <w:szCs w:val="16"/>
        </w:rPr>
        <w:t>B.2. Přijatá zdanitelná plnění, u kterých příjemce uplatňuje nárok na odpočet daně podle  § 73 odst. 1 písm. a) s hodnotou nad 10 000,- (S DPH) + všechny provedené opravy podle § 44 bez limitu</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Údaje jsou uvedeny za každé jednotlivé zdanitelné plnění přijaté od plátce (nebo jemu poskytnuté úplaty, vznikla-li poskytovateli zdanitelného plnění jejím přijetím povinnost přiznat a zaplatit daň), od kterého odběratel dotčené plnění přijal (nebo na ně poskytl úplatu) a obdržel daňový doklad s hodnotou plnění nad 10.000,- Kč včetně daně (u souhrnného daňového dokladu podle § 31b se jedná o celkový součet hodnot zdanitelných plnění (nebo poskytnutých úplat) na tomto uváděných a platí obdoba jeho vyplnění definovaná v části A.4 kontrolního hlášení), a u kterého si v daném zdaňovacím období uplatňuje v daňovém přiznání nárok na odpočet (tj. nárok na odpočet z přijatých „klasických“ tuzemských zdanitelných plnění/poskytnutých úplat - řádek 40 nebo 41 daňového přiznání k DPH), včetně oprav vykazovaných na řádku 40 a 41 daňového přiznání k DPH, u oprav podle § 74 s ohledem na jejich limit, tj. absolutní hodnotu opravy nad 10.000,- Kč vč. daně a dále bez ohledu na limit - přijatých oprav podle § 44 ZDPH – v bližším viz níže.</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Do kontrolního hlášení se však neuvádí nárok na odpočet daně podle § 73 odst. 1 písm. b), c) a d) tj. nárok na odpočet vykazovaný v řádcích daňového přiznání: 42, 43 a 44. Jedná se především o nárok na odpočet z plnění, u kterých vzniká povinnost přiznat daň vykázaných v části A.2. (či B.1.) kontrolního hlášení, tj. především o hodnoty nároku na odpočet daně z plnění týkajících se pořízení zboží z jiného členského státu nebo přijetí služby poskytnuté osobou neusazenou v tuzemsku (tj. i zahraniční osobou), dodání zboží s instalací a montáží nebo dodání zboží soustavami a sítěmi, dovoz, přijatá zdanitelná plnění v tuzemském režimu přenesení daňové povinnosti (tj. z části B.1.). Uvedený princip platí i pro část B.3.</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V případě kráceného nároku na odpočet daně podle § 76 (část V. daňového přiznání k DPH) se do kontrolního hlášení bude uvádět celá hodnota základu daně a daň uvedená na přijatém daňovém dokladu.</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U poměrného nároku na odpočet daně se však do kontrolního hlášení uvede pouze ta poměrná část základu daně a k tomu příslušná daň, ze které má plátce nárok na odpočet daně podle § 75, jak uvádí v daňovém přiznání k DPH. U poměrného odpočtu - při do-uplatnění zbytku ke konci roku – tato hodnota bude uváděna pouze v daňovém přiznání k DPH (uvedené principy platí i pro část B.3. kontrolního hlášení).</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Plátce na řádku kontrolního hlášení v části B.2. specifikuje v položce „Použit poměr“ [ANO/NE], zda uvádí pouze poměrné hodnoty či nikoliv (tj. případná změna „defaultně“) .</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 44 ZDPH - Opravy výše daně u pohledávek za dlužníky v insolvenčním řízení – dlužník (bez ohledu na limit):</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Pokud provedl věřitel opravu podle § 44 odst. 1 ZDPH (část kontrolního hlášení A.4.), dlužník je povinen podle § 44 odst. 5 snížit svoji daň na vstupu o částku opravenou věřitelem, a to ve výši v jaké uplatnil odpočet daně z dotčeného přijatého zdanitelného plnění. Dlužník uvede do kontrolního hlášení opravu uplatněného odpočtu se záporným znaménkem. Neopravuje ani neuvádí základ daně, ale pouze daň, protože předmětné zdanitelné plnění bylo uskutečněno (tj. dlužník vyplňuje k hodnotovým položkám kontrolního hlášení pouze pole „Daň 1/2/3“ podle příslušné sazby). V případě postupu podle § 44 odst. 6, 7 nebo 8 – oprava výše daně na vstupu s kladným znaménkem (princip vyplnění dle daňového přiznání k DPH).</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Zároveň dlužník v řádku kontrolního hlášení označí příznakem, že se jedná o opravu daně na vstupu podle § 44 ZDPH (defaultně pole přednastaveno „jako prázdné“).</w:t>
      </w: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r>
        <w:rPr>
          <w:rFonts w:ascii="Tahoma" w:hAnsi="Tahoma" w:cs="Tahoma"/>
          <w:b/>
          <w:bCs/>
          <w:color w:val="000000"/>
          <w:sz w:val="16"/>
          <w:szCs w:val="16"/>
        </w:rPr>
        <w:t>B.3. Přijatá zdanitelná plnění u kterých příjemce uplatňuje nárok na odpočet daně podle  § 73 odst. 1 písm. a) s hodnotou do 10 000,- (S DPH)</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Plátce, který přijímá zdanitelné plnění (nebo poskytl úplatu - vznikla-li poskytovateli zdanitelného plnění jejím přijetím povinnost přiznat a zaplatit daň - k) dodání zboží či poskytnutí služby s místem plnění v tuzemsku od plátců – s hodnotou zdanitelného plnění do 10.000,- Kč včetně daně, uvede: - základ daně a daň, a to souhrnně celkovou hodnotu za kalendářní měsíc (nebo zdaňovací období) v členění podle jednotlivých sazeb daně rozepsaných do jednoho řádku části B.3. kontrolního hlášení.</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Tj. může se jednat o zdanitelná plnění (nebo na ně poskytnuté úplaty):</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 přijatá od plátců s hodnotou do 10.000,- Kč včetně daně, u kterých si příjemce uplatňuje nárok na odpočet daně podle § 73 odst. 1 písm. a), tj. včetně přijatých plnění, na které byly vystaveny zjednodušené daňové doklady (§ 30 a § 30a),</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 opravy podle § 74 vykazované na řádku 40 a 41 daňového přiznání k DPH s absolutní hodnotou pod stanovený limit 10.000,- Kč včetně daně.</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Jedná se o přijatá zdanitelná plnění nebo na ně poskytnuté příslušné úplaty vyplňovaná také do řádků 40, 41 daňového přiznání k DPH.</w:t>
      </w:r>
    </w:p>
    <w:p w:rsidR="00052C84" w:rsidRDefault="00052C84" w:rsidP="00B652AE">
      <w:pPr>
        <w:autoSpaceDE w:val="0"/>
        <w:autoSpaceDN w:val="0"/>
        <w:adjustRightInd w:val="0"/>
        <w:spacing w:after="0" w:line="240" w:lineRule="auto"/>
        <w:jc w:val="both"/>
        <w:rPr>
          <w:rFonts w:ascii="Tahoma" w:hAnsi="Tahoma" w:cs="Tahoma"/>
          <w:b/>
          <w:bCs/>
          <w:i/>
          <w:iCs/>
          <w:color w:val="000000"/>
          <w:sz w:val="16"/>
          <w:szCs w:val="16"/>
        </w:rPr>
      </w:pPr>
    </w:p>
    <w:p w:rsidR="00052C84" w:rsidRDefault="00052C84" w:rsidP="00B652AE">
      <w:pPr>
        <w:autoSpaceDE w:val="0"/>
        <w:autoSpaceDN w:val="0"/>
        <w:adjustRightInd w:val="0"/>
        <w:spacing w:after="0" w:line="240" w:lineRule="auto"/>
        <w:jc w:val="both"/>
        <w:rPr>
          <w:rFonts w:ascii="Tahoma" w:hAnsi="Tahoma" w:cs="Tahoma"/>
          <w:b/>
          <w:bCs/>
          <w:i/>
          <w:iCs/>
          <w:color w:val="000000"/>
          <w:sz w:val="16"/>
          <w:szCs w:val="16"/>
        </w:rPr>
      </w:pPr>
    </w:p>
    <w:p w:rsidR="00052C84" w:rsidRDefault="00052C84" w:rsidP="00B652AE">
      <w:pPr>
        <w:autoSpaceDE w:val="0"/>
        <w:autoSpaceDN w:val="0"/>
        <w:adjustRightInd w:val="0"/>
        <w:spacing w:after="0" w:line="240" w:lineRule="auto"/>
        <w:jc w:val="both"/>
        <w:rPr>
          <w:rFonts w:ascii="Tahoma" w:hAnsi="Tahoma" w:cs="Tahoma"/>
          <w:b/>
          <w:bCs/>
          <w:color w:val="000000"/>
        </w:rPr>
      </w:pPr>
      <w:bookmarkStart w:id="8" w:name="2._Kontrolní_hlášení_v_QI"/>
      <w:bookmarkEnd w:id="8"/>
      <w:r>
        <w:rPr>
          <w:rFonts w:ascii="Tahoma" w:hAnsi="Tahoma" w:cs="Tahoma"/>
          <w:b/>
          <w:bCs/>
          <w:color w:val="000000"/>
        </w:rPr>
        <w:t>2. Kontrolní hlášení v QI</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b/>
          <w:bCs/>
          <w:color w:val="000000"/>
          <w:sz w:val="20"/>
          <w:szCs w:val="20"/>
        </w:rPr>
      </w:pPr>
      <w:bookmarkStart w:id="9" w:name="2.1_Podání_kontrolního_hlášení"/>
      <w:bookmarkEnd w:id="9"/>
      <w:r>
        <w:rPr>
          <w:rFonts w:ascii="Tahoma" w:hAnsi="Tahoma" w:cs="Tahoma"/>
          <w:b/>
          <w:bCs/>
          <w:color w:val="000000"/>
          <w:sz w:val="20"/>
          <w:szCs w:val="20"/>
        </w:rPr>
        <w:t>2.1 Podání kontrolního hlášení</w:t>
      </w: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Do hlavní nabídky pod kořen „DPH“ byly doplněny dva formuláře: „Podklady pro Kontrolní hlášení DPH“ ("APLIKACE &gt; Finance &gt; DPH &gt; Podklady pro Kontrolní hlášení DPH") a „Seznam kontrolních hlášení k DPH“ ("APLIKACE &gt; Finance &gt; DPH &gt; Seznam kontrolních hlášení DPH").</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 xml:space="preserve">1. Nejprve se spustí funkce „Podklady pro Kontrolní hlášení DPH“ (obr. 1). V úvodním dialogu se zadá období, za které se bude hlášení sestavovat. Právnické firmy podávají hlášení za kalendářní měsíc, fyzické osoby podávají hlášení ve lhůtě pro podání daňového přiznání - zdaňovací období se přebírá z formuláře "Doplňující údaje k daňovému přiznání" ("APLIKACE &gt; Finance &gt; DPH &gt; Doplňující údaje k daňovému přiznání") z hodnoty "Zdaňovací období". UPOZORNĚNÍ! - QI automaticky hlídá zdaňovací období pro KH, tzn. že pokud má právnická osoba zvolené čtvrtletní zdaňovací období, stejně se v kontrolním hlášení bude nabízet období za jednotlivé měsíce (dle legislativy). </w:t>
      </w:r>
    </w:p>
    <w:p w:rsidR="00052C84" w:rsidRDefault="00052C84" w:rsidP="00B652AE">
      <w:pPr>
        <w:autoSpaceDE w:val="0"/>
        <w:autoSpaceDN w:val="0"/>
        <w:adjustRightInd w:val="0"/>
        <w:spacing w:after="0" w:line="240" w:lineRule="auto"/>
        <w:rPr>
          <w:rFonts w:ascii="Tahoma" w:hAnsi="Tahoma" w:cs="Tahoma"/>
          <w:color w:val="000000"/>
          <w:sz w:val="16"/>
          <w:szCs w:val="16"/>
        </w:rPr>
      </w:pPr>
    </w:p>
    <w:p w:rsidR="00052C84" w:rsidRDefault="00052C84" w:rsidP="00B652AE">
      <w:pPr>
        <w:autoSpaceDE w:val="0"/>
        <w:autoSpaceDN w:val="0"/>
        <w:adjustRightInd w:val="0"/>
        <w:spacing w:after="0" w:line="240" w:lineRule="auto"/>
        <w:jc w:val="center"/>
        <w:rPr>
          <w:rFonts w:ascii="Tahoma" w:hAnsi="Tahoma" w:cs="Tahoma"/>
          <w:color w:val="000000"/>
          <w:sz w:val="16"/>
          <w:szCs w:val="16"/>
        </w:rPr>
      </w:pPr>
      <w:r w:rsidRPr="00980D53">
        <w:rPr>
          <w:rFonts w:ascii="Tahoma" w:hAnsi="Tahoma" w:cs="Tahoma"/>
          <w:noProof/>
          <w:color w:val="000000"/>
          <w:sz w:val="16"/>
          <w:szCs w:val="16"/>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7" o:spid="_x0000_i1025" type="#_x0000_t75" style="width:666pt;height:228pt;visibility:visible">
            <v:imagedata r:id="rId6" o:title=""/>
          </v:shape>
        </w:pict>
      </w:r>
    </w:p>
    <w:p w:rsidR="00052C84" w:rsidRDefault="00052C84" w:rsidP="00B652AE">
      <w:pPr>
        <w:autoSpaceDE w:val="0"/>
        <w:autoSpaceDN w:val="0"/>
        <w:adjustRightInd w:val="0"/>
        <w:spacing w:after="0" w:line="240" w:lineRule="auto"/>
        <w:jc w:val="center"/>
        <w:rPr>
          <w:rFonts w:ascii="Tahoma" w:hAnsi="Tahoma" w:cs="Tahoma"/>
          <w:i/>
          <w:iCs/>
          <w:color w:val="000000"/>
          <w:sz w:val="16"/>
          <w:szCs w:val="16"/>
        </w:rPr>
      </w:pPr>
      <w:r>
        <w:rPr>
          <w:rFonts w:ascii="Tahoma" w:hAnsi="Tahoma" w:cs="Tahoma"/>
          <w:i/>
          <w:iCs/>
          <w:color w:val="000000"/>
          <w:sz w:val="16"/>
          <w:szCs w:val="16"/>
        </w:rPr>
        <w:t>Obr.1</w:t>
      </w:r>
    </w:p>
    <w:p w:rsidR="00052C84" w:rsidRDefault="00052C84" w:rsidP="00B652AE">
      <w:pPr>
        <w:autoSpaceDE w:val="0"/>
        <w:autoSpaceDN w:val="0"/>
        <w:adjustRightInd w:val="0"/>
        <w:spacing w:after="0" w:line="240" w:lineRule="auto"/>
        <w:jc w:val="center"/>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 xml:space="preserve">2. Po zadání období (měsíční nebo čtvrtletní) se provádí stejné kontroly jako při spuštění funkce „Podklady pro DPH“ (kontrola dokladů bez daňových položek, kontrola konzistence daňových údajů apod.). V otevřeném formuláři jsou všechny daňové položky, které spadají do kontrolního hlášení. Zde je nutné doplnit ke každé položce kategorii kontrolního hlášení, do které toto plnění spadá. Systém na základě indexů DPH doplní kategorie do položek stiskem tlačítka „Doplnění kateg.“ do těch položek, které nemají údaj "Označení kategorie" vyplněn. Kategorii lze k položce doplnit i ručně výběrem nad údajem „Označení kategorie“. U přijatých plnění je v KH nutné uvádět označení přijatých dokladů tak, jak je označil dodavatel (kromě výjimek s korekcí alfanumerických znaků, viz </w:t>
      </w:r>
      <w:hyperlink w:anchor="2.2.1.1 Korekce přijatého (cizího) evidenčního čís" w:history="1">
        <w:r>
          <w:rPr>
            <w:rFonts w:ascii="Tahoma" w:hAnsi="Tahoma" w:cs="Tahoma"/>
            <w:color w:val="000000"/>
            <w:sz w:val="16"/>
            <w:szCs w:val="16"/>
          </w:rPr>
          <w:t>kapit. 2.2.1.1</w:t>
        </w:r>
      </w:hyperlink>
      <w:r>
        <w:rPr>
          <w:rFonts w:ascii="Tahoma" w:hAnsi="Tahoma" w:cs="Tahoma"/>
          <w:color w:val="000000"/>
          <w:sz w:val="16"/>
          <w:szCs w:val="16"/>
        </w:rPr>
        <w:t>). K tomu slouží údaj „Původní evidenční číslo“ (viz obr. 2). Pokud tento údaj nebyl vyplněn při pořízení dokladu, lze jej doplnit přímo v tomto formuláři. (Údaj "Původní evidenční číslo" byl doplněn do potřebných dokladů - Ostatní závazek, Pokladní výdejka). Takto připravené podklady lze zpracovat do kontrolního hlášení.</w:t>
      </w:r>
    </w:p>
    <w:p w:rsidR="00052C84" w:rsidRDefault="00052C84" w:rsidP="00B652AE">
      <w:pPr>
        <w:autoSpaceDE w:val="0"/>
        <w:autoSpaceDN w:val="0"/>
        <w:adjustRightInd w:val="0"/>
        <w:spacing w:after="0" w:line="240" w:lineRule="auto"/>
        <w:rPr>
          <w:rFonts w:ascii="Tahoma" w:hAnsi="Tahoma" w:cs="Tahoma"/>
          <w:color w:val="000000"/>
          <w:sz w:val="16"/>
          <w:szCs w:val="16"/>
        </w:rPr>
      </w:pPr>
    </w:p>
    <w:p w:rsidR="00052C84" w:rsidRDefault="00052C84" w:rsidP="00B652AE">
      <w:pPr>
        <w:autoSpaceDE w:val="0"/>
        <w:autoSpaceDN w:val="0"/>
        <w:adjustRightInd w:val="0"/>
        <w:spacing w:after="0" w:line="240" w:lineRule="auto"/>
        <w:jc w:val="center"/>
        <w:rPr>
          <w:rFonts w:ascii="Tahoma" w:hAnsi="Tahoma" w:cs="Tahoma"/>
          <w:color w:val="000000"/>
          <w:sz w:val="16"/>
          <w:szCs w:val="16"/>
        </w:rPr>
      </w:pPr>
      <w:r w:rsidRPr="00980D53">
        <w:rPr>
          <w:rFonts w:ascii="Tahoma" w:hAnsi="Tahoma" w:cs="Tahoma"/>
          <w:noProof/>
          <w:color w:val="000000"/>
          <w:sz w:val="16"/>
          <w:szCs w:val="16"/>
          <w:lang w:eastAsia="cs-CZ"/>
        </w:rPr>
        <w:pict>
          <v:shape id="Obrázek 6" o:spid="_x0000_i1026" type="#_x0000_t75" style="width:702.75pt;height:106.5pt;visibility:visible">
            <v:imagedata r:id="rId7" o:title=""/>
          </v:shape>
        </w:pict>
      </w:r>
    </w:p>
    <w:p w:rsidR="00052C84" w:rsidRDefault="00052C84" w:rsidP="00B652AE">
      <w:pPr>
        <w:autoSpaceDE w:val="0"/>
        <w:autoSpaceDN w:val="0"/>
        <w:adjustRightInd w:val="0"/>
        <w:spacing w:after="0" w:line="240" w:lineRule="auto"/>
        <w:jc w:val="center"/>
        <w:rPr>
          <w:rFonts w:ascii="Tahoma" w:hAnsi="Tahoma" w:cs="Tahoma"/>
          <w:i/>
          <w:iCs/>
          <w:color w:val="000000"/>
          <w:sz w:val="16"/>
          <w:szCs w:val="16"/>
        </w:rPr>
      </w:pPr>
      <w:r>
        <w:rPr>
          <w:rFonts w:ascii="Tahoma" w:hAnsi="Tahoma" w:cs="Tahoma"/>
          <w:i/>
          <w:iCs/>
          <w:color w:val="000000"/>
          <w:sz w:val="16"/>
          <w:szCs w:val="16"/>
        </w:rPr>
        <w:t>Obr.2</w:t>
      </w:r>
    </w:p>
    <w:p w:rsidR="00052C84" w:rsidRDefault="00052C84" w:rsidP="00B652AE">
      <w:pPr>
        <w:autoSpaceDE w:val="0"/>
        <w:autoSpaceDN w:val="0"/>
        <w:adjustRightInd w:val="0"/>
        <w:spacing w:after="0" w:line="240" w:lineRule="auto"/>
        <w:rPr>
          <w:rFonts w:ascii="Tahoma" w:hAnsi="Tahoma" w:cs="Tahoma"/>
          <w:color w:val="000000"/>
          <w:sz w:val="16"/>
          <w:szCs w:val="16"/>
        </w:rPr>
      </w:pPr>
    </w:p>
    <w:p w:rsidR="00052C84" w:rsidRDefault="00052C84" w:rsidP="00B652AE">
      <w:pPr>
        <w:autoSpaceDE w:val="0"/>
        <w:autoSpaceDN w:val="0"/>
        <w:adjustRightInd w:val="0"/>
        <w:spacing w:after="0" w:line="240" w:lineRule="auto"/>
        <w:rPr>
          <w:rFonts w:ascii="Tahoma" w:hAnsi="Tahoma" w:cs="Tahoma"/>
          <w:color w:val="000000"/>
          <w:sz w:val="16"/>
          <w:szCs w:val="16"/>
        </w:rPr>
      </w:pPr>
    </w:p>
    <w:p w:rsidR="00052C84" w:rsidRDefault="00052C84" w:rsidP="00B652AE">
      <w:pPr>
        <w:autoSpaceDE w:val="0"/>
        <w:autoSpaceDN w:val="0"/>
        <w:adjustRightInd w:val="0"/>
        <w:spacing w:after="0" w:line="240" w:lineRule="auto"/>
        <w:rPr>
          <w:rFonts w:ascii="Tahoma" w:hAnsi="Tahoma" w:cs="Tahoma"/>
          <w:i/>
          <w:iCs/>
          <w:color w:val="000000"/>
          <w:sz w:val="16"/>
          <w:szCs w:val="16"/>
        </w:rPr>
      </w:pPr>
      <w:r>
        <w:rPr>
          <w:rFonts w:ascii="Tahoma" w:hAnsi="Tahoma" w:cs="Tahoma"/>
          <w:i/>
          <w:iCs/>
          <w:color w:val="000000"/>
          <w:sz w:val="16"/>
          <w:szCs w:val="16"/>
        </w:rPr>
        <w:t>Pozn. pomocí údaje "Neexportovat" lze vyřadit ty daňové položky, které se nemají zařadit do KH. Standardně je tento údaj prázdný -(=exportovat).</w:t>
      </w:r>
    </w:p>
    <w:p w:rsidR="00052C84" w:rsidRDefault="00052C84" w:rsidP="00B652AE">
      <w:pPr>
        <w:autoSpaceDE w:val="0"/>
        <w:autoSpaceDN w:val="0"/>
        <w:adjustRightInd w:val="0"/>
        <w:spacing w:after="0" w:line="240" w:lineRule="auto"/>
        <w:rPr>
          <w:rFonts w:ascii="Tahoma" w:hAnsi="Tahoma" w:cs="Tahoma"/>
          <w:color w:val="000000"/>
          <w:sz w:val="16"/>
          <w:szCs w:val="16"/>
        </w:rPr>
      </w:pPr>
    </w:p>
    <w:p w:rsidR="00052C84" w:rsidRDefault="00052C84" w:rsidP="00B652AE">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3. Z hlavní nabídky se spustí funkce „Seznam kontrolních hlášení DPH“ ("APLIKACE &gt; Finance &gt; DPH &gt; Seznam kontrolních hlášení DPH"). Otevře se seznam již vytvořených hlášení (viz obr. 3)</w:t>
      </w:r>
    </w:p>
    <w:p w:rsidR="00052C84" w:rsidRDefault="00052C84" w:rsidP="00B652AE">
      <w:pPr>
        <w:autoSpaceDE w:val="0"/>
        <w:autoSpaceDN w:val="0"/>
        <w:adjustRightInd w:val="0"/>
        <w:spacing w:after="0" w:line="240" w:lineRule="auto"/>
        <w:rPr>
          <w:rFonts w:ascii="Tahoma" w:hAnsi="Tahoma" w:cs="Tahoma"/>
          <w:color w:val="000000"/>
          <w:sz w:val="16"/>
          <w:szCs w:val="16"/>
        </w:rPr>
      </w:pPr>
    </w:p>
    <w:p w:rsidR="00052C84" w:rsidRDefault="00052C84" w:rsidP="00B652AE">
      <w:pPr>
        <w:autoSpaceDE w:val="0"/>
        <w:autoSpaceDN w:val="0"/>
        <w:adjustRightInd w:val="0"/>
        <w:spacing w:after="0" w:line="240" w:lineRule="auto"/>
        <w:jc w:val="center"/>
        <w:rPr>
          <w:rFonts w:ascii="Tahoma" w:hAnsi="Tahoma" w:cs="Tahoma"/>
          <w:color w:val="000000"/>
          <w:sz w:val="16"/>
          <w:szCs w:val="16"/>
        </w:rPr>
      </w:pPr>
      <w:r w:rsidRPr="00980D53">
        <w:rPr>
          <w:rFonts w:ascii="Tahoma" w:hAnsi="Tahoma" w:cs="Tahoma"/>
          <w:noProof/>
          <w:color w:val="000000"/>
          <w:sz w:val="16"/>
          <w:szCs w:val="16"/>
          <w:lang w:eastAsia="cs-CZ"/>
        </w:rPr>
        <w:pict>
          <v:shape id="Obrázek 5" o:spid="_x0000_i1027" type="#_x0000_t75" style="width:465pt;height:237pt;visibility:visible">
            <v:imagedata r:id="rId8" o:title=""/>
          </v:shape>
        </w:pict>
      </w:r>
    </w:p>
    <w:p w:rsidR="00052C84" w:rsidRDefault="00052C84" w:rsidP="00B652AE">
      <w:pPr>
        <w:autoSpaceDE w:val="0"/>
        <w:autoSpaceDN w:val="0"/>
        <w:adjustRightInd w:val="0"/>
        <w:spacing w:after="0" w:line="240" w:lineRule="auto"/>
        <w:jc w:val="center"/>
        <w:rPr>
          <w:rFonts w:ascii="Tahoma" w:hAnsi="Tahoma" w:cs="Tahoma"/>
          <w:i/>
          <w:iCs/>
          <w:color w:val="000000"/>
          <w:sz w:val="16"/>
          <w:szCs w:val="16"/>
        </w:rPr>
      </w:pPr>
      <w:r>
        <w:rPr>
          <w:rFonts w:ascii="Tahoma" w:hAnsi="Tahoma" w:cs="Tahoma"/>
          <w:i/>
          <w:iCs/>
          <w:color w:val="000000"/>
          <w:sz w:val="16"/>
          <w:szCs w:val="16"/>
        </w:rPr>
        <w:t>Obr.3</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4. Tlačítkem „Nové hlášení“ založíme hlavičku nového hlášení. Zadá se v něm období a dále druh hlášení (Řádné, Opravné, Následné). V jednom období může být pouze jedno řádné hlášení, opravných a následných hlášení může být více. Dále se zde vyplňují údaje o vlastní organizace, které se pak budou předávat do hlášení. Přednabízejí se údaje vlastní organizace. Tlačítkem OK se nové hlášení uloží. Po uložení si otevřeme položky hlášení (tl. „Položky hlášení“) a tlačítkem „Načtení položek" si načteme položky z připravených „Podkladů pro kontrolní hlášení DPH“. Před načtením se kontroluje, zda mají všechny položky zpracovávaného období přiřazeny kategorie. Pokud ne, je zpracování zastaveno.</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Ze seznamu již existujících hlášení si lze hlášení zobrazit:</w:t>
      </w:r>
    </w:p>
    <w:p w:rsidR="00052C84" w:rsidRDefault="00052C84" w:rsidP="00B652AE">
      <w:pPr>
        <w:numPr>
          <w:ilvl w:val="0"/>
          <w:numId w:val="1"/>
        </w:numPr>
        <w:autoSpaceDE w:val="0"/>
        <w:autoSpaceDN w:val="0"/>
        <w:adjustRightInd w:val="0"/>
        <w:spacing w:after="0" w:line="240" w:lineRule="auto"/>
        <w:ind w:left="360" w:hanging="360"/>
        <w:jc w:val="both"/>
        <w:rPr>
          <w:rFonts w:ascii="Tahoma" w:hAnsi="Tahoma" w:cs="Tahoma"/>
          <w:color w:val="000000"/>
          <w:sz w:val="16"/>
          <w:szCs w:val="16"/>
        </w:rPr>
      </w:pPr>
      <w:r>
        <w:rPr>
          <w:rFonts w:ascii="Tahoma" w:hAnsi="Tahoma" w:cs="Tahoma"/>
          <w:color w:val="000000"/>
          <w:sz w:val="16"/>
          <w:szCs w:val="16"/>
        </w:rPr>
        <w:t>tlačítkem „Zobrazení hlášení“ - objeví se výše popsaná hlavička hlášení, pomocí tlačítka „Položky“ - lze zobrazit položky hlášení tj. naplněné jednotlivé kategorie hlášení</w:t>
      </w:r>
    </w:p>
    <w:p w:rsidR="00052C84" w:rsidRDefault="00052C84" w:rsidP="00B652AE">
      <w:pPr>
        <w:numPr>
          <w:ilvl w:val="0"/>
          <w:numId w:val="1"/>
        </w:numPr>
        <w:autoSpaceDE w:val="0"/>
        <w:autoSpaceDN w:val="0"/>
        <w:adjustRightInd w:val="0"/>
        <w:spacing w:after="0" w:line="240" w:lineRule="auto"/>
        <w:ind w:left="360" w:hanging="360"/>
        <w:jc w:val="both"/>
        <w:rPr>
          <w:rFonts w:ascii="Tahoma" w:hAnsi="Tahoma" w:cs="Tahoma"/>
          <w:color w:val="000000"/>
          <w:sz w:val="16"/>
          <w:szCs w:val="16"/>
        </w:rPr>
      </w:pPr>
      <w:r>
        <w:rPr>
          <w:rFonts w:ascii="Tahoma" w:hAnsi="Tahoma" w:cs="Tahoma"/>
          <w:color w:val="000000"/>
          <w:sz w:val="16"/>
          <w:szCs w:val="16"/>
        </w:rPr>
        <w:t>samostatně si lze položky hlášení zobrazit tlačítkem „Položky hlášení“ na frm "Seznam kontrolních hlášení DPH"</w:t>
      </w:r>
    </w:p>
    <w:p w:rsidR="00052C84" w:rsidRDefault="00052C84" w:rsidP="00B652AE">
      <w:pPr>
        <w:numPr>
          <w:ilvl w:val="0"/>
          <w:numId w:val="1"/>
        </w:numPr>
        <w:autoSpaceDE w:val="0"/>
        <w:autoSpaceDN w:val="0"/>
        <w:adjustRightInd w:val="0"/>
        <w:spacing w:after="0" w:line="240" w:lineRule="auto"/>
        <w:ind w:left="360" w:hanging="360"/>
        <w:jc w:val="both"/>
        <w:rPr>
          <w:rFonts w:ascii="Tahoma" w:hAnsi="Tahoma" w:cs="Tahoma"/>
          <w:color w:val="000000"/>
          <w:sz w:val="16"/>
          <w:szCs w:val="16"/>
        </w:rPr>
      </w:pPr>
      <w:r>
        <w:rPr>
          <w:rFonts w:ascii="Tahoma" w:hAnsi="Tahoma" w:cs="Tahoma"/>
          <w:color w:val="000000"/>
          <w:sz w:val="16"/>
          <w:szCs w:val="16"/>
        </w:rPr>
        <w:t>tlačítkem „Odeslané hlášení“ si lze zobrazit hlášení, která již jsou uzavřena a již byla vyexportována do souboru XML</w:t>
      </w:r>
    </w:p>
    <w:p w:rsidR="00052C84" w:rsidRDefault="00052C84" w:rsidP="00B652AE">
      <w:pPr>
        <w:numPr>
          <w:ilvl w:val="0"/>
          <w:numId w:val="1"/>
        </w:numPr>
        <w:autoSpaceDE w:val="0"/>
        <w:autoSpaceDN w:val="0"/>
        <w:adjustRightInd w:val="0"/>
        <w:spacing w:after="0" w:line="240" w:lineRule="auto"/>
        <w:ind w:left="360" w:hanging="360"/>
        <w:jc w:val="both"/>
        <w:rPr>
          <w:rFonts w:ascii="Tahoma" w:hAnsi="Tahoma" w:cs="Tahoma"/>
          <w:color w:val="000000"/>
          <w:sz w:val="16"/>
          <w:szCs w:val="16"/>
        </w:rPr>
      </w:pPr>
      <w:r>
        <w:rPr>
          <w:rFonts w:ascii="Tahoma" w:hAnsi="Tahoma" w:cs="Tahoma"/>
          <w:color w:val="000000"/>
          <w:sz w:val="16"/>
          <w:szCs w:val="16"/>
        </w:rPr>
        <w:t>hlášení, které je ve stavu „Nové“ nebo „Rozpracované“ lze vymazat tlačítkem „Výmaz KH DPH“</w:t>
      </w:r>
    </w:p>
    <w:p w:rsidR="00052C84" w:rsidRDefault="00052C84" w:rsidP="00B652AE">
      <w:pPr>
        <w:numPr>
          <w:ilvl w:val="0"/>
          <w:numId w:val="1"/>
        </w:numPr>
        <w:autoSpaceDE w:val="0"/>
        <w:autoSpaceDN w:val="0"/>
        <w:adjustRightInd w:val="0"/>
        <w:spacing w:after="0" w:line="240" w:lineRule="auto"/>
        <w:ind w:left="360" w:hanging="360"/>
        <w:jc w:val="both"/>
        <w:rPr>
          <w:rFonts w:ascii="Tahoma" w:hAnsi="Tahoma" w:cs="Tahoma"/>
          <w:color w:val="000000"/>
          <w:sz w:val="16"/>
          <w:szCs w:val="16"/>
        </w:rPr>
      </w:pPr>
      <w:r>
        <w:rPr>
          <w:rFonts w:ascii="Tahoma" w:hAnsi="Tahoma" w:cs="Tahoma"/>
          <w:color w:val="000000"/>
          <w:sz w:val="16"/>
          <w:szCs w:val="16"/>
        </w:rPr>
        <w:t>tlačítkem „Kategorie KH“ si lze zobrazit předepsané kategorie do kterých, je nutné položky dokladů členit.</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Při načítání jsou jednotlivé položky řazeny do odpovídající kategorie a v rámci této kategorie je prováděno součtování nebo rozpad na údaje sledované v této kategorii.</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Po načtení je možné si procházet a kontrolovat položky v jednotlivých kategoriích. Pokud je kategorie součtována za doklad je možné si tlačítkem „Zobrazení dokladu“ celý doklad zobrazit.</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Po kontrole se položky uzavřou (tlačítkem „</w:t>
      </w:r>
      <w:r>
        <w:rPr>
          <w:rFonts w:ascii="Tahoma" w:hAnsi="Tahoma" w:cs="Tahoma"/>
          <w:b/>
          <w:bCs/>
          <w:color w:val="000000"/>
          <w:sz w:val="16"/>
          <w:szCs w:val="16"/>
        </w:rPr>
        <w:t>Uzavření položek</w:t>
      </w:r>
      <w:r>
        <w:rPr>
          <w:rFonts w:ascii="Tahoma" w:hAnsi="Tahoma" w:cs="Tahoma"/>
          <w:color w:val="000000"/>
          <w:sz w:val="16"/>
          <w:szCs w:val="16"/>
        </w:rPr>
        <w:t xml:space="preserve">“) a tím se </w:t>
      </w:r>
      <w:r>
        <w:rPr>
          <w:rFonts w:ascii="Tahoma" w:hAnsi="Tahoma" w:cs="Tahoma"/>
          <w:b/>
          <w:bCs/>
          <w:color w:val="000000"/>
          <w:sz w:val="16"/>
          <w:szCs w:val="16"/>
        </w:rPr>
        <w:t>připraví k exportu</w:t>
      </w:r>
      <w:r>
        <w:rPr>
          <w:rFonts w:ascii="Tahoma" w:hAnsi="Tahoma" w:cs="Tahoma"/>
          <w:color w:val="000000"/>
          <w:sz w:val="16"/>
          <w:szCs w:val="16"/>
        </w:rPr>
        <w:t xml:space="preserve"> do XML.</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 xml:space="preserve">Export do XML se provádí tlačítkem „Export do XML“ umístěným na hlavičce hlášení. Ze seznamu hlášení si hlavičku otevřeme tlačítkem „Zobrazení hlášení“. Toto tlačítko je dostupné pouze pokud je hlášení „Uzavřené“ (tj. jsou uzavřeny jeho položky). Stiskem tlačítka se vytvoří soubor ve formátu XML a uloží se na zadané místo na disku. </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 xml:space="preserve">5. Nyní se exportovaný soubor nahraje na daňový portál </w:t>
      </w:r>
      <w:hyperlink r:id="rId9" w:history="1">
        <w:r>
          <w:rPr>
            <w:rFonts w:ascii="Tahoma" w:hAnsi="Tahoma" w:cs="Tahoma"/>
            <w:color w:val="000000"/>
            <w:sz w:val="16"/>
            <w:szCs w:val="16"/>
          </w:rPr>
          <w:t>http://adisepo.mfcr.cz/adistc/adis/idpr_pub/dpr/uvod.faces</w:t>
        </w:r>
      </w:hyperlink>
      <w:r>
        <w:rPr>
          <w:rFonts w:ascii="Tahoma" w:hAnsi="Tahoma" w:cs="Tahoma"/>
          <w:color w:val="000000"/>
          <w:sz w:val="16"/>
          <w:szCs w:val="16"/>
        </w:rPr>
        <w:t xml:space="preserve"> &gt; Elektronická podání pro finanční správu &gt; Elektronické formuláře &gt; sekce Daň z přidané hodnoty &gt; Kontrolní hlášení DPH platné od 1.1.2016</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b/>
          <w:bCs/>
          <w:color w:val="000000"/>
          <w:sz w:val="20"/>
          <w:szCs w:val="20"/>
        </w:rPr>
      </w:pPr>
    </w:p>
    <w:p w:rsidR="00052C84" w:rsidRDefault="00052C84" w:rsidP="00B652AE">
      <w:pPr>
        <w:autoSpaceDE w:val="0"/>
        <w:autoSpaceDN w:val="0"/>
        <w:adjustRightInd w:val="0"/>
        <w:spacing w:after="0" w:line="240" w:lineRule="auto"/>
        <w:jc w:val="both"/>
        <w:rPr>
          <w:rFonts w:ascii="Tahoma" w:hAnsi="Tahoma" w:cs="Tahoma"/>
          <w:b/>
          <w:bCs/>
          <w:color w:val="000000"/>
          <w:sz w:val="20"/>
          <w:szCs w:val="20"/>
        </w:rPr>
      </w:pPr>
      <w:bookmarkStart w:id="10" w:name="2.2_Doporučená_metodika"/>
      <w:bookmarkEnd w:id="10"/>
      <w:r>
        <w:rPr>
          <w:rFonts w:ascii="Tahoma" w:hAnsi="Tahoma" w:cs="Tahoma"/>
          <w:b/>
          <w:bCs/>
          <w:color w:val="000000"/>
          <w:sz w:val="20"/>
          <w:szCs w:val="20"/>
        </w:rPr>
        <w:t>2.2 Doporučená metodika</w:t>
      </w:r>
    </w:p>
    <w:p w:rsidR="00052C84" w:rsidRDefault="00052C84" w:rsidP="00B652AE">
      <w:pPr>
        <w:autoSpaceDE w:val="0"/>
        <w:autoSpaceDN w:val="0"/>
        <w:adjustRightInd w:val="0"/>
        <w:spacing w:after="0" w:line="240" w:lineRule="auto"/>
        <w:jc w:val="both"/>
        <w:rPr>
          <w:rFonts w:ascii="Tahoma" w:hAnsi="Tahoma" w:cs="Tahoma"/>
          <w:b/>
          <w:bCs/>
          <w:color w:val="000000"/>
          <w:sz w:val="20"/>
          <w:szCs w:val="20"/>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V kategoriích "B" se u přijatých dokladů uvádějí do kontrolního hlášení údaje uvedené na původním dokladu.</w:t>
      </w:r>
    </w:p>
    <w:p w:rsidR="00052C84" w:rsidRDefault="00052C84" w:rsidP="00B652AE">
      <w:pPr>
        <w:autoSpaceDE w:val="0"/>
        <w:autoSpaceDN w:val="0"/>
        <w:adjustRightInd w:val="0"/>
        <w:spacing w:after="0" w:line="240" w:lineRule="auto"/>
        <w:jc w:val="both"/>
        <w:rPr>
          <w:rFonts w:ascii="Tahoma" w:hAnsi="Tahoma" w:cs="Tahoma"/>
          <w:b/>
          <w:bCs/>
          <w:color w:val="000000"/>
          <w:sz w:val="20"/>
          <w:szCs w:val="20"/>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Nejdůležitějším úkonem pro obsluhu je správné opsání evidenčního čísla u přijatého plnění do údaje "</w:t>
      </w:r>
      <w:r>
        <w:rPr>
          <w:rFonts w:ascii="Tahoma" w:hAnsi="Tahoma" w:cs="Tahoma"/>
          <w:b/>
          <w:bCs/>
          <w:color w:val="000000"/>
          <w:sz w:val="16"/>
          <w:szCs w:val="16"/>
        </w:rPr>
        <w:t>Původní evidenční číslo</w:t>
      </w:r>
      <w:r>
        <w:rPr>
          <w:rFonts w:ascii="Tahoma" w:hAnsi="Tahoma" w:cs="Tahoma"/>
          <w:color w:val="000000"/>
          <w:sz w:val="16"/>
          <w:szCs w:val="16"/>
        </w:rPr>
        <w:t>" (viz obr.2), které se nachází na hlavičce dokladu. Tento údaj se poté přenáší do KH do údaje "Evidenční číslo dokladu pro kontrolní výkaz", kde tento údaj se přebírá do KH na daňovém portále.</w:t>
      </w: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bookmarkStart w:id="11" w:name="2.2.1_Evidenční_číslo"/>
      <w:bookmarkEnd w:id="11"/>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r>
        <w:rPr>
          <w:rFonts w:ascii="Tahoma" w:hAnsi="Tahoma" w:cs="Tahoma"/>
          <w:b/>
          <w:bCs/>
          <w:color w:val="000000"/>
          <w:sz w:val="16"/>
          <w:szCs w:val="16"/>
        </w:rPr>
        <w:t>2.2.1 Evidenční číslo</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 xml:space="preserve">V kontrolním hlášení je nutné u přijatých dokladů uvádět jejich označení, pod kterým byly vystaveny u dodavatele. Toto označení uvádějte do údaje "Původní evidenční číslo". Tento údaj je na formuláři "Podklady pro Kontrolní hlášení DPH" editovatelný, čili i u uskutečněných plnění je možné změnit evidenční číslo. Při tvorbě dokladů uskutečněných plnění se automaticky do KH přenáší evidenční číslo dokladu jako "Evidenční číslo dokladu pro kontrolní výkaz" (viz obr. 4). Pokud se na formuláři "Podklady pro Kontrolní hlášení DPH" ručně změní evidenční číslo dokladu uskutečněného plnění, automaticky se tato hodnota přenese do evidenčního čísla dokladu pro kontrolní výkaz (viz obr. 5). Pokud se tato změněná hodnota smaže, tak se automaticky hodnota evidenčního číslo dokladu pro kontrolní výkaz vyplní zpět na původní označení (viz obr. 4). </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center"/>
        <w:rPr>
          <w:rFonts w:ascii="Tahoma" w:hAnsi="Tahoma" w:cs="Tahoma"/>
          <w:color w:val="000000"/>
          <w:sz w:val="16"/>
          <w:szCs w:val="16"/>
        </w:rPr>
      </w:pPr>
      <w:r w:rsidRPr="00980D53">
        <w:rPr>
          <w:rFonts w:ascii="Tahoma" w:hAnsi="Tahoma" w:cs="Tahoma"/>
          <w:noProof/>
          <w:color w:val="000000"/>
          <w:sz w:val="16"/>
          <w:szCs w:val="16"/>
          <w:lang w:eastAsia="cs-CZ"/>
        </w:rPr>
        <w:pict>
          <v:shape id="Obrázek 4" o:spid="_x0000_i1028" type="#_x0000_t75" style="width:701.25pt;height:174pt;visibility:visible">
            <v:imagedata r:id="rId10" o:title=""/>
          </v:shape>
        </w:pict>
      </w:r>
    </w:p>
    <w:p w:rsidR="00052C84" w:rsidRDefault="00052C84" w:rsidP="00B652AE">
      <w:pPr>
        <w:autoSpaceDE w:val="0"/>
        <w:autoSpaceDN w:val="0"/>
        <w:adjustRightInd w:val="0"/>
        <w:spacing w:after="0" w:line="240" w:lineRule="auto"/>
        <w:jc w:val="center"/>
        <w:rPr>
          <w:rFonts w:ascii="Tahoma" w:hAnsi="Tahoma" w:cs="Tahoma"/>
          <w:i/>
          <w:iCs/>
          <w:color w:val="000000"/>
          <w:sz w:val="16"/>
          <w:szCs w:val="16"/>
        </w:rPr>
      </w:pPr>
      <w:r>
        <w:rPr>
          <w:rFonts w:ascii="Tahoma" w:hAnsi="Tahoma" w:cs="Tahoma"/>
          <w:i/>
          <w:iCs/>
          <w:color w:val="000000"/>
          <w:sz w:val="16"/>
          <w:szCs w:val="16"/>
        </w:rPr>
        <w:t>Obr.4</w:t>
      </w:r>
    </w:p>
    <w:p w:rsidR="00052C84" w:rsidRDefault="00052C84" w:rsidP="00B652AE">
      <w:pPr>
        <w:autoSpaceDE w:val="0"/>
        <w:autoSpaceDN w:val="0"/>
        <w:adjustRightInd w:val="0"/>
        <w:spacing w:after="0" w:line="240" w:lineRule="auto"/>
        <w:jc w:val="center"/>
        <w:rPr>
          <w:rFonts w:ascii="Tahoma" w:hAnsi="Tahoma" w:cs="Tahoma"/>
          <w:i/>
          <w:iCs/>
          <w:color w:val="000000"/>
          <w:sz w:val="16"/>
          <w:szCs w:val="16"/>
        </w:rPr>
      </w:pPr>
    </w:p>
    <w:p w:rsidR="00052C84" w:rsidRDefault="00052C84" w:rsidP="00B652AE">
      <w:pPr>
        <w:autoSpaceDE w:val="0"/>
        <w:autoSpaceDN w:val="0"/>
        <w:adjustRightInd w:val="0"/>
        <w:spacing w:after="0" w:line="240" w:lineRule="auto"/>
        <w:jc w:val="center"/>
        <w:rPr>
          <w:rFonts w:ascii="Tahoma" w:hAnsi="Tahoma" w:cs="Tahoma"/>
          <w:i/>
          <w:iCs/>
          <w:color w:val="000000"/>
          <w:sz w:val="16"/>
          <w:szCs w:val="16"/>
        </w:rPr>
      </w:pPr>
      <w:r w:rsidRPr="00980D53">
        <w:rPr>
          <w:rFonts w:ascii="Tahoma" w:hAnsi="Tahoma" w:cs="Tahoma"/>
          <w:i/>
          <w:noProof/>
          <w:color w:val="000000"/>
          <w:sz w:val="16"/>
          <w:szCs w:val="16"/>
          <w:lang w:eastAsia="cs-CZ"/>
        </w:rPr>
        <w:pict>
          <v:shape id="Obrázek 3" o:spid="_x0000_i1029" type="#_x0000_t75" style="width:701.25pt;height:174pt;visibility:visible">
            <v:imagedata r:id="rId11" o:title=""/>
          </v:shape>
        </w:pict>
      </w:r>
    </w:p>
    <w:p w:rsidR="00052C84" w:rsidRDefault="00052C84" w:rsidP="00B652AE">
      <w:pPr>
        <w:autoSpaceDE w:val="0"/>
        <w:autoSpaceDN w:val="0"/>
        <w:adjustRightInd w:val="0"/>
        <w:spacing w:after="0" w:line="240" w:lineRule="auto"/>
        <w:jc w:val="center"/>
        <w:rPr>
          <w:rFonts w:ascii="Tahoma" w:hAnsi="Tahoma" w:cs="Tahoma"/>
          <w:i/>
          <w:iCs/>
          <w:color w:val="000000"/>
          <w:sz w:val="16"/>
          <w:szCs w:val="16"/>
        </w:rPr>
      </w:pPr>
      <w:r>
        <w:rPr>
          <w:rFonts w:ascii="Tahoma" w:hAnsi="Tahoma" w:cs="Tahoma"/>
          <w:i/>
          <w:iCs/>
          <w:color w:val="000000"/>
          <w:sz w:val="16"/>
          <w:szCs w:val="16"/>
        </w:rPr>
        <w:t>Obr.5</w:t>
      </w:r>
    </w:p>
    <w:p w:rsidR="00052C84" w:rsidRDefault="00052C84" w:rsidP="00B652AE">
      <w:pPr>
        <w:autoSpaceDE w:val="0"/>
        <w:autoSpaceDN w:val="0"/>
        <w:adjustRightInd w:val="0"/>
        <w:spacing w:after="0" w:line="240" w:lineRule="auto"/>
        <w:jc w:val="center"/>
        <w:rPr>
          <w:rFonts w:ascii="Tahoma" w:hAnsi="Tahoma" w:cs="Tahoma"/>
          <w:i/>
          <w:iCs/>
          <w:color w:val="000000"/>
          <w:sz w:val="16"/>
          <w:szCs w:val="16"/>
        </w:rPr>
      </w:pP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bookmarkStart w:id="12" w:name="2.2.1.1_Korekce_přijatého_(cizího)_evide"/>
      <w:bookmarkEnd w:id="12"/>
      <w:r>
        <w:rPr>
          <w:rFonts w:ascii="Tahoma" w:hAnsi="Tahoma" w:cs="Tahoma"/>
          <w:color w:val="000000"/>
          <w:sz w:val="16"/>
          <w:szCs w:val="16"/>
        </w:rPr>
        <w:t>2.2.1.1 Korekce přijatého (cizího) evidenčního čísla</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Zákon dovoluje opsání evidenčního čísla pouze v alfanumerických znacích ve správném pořadí shodně, jak jsou uvedeny na daňovém dokladu, tzn. bez oddělovacích znaků.</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Příklad:</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 xml:space="preserve">Mějme evidenční číslo dokladu FP-MAT-2016-200-000001, zákon mi dovoluje opsání evidenčního čísla bez pomlček, čili do původního evidenčního čísla se může zapsat FPMAT2016200000001. Může se to stát v případech, kdy odběratel nemůže zapsat do evidenčního čísla speciální znaky. Totéž platí pro velká a malá písmena, změna velkých a malých písmen není problém. Poslední možná korekce evidenčního čísla je ta, že pokud číslo obsahuje počáteční nuly, můžou se tyto nuly eliminovat, tzn. mějme evidenční číslo 0000160102 -&gt; korekce mi dovolí zkrátit číslo na 160102. </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bookmarkStart w:id="13" w:name="2.2.2_Okamžik_zdanitelného_plnění"/>
      <w:bookmarkEnd w:id="13"/>
      <w:r>
        <w:rPr>
          <w:rFonts w:ascii="Tahoma" w:hAnsi="Tahoma" w:cs="Tahoma"/>
          <w:b/>
          <w:bCs/>
          <w:color w:val="000000"/>
          <w:sz w:val="16"/>
          <w:szCs w:val="16"/>
        </w:rPr>
        <w:t>2.2.2 Okamžik zdanitelného plnění</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 xml:space="preserve">Do kontrolního hlášení uvádějí jak dodavatel, tak i odběratel </w:t>
      </w:r>
      <w:r>
        <w:rPr>
          <w:rFonts w:ascii="Tahoma" w:hAnsi="Tahoma" w:cs="Tahoma"/>
          <w:b/>
          <w:bCs/>
          <w:color w:val="000000"/>
          <w:sz w:val="16"/>
          <w:szCs w:val="16"/>
        </w:rPr>
        <w:t>stejné datum</w:t>
      </w:r>
      <w:r>
        <w:rPr>
          <w:rFonts w:ascii="Tahoma" w:hAnsi="Tahoma" w:cs="Tahoma"/>
          <w:color w:val="000000"/>
          <w:sz w:val="16"/>
          <w:szCs w:val="16"/>
        </w:rPr>
        <w:t xml:space="preserve"> a to datum, ke kterému vznikla </w:t>
      </w:r>
      <w:r>
        <w:rPr>
          <w:rFonts w:ascii="Tahoma" w:hAnsi="Tahoma" w:cs="Tahoma"/>
          <w:b/>
          <w:bCs/>
          <w:color w:val="000000"/>
          <w:sz w:val="16"/>
          <w:szCs w:val="16"/>
        </w:rPr>
        <w:t>dodavateli</w:t>
      </w:r>
      <w:r>
        <w:rPr>
          <w:rFonts w:ascii="Tahoma" w:hAnsi="Tahoma" w:cs="Tahoma"/>
          <w:color w:val="000000"/>
          <w:sz w:val="16"/>
          <w:szCs w:val="16"/>
        </w:rPr>
        <w:t xml:space="preserve"> povinnost zdanit předmětné plnění, přestože příjemce (odběratel) může toto plnění nárokovat (a tedy vykazovat v Přiznání) v jiném období.</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i/>
          <w:iCs/>
          <w:color w:val="000000"/>
          <w:sz w:val="16"/>
          <w:szCs w:val="16"/>
        </w:rPr>
      </w:pPr>
      <w:r>
        <w:rPr>
          <w:rFonts w:ascii="Tahoma" w:hAnsi="Tahoma" w:cs="Tahoma"/>
          <w:i/>
          <w:iCs/>
          <w:color w:val="000000"/>
          <w:sz w:val="16"/>
          <w:szCs w:val="16"/>
        </w:rPr>
        <w:t>Příklad:</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i/>
          <w:iCs/>
          <w:color w:val="000000"/>
          <w:sz w:val="16"/>
          <w:szCs w:val="16"/>
        </w:rPr>
      </w:pPr>
      <w:r>
        <w:rPr>
          <w:rFonts w:ascii="Tahoma" w:hAnsi="Tahoma" w:cs="Tahoma"/>
          <w:b/>
          <w:bCs/>
          <w:i/>
          <w:iCs/>
          <w:color w:val="000000"/>
          <w:sz w:val="16"/>
          <w:szCs w:val="16"/>
        </w:rPr>
        <w:t>Dodavatel</w:t>
      </w:r>
      <w:r>
        <w:rPr>
          <w:rFonts w:ascii="Tahoma" w:hAnsi="Tahoma" w:cs="Tahoma"/>
          <w:i/>
          <w:iCs/>
          <w:color w:val="000000"/>
          <w:sz w:val="16"/>
          <w:szCs w:val="16"/>
        </w:rPr>
        <w:t xml:space="preserve"> poskytnul plnění 28.10.2015. Daňový doklad vystavil  10.11. 2015 (splnil lhůtu 15 dní) . Den zdanitelného plnění pro dodavatele je 28.10.2015. Doklad má evidenční číslo FV-100-000450.</w:t>
      </w:r>
    </w:p>
    <w:p w:rsidR="00052C84" w:rsidRDefault="00052C84" w:rsidP="00B652AE">
      <w:pPr>
        <w:autoSpaceDE w:val="0"/>
        <w:autoSpaceDN w:val="0"/>
        <w:adjustRightInd w:val="0"/>
        <w:spacing w:after="0" w:line="240" w:lineRule="auto"/>
        <w:jc w:val="both"/>
        <w:rPr>
          <w:rFonts w:ascii="Tahoma" w:hAnsi="Tahoma" w:cs="Tahoma"/>
          <w:i/>
          <w:iCs/>
          <w:color w:val="000000"/>
          <w:sz w:val="16"/>
          <w:szCs w:val="16"/>
        </w:rPr>
      </w:pPr>
      <w:r>
        <w:rPr>
          <w:rFonts w:ascii="Tahoma" w:hAnsi="Tahoma" w:cs="Tahoma"/>
          <w:b/>
          <w:bCs/>
          <w:i/>
          <w:iCs/>
          <w:color w:val="000000"/>
          <w:sz w:val="16"/>
          <w:szCs w:val="16"/>
        </w:rPr>
        <w:t>Odběratel</w:t>
      </w:r>
      <w:r>
        <w:rPr>
          <w:rFonts w:ascii="Tahoma" w:hAnsi="Tahoma" w:cs="Tahoma"/>
          <w:i/>
          <w:iCs/>
          <w:color w:val="000000"/>
          <w:sz w:val="16"/>
          <w:szCs w:val="16"/>
        </w:rPr>
        <w:t xml:space="preserve"> doklad obdržel 12.11.2015. Uplatnit odpočet si může nejprve k tomuto datu - tzn. pro odběratele je Datum uplatnění zd. plnění 12.11.2015. Do svého systému si jej zaevidoval pod označením FP-01-000015.</w:t>
      </w: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p>
    <w:p w:rsidR="00052C84" w:rsidRDefault="00052C84" w:rsidP="00B652AE">
      <w:pPr>
        <w:autoSpaceDE w:val="0"/>
        <w:autoSpaceDN w:val="0"/>
        <w:adjustRightInd w:val="0"/>
        <w:spacing w:after="0" w:line="240" w:lineRule="auto"/>
        <w:jc w:val="both"/>
        <w:rPr>
          <w:rFonts w:ascii="Tahoma" w:hAnsi="Tahoma" w:cs="Tahoma"/>
          <w:i/>
          <w:iCs/>
          <w:color w:val="000000"/>
          <w:sz w:val="16"/>
          <w:szCs w:val="16"/>
        </w:rPr>
      </w:pPr>
      <w:r>
        <w:rPr>
          <w:rFonts w:ascii="Tahoma" w:hAnsi="Tahoma" w:cs="Tahoma"/>
          <w:i/>
          <w:iCs/>
          <w:color w:val="000000"/>
          <w:sz w:val="16"/>
          <w:szCs w:val="16"/>
        </w:rPr>
        <w:t>Uplatnění v DPH a evidence v Kontrolním hlášení:</w:t>
      </w:r>
    </w:p>
    <w:p w:rsidR="00052C84" w:rsidRDefault="00052C84" w:rsidP="00B652AE">
      <w:pPr>
        <w:autoSpaceDE w:val="0"/>
        <w:autoSpaceDN w:val="0"/>
        <w:adjustRightInd w:val="0"/>
        <w:spacing w:after="0" w:line="240" w:lineRule="auto"/>
        <w:jc w:val="both"/>
        <w:rPr>
          <w:rFonts w:ascii="Tahoma" w:hAnsi="Tahoma" w:cs="Tahoma"/>
          <w:i/>
          <w:iCs/>
          <w:color w:val="000000"/>
          <w:sz w:val="16"/>
          <w:szCs w:val="16"/>
        </w:rPr>
      </w:pPr>
      <w:r>
        <w:rPr>
          <w:rFonts w:ascii="Tahoma" w:hAnsi="Tahoma" w:cs="Tahoma"/>
          <w:b/>
          <w:bCs/>
          <w:i/>
          <w:iCs/>
          <w:color w:val="000000"/>
          <w:sz w:val="16"/>
          <w:szCs w:val="16"/>
        </w:rPr>
        <w:t>Dodavatel</w:t>
      </w:r>
      <w:r>
        <w:rPr>
          <w:rFonts w:ascii="Tahoma" w:hAnsi="Tahoma" w:cs="Tahoma"/>
          <w:i/>
          <w:iCs/>
          <w:color w:val="000000"/>
          <w:sz w:val="16"/>
          <w:szCs w:val="16"/>
        </w:rPr>
        <w:t xml:space="preserve"> plnění zahrne do DPH  ke dni zdanitelného plnění - za 10. měsíc  - a plnění vykáže pod označením FV-100-000450 v Kontrolním hlášení za 10. měsíc  s DPPD 28.10.2015.</w:t>
      </w:r>
    </w:p>
    <w:p w:rsidR="00052C84" w:rsidRDefault="00052C84" w:rsidP="00B652AE">
      <w:pPr>
        <w:autoSpaceDE w:val="0"/>
        <w:autoSpaceDN w:val="0"/>
        <w:adjustRightInd w:val="0"/>
        <w:spacing w:after="0" w:line="240" w:lineRule="auto"/>
        <w:jc w:val="both"/>
        <w:rPr>
          <w:rFonts w:ascii="Tahoma" w:hAnsi="Tahoma" w:cs="Tahoma"/>
          <w:i/>
          <w:iCs/>
          <w:color w:val="000000"/>
          <w:sz w:val="16"/>
          <w:szCs w:val="16"/>
        </w:rPr>
      </w:pPr>
      <w:r>
        <w:rPr>
          <w:rFonts w:ascii="Tahoma" w:hAnsi="Tahoma" w:cs="Tahoma"/>
          <w:b/>
          <w:bCs/>
          <w:i/>
          <w:iCs/>
          <w:color w:val="000000"/>
          <w:sz w:val="16"/>
          <w:szCs w:val="16"/>
        </w:rPr>
        <w:t>Odběratel</w:t>
      </w:r>
      <w:r>
        <w:rPr>
          <w:rFonts w:ascii="Tahoma" w:hAnsi="Tahoma" w:cs="Tahoma"/>
          <w:i/>
          <w:iCs/>
          <w:color w:val="000000"/>
          <w:sz w:val="16"/>
          <w:szCs w:val="16"/>
        </w:rPr>
        <w:t xml:space="preserve"> odpočet z plnění nárokuje v DPH ke dni uplatnění zd. plnění  - tedy za 11.měsíc -  vykáže jej pod původním označením FV-100-000450 v Kontrolním hlášení za 11. měsíc, ale s datem DPPD 28.10.2015 - tak aby kontrola na FU mohla dohledat stejný doklad nejen podle původního evidenčního čísla, ale i podle okamžiku zdanitelného plnění.</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bookmarkStart w:id="14" w:name="2.2.3_DIČ"/>
      <w:bookmarkEnd w:id="14"/>
      <w:r>
        <w:rPr>
          <w:rFonts w:ascii="Tahoma" w:hAnsi="Tahoma" w:cs="Tahoma"/>
          <w:b/>
          <w:bCs/>
          <w:color w:val="000000"/>
          <w:sz w:val="16"/>
          <w:szCs w:val="16"/>
        </w:rPr>
        <w:t>2.2.3 DIČ</w:t>
      </w:r>
    </w:p>
    <w:p w:rsidR="00052C84" w:rsidRDefault="00052C84" w:rsidP="00B652AE">
      <w:pPr>
        <w:autoSpaceDE w:val="0"/>
        <w:autoSpaceDN w:val="0"/>
        <w:adjustRightInd w:val="0"/>
        <w:spacing w:after="0" w:line="240" w:lineRule="auto"/>
        <w:jc w:val="both"/>
        <w:rPr>
          <w:rFonts w:ascii="Tahoma" w:hAnsi="Tahoma" w:cs="Tahoma"/>
          <w:color w:val="000000"/>
          <w:sz w:val="16"/>
          <w:szCs w:val="16"/>
          <w:u w:val="single"/>
        </w:rPr>
      </w:pPr>
      <w:r>
        <w:rPr>
          <w:rFonts w:ascii="Tahoma" w:hAnsi="Tahoma" w:cs="Tahoma"/>
          <w:color w:val="000000"/>
          <w:sz w:val="16"/>
          <w:szCs w:val="16"/>
          <w:u w:val="single"/>
        </w:rPr>
        <w:t>Dodavatel:</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 xml:space="preserve">Dodavatel je povinen zdanit plnění i v případě, kdy dodává neplátci DPH. Pokud plnění překročí částku 10 000 Kč s DPH je plnění vykazováno v kategorii A.4. a je tedy nutné vyplnit údaj DIČ. Pokud je odběratel alespoň podnikající osoba - pak má přiděleno evidenční daňové číslo, i když není plátcem DPH a toto čísle není "skutečné" DIČ. Proto doporučujeme u plnění nad 10 000 uvádět alespoň toto "DIČ". </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Pokud jde o osobu, která nemá ani toto evidenční číslo - lze toto plnění "přeřadit" do kategorie A.5. kde se tento údaj neuvádí. Protože nejde o plátce není možné "kontrola" z jeho strany a tak i když není plnění správně zařazeno - lze jej vykázat a tak dosáhnout shody v kontrolní části "C".</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color w:val="000000"/>
          <w:sz w:val="16"/>
          <w:szCs w:val="16"/>
          <w:u w:val="single"/>
        </w:rPr>
      </w:pPr>
      <w:r>
        <w:rPr>
          <w:rFonts w:ascii="Tahoma" w:hAnsi="Tahoma" w:cs="Tahoma"/>
          <w:color w:val="000000"/>
          <w:sz w:val="16"/>
          <w:szCs w:val="16"/>
          <w:u w:val="single"/>
        </w:rPr>
        <w:t>Odběratel:</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Odběratel může nárokovat odpočet DPH pouze u plnění od plátců DPH - proto musí být u všech plnění s nárokem na odpočet nad částku 10 000,- včetně DPH vyplněno DIČ. (V případě částky včetně DPH do 10 000,- se tento údaj sice v rámci Kontrolního hlášení nepředává - ale vlastní nárok na odpočet je podmíněn existencí daňového dokladu, který má uvedení DIČ jako zákonnou podmínku).</w:t>
      </w:r>
    </w:p>
    <w:p w:rsidR="00052C84" w:rsidRDefault="00052C84" w:rsidP="00B652AE">
      <w:pPr>
        <w:autoSpaceDE w:val="0"/>
        <w:autoSpaceDN w:val="0"/>
        <w:adjustRightInd w:val="0"/>
        <w:spacing w:after="0" w:line="240" w:lineRule="auto"/>
        <w:jc w:val="both"/>
        <w:rPr>
          <w:rFonts w:ascii="Tahoma" w:hAnsi="Tahoma" w:cs="Tahoma"/>
          <w:color w:val="FF0000"/>
          <w:sz w:val="16"/>
          <w:szCs w:val="16"/>
        </w:rPr>
      </w:pP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bookmarkStart w:id="15" w:name="2.2.4_Self-billing"/>
      <w:bookmarkEnd w:id="15"/>
      <w:r>
        <w:rPr>
          <w:rFonts w:ascii="Tahoma" w:hAnsi="Tahoma" w:cs="Tahoma"/>
          <w:b/>
          <w:bCs/>
          <w:color w:val="000000"/>
          <w:sz w:val="16"/>
          <w:szCs w:val="16"/>
        </w:rPr>
        <w:t>2.2.4 Self-billing</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V případě self-billingu, kde odběratel si sám "vystavuje" fakturu vydanou, tak může vzniknout problém, pokud si doposud dodavatel vedl svou (interní) evidenci v účetním systému. V tomto případě v kontrolním hlášení musí být uvedeno</w:t>
      </w:r>
      <w:r>
        <w:rPr>
          <w:rFonts w:ascii="Tahoma" w:hAnsi="Tahoma" w:cs="Tahoma"/>
          <w:color w:val="FF0000"/>
          <w:sz w:val="16"/>
          <w:szCs w:val="16"/>
        </w:rPr>
        <w:t xml:space="preserve"> </w:t>
      </w:r>
      <w:r>
        <w:rPr>
          <w:rFonts w:ascii="Tahoma" w:hAnsi="Tahoma" w:cs="Tahoma"/>
          <w:color w:val="000000"/>
          <w:sz w:val="16"/>
          <w:szCs w:val="16"/>
        </w:rPr>
        <w:t>u odběratele i dodavatele na takovémto dokladu shodné evidenční číslo daňového dokladu, stejné Datum zdanitelného plnění a stejná částka základu DPH a DPH. To, zda je daňový doklad vystaven dodavatelem anebo je k jeho vystavení zmocněn odběratel, není rozhodující. V tomto případě tedy bude v kontrolním hlášení dodavatele i odběratele uvedeno evidenční číslo daňového dokladu uvedené na daňovém dokladu vystavovatelem, kterým je v případě tzv. self-billingu odběratel.</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bookmarkStart w:id="16" w:name="2.2.5_Více_daňových_režimů_v_jednom_dokl"/>
      <w:bookmarkEnd w:id="16"/>
      <w:r>
        <w:rPr>
          <w:rFonts w:ascii="Tahoma" w:hAnsi="Tahoma" w:cs="Tahoma"/>
          <w:b/>
          <w:bCs/>
          <w:color w:val="000000"/>
          <w:sz w:val="16"/>
          <w:szCs w:val="16"/>
        </w:rPr>
        <w:t>2.2.5 Více daňových režimů v jednom dokladu</w:t>
      </w:r>
    </w:p>
    <w:p w:rsidR="00052C84" w:rsidRDefault="00052C84" w:rsidP="00B652AE">
      <w:pPr>
        <w:autoSpaceDE w:val="0"/>
        <w:autoSpaceDN w:val="0"/>
        <w:adjustRightInd w:val="0"/>
        <w:spacing w:after="0" w:line="240" w:lineRule="auto"/>
        <w:jc w:val="both"/>
        <w:rPr>
          <w:rFonts w:ascii="Tahoma" w:hAnsi="Tahoma" w:cs="Tahoma"/>
          <w:sz w:val="16"/>
          <w:szCs w:val="16"/>
        </w:rPr>
      </w:pPr>
      <w:r>
        <w:rPr>
          <w:rFonts w:ascii="Tahoma" w:hAnsi="Tahoma" w:cs="Tahoma"/>
          <w:sz w:val="16"/>
          <w:szCs w:val="16"/>
        </w:rPr>
        <w:t>V případě souhrnných daňových dokladů a běžných daňových dokladů, které obsahují plnění podléhající různým daňovým režimům, respektive obecně druhy plnění, které se vykazují v kontrolním hlášení v rámci samostatných oblastí, se použije evidenční číslo takovéhoto daňového dokladu vícekrát. Například dodavatel mobilních telefonů dodá současně mobilní telefony za 120 000 Kč a náhradní pouzdra za 12 000 Kč, přičemž vystaví jeden daňový doklad. Do kontrolního hlášení tento dodavatel uvede totožné číslo daňového dokladu na dvou řádcích: jednou v oddíle A.1. a jednou v oddíle A.4. – dle příslušného „režimu“ plnění. V daném případě i pokud by dodání pouzder nepřevýšilo částku 10 000 Kč, uvádělo by se v oddíle A.4., neboť příslušný daňový doklad ve své souhrnné částce převyšuje stanovený limit 10.000,-Kč včetně daně.</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 xml:space="preserve">V QI jsou jednotlivé daňové položky, které představují různá plnění v rámci dokladu, zpracovávány samostatně - takže toto rozdělení je provedeno automaticky. </w:t>
      </w:r>
    </w:p>
    <w:p w:rsidR="00052C84" w:rsidRDefault="00052C84" w:rsidP="00B652AE">
      <w:pPr>
        <w:autoSpaceDE w:val="0"/>
        <w:autoSpaceDN w:val="0"/>
        <w:adjustRightInd w:val="0"/>
        <w:spacing w:after="0" w:line="240" w:lineRule="auto"/>
        <w:jc w:val="both"/>
        <w:rPr>
          <w:rFonts w:ascii="Tahoma" w:hAnsi="Tahoma" w:cs="Tahoma"/>
          <w:sz w:val="24"/>
          <w:szCs w:val="24"/>
        </w:rPr>
      </w:pPr>
    </w:p>
    <w:p w:rsidR="00052C84" w:rsidRDefault="00052C84" w:rsidP="00B652AE">
      <w:pPr>
        <w:autoSpaceDE w:val="0"/>
        <w:autoSpaceDN w:val="0"/>
        <w:adjustRightInd w:val="0"/>
        <w:spacing w:after="0" w:line="240" w:lineRule="auto"/>
        <w:jc w:val="both"/>
        <w:rPr>
          <w:rFonts w:ascii="Tahoma" w:hAnsi="Tahoma" w:cs="Tahoma"/>
          <w:b/>
          <w:bCs/>
          <w:color w:val="000000"/>
          <w:sz w:val="16"/>
          <w:szCs w:val="16"/>
        </w:rPr>
      </w:pPr>
      <w:bookmarkStart w:id="17" w:name="2.2.6_Souhrnný_daňový_doklad"/>
      <w:bookmarkEnd w:id="17"/>
      <w:r>
        <w:rPr>
          <w:rFonts w:ascii="Tahoma" w:hAnsi="Tahoma" w:cs="Tahoma"/>
          <w:b/>
          <w:bCs/>
          <w:color w:val="000000"/>
          <w:sz w:val="16"/>
          <w:szCs w:val="16"/>
        </w:rPr>
        <w:t>2.2.6 Souhrnný pokladní daňový doklad</w:t>
      </w:r>
    </w:p>
    <w:p w:rsidR="00052C84" w:rsidRDefault="00052C84" w:rsidP="00B652AE">
      <w:pPr>
        <w:autoSpaceDE w:val="0"/>
        <w:autoSpaceDN w:val="0"/>
        <w:adjustRightInd w:val="0"/>
        <w:spacing w:after="0" w:line="240" w:lineRule="auto"/>
        <w:jc w:val="both"/>
        <w:rPr>
          <w:rFonts w:ascii="Tahoma" w:hAnsi="Tahoma" w:cs="Tahoma"/>
          <w:color w:val="000000"/>
          <w:sz w:val="16"/>
          <w:szCs w:val="16"/>
        </w:rPr>
      </w:pPr>
      <w:r>
        <w:rPr>
          <w:rFonts w:ascii="Tahoma" w:hAnsi="Tahoma" w:cs="Tahoma"/>
          <w:color w:val="000000"/>
          <w:sz w:val="16"/>
          <w:szCs w:val="16"/>
        </w:rPr>
        <w:t>U pokladních dokladů se často používají tzv. Souhrnné pokladní doklady, kde se pod jedním evidenčním číslem (např. u pokladní výdejky) vykazuje několik samostatných plnění od stejných nebo i od různých dodavatelů. Pokud jsou jednotlivá plnění do limitu 10 000,- (vč. DPH) není podstatné kolik jich na souhrnném pokladním dokladu je a i když celý souhrnný doklad přesahuje limit 10 000,- vždy se toto plnění vykazuje v kategorii A.5./B.3. Pokud by mezi souhrnně zaúčtovanými doklady byl daňový doklad přesahující hodnotu 10.000 Kč, je nutno tento doklad uvést samostatně do oddílu A.4./B.2. kontrolního hlášení.</w:t>
      </w:r>
    </w:p>
    <w:p w:rsidR="00052C84" w:rsidRDefault="00052C84" w:rsidP="00B652AE">
      <w:pPr>
        <w:autoSpaceDE w:val="0"/>
        <w:autoSpaceDN w:val="0"/>
        <w:adjustRightInd w:val="0"/>
        <w:spacing w:after="0" w:line="240" w:lineRule="auto"/>
        <w:rPr>
          <w:rFonts w:ascii="Tahoma" w:hAnsi="Tahoma" w:cs="Tahoma"/>
          <w:color w:val="000000"/>
          <w:sz w:val="16"/>
          <w:szCs w:val="16"/>
        </w:rPr>
      </w:pPr>
    </w:p>
    <w:p w:rsidR="00052C84" w:rsidRDefault="00052C84" w:rsidP="00B652AE">
      <w:pPr>
        <w:autoSpaceDE w:val="0"/>
        <w:autoSpaceDN w:val="0"/>
        <w:adjustRightInd w:val="0"/>
        <w:spacing w:after="0" w:line="240" w:lineRule="auto"/>
        <w:rPr>
          <w:rFonts w:ascii="Tahoma" w:hAnsi="Tahoma" w:cs="Tahoma"/>
          <w:b/>
          <w:bCs/>
          <w:color w:val="000000"/>
          <w:sz w:val="16"/>
          <w:szCs w:val="16"/>
        </w:rPr>
      </w:pPr>
      <w:bookmarkStart w:id="18" w:name="2.2.7_Zálohy"/>
      <w:bookmarkEnd w:id="18"/>
      <w:r>
        <w:rPr>
          <w:rFonts w:ascii="Tahoma" w:hAnsi="Tahoma" w:cs="Tahoma"/>
          <w:b/>
          <w:bCs/>
          <w:color w:val="000000"/>
          <w:sz w:val="16"/>
          <w:szCs w:val="16"/>
        </w:rPr>
        <w:t>2.2.7 Zdanění uhrazené zálohy</w:t>
      </w:r>
    </w:p>
    <w:p w:rsidR="00052C84" w:rsidRDefault="00052C84" w:rsidP="00B652AE">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Úhrady záloh se v rámci KH posuzují samostatně, čili např. uskutečněné zdanitelné plnění v hodnotě 16.000 Kč včetně daně pro osobu povinnou k dani - neplátce, jemuž předchází úplata ve výši 5.000 Kč, se rozdělí do oddílu A.4. a A.5. kontrolního hlášení následovně:</w:t>
      </w:r>
    </w:p>
    <w:p w:rsidR="00052C84" w:rsidRDefault="00052C84" w:rsidP="00B652AE">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Přijatá platba přede dnem uskutečnění zdanitelného plnění ve výši 5.000 Kč, jejímž přijetím Vám z této vznikla samostatná povinnost přiznat daň, bude vykázána do oddíle A.5. kontrolního hlášení, neboť nedosahuje požadovaného limitu nad 10.000 Kč pro vyplnění v oddíle A.4.</w:t>
      </w:r>
    </w:p>
    <w:p w:rsidR="00052C84" w:rsidRDefault="00052C84" w:rsidP="00B652AE">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Naopak zbývající hodnota/platba za zdanitelné plnění ve výši 11.000 Kč bude vykázána v oddíle A.4. kontrolního hlášení, neboť přesahuje zde požadovaný limit pro vyplnění.</w:t>
      </w:r>
    </w:p>
    <w:p w:rsidR="00052C84" w:rsidRDefault="00052C84" w:rsidP="00B652AE">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Platby předcházející uskutečnění zdanitelného plnění (tj. klasicky „zálohy“) se tedy v případě sledování limitu (10.000 Kč) pro vyplnění do požadovaných oddílů kontrolního hlášení posuzují samostatně.</w:t>
      </w:r>
    </w:p>
    <w:p w:rsidR="00052C84" w:rsidRDefault="00052C84" w:rsidP="00B652AE">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V QI je daňových dokladem pro platbu přijatou předem Daňový doklad k platbě.</w:t>
      </w:r>
    </w:p>
    <w:p w:rsidR="00052C84" w:rsidRDefault="00052C84" w:rsidP="00B652AE">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U vyúčtování poskytnutého plnění (t.j. vlastní faktura - zdaněné zaplacené zálohy) se do KH započtou pod evidenčním číslem vyúčtovací faktury i daňové doklady k čerpání zálohy (tzv. záporné daňové doklady) a plnění je pro zařazení do odpovídající kategorie posuzováno podle výsledného rozdílu. </w:t>
      </w:r>
    </w:p>
    <w:p w:rsidR="00052C84" w:rsidRDefault="00052C84" w:rsidP="00B652AE">
      <w:pPr>
        <w:autoSpaceDE w:val="0"/>
        <w:autoSpaceDN w:val="0"/>
        <w:adjustRightInd w:val="0"/>
        <w:spacing w:after="0" w:line="240" w:lineRule="auto"/>
        <w:rPr>
          <w:rFonts w:ascii="Tahoma" w:hAnsi="Tahoma" w:cs="Tahoma"/>
          <w:i/>
          <w:iCs/>
          <w:color w:val="000000"/>
          <w:sz w:val="16"/>
          <w:szCs w:val="16"/>
        </w:rPr>
      </w:pPr>
      <w:r>
        <w:rPr>
          <w:rFonts w:ascii="Tahoma" w:hAnsi="Tahoma" w:cs="Tahoma"/>
          <w:i/>
          <w:iCs/>
          <w:color w:val="000000"/>
          <w:sz w:val="16"/>
          <w:szCs w:val="16"/>
        </w:rPr>
        <w:t>Příklad : plnění (např. FV)  na 16 000,- se zaplacenou zálohou 8 000,- bude jak u platby zálohy tak i u vyúčtování vykazováno v kategorii A.5. - protože ani záloha (8 000,-)  ani vyúčtování (16 000 - 8000 = 8000)  nepřekročilo limit 10 000,-.</w:t>
      </w:r>
    </w:p>
    <w:p w:rsidR="00052C84" w:rsidRDefault="00052C84" w:rsidP="00B652AE">
      <w:pPr>
        <w:autoSpaceDE w:val="0"/>
        <w:autoSpaceDN w:val="0"/>
        <w:adjustRightInd w:val="0"/>
        <w:spacing w:after="0" w:line="240" w:lineRule="auto"/>
        <w:rPr>
          <w:rFonts w:ascii="Tahoma" w:hAnsi="Tahoma" w:cs="Tahoma"/>
          <w:color w:val="FF0000"/>
          <w:sz w:val="16"/>
          <w:szCs w:val="16"/>
        </w:rPr>
      </w:pPr>
    </w:p>
    <w:p w:rsidR="00052C84" w:rsidRDefault="00052C84" w:rsidP="00B652AE">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Obdobný princip platí i v případě přijatých zdanitelných plnění a na tyto předem poskytnutých plateb, resp. z těchto uplatňovaných nároků na odpočet daně - (oddíl B.2. a B.3. kontrolního hlášení).</w:t>
      </w:r>
    </w:p>
    <w:p w:rsidR="00052C84" w:rsidRDefault="00052C84" w:rsidP="00B652AE">
      <w:pPr>
        <w:autoSpaceDE w:val="0"/>
        <w:autoSpaceDN w:val="0"/>
        <w:adjustRightInd w:val="0"/>
        <w:spacing w:after="0" w:line="240" w:lineRule="auto"/>
        <w:rPr>
          <w:rFonts w:ascii="Tahoma" w:hAnsi="Tahoma" w:cs="Tahoma"/>
          <w:color w:val="000000"/>
          <w:sz w:val="16"/>
          <w:szCs w:val="16"/>
        </w:rPr>
      </w:pPr>
    </w:p>
    <w:p w:rsidR="00052C84" w:rsidRDefault="00052C84" w:rsidP="00B652AE">
      <w:pPr>
        <w:autoSpaceDE w:val="0"/>
        <w:autoSpaceDN w:val="0"/>
        <w:adjustRightInd w:val="0"/>
        <w:spacing w:after="0" w:line="240" w:lineRule="auto"/>
        <w:rPr>
          <w:rFonts w:ascii="Tahoma" w:hAnsi="Tahoma" w:cs="Tahoma"/>
          <w:b/>
          <w:bCs/>
          <w:color w:val="000000"/>
          <w:sz w:val="16"/>
          <w:szCs w:val="16"/>
        </w:rPr>
      </w:pPr>
      <w:bookmarkStart w:id="19" w:name="2.2.8_Vyúčtování_záloh"/>
      <w:bookmarkEnd w:id="19"/>
      <w:r>
        <w:rPr>
          <w:rFonts w:ascii="Tahoma" w:hAnsi="Tahoma" w:cs="Tahoma"/>
          <w:b/>
          <w:bCs/>
          <w:color w:val="000000"/>
          <w:sz w:val="16"/>
          <w:szCs w:val="16"/>
        </w:rPr>
        <w:t>2.2.8 Vyúčtování záloh</w:t>
      </w:r>
    </w:p>
    <w:p w:rsidR="00052C84" w:rsidRDefault="00052C84" w:rsidP="00B652AE">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Je situace, kdy na základě dohody se zákazníky dodavatel, měsíční plátce, vystavuje v průběhu čtvrtletí zálohové faktury na poskytování služeb v tuzemsku a to vždy k 15. dni běžného měsíce se splatností do 25. dne běžného měsíce. Po přijetí platby dodavatel vystavuje na tuto přijatou platbu vždy daňový doklad. Následně, po skončení čtvrtletí se provádí vyúčtování, na jehož základě může vzniknout buď přeplatek anebo nedoplatek. Níže jsou vypsány konkrétní částky a data:</w:t>
      </w:r>
    </w:p>
    <w:p w:rsidR="00052C84" w:rsidRDefault="00052C84" w:rsidP="00B652AE">
      <w:pPr>
        <w:autoSpaceDE w:val="0"/>
        <w:autoSpaceDN w:val="0"/>
        <w:adjustRightInd w:val="0"/>
        <w:spacing w:after="0" w:line="240" w:lineRule="auto"/>
        <w:rPr>
          <w:rFonts w:ascii="Tahoma" w:hAnsi="Tahoma" w:cs="Tahoma"/>
          <w:color w:val="000000"/>
          <w:sz w:val="16"/>
          <w:szCs w:val="16"/>
        </w:rPr>
      </w:pPr>
    </w:p>
    <w:p w:rsidR="00052C84" w:rsidRDefault="00052C84" w:rsidP="00B652AE">
      <w:pPr>
        <w:autoSpaceDE w:val="0"/>
        <w:autoSpaceDN w:val="0"/>
        <w:adjustRightInd w:val="0"/>
        <w:spacing w:after="0" w:line="240" w:lineRule="auto"/>
        <w:rPr>
          <w:rFonts w:ascii="Tahoma" w:hAnsi="Tahoma" w:cs="Tahoma"/>
          <w:i/>
          <w:iCs/>
          <w:color w:val="000000"/>
          <w:sz w:val="16"/>
          <w:szCs w:val="16"/>
        </w:rPr>
      </w:pPr>
      <w:r>
        <w:rPr>
          <w:rFonts w:ascii="Tahoma" w:hAnsi="Tahoma" w:cs="Tahoma"/>
          <w:i/>
          <w:iCs/>
          <w:color w:val="000000"/>
          <w:sz w:val="16"/>
          <w:szCs w:val="16"/>
        </w:rPr>
        <w:t>Vystavení daňového dokladu („DD“) (evidenční číslo 1) na uhrazenou zálohu – den přijetí úplaty</w:t>
      </w:r>
    </w:p>
    <w:p w:rsidR="00052C84" w:rsidRDefault="00052C84" w:rsidP="00B652AE">
      <w:pPr>
        <w:autoSpaceDE w:val="0"/>
        <w:autoSpaceDN w:val="0"/>
        <w:adjustRightInd w:val="0"/>
        <w:spacing w:after="0" w:line="240" w:lineRule="auto"/>
        <w:rPr>
          <w:rFonts w:ascii="Tahoma" w:hAnsi="Tahoma" w:cs="Tahoma"/>
          <w:i/>
          <w:iCs/>
          <w:color w:val="000000"/>
          <w:sz w:val="16"/>
          <w:szCs w:val="16"/>
        </w:rPr>
      </w:pPr>
      <w:r>
        <w:rPr>
          <w:rFonts w:ascii="Tahoma" w:hAnsi="Tahoma" w:cs="Tahoma"/>
          <w:i/>
          <w:iCs/>
          <w:color w:val="000000"/>
          <w:sz w:val="16"/>
          <w:szCs w:val="16"/>
        </w:rPr>
        <w:t>25.1.2016 – základ daně 8.000 Kč + 1.680 Kč DPH. Celková částka na daňovém dokladu 9.680 Kč.</w:t>
      </w:r>
    </w:p>
    <w:p w:rsidR="00052C84" w:rsidRDefault="00052C84" w:rsidP="00B652AE">
      <w:pPr>
        <w:autoSpaceDE w:val="0"/>
        <w:autoSpaceDN w:val="0"/>
        <w:adjustRightInd w:val="0"/>
        <w:spacing w:after="0" w:line="240" w:lineRule="auto"/>
        <w:rPr>
          <w:rFonts w:ascii="Tahoma" w:hAnsi="Tahoma" w:cs="Tahoma"/>
          <w:i/>
          <w:iCs/>
          <w:color w:val="000000"/>
          <w:sz w:val="16"/>
          <w:szCs w:val="16"/>
        </w:rPr>
      </w:pPr>
      <w:r>
        <w:rPr>
          <w:rFonts w:ascii="Tahoma" w:hAnsi="Tahoma" w:cs="Tahoma"/>
          <w:i/>
          <w:iCs/>
          <w:color w:val="000000"/>
          <w:sz w:val="16"/>
          <w:szCs w:val="16"/>
        </w:rPr>
        <w:t>Vystavení daňové dokladu (evidenční číslo 2) na uhrazenou zálohu – den přijetí úplaty 25.2.2016 – základ daně 20.000 Kč + 4.200 Kč DPH. Celková částka na daňovém dokladu 24.200 Kč.</w:t>
      </w:r>
    </w:p>
    <w:p w:rsidR="00052C84" w:rsidRDefault="00052C84" w:rsidP="00B652AE">
      <w:pPr>
        <w:autoSpaceDE w:val="0"/>
        <w:autoSpaceDN w:val="0"/>
        <w:adjustRightInd w:val="0"/>
        <w:spacing w:after="0" w:line="240" w:lineRule="auto"/>
        <w:rPr>
          <w:rFonts w:ascii="Tahoma" w:hAnsi="Tahoma" w:cs="Tahoma"/>
          <w:i/>
          <w:iCs/>
          <w:color w:val="000000"/>
          <w:sz w:val="16"/>
          <w:szCs w:val="16"/>
        </w:rPr>
      </w:pPr>
      <w:r>
        <w:rPr>
          <w:rFonts w:ascii="Tahoma" w:hAnsi="Tahoma" w:cs="Tahoma"/>
          <w:i/>
          <w:iCs/>
          <w:color w:val="000000"/>
          <w:sz w:val="16"/>
          <w:szCs w:val="16"/>
        </w:rPr>
        <w:t>Vystavení daňového dokladu (evidenční číslo 3) na uhrazenou zálohu – den přijetí úplaty 25.3.2016 – základ daně 15.000 Kč + 3.150 Kč DPH. Celková částka na daňovém dokladu 18.150 Kč.</w:t>
      </w:r>
    </w:p>
    <w:p w:rsidR="00052C84" w:rsidRDefault="00052C84" w:rsidP="00B652AE">
      <w:pPr>
        <w:autoSpaceDE w:val="0"/>
        <w:autoSpaceDN w:val="0"/>
        <w:adjustRightInd w:val="0"/>
        <w:spacing w:after="0" w:line="240" w:lineRule="auto"/>
        <w:rPr>
          <w:rFonts w:ascii="Tahoma" w:hAnsi="Tahoma" w:cs="Tahoma"/>
          <w:i/>
          <w:iCs/>
          <w:color w:val="000000"/>
          <w:sz w:val="16"/>
          <w:szCs w:val="16"/>
        </w:rPr>
      </w:pPr>
      <w:r>
        <w:rPr>
          <w:rFonts w:ascii="Tahoma" w:hAnsi="Tahoma" w:cs="Tahoma"/>
          <w:i/>
          <w:iCs/>
          <w:color w:val="000000"/>
          <w:sz w:val="16"/>
          <w:szCs w:val="16"/>
        </w:rPr>
        <w:t>V březnu 2016, kdy dochází k vyúčtování záloh, mohou nastat následující situace:</w:t>
      </w:r>
    </w:p>
    <w:p w:rsidR="00052C84" w:rsidRDefault="00052C84" w:rsidP="00B652AE">
      <w:pPr>
        <w:autoSpaceDE w:val="0"/>
        <w:autoSpaceDN w:val="0"/>
        <w:adjustRightInd w:val="0"/>
        <w:spacing w:after="0" w:line="240" w:lineRule="auto"/>
        <w:rPr>
          <w:rFonts w:ascii="Tahoma" w:hAnsi="Tahoma" w:cs="Tahoma"/>
          <w:i/>
          <w:iCs/>
          <w:color w:val="000000"/>
          <w:sz w:val="16"/>
          <w:szCs w:val="16"/>
        </w:rPr>
      </w:pPr>
      <w:r>
        <w:rPr>
          <w:rFonts w:ascii="Tahoma" w:hAnsi="Tahoma" w:cs="Tahoma"/>
          <w:i/>
          <w:iCs/>
          <w:color w:val="000000"/>
          <w:sz w:val="16"/>
          <w:szCs w:val="16"/>
        </w:rPr>
        <w:t>a)</w:t>
      </w:r>
      <w:r>
        <w:rPr>
          <w:rFonts w:ascii="Tahoma" w:hAnsi="Tahoma" w:cs="Tahoma"/>
          <w:i/>
          <w:iCs/>
          <w:color w:val="000000"/>
          <w:sz w:val="16"/>
          <w:szCs w:val="16"/>
        </w:rPr>
        <w:tab/>
        <w:t>Celková hodnota zdanitelného plnění je ve výši 50.000 Kč + 10.500 Kč DPH. Vzhledem k tomu, že na zálohách bylo zaplaceno 43.000 Kč + 9.030 Kč DPH, výsledkem je doplatek ve výši 7.000 Kč + 1.470 Kč DPH. Na celkové vyúčtování je tedy vystaven daňový doklad (evidenční číslo 4) s DUZP 31.3.2016, na jehož základě vzniká odběrateli povinnost uhradit částku 7.000 Kč + 1.470 Kč DPH. Celková částka doplatku na daňovém dokladu je 8.470 Kč.</w:t>
      </w:r>
    </w:p>
    <w:p w:rsidR="00052C84" w:rsidRDefault="00052C84" w:rsidP="00B652AE">
      <w:pPr>
        <w:autoSpaceDE w:val="0"/>
        <w:autoSpaceDN w:val="0"/>
        <w:adjustRightInd w:val="0"/>
        <w:spacing w:after="0" w:line="240" w:lineRule="auto"/>
        <w:rPr>
          <w:rFonts w:ascii="Tahoma" w:hAnsi="Tahoma" w:cs="Tahoma"/>
          <w:i/>
          <w:iCs/>
          <w:color w:val="000000"/>
          <w:sz w:val="16"/>
          <w:szCs w:val="16"/>
        </w:rPr>
      </w:pPr>
      <w:r>
        <w:rPr>
          <w:rFonts w:ascii="Tahoma" w:hAnsi="Tahoma" w:cs="Tahoma"/>
          <w:i/>
          <w:iCs/>
          <w:color w:val="000000"/>
          <w:sz w:val="16"/>
          <w:szCs w:val="16"/>
        </w:rPr>
        <w:t>b)</w:t>
      </w:r>
      <w:r>
        <w:rPr>
          <w:rFonts w:ascii="Tahoma" w:hAnsi="Tahoma" w:cs="Tahoma"/>
          <w:i/>
          <w:iCs/>
          <w:color w:val="000000"/>
          <w:sz w:val="16"/>
          <w:szCs w:val="16"/>
        </w:rPr>
        <w:tab/>
        <w:t>Celková hodnota zdanitelného plnění je ve výši 40.000 Kč + 8.400 Kč DPH. Na zálohách bylo uhrazeno (bez DPH) 43.000 Kč + 9.030 Kč DPH, výsledkem je tedy přeplatek ve výši 3.000 Kč + 630 Kč DPH. Na celkové vyúčtování je vystaven daňový doklad (evidenční číslo 4) s DUZP 31.3.2016, na jehož základě nám vzniká povinnost vrátit odběrateli přeplatek ve výši 3.000 Kč + 630 Kč DPH. Celková částka přeplatku na daňovém dokladu je 3.630 Kč.</w:t>
      </w:r>
    </w:p>
    <w:p w:rsidR="00052C84" w:rsidRDefault="00052C84" w:rsidP="00B652AE">
      <w:pPr>
        <w:autoSpaceDE w:val="0"/>
        <w:autoSpaceDN w:val="0"/>
        <w:adjustRightInd w:val="0"/>
        <w:spacing w:after="0" w:line="240" w:lineRule="auto"/>
        <w:rPr>
          <w:rFonts w:ascii="Tahoma" w:hAnsi="Tahoma" w:cs="Tahoma"/>
          <w:i/>
          <w:iCs/>
          <w:color w:val="000000"/>
          <w:sz w:val="16"/>
          <w:szCs w:val="16"/>
        </w:rPr>
      </w:pPr>
      <w:r>
        <w:rPr>
          <w:rFonts w:ascii="Tahoma" w:hAnsi="Tahoma" w:cs="Tahoma"/>
          <w:i/>
          <w:iCs/>
          <w:color w:val="000000"/>
          <w:sz w:val="16"/>
          <w:szCs w:val="16"/>
        </w:rPr>
        <w:t>c)</w:t>
      </w:r>
      <w:r>
        <w:rPr>
          <w:rFonts w:ascii="Tahoma" w:hAnsi="Tahoma" w:cs="Tahoma"/>
          <w:i/>
          <w:iCs/>
          <w:color w:val="000000"/>
          <w:sz w:val="16"/>
          <w:szCs w:val="16"/>
        </w:rPr>
        <w:tab/>
        <w:t>Celková hodnota zdanitelného plnění je ve výši 30.000 Kč + 6.300 Kč DPH. Na zálohách bylo uhrazeno 43.000 Kč + 9.030 Kč DPH, výsledkem je tedy přeplatek ve výši 13.000 Kč + 2.730 Kč DPH. Na celkové vyúčtování je vystaven daňový doklad (evidenční číslo 4) s DUZP 31.3.2016, na jehož základě vzniká povinnost vrátit odběrateli přeplatek. Celková částka přeplatku na daňovém dokladu je 15.730 Kč.</w:t>
      </w:r>
    </w:p>
    <w:p w:rsidR="00052C84" w:rsidRDefault="00052C84" w:rsidP="00B652AE">
      <w:pPr>
        <w:autoSpaceDE w:val="0"/>
        <w:autoSpaceDN w:val="0"/>
        <w:adjustRightInd w:val="0"/>
        <w:spacing w:after="0" w:line="240" w:lineRule="auto"/>
        <w:rPr>
          <w:rFonts w:ascii="Tahoma" w:hAnsi="Tahoma" w:cs="Tahoma"/>
          <w:i/>
          <w:iCs/>
          <w:color w:val="000000"/>
          <w:sz w:val="16"/>
          <w:szCs w:val="16"/>
        </w:rPr>
      </w:pPr>
    </w:p>
    <w:p w:rsidR="00052C84" w:rsidRDefault="00052C84" w:rsidP="00B652AE">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Řešení:</w:t>
      </w:r>
    </w:p>
    <w:p w:rsidR="00052C84" w:rsidRDefault="00052C84" w:rsidP="00B652AE">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Pro účely posouzení, zda zálohová platba bude u dodavatele zachycena v části A.4. nebo části A.5. kontrolního hlášení, je rozhodující hodnota přijaté úplaty vykázaná na daňovém dokladu. Na základě tohoto pak budou výše uvedené transakce zachyceny v kontrolním hlášení u dodavatele následujícím způsobem:</w:t>
      </w:r>
    </w:p>
    <w:p w:rsidR="00052C84" w:rsidRDefault="00052C84" w:rsidP="00B652AE">
      <w:pPr>
        <w:autoSpaceDE w:val="0"/>
        <w:autoSpaceDN w:val="0"/>
        <w:adjustRightInd w:val="0"/>
        <w:spacing w:after="0" w:line="240" w:lineRule="auto"/>
        <w:rPr>
          <w:rFonts w:ascii="Tahoma" w:hAnsi="Tahoma" w:cs="Tahoma"/>
          <w:color w:val="000000"/>
          <w:sz w:val="16"/>
          <w:szCs w:val="16"/>
        </w:rPr>
      </w:pPr>
    </w:p>
    <w:p w:rsidR="00052C84" w:rsidRDefault="00052C84" w:rsidP="00B652AE">
      <w:pPr>
        <w:autoSpaceDE w:val="0"/>
        <w:autoSpaceDN w:val="0"/>
        <w:adjustRightInd w:val="0"/>
        <w:spacing w:after="0" w:line="240" w:lineRule="auto"/>
        <w:rPr>
          <w:rFonts w:ascii="Tahoma" w:hAnsi="Tahoma" w:cs="Tahoma"/>
          <w:i/>
          <w:iCs/>
          <w:color w:val="000000"/>
          <w:sz w:val="16"/>
          <w:szCs w:val="16"/>
        </w:rPr>
      </w:pPr>
      <w:r>
        <w:rPr>
          <w:rFonts w:ascii="Tahoma" w:hAnsi="Tahoma" w:cs="Tahoma"/>
          <w:i/>
          <w:iCs/>
          <w:color w:val="000000"/>
          <w:sz w:val="16"/>
          <w:szCs w:val="16"/>
        </w:rPr>
        <w:t>Kontrolní hlášení za leden 2016 – částka 9.680 Kč bude zachycena v části A.5. kontrolního hlášení (celková hodnota přijaté úplaty na daňovém dokladu nepřesahuje hodnotu 10.000 Kč včetně daně).</w:t>
      </w:r>
    </w:p>
    <w:p w:rsidR="00052C84" w:rsidRDefault="00052C84" w:rsidP="00B652AE">
      <w:pPr>
        <w:autoSpaceDE w:val="0"/>
        <w:autoSpaceDN w:val="0"/>
        <w:adjustRightInd w:val="0"/>
        <w:spacing w:after="0" w:line="240" w:lineRule="auto"/>
        <w:rPr>
          <w:rFonts w:ascii="Tahoma" w:hAnsi="Tahoma" w:cs="Tahoma"/>
          <w:i/>
          <w:iCs/>
          <w:color w:val="000000"/>
          <w:sz w:val="16"/>
          <w:szCs w:val="16"/>
        </w:rPr>
      </w:pPr>
      <w:r>
        <w:rPr>
          <w:rFonts w:ascii="Tahoma" w:hAnsi="Tahoma" w:cs="Tahoma"/>
          <w:i/>
          <w:iCs/>
          <w:color w:val="000000"/>
          <w:sz w:val="16"/>
          <w:szCs w:val="16"/>
        </w:rPr>
        <w:t>Kontrolní hlášení za únor 2016 – částka 24.200 Kč bude zahrnuta v části A.4. kontrolního hlášení s uvedením evidenčního čísla DD 2 (celková hodnota přijaté úplaty na daňovém dokladu přesahuje hodnotu 10.000 Kč včetně daně).</w:t>
      </w:r>
    </w:p>
    <w:p w:rsidR="00052C84" w:rsidRDefault="00052C84" w:rsidP="00B652AE">
      <w:pPr>
        <w:autoSpaceDE w:val="0"/>
        <w:autoSpaceDN w:val="0"/>
        <w:adjustRightInd w:val="0"/>
        <w:spacing w:after="0" w:line="240" w:lineRule="auto"/>
        <w:rPr>
          <w:rFonts w:ascii="Tahoma" w:hAnsi="Tahoma" w:cs="Tahoma"/>
          <w:i/>
          <w:iCs/>
          <w:color w:val="000000"/>
          <w:sz w:val="16"/>
          <w:szCs w:val="16"/>
        </w:rPr>
      </w:pPr>
      <w:r>
        <w:rPr>
          <w:rFonts w:ascii="Tahoma" w:hAnsi="Tahoma" w:cs="Tahoma"/>
          <w:i/>
          <w:iCs/>
          <w:color w:val="000000"/>
          <w:sz w:val="16"/>
          <w:szCs w:val="16"/>
        </w:rPr>
        <w:t>Kontrolní hlášení za březen 2016 – částka 18.150 Kč bude zahrnuta v části A.4. kontrolního hlášení s uvedením evidenčního čísla DD 3 (celková hodnota přijaté úplaty na daňovém dokladu přesahuje hodnotu 10.000 Kč včetně daně).</w:t>
      </w:r>
    </w:p>
    <w:p w:rsidR="00052C84" w:rsidRDefault="00052C84" w:rsidP="00B652AE">
      <w:pPr>
        <w:autoSpaceDE w:val="0"/>
        <w:autoSpaceDN w:val="0"/>
        <w:adjustRightInd w:val="0"/>
        <w:spacing w:after="0" w:line="240" w:lineRule="auto"/>
        <w:rPr>
          <w:rFonts w:ascii="Tahoma" w:hAnsi="Tahoma" w:cs="Tahoma"/>
          <w:i/>
          <w:iCs/>
          <w:color w:val="000000"/>
          <w:sz w:val="16"/>
          <w:szCs w:val="16"/>
        </w:rPr>
      </w:pPr>
      <w:r>
        <w:rPr>
          <w:rFonts w:ascii="Tahoma" w:hAnsi="Tahoma" w:cs="Tahoma"/>
          <w:i/>
          <w:iCs/>
          <w:color w:val="000000"/>
          <w:sz w:val="16"/>
          <w:szCs w:val="16"/>
        </w:rPr>
        <w:t>Kontrolní hlášení za březen 2016:</w:t>
      </w:r>
    </w:p>
    <w:p w:rsidR="00052C84" w:rsidRDefault="00052C84" w:rsidP="00B652AE">
      <w:pPr>
        <w:autoSpaceDE w:val="0"/>
        <w:autoSpaceDN w:val="0"/>
        <w:adjustRightInd w:val="0"/>
        <w:spacing w:after="0" w:line="240" w:lineRule="auto"/>
        <w:rPr>
          <w:rFonts w:ascii="Tahoma" w:hAnsi="Tahoma" w:cs="Tahoma"/>
          <w:i/>
          <w:iCs/>
          <w:color w:val="000000"/>
          <w:sz w:val="16"/>
          <w:szCs w:val="16"/>
        </w:rPr>
      </w:pPr>
      <w:r>
        <w:rPr>
          <w:rFonts w:ascii="Tahoma" w:hAnsi="Tahoma" w:cs="Tahoma"/>
          <w:i/>
          <w:iCs/>
          <w:color w:val="000000"/>
          <w:sz w:val="16"/>
          <w:szCs w:val="16"/>
        </w:rPr>
        <w:t>a)</w:t>
      </w:r>
      <w:r>
        <w:rPr>
          <w:rFonts w:ascii="Tahoma" w:hAnsi="Tahoma" w:cs="Tahoma"/>
          <w:i/>
          <w:iCs/>
          <w:color w:val="000000"/>
          <w:sz w:val="16"/>
          <w:szCs w:val="16"/>
        </w:rPr>
        <w:tab/>
        <w:t>Částka doplatku ve výši 8.470 Kč bude zahrnuta v části A.5. kontrolního hlášení (celková hodnota plnění na daňovém dokladu nepřesahuje hodnotu 10.000 Kč včetně daně).</w:t>
      </w:r>
    </w:p>
    <w:p w:rsidR="00052C84" w:rsidRDefault="00052C84" w:rsidP="00B652AE">
      <w:pPr>
        <w:autoSpaceDE w:val="0"/>
        <w:autoSpaceDN w:val="0"/>
        <w:adjustRightInd w:val="0"/>
        <w:spacing w:after="0" w:line="240" w:lineRule="auto"/>
        <w:rPr>
          <w:rFonts w:ascii="Tahoma" w:hAnsi="Tahoma" w:cs="Tahoma"/>
          <w:i/>
          <w:iCs/>
          <w:color w:val="000000"/>
          <w:sz w:val="16"/>
          <w:szCs w:val="16"/>
        </w:rPr>
      </w:pPr>
      <w:r>
        <w:rPr>
          <w:rFonts w:ascii="Tahoma" w:hAnsi="Tahoma" w:cs="Tahoma"/>
          <w:i/>
          <w:iCs/>
          <w:color w:val="000000"/>
          <w:sz w:val="16"/>
          <w:szCs w:val="16"/>
        </w:rPr>
        <w:t>b)</w:t>
      </w:r>
      <w:r>
        <w:rPr>
          <w:rFonts w:ascii="Tahoma" w:hAnsi="Tahoma" w:cs="Tahoma"/>
          <w:i/>
          <w:iCs/>
          <w:color w:val="000000"/>
          <w:sz w:val="16"/>
          <w:szCs w:val="16"/>
        </w:rPr>
        <w:tab/>
        <w:t>Částka přeplatku ve výši 3.630 Kč bude zahrnuta v části A.5. kontrolního hlášení – v negativní hodnotě (celková hodnota plnění na daňovém dokladu nepřesahuje v absolutní částce hodnotu 10.000 Kč včetně daně).</w:t>
      </w:r>
    </w:p>
    <w:p w:rsidR="00052C84" w:rsidRDefault="00052C84" w:rsidP="00B652AE">
      <w:pPr>
        <w:autoSpaceDE w:val="0"/>
        <w:autoSpaceDN w:val="0"/>
        <w:adjustRightInd w:val="0"/>
        <w:spacing w:after="0" w:line="240" w:lineRule="auto"/>
        <w:rPr>
          <w:rFonts w:ascii="Tahoma" w:hAnsi="Tahoma" w:cs="Tahoma"/>
          <w:i/>
          <w:iCs/>
          <w:color w:val="000000"/>
          <w:sz w:val="16"/>
          <w:szCs w:val="16"/>
        </w:rPr>
      </w:pPr>
      <w:r>
        <w:rPr>
          <w:rFonts w:ascii="Tahoma" w:hAnsi="Tahoma" w:cs="Tahoma"/>
          <w:i/>
          <w:iCs/>
          <w:color w:val="000000"/>
          <w:sz w:val="16"/>
          <w:szCs w:val="16"/>
        </w:rPr>
        <w:t>c)</w:t>
      </w:r>
      <w:r>
        <w:rPr>
          <w:rFonts w:ascii="Tahoma" w:hAnsi="Tahoma" w:cs="Tahoma"/>
          <w:i/>
          <w:iCs/>
          <w:color w:val="000000"/>
          <w:sz w:val="16"/>
          <w:szCs w:val="16"/>
        </w:rPr>
        <w:tab/>
        <w:t>Částka přeplatku ve výši 15.730 Kč bude zahrnuta v části A.4. kontrolního hlášení v negativní hodnotě s uvedením evidenční čísla DD 4 (celková hodnota plnění na daňovém dokladu přesahuje v absolutní částce hodnotu 10.000 Kč včetně daně).</w:t>
      </w:r>
    </w:p>
    <w:p w:rsidR="00052C84" w:rsidRDefault="00052C84" w:rsidP="00B652AE">
      <w:pPr>
        <w:autoSpaceDE w:val="0"/>
        <w:autoSpaceDN w:val="0"/>
        <w:adjustRightInd w:val="0"/>
        <w:spacing w:after="0" w:line="240" w:lineRule="auto"/>
        <w:rPr>
          <w:rFonts w:ascii="Tahoma" w:hAnsi="Tahoma" w:cs="Tahoma"/>
          <w:i/>
          <w:iCs/>
          <w:color w:val="000000"/>
          <w:sz w:val="16"/>
          <w:szCs w:val="16"/>
        </w:rPr>
      </w:pPr>
    </w:p>
    <w:p w:rsidR="00052C84" w:rsidRDefault="00052C84" w:rsidP="00B652AE">
      <w:pPr>
        <w:autoSpaceDE w:val="0"/>
        <w:autoSpaceDN w:val="0"/>
        <w:adjustRightInd w:val="0"/>
        <w:spacing w:after="0" w:line="240" w:lineRule="auto"/>
        <w:rPr>
          <w:rFonts w:ascii="Tahoma" w:hAnsi="Tahoma" w:cs="Tahoma"/>
          <w:b/>
          <w:bCs/>
          <w:color w:val="000000"/>
          <w:sz w:val="16"/>
          <w:szCs w:val="16"/>
        </w:rPr>
      </w:pPr>
      <w:bookmarkStart w:id="20" w:name="2.2.9_Opravné_KH"/>
      <w:bookmarkEnd w:id="20"/>
      <w:r>
        <w:rPr>
          <w:rFonts w:ascii="Tahoma" w:hAnsi="Tahoma" w:cs="Tahoma"/>
          <w:b/>
          <w:bCs/>
          <w:color w:val="000000"/>
          <w:sz w:val="16"/>
          <w:szCs w:val="16"/>
        </w:rPr>
        <w:t>2.2.9 Opravné KH</w:t>
      </w:r>
    </w:p>
    <w:p w:rsidR="00052C84" w:rsidRDefault="00052C84" w:rsidP="00B652AE">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Odevzdá se řádné kontrolní hlášení za měsíc únor 2016 dne 20. března 2016 a 22. března 2016 bylo zjištěno, že chybí v řádném kontrolním hlášení několik vydaných faktur. Přiznání k DPH za únor 2016 bylo podáno 23. března 2016 a v tomto přiznání byly tyto vydané faktury zahrnuty. Jak postupovat?</w:t>
      </w:r>
    </w:p>
    <w:p w:rsidR="00052C84" w:rsidRDefault="00052C84" w:rsidP="00B652AE">
      <w:pPr>
        <w:autoSpaceDE w:val="0"/>
        <w:autoSpaceDN w:val="0"/>
        <w:adjustRightInd w:val="0"/>
        <w:spacing w:after="0" w:line="240" w:lineRule="auto"/>
        <w:rPr>
          <w:rFonts w:ascii="Tahoma" w:hAnsi="Tahoma" w:cs="Tahoma"/>
          <w:sz w:val="16"/>
          <w:szCs w:val="16"/>
        </w:rPr>
      </w:pPr>
      <w:r>
        <w:rPr>
          <w:rFonts w:ascii="Tahoma" w:hAnsi="Tahoma" w:cs="Tahoma"/>
          <w:sz w:val="16"/>
          <w:szCs w:val="16"/>
        </w:rPr>
        <w:t>Je nutné postupovat tak, že se podá </w:t>
      </w:r>
      <w:r>
        <w:rPr>
          <w:rFonts w:ascii="Tahoma" w:hAnsi="Tahoma" w:cs="Tahoma"/>
          <w:b/>
          <w:bCs/>
          <w:sz w:val="16"/>
          <w:szCs w:val="16"/>
        </w:rPr>
        <w:t>opravné</w:t>
      </w:r>
      <w:r>
        <w:rPr>
          <w:rFonts w:ascii="Tahoma" w:hAnsi="Tahoma" w:cs="Tahoma"/>
          <w:sz w:val="16"/>
          <w:szCs w:val="16"/>
        </w:rPr>
        <w:t> kontrolní hlášení do 25. dne příslušného měsíce (tj. do 25. března 2016), kde se uvedou jak všechny údaje z řádného kontrolního hlášení, které bylo podáno 20. března 2016 a dále se zahrnou i opomenuté faktury.</w:t>
      </w:r>
    </w:p>
    <w:p w:rsidR="00052C84" w:rsidRDefault="00052C84" w:rsidP="00B652AE">
      <w:pPr>
        <w:autoSpaceDE w:val="0"/>
        <w:autoSpaceDN w:val="0"/>
        <w:adjustRightInd w:val="0"/>
        <w:spacing w:after="0" w:line="240" w:lineRule="auto"/>
        <w:rPr>
          <w:rFonts w:ascii="Tahoma" w:hAnsi="Tahoma" w:cs="Tahoma"/>
          <w:sz w:val="16"/>
          <w:szCs w:val="16"/>
        </w:rPr>
      </w:pPr>
    </w:p>
    <w:p w:rsidR="00052C84" w:rsidRDefault="00052C84" w:rsidP="00B652AE">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V QI se bude postupovat stejně, jako by se tvořilo řádné KH jen s tím rozdílem, že skrze tlačítko "Nové hlášení" se objeví dialog "Kontrolní hlášení DPH" pro vyplnění hlášení. Zde se u údaje "Druh hlášení" vybere hodnota "Opravné" (viz obr. 6) a dále se postupuje stejně, jako u řádného KH. Nelze vytvářet opravné KH, pokud není vytvořeno a odesláno řádné KH. </w:t>
      </w:r>
    </w:p>
    <w:p w:rsidR="00052C84" w:rsidRDefault="00052C84" w:rsidP="00B652AE">
      <w:pPr>
        <w:autoSpaceDE w:val="0"/>
        <w:autoSpaceDN w:val="0"/>
        <w:adjustRightInd w:val="0"/>
        <w:spacing w:after="0" w:line="240" w:lineRule="auto"/>
        <w:rPr>
          <w:rFonts w:ascii="Tahoma" w:hAnsi="Tahoma" w:cs="Tahoma"/>
          <w:sz w:val="16"/>
          <w:szCs w:val="16"/>
        </w:rPr>
      </w:pPr>
    </w:p>
    <w:p w:rsidR="00052C84" w:rsidRDefault="00052C84" w:rsidP="00B652AE">
      <w:pPr>
        <w:autoSpaceDE w:val="0"/>
        <w:autoSpaceDN w:val="0"/>
        <w:adjustRightInd w:val="0"/>
        <w:spacing w:after="0" w:line="240" w:lineRule="auto"/>
        <w:jc w:val="center"/>
        <w:rPr>
          <w:rFonts w:ascii="Tahoma" w:hAnsi="Tahoma" w:cs="Tahoma"/>
          <w:sz w:val="16"/>
          <w:szCs w:val="16"/>
        </w:rPr>
      </w:pPr>
      <w:r w:rsidRPr="00980D53">
        <w:rPr>
          <w:rFonts w:ascii="Tahoma" w:hAnsi="Tahoma" w:cs="Tahoma"/>
          <w:noProof/>
          <w:sz w:val="16"/>
          <w:szCs w:val="16"/>
          <w:lang w:eastAsia="cs-CZ"/>
        </w:rPr>
        <w:pict>
          <v:shape id="Obrázek 2" o:spid="_x0000_i1030" type="#_x0000_t75" style="width:329.25pt;height:90pt;visibility:visible">
            <v:imagedata r:id="rId12" o:title=""/>
          </v:shape>
        </w:pict>
      </w:r>
    </w:p>
    <w:p w:rsidR="00052C84" w:rsidRDefault="00052C84" w:rsidP="00B652AE">
      <w:pPr>
        <w:autoSpaceDE w:val="0"/>
        <w:autoSpaceDN w:val="0"/>
        <w:adjustRightInd w:val="0"/>
        <w:spacing w:after="0" w:line="240" w:lineRule="auto"/>
        <w:jc w:val="center"/>
        <w:rPr>
          <w:rFonts w:ascii="Tahoma" w:hAnsi="Tahoma" w:cs="Tahoma"/>
          <w:i/>
          <w:iCs/>
          <w:sz w:val="16"/>
          <w:szCs w:val="16"/>
        </w:rPr>
      </w:pPr>
      <w:r>
        <w:rPr>
          <w:rFonts w:ascii="Tahoma" w:hAnsi="Tahoma" w:cs="Tahoma"/>
          <w:i/>
          <w:iCs/>
          <w:sz w:val="16"/>
          <w:szCs w:val="16"/>
        </w:rPr>
        <w:t>Obr.6</w:t>
      </w:r>
    </w:p>
    <w:p w:rsidR="00052C84" w:rsidRDefault="00052C84" w:rsidP="00B652AE">
      <w:pPr>
        <w:autoSpaceDE w:val="0"/>
        <w:autoSpaceDN w:val="0"/>
        <w:adjustRightInd w:val="0"/>
        <w:spacing w:after="0" w:line="240" w:lineRule="auto"/>
        <w:rPr>
          <w:rFonts w:ascii="Tahoma" w:hAnsi="Tahoma" w:cs="Tahoma"/>
          <w:sz w:val="16"/>
          <w:szCs w:val="16"/>
        </w:rPr>
      </w:pPr>
    </w:p>
    <w:p w:rsidR="00052C84" w:rsidRDefault="00052C84" w:rsidP="00B652AE">
      <w:pPr>
        <w:autoSpaceDE w:val="0"/>
        <w:autoSpaceDN w:val="0"/>
        <w:adjustRightInd w:val="0"/>
        <w:spacing w:after="0" w:line="240" w:lineRule="auto"/>
        <w:rPr>
          <w:rFonts w:ascii="Tahoma" w:hAnsi="Tahoma" w:cs="Tahoma"/>
          <w:b/>
          <w:bCs/>
          <w:color w:val="000000"/>
          <w:sz w:val="16"/>
          <w:szCs w:val="16"/>
        </w:rPr>
      </w:pPr>
      <w:bookmarkStart w:id="21" w:name="2.2.10_Následné_KH"/>
      <w:bookmarkEnd w:id="21"/>
      <w:r>
        <w:rPr>
          <w:rFonts w:ascii="Tahoma" w:hAnsi="Tahoma" w:cs="Tahoma"/>
          <w:b/>
          <w:bCs/>
          <w:color w:val="000000"/>
          <w:sz w:val="16"/>
          <w:szCs w:val="16"/>
        </w:rPr>
        <w:t>2.2.10 Následné KH</w:t>
      </w:r>
    </w:p>
    <w:p w:rsidR="00052C84" w:rsidRDefault="00052C84" w:rsidP="00B652AE">
      <w:pPr>
        <w:autoSpaceDE w:val="0"/>
        <w:autoSpaceDN w:val="0"/>
        <w:adjustRightInd w:val="0"/>
        <w:spacing w:after="0" w:line="240" w:lineRule="auto"/>
        <w:rPr>
          <w:rFonts w:ascii="Tahoma" w:hAnsi="Tahoma" w:cs="Tahoma"/>
          <w:sz w:val="16"/>
          <w:szCs w:val="16"/>
        </w:rPr>
      </w:pPr>
      <w:r>
        <w:rPr>
          <w:rFonts w:ascii="Tahoma" w:hAnsi="Tahoma" w:cs="Tahoma"/>
          <w:sz w:val="16"/>
          <w:szCs w:val="16"/>
        </w:rPr>
        <w:t>Dne 25. února 2016 bylo podáno řádné kontrolní hlášení, ale 3. března 2016 bylo zjištěno, že v řádném kontrolním hlášení je špatně uvedeno číslo jedné faktury, DIČ odběratele a základ daně. Jak postupovat?</w:t>
      </w:r>
    </w:p>
    <w:p w:rsidR="00052C84" w:rsidRDefault="00052C84" w:rsidP="00B652AE">
      <w:pPr>
        <w:autoSpaceDE w:val="0"/>
        <w:autoSpaceDN w:val="0"/>
        <w:adjustRightInd w:val="0"/>
        <w:spacing w:after="0" w:line="240" w:lineRule="auto"/>
        <w:rPr>
          <w:rFonts w:ascii="Tahoma" w:hAnsi="Tahoma" w:cs="Tahoma"/>
          <w:sz w:val="16"/>
          <w:szCs w:val="16"/>
        </w:rPr>
      </w:pPr>
      <w:r>
        <w:rPr>
          <w:rFonts w:ascii="Tahoma" w:hAnsi="Tahoma" w:cs="Tahoma"/>
          <w:sz w:val="16"/>
          <w:szCs w:val="16"/>
        </w:rPr>
        <w:t>Je nutné postupovat tak, že podáte </w:t>
      </w:r>
      <w:r>
        <w:rPr>
          <w:rFonts w:ascii="Tahoma" w:hAnsi="Tahoma" w:cs="Tahoma"/>
          <w:b/>
          <w:bCs/>
          <w:sz w:val="16"/>
          <w:szCs w:val="16"/>
        </w:rPr>
        <w:t>následné</w:t>
      </w:r>
      <w:r>
        <w:rPr>
          <w:rFonts w:ascii="Tahoma" w:hAnsi="Tahoma" w:cs="Tahoma"/>
          <w:sz w:val="16"/>
          <w:szCs w:val="16"/>
        </w:rPr>
        <w:t> kontrolní hlášení a to do 5ti pracovních dní od zjištění. V tomto následném kontrolním hlášení uvedete všechny údaje z řádného kontrolního hlášení a promítnete opravy (tj. opravíte Vaše chybně zadané údaje na správné).</w:t>
      </w:r>
    </w:p>
    <w:p w:rsidR="00052C84" w:rsidRDefault="00052C84" w:rsidP="00B652AE">
      <w:pPr>
        <w:autoSpaceDE w:val="0"/>
        <w:autoSpaceDN w:val="0"/>
        <w:adjustRightInd w:val="0"/>
        <w:spacing w:after="0" w:line="240" w:lineRule="auto"/>
        <w:rPr>
          <w:rFonts w:ascii="Tahoma" w:hAnsi="Tahoma" w:cs="Tahoma"/>
          <w:sz w:val="16"/>
          <w:szCs w:val="16"/>
        </w:rPr>
      </w:pPr>
    </w:p>
    <w:p w:rsidR="00052C84" w:rsidRDefault="00052C84" w:rsidP="00B652AE">
      <w:pPr>
        <w:autoSpaceDE w:val="0"/>
        <w:autoSpaceDN w:val="0"/>
        <w:adjustRightInd w:val="0"/>
        <w:spacing w:after="0" w:line="240" w:lineRule="auto"/>
        <w:rPr>
          <w:rFonts w:ascii="Tahoma" w:hAnsi="Tahoma" w:cs="Tahoma"/>
          <w:sz w:val="16"/>
          <w:szCs w:val="16"/>
        </w:rPr>
      </w:pPr>
      <w:r>
        <w:rPr>
          <w:rFonts w:ascii="Tahoma" w:hAnsi="Tahoma" w:cs="Tahoma"/>
          <w:sz w:val="16"/>
          <w:szCs w:val="16"/>
        </w:rPr>
        <w:t xml:space="preserve">V QI se bude postupovat stejně, jako by se tvořilo řádné KH jen s tím rozdílem, že skrze tlačítko "Nové hlášení" se objeví dialog "Kontrolní hlášení DPH" pro vyplnění hlášení. Zde se u údaje "Druh hlášení" vybere hodnota "Následné" (viz obr. 7) a dále se postupuje stejně, jako u řádného KH. Nelze vytvářet opravné KH, pokud není vytvořeno a odesláno řádné KH. </w:t>
      </w:r>
    </w:p>
    <w:p w:rsidR="00052C84" w:rsidRDefault="00052C84" w:rsidP="00B652AE">
      <w:pPr>
        <w:autoSpaceDE w:val="0"/>
        <w:autoSpaceDN w:val="0"/>
        <w:adjustRightInd w:val="0"/>
        <w:spacing w:after="0" w:line="240" w:lineRule="auto"/>
        <w:rPr>
          <w:rFonts w:ascii="Tahoma" w:hAnsi="Tahoma" w:cs="Tahoma"/>
          <w:color w:val="000000"/>
          <w:sz w:val="16"/>
          <w:szCs w:val="16"/>
        </w:rPr>
      </w:pPr>
    </w:p>
    <w:p w:rsidR="00052C84" w:rsidRDefault="00052C84" w:rsidP="00B652AE">
      <w:pPr>
        <w:autoSpaceDE w:val="0"/>
        <w:autoSpaceDN w:val="0"/>
        <w:adjustRightInd w:val="0"/>
        <w:spacing w:after="0" w:line="240" w:lineRule="auto"/>
        <w:jc w:val="center"/>
        <w:rPr>
          <w:rFonts w:ascii="Tahoma" w:hAnsi="Tahoma" w:cs="Tahoma"/>
          <w:sz w:val="16"/>
          <w:szCs w:val="16"/>
        </w:rPr>
      </w:pPr>
      <w:r w:rsidRPr="00980D53">
        <w:rPr>
          <w:rFonts w:ascii="Tahoma" w:hAnsi="Tahoma" w:cs="Tahoma"/>
          <w:noProof/>
          <w:sz w:val="16"/>
          <w:szCs w:val="16"/>
          <w:lang w:eastAsia="cs-CZ"/>
        </w:rPr>
        <w:pict>
          <v:shape id="Obrázek 1" o:spid="_x0000_i1031" type="#_x0000_t75" style="width:330pt;height:90.75pt;visibility:visible">
            <v:imagedata r:id="rId13" o:title=""/>
          </v:shape>
        </w:pict>
      </w:r>
    </w:p>
    <w:p w:rsidR="00052C84" w:rsidRDefault="00052C84" w:rsidP="00B652AE">
      <w:pPr>
        <w:autoSpaceDE w:val="0"/>
        <w:autoSpaceDN w:val="0"/>
        <w:adjustRightInd w:val="0"/>
        <w:spacing w:after="0" w:line="240" w:lineRule="auto"/>
        <w:jc w:val="center"/>
        <w:rPr>
          <w:rFonts w:ascii="Tahoma" w:hAnsi="Tahoma" w:cs="Tahoma"/>
          <w:i/>
          <w:iCs/>
          <w:sz w:val="16"/>
          <w:szCs w:val="16"/>
        </w:rPr>
      </w:pPr>
      <w:r>
        <w:rPr>
          <w:rFonts w:ascii="Tahoma" w:hAnsi="Tahoma" w:cs="Tahoma"/>
          <w:i/>
          <w:iCs/>
          <w:sz w:val="16"/>
          <w:szCs w:val="16"/>
        </w:rPr>
        <w:t>Obr.7</w:t>
      </w:r>
    </w:p>
    <w:p w:rsidR="00052C84" w:rsidRDefault="00052C84" w:rsidP="00B652AE">
      <w:pPr>
        <w:autoSpaceDE w:val="0"/>
        <w:autoSpaceDN w:val="0"/>
        <w:adjustRightInd w:val="0"/>
        <w:spacing w:after="0" w:line="240" w:lineRule="auto"/>
        <w:jc w:val="center"/>
        <w:rPr>
          <w:rFonts w:ascii="Tahoma" w:hAnsi="Tahoma" w:cs="Tahoma"/>
          <w:i/>
          <w:iCs/>
          <w:sz w:val="16"/>
          <w:szCs w:val="16"/>
        </w:rPr>
      </w:pPr>
    </w:p>
    <w:p w:rsidR="00052C84" w:rsidRDefault="00052C84" w:rsidP="00B652AE">
      <w:pPr>
        <w:autoSpaceDE w:val="0"/>
        <w:autoSpaceDN w:val="0"/>
        <w:adjustRightInd w:val="0"/>
        <w:spacing w:after="0" w:line="240" w:lineRule="auto"/>
        <w:rPr>
          <w:rFonts w:ascii="Tahoma" w:hAnsi="Tahoma" w:cs="Tahoma"/>
          <w:i/>
          <w:iCs/>
          <w:color w:val="000000"/>
          <w:sz w:val="16"/>
          <w:szCs w:val="16"/>
        </w:rPr>
      </w:pPr>
    </w:p>
    <w:p w:rsidR="00052C84" w:rsidRDefault="00052C84" w:rsidP="00B652AE">
      <w:pPr>
        <w:autoSpaceDE w:val="0"/>
        <w:autoSpaceDN w:val="0"/>
        <w:adjustRightInd w:val="0"/>
        <w:spacing w:after="0" w:line="240" w:lineRule="auto"/>
        <w:rPr>
          <w:rFonts w:ascii="Tahoma" w:hAnsi="Tahoma" w:cs="Tahoma"/>
          <w:b/>
          <w:bCs/>
          <w:color w:val="000000"/>
          <w:sz w:val="16"/>
          <w:szCs w:val="16"/>
        </w:rPr>
      </w:pPr>
      <w:r>
        <w:rPr>
          <w:rFonts w:ascii="Tahoma" w:hAnsi="Tahoma" w:cs="Tahoma"/>
          <w:b/>
          <w:bCs/>
          <w:color w:val="000000"/>
          <w:sz w:val="16"/>
          <w:szCs w:val="16"/>
        </w:rPr>
        <w:t xml:space="preserve">Užitečné informace, jak obecně postupovat při běžných a výjimečných situací, najdete </w:t>
      </w:r>
      <w:hyperlink r:id="rId14" w:history="1">
        <w:r>
          <w:rPr>
            <w:rFonts w:ascii="Tahoma" w:hAnsi="Tahoma" w:cs="Tahoma"/>
            <w:b/>
            <w:bCs/>
            <w:color w:val="000000"/>
            <w:sz w:val="16"/>
            <w:szCs w:val="16"/>
          </w:rPr>
          <w:t>zde</w:t>
        </w:r>
      </w:hyperlink>
      <w:r>
        <w:rPr>
          <w:rFonts w:ascii="Tahoma" w:hAnsi="Tahoma" w:cs="Tahoma"/>
          <w:b/>
          <w:bCs/>
          <w:color w:val="000000"/>
          <w:sz w:val="16"/>
          <w:szCs w:val="16"/>
        </w:rPr>
        <w:t xml:space="preserve"> (http://www.financnisprava.cz/cs/dane-a-pojistne/dane/dan-z-pridane-hodnoty/kontrolni-hlaseni-DPH/dotazy-a-odpovedi).</w:t>
      </w:r>
    </w:p>
    <w:p w:rsidR="00052C84" w:rsidRDefault="00052C84" w:rsidP="00B652AE">
      <w:pPr>
        <w:autoSpaceDE w:val="0"/>
        <w:autoSpaceDN w:val="0"/>
        <w:adjustRightInd w:val="0"/>
        <w:spacing w:after="0" w:line="240" w:lineRule="auto"/>
        <w:rPr>
          <w:rFonts w:ascii="Tahoma" w:hAnsi="Tahoma" w:cs="Tahoma"/>
          <w:b/>
          <w:bCs/>
          <w:color w:val="000000"/>
          <w:sz w:val="16"/>
          <w:szCs w:val="16"/>
        </w:rPr>
      </w:pPr>
    </w:p>
    <w:p w:rsidR="00052C84" w:rsidRDefault="00052C84" w:rsidP="00B652AE">
      <w:pPr>
        <w:autoSpaceDE w:val="0"/>
        <w:autoSpaceDN w:val="0"/>
        <w:adjustRightInd w:val="0"/>
        <w:spacing w:after="0" w:line="240" w:lineRule="auto"/>
        <w:rPr>
          <w:rFonts w:ascii="Tahoma" w:hAnsi="Tahoma" w:cs="Tahoma"/>
          <w:b/>
          <w:bCs/>
          <w:color w:val="000000"/>
          <w:sz w:val="16"/>
          <w:szCs w:val="16"/>
        </w:rPr>
      </w:pPr>
    </w:p>
    <w:p w:rsidR="00052C84" w:rsidRDefault="00052C84" w:rsidP="00B652AE">
      <w:pPr>
        <w:autoSpaceDE w:val="0"/>
        <w:autoSpaceDN w:val="0"/>
        <w:adjustRightInd w:val="0"/>
        <w:spacing w:after="0" w:line="240" w:lineRule="auto"/>
        <w:rPr>
          <w:rFonts w:ascii="Tahoma" w:hAnsi="Tahoma" w:cs="Tahoma"/>
          <w:color w:val="000000"/>
          <w:sz w:val="16"/>
          <w:szCs w:val="16"/>
        </w:rPr>
      </w:pPr>
    </w:p>
    <w:p w:rsidR="00052C84" w:rsidRDefault="00052C84" w:rsidP="00B652AE">
      <w:pPr>
        <w:autoSpaceDE w:val="0"/>
        <w:autoSpaceDN w:val="0"/>
        <w:adjustRightInd w:val="0"/>
        <w:spacing w:after="0" w:line="240" w:lineRule="auto"/>
        <w:rPr>
          <w:rFonts w:ascii="Tahoma" w:hAnsi="Tahoma" w:cs="Tahoma"/>
          <w:b/>
          <w:bCs/>
          <w:color w:val="000000"/>
        </w:rPr>
      </w:pPr>
      <w:bookmarkStart w:id="22" w:name="3._Změny_v_účetnictví_v_QI"/>
      <w:bookmarkEnd w:id="22"/>
      <w:r>
        <w:rPr>
          <w:rFonts w:ascii="Tahoma" w:hAnsi="Tahoma" w:cs="Tahoma"/>
          <w:b/>
          <w:bCs/>
          <w:color w:val="000000"/>
        </w:rPr>
        <w:t>3. Změny v účetnictví v QI</w:t>
      </w:r>
    </w:p>
    <w:p w:rsidR="00052C84" w:rsidRDefault="00052C84" w:rsidP="00B652AE">
      <w:pPr>
        <w:autoSpaceDE w:val="0"/>
        <w:autoSpaceDN w:val="0"/>
        <w:adjustRightInd w:val="0"/>
        <w:spacing w:after="0" w:line="240" w:lineRule="auto"/>
        <w:rPr>
          <w:rFonts w:ascii="Tahoma" w:hAnsi="Tahoma" w:cs="Tahoma"/>
          <w:b/>
          <w:bCs/>
          <w:color w:val="000000"/>
        </w:rPr>
      </w:pPr>
    </w:p>
    <w:p w:rsidR="00052C84" w:rsidRDefault="00052C84" w:rsidP="00B652AE">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V QI se v rámci legislativy vytvoří tyto nové definovatelné účetní sestavy: </w:t>
      </w:r>
    </w:p>
    <w:p w:rsidR="00052C84" w:rsidRDefault="00052C84" w:rsidP="00B652AE">
      <w:pPr>
        <w:autoSpaceDE w:val="0"/>
        <w:autoSpaceDN w:val="0"/>
        <w:adjustRightInd w:val="0"/>
        <w:spacing w:after="0" w:line="240" w:lineRule="auto"/>
        <w:rPr>
          <w:rFonts w:ascii="Tahoma" w:hAnsi="Tahoma" w:cs="Tahoma"/>
          <w:color w:val="000000"/>
          <w:sz w:val="16"/>
          <w:szCs w:val="16"/>
        </w:rPr>
      </w:pPr>
    </w:p>
    <w:p w:rsidR="00052C84" w:rsidRDefault="00052C84" w:rsidP="00B652AE">
      <w:pPr>
        <w:numPr>
          <w:ilvl w:val="0"/>
          <w:numId w:val="1"/>
        </w:numPr>
        <w:autoSpaceDE w:val="0"/>
        <w:autoSpaceDN w:val="0"/>
        <w:adjustRightInd w:val="0"/>
        <w:spacing w:after="0" w:line="240" w:lineRule="auto"/>
        <w:ind w:left="360" w:hanging="360"/>
        <w:rPr>
          <w:rFonts w:ascii="Tahoma" w:hAnsi="Tahoma" w:cs="Tahoma"/>
          <w:color w:val="000000"/>
          <w:sz w:val="16"/>
          <w:szCs w:val="16"/>
        </w:rPr>
      </w:pPr>
      <w:r>
        <w:rPr>
          <w:rFonts w:ascii="Tahoma" w:hAnsi="Tahoma" w:cs="Tahoma"/>
          <w:color w:val="000000"/>
          <w:sz w:val="16"/>
          <w:szCs w:val="16"/>
        </w:rPr>
        <w:t>Rozvaha v plném rozsahu 2016</w:t>
      </w:r>
    </w:p>
    <w:p w:rsidR="00052C84" w:rsidRDefault="00052C84" w:rsidP="00B652AE">
      <w:pPr>
        <w:numPr>
          <w:ilvl w:val="0"/>
          <w:numId w:val="1"/>
        </w:numPr>
        <w:autoSpaceDE w:val="0"/>
        <w:autoSpaceDN w:val="0"/>
        <w:adjustRightInd w:val="0"/>
        <w:spacing w:after="0" w:line="240" w:lineRule="auto"/>
        <w:ind w:left="360" w:hanging="360"/>
        <w:rPr>
          <w:rFonts w:ascii="Tahoma" w:hAnsi="Tahoma" w:cs="Tahoma"/>
          <w:color w:val="000000"/>
          <w:sz w:val="16"/>
          <w:szCs w:val="16"/>
        </w:rPr>
      </w:pPr>
      <w:r>
        <w:rPr>
          <w:rFonts w:ascii="Tahoma" w:hAnsi="Tahoma" w:cs="Tahoma"/>
          <w:color w:val="000000"/>
          <w:sz w:val="16"/>
          <w:szCs w:val="16"/>
        </w:rPr>
        <w:t>Rozvaha ve zjednodušeném rozsahu 2016</w:t>
      </w:r>
    </w:p>
    <w:p w:rsidR="00052C84" w:rsidRDefault="00052C84" w:rsidP="00B652AE">
      <w:pPr>
        <w:numPr>
          <w:ilvl w:val="0"/>
          <w:numId w:val="1"/>
        </w:numPr>
        <w:autoSpaceDE w:val="0"/>
        <w:autoSpaceDN w:val="0"/>
        <w:adjustRightInd w:val="0"/>
        <w:spacing w:after="0" w:line="240" w:lineRule="auto"/>
        <w:ind w:left="360" w:hanging="360"/>
        <w:rPr>
          <w:rFonts w:ascii="Tahoma" w:hAnsi="Tahoma" w:cs="Tahoma"/>
          <w:color w:val="000000"/>
          <w:sz w:val="16"/>
          <w:szCs w:val="16"/>
        </w:rPr>
      </w:pPr>
      <w:r>
        <w:rPr>
          <w:rFonts w:ascii="Tahoma" w:hAnsi="Tahoma" w:cs="Tahoma"/>
          <w:color w:val="000000"/>
          <w:sz w:val="16"/>
          <w:szCs w:val="16"/>
        </w:rPr>
        <w:t>Rozvaha pro účetní jednotky mikro 2016</w:t>
      </w:r>
    </w:p>
    <w:p w:rsidR="00052C84" w:rsidRDefault="00052C84" w:rsidP="00B652AE">
      <w:pPr>
        <w:numPr>
          <w:ilvl w:val="0"/>
          <w:numId w:val="1"/>
        </w:numPr>
        <w:autoSpaceDE w:val="0"/>
        <w:autoSpaceDN w:val="0"/>
        <w:adjustRightInd w:val="0"/>
        <w:spacing w:after="0" w:line="240" w:lineRule="auto"/>
        <w:ind w:left="360" w:hanging="360"/>
        <w:rPr>
          <w:rFonts w:ascii="Tahoma" w:hAnsi="Tahoma" w:cs="Tahoma"/>
          <w:color w:val="000000"/>
          <w:sz w:val="16"/>
          <w:szCs w:val="16"/>
        </w:rPr>
      </w:pPr>
      <w:r>
        <w:rPr>
          <w:rFonts w:ascii="Tahoma" w:hAnsi="Tahoma" w:cs="Tahoma"/>
          <w:color w:val="000000"/>
          <w:sz w:val="16"/>
          <w:szCs w:val="16"/>
        </w:rPr>
        <w:t>Výkaz zisku a ztráty v plném rozsahu 2016</w:t>
      </w:r>
    </w:p>
    <w:p w:rsidR="00052C84" w:rsidRDefault="00052C84" w:rsidP="00B652AE">
      <w:pPr>
        <w:numPr>
          <w:ilvl w:val="0"/>
          <w:numId w:val="1"/>
        </w:numPr>
        <w:autoSpaceDE w:val="0"/>
        <w:autoSpaceDN w:val="0"/>
        <w:adjustRightInd w:val="0"/>
        <w:spacing w:after="0" w:line="240" w:lineRule="auto"/>
        <w:ind w:left="360" w:hanging="360"/>
        <w:rPr>
          <w:rFonts w:ascii="Tahoma" w:hAnsi="Tahoma" w:cs="Tahoma"/>
          <w:color w:val="000000"/>
          <w:sz w:val="16"/>
          <w:szCs w:val="16"/>
        </w:rPr>
      </w:pPr>
      <w:r>
        <w:rPr>
          <w:rFonts w:ascii="Tahoma" w:hAnsi="Tahoma" w:cs="Tahoma"/>
          <w:color w:val="000000"/>
          <w:sz w:val="16"/>
          <w:szCs w:val="16"/>
        </w:rPr>
        <w:t>Výkaz zisku a ztráty ve zjednodušeném rozsahu 2016</w:t>
      </w:r>
    </w:p>
    <w:p w:rsidR="00052C84" w:rsidRDefault="00052C84" w:rsidP="00B652AE">
      <w:pPr>
        <w:autoSpaceDE w:val="0"/>
        <w:autoSpaceDN w:val="0"/>
        <w:adjustRightInd w:val="0"/>
        <w:spacing w:after="0" w:line="240" w:lineRule="auto"/>
        <w:rPr>
          <w:rFonts w:ascii="Tahoma" w:hAnsi="Tahoma" w:cs="Tahoma"/>
          <w:color w:val="000000"/>
          <w:sz w:val="16"/>
          <w:szCs w:val="16"/>
        </w:rPr>
      </w:pPr>
    </w:p>
    <w:p w:rsidR="00052C84" w:rsidRDefault="00052C84" w:rsidP="00B652AE">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Budou k dispozici ve verzi 87.2. Bližší upřesnění bude zde popsáno po vytvoření těchto účetních sestav. </w:t>
      </w:r>
    </w:p>
    <w:p w:rsidR="00052C84" w:rsidRDefault="00052C84" w:rsidP="00B652AE">
      <w:pPr>
        <w:autoSpaceDE w:val="0"/>
        <w:autoSpaceDN w:val="0"/>
        <w:adjustRightInd w:val="0"/>
        <w:spacing w:after="0" w:line="240" w:lineRule="auto"/>
        <w:rPr>
          <w:rFonts w:ascii="Tahoma" w:hAnsi="Tahoma" w:cs="Tahoma"/>
          <w:color w:val="000000"/>
          <w:sz w:val="16"/>
          <w:szCs w:val="16"/>
        </w:rPr>
      </w:pPr>
    </w:p>
    <w:p w:rsidR="00052C84" w:rsidRDefault="00052C84" w:rsidP="00B652AE">
      <w:pPr>
        <w:autoSpaceDE w:val="0"/>
        <w:autoSpaceDN w:val="0"/>
        <w:adjustRightInd w:val="0"/>
        <w:spacing w:after="0" w:line="240" w:lineRule="auto"/>
        <w:rPr>
          <w:rFonts w:ascii="Tahoma" w:hAnsi="Tahoma" w:cs="Tahoma"/>
          <w:color w:val="000000"/>
          <w:sz w:val="16"/>
          <w:szCs w:val="16"/>
        </w:rPr>
      </w:pPr>
    </w:p>
    <w:p w:rsidR="00052C84" w:rsidRDefault="00052C84" w:rsidP="00B652AE">
      <w:pPr>
        <w:autoSpaceDE w:val="0"/>
        <w:autoSpaceDN w:val="0"/>
        <w:adjustRightInd w:val="0"/>
        <w:spacing w:after="0" w:line="240" w:lineRule="auto"/>
        <w:rPr>
          <w:rFonts w:ascii="Tahoma" w:hAnsi="Tahoma" w:cs="Tahoma"/>
          <w:color w:val="000000"/>
          <w:sz w:val="16"/>
          <w:szCs w:val="16"/>
        </w:rPr>
      </w:pPr>
    </w:p>
    <w:p w:rsidR="00052C84" w:rsidRDefault="00052C84" w:rsidP="00B652AE">
      <w:pPr>
        <w:autoSpaceDE w:val="0"/>
        <w:autoSpaceDN w:val="0"/>
        <w:adjustRightInd w:val="0"/>
        <w:spacing w:after="0" w:line="240" w:lineRule="auto"/>
        <w:rPr>
          <w:rFonts w:ascii="Tahoma" w:hAnsi="Tahoma" w:cs="Tahoma"/>
          <w:color w:val="000000"/>
          <w:sz w:val="16"/>
          <w:szCs w:val="16"/>
        </w:rPr>
      </w:pPr>
    </w:p>
    <w:p w:rsidR="00052C84" w:rsidRDefault="00052C84" w:rsidP="00B652AE">
      <w:pPr>
        <w:autoSpaceDE w:val="0"/>
        <w:autoSpaceDN w:val="0"/>
        <w:adjustRightInd w:val="0"/>
        <w:spacing w:after="0" w:line="240" w:lineRule="auto"/>
        <w:rPr>
          <w:rFonts w:ascii="Tahoma" w:hAnsi="Tahoma" w:cs="Tahoma"/>
          <w:color w:val="000000"/>
          <w:sz w:val="16"/>
          <w:szCs w:val="16"/>
        </w:rPr>
      </w:pPr>
    </w:p>
    <w:p w:rsidR="00052C84" w:rsidRDefault="00052C84" w:rsidP="00B652AE">
      <w:pPr>
        <w:autoSpaceDE w:val="0"/>
        <w:autoSpaceDN w:val="0"/>
        <w:adjustRightInd w:val="0"/>
        <w:spacing w:after="0" w:line="240" w:lineRule="auto"/>
        <w:rPr>
          <w:rFonts w:ascii="Tahoma" w:hAnsi="Tahoma" w:cs="Tahoma"/>
          <w:color w:val="000000"/>
          <w:sz w:val="16"/>
          <w:szCs w:val="16"/>
        </w:rPr>
      </w:pPr>
    </w:p>
    <w:p w:rsidR="00052C84" w:rsidRDefault="00052C84" w:rsidP="00B652AE">
      <w:pPr>
        <w:autoSpaceDE w:val="0"/>
        <w:autoSpaceDN w:val="0"/>
        <w:adjustRightInd w:val="0"/>
        <w:spacing w:after="0" w:line="240" w:lineRule="auto"/>
        <w:rPr>
          <w:rFonts w:ascii="Tahoma" w:hAnsi="Tahoma" w:cs="Tahoma"/>
          <w:color w:val="000000"/>
          <w:sz w:val="16"/>
          <w:szCs w:val="16"/>
        </w:rPr>
      </w:pPr>
    </w:p>
    <w:p w:rsidR="00052C84" w:rsidRDefault="00052C84" w:rsidP="00B652AE">
      <w:pPr>
        <w:autoSpaceDE w:val="0"/>
        <w:autoSpaceDN w:val="0"/>
        <w:adjustRightInd w:val="0"/>
        <w:spacing w:after="0" w:line="240" w:lineRule="auto"/>
        <w:rPr>
          <w:rFonts w:ascii="Tahoma" w:hAnsi="Tahoma" w:cs="Tahoma"/>
          <w:color w:val="000000"/>
          <w:sz w:val="16"/>
          <w:szCs w:val="16"/>
        </w:rPr>
      </w:pPr>
    </w:p>
    <w:p w:rsidR="00052C84" w:rsidRDefault="00052C84" w:rsidP="00B652AE">
      <w:pPr>
        <w:autoSpaceDE w:val="0"/>
        <w:autoSpaceDN w:val="0"/>
        <w:adjustRightInd w:val="0"/>
        <w:spacing w:after="0" w:line="240" w:lineRule="auto"/>
        <w:rPr>
          <w:rFonts w:ascii="Tahoma" w:hAnsi="Tahoma" w:cs="Tahoma"/>
          <w:color w:val="000000"/>
          <w:sz w:val="16"/>
          <w:szCs w:val="16"/>
        </w:rPr>
      </w:pPr>
    </w:p>
    <w:p w:rsidR="00052C84" w:rsidRDefault="00052C84" w:rsidP="00B652AE">
      <w:pPr>
        <w:autoSpaceDE w:val="0"/>
        <w:autoSpaceDN w:val="0"/>
        <w:adjustRightInd w:val="0"/>
        <w:spacing w:after="0" w:line="240" w:lineRule="auto"/>
        <w:rPr>
          <w:rFonts w:ascii="Tahoma" w:hAnsi="Tahoma" w:cs="Tahoma"/>
          <w:color w:val="000000"/>
          <w:sz w:val="16"/>
          <w:szCs w:val="16"/>
        </w:rPr>
      </w:pPr>
    </w:p>
    <w:p w:rsidR="00052C84" w:rsidRDefault="00052C84"/>
    <w:sectPr w:rsidR="00052C84" w:rsidSect="00F52E14">
      <w:pgSz w:w="12240" w:h="15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l%1"/>
      <w:lvlJc w:val="left"/>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52AE"/>
    <w:rsid w:val="00052C84"/>
    <w:rsid w:val="002B62CA"/>
    <w:rsid w:val="00407A23"/>
    <w:rsid w:val="00870CC1"/>
    <w:rsid w:val="00980D53"/>
    <w:rsid w:val="00B652AE"/>
    <w:rsid w:val="00CB6A3B"/>
    <w:rsid w:val="00F52E1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A23"/>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hyperlink" Target="http://www.financnisprava.cz/cs/dane-a-pojistne/dane/dan-z-pridane-hodnoty/kontrolni-hlaseni-DPH" TargetMode="Externa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adisepo.mfcr.cz/adistc/adis/idpr_pub/dpr/uvod.faces" TargetMode="External"/><Relationship Id="rId14" Type="http://schemas.openxmlformats.org/officeDocument/2006/relationships/hyperlink" Target="http://www.financnisprava.cz/cs/dane-a-pojistne/dane/dan-z-pridane-hodnoty/kontrolni-hlaseni-DPH/dotazy-a-odpove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6246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subject/>
  <dc:creator>Monika Tomášová</dc:creator>
  <cp:keywords/>
  <dc:description/>
  <cp:lastModifiedBy>01372</cp:lastModifiedBy>
  <cp:revision>2</cp:revision>
  <dcterms:created xsi:type="dcterms:W3CDTF">2016-01-18T05:16:00Z</dcterms:created>
  <dcterms:modified xsi:type="dcterms:W3CDTF">2016-01-18T05:16:00Z</dcterms:modified>
</cp:coreProperties>
</file>