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961" w:rsidRDefault="003E5961">
      <w:r>
        <w:t xml:space="preserve">V </w:t>
      </w:r>
      <w:r w:rsidRPr="003E5961">
        <w:t>"APLIKACE &gt; Podvojné účetnictví &gt; Příspěvkové organizace &gt; Pomocný analytický přehled &gt; Export dat pro příspěvkové organizace &gt; Vytvořené exporty"</w:t>
      </w:r>
      <w:r>
        <w:t xml:space="preserve"> </w:t>
      </w:r>
      <w:r w:rsidR="00AE6702">
        <w:t>je možné zobrazit Koncové stavy jednotlivých účtů</w:t>
      </w:r>
      <w:r w:rsidR="00D313C6">
        <w:t xml:space="preserve"> a současně jejich ICO Partnera</w:t>
      </w:r>
      <w:r w:rsidR="00AE6702">
        <w:t xml:space="preserve">, tak jak byly načteny a vyexportovány z definova.sestavy PAP I. </w:t>
      </w:r>
    </w:p>
    <w:p w:rsidR="007C4012" w:rsidRDefault="00B52778">
      <w:r>
        <w:t>Formulář Vytvořené exporty zobrazuje výčet roků s čtvrtletním obdobím (může nabývat hodnot 03,06,09 a 12)</w:t>
      </w:r>
      <w:r w:rsidR="004A278A">
        <w:t>.</w:t>
      </w:r>
    </w:p>
    <w:p w:rsidR="003E5961" w:rsidRDefault="003E5961">
      <w:r>
        <w:rPr>
          <w:noProof/>
          <w:lang w:eastAsia="cs-CZ"/>
        </w:rPr>
        <w:drawing>
          <wp:inline distT="0" distB="0" distL="0" distR="0">
            <wp:extent cx="5760720" cy="4132211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778" w:rsidRDefault="00B52778"/>
    <w:p w:rsidR="00B52778" w:rsidRDefault="00B52778">
      <w:r>
        <w:t>Pokud uživatel bude stát na řádku, kde je období 12 a daného roku, je možné si přes tlač. Koncové stavy zobrazit Koncové stavy pro rozpad.</w:t>
      </w:r>
    </w:p>
    <w:p w:rsidR="00B52778" w:rsidRDefault="00B52778">
      <w:r>
        <w:rPr>
          <w:noProof/>
          <w:lang w:eastAsia="cs-CZ"/>
        </w:rPr>
        <w:lastRenderedPageBreak/>
        <w:drawing>
          <wp:inline distT="0" distB="0" distL="0" distR="0">
            <wp:extent cx="5760720" cy="417753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7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778" w:rsidRDefault="00B52778"/>
    <w:p w:rsidR="004A278A" w:rsidRDefault="00B52778">
      <w:r>
        <w:t xml:space="preserve">Na frm Koncové stavy pro rozpad </w:t>
      </w:r>
      <w:r w:rsidR="004A278A">
        <w:t>je uživateli umožněna</w:t>
      </w:r>
      <w:r>
        <w:t xml:space="preserve"> editace </w:t>
      </w:r>
      <w:r w:rsidR="004A278A">
        <w:t xml:space="preserve">vypočtených </w:t>
      </w:r>
      <w:r>
        <w:t>hodnot, např. použitím rychlého filtru na jednotlivé účty (sloupec Označení řádku) a následně IČO Partnera</w:t>
      </w:r>
      <w:r w:rsidR="00D313C6">
        <w:t xml:space="preserve"> se snadno dohledá hodnota, která byla vypočtena na konci roku a přednabízí se současně jako PS v novém období</w:t>
      </w:r>
      <w:r>
        <w:t>.  Koncový stav (sloupec Koncový stav) je tedy možné upravit dle potřeb uživatele a do nového období se bude zobrazovat již upravená hodnota.</w:t>
      </w:r>
    </w:p>
    <w:p w:rsidR="00B52778" w:rsidRDefault="004A278A">
      <w:r>
        <w:t>Na tuto funkcionalitu je vysoce doporučeno omezení přístupu přes přístupová práva, aby nedošlo k manipulaci nekvalifikovaným uživatelem.</w:t>
      </w:r>
      <w:bookmarkStart w:id="0" w:name="_GoBack"/>
      <w:bookmarkEnd w:id="0"/>
    </w:p>
    <w:p w:rsidR="00B52778" w:rsidRDefault="00B52778"/>
    <w:sectPr w:rsidR="00B52778" w:rsidSect="009D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/>
  <w:rsids>
    <w:rsidRoot w:val="00AE6702"/>
    <w:rsid w:val="00012F3F"/>
    <w:rsid w:val="003E5961"/>
    <w:rsid w:val="004A278A"/>
    <w:rsid w:val="007C4012"/>
    <w:rsid w:val="009D6CA6"/>
    <w:rsid w:val="00AE6702"/>
    <w:rsid w:val="00B52778"/>
    <w:rsid w:val="00D3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C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01372</cp:lastModifiedBy>
  <cp:revision>2</cp:revision>
  <dcterms:created xsi:type="dcterms:W3CDTF">2019-04-30T10:11:00Z</dcterms:created>
  <dcterms:modified xsi:type="dcterms:W3CDTF">2019-04-30T10:11:00Z</dcterms:modified>
</cp:coreProperties>
</file>