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</w:t>
      </w:r>
      <w:proofErr w:type="gramStart"/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č. </w:t>
      </w:r>
      <w:r w:rsidR="00730EB6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DE01D7">
        <w:rPr>
          <w:rFonts w:ascii="Arial" w:hAnsi="Arial" w:cs="Arial"/>
          <w:bCs w:val="0"/>
          <w:color w:val="254B90"/>
          <w:sz w:val="32"/>
          <w:szCs w:val="32"/>
        </w:rPr>
        <w:t>8</w:t>
      </w:r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730EB6">
        <w:rPr>
          <w:rFonts w:ascii="Arial" w:hAnsi="Arial" w:cs="Arial"/>
          <w:bCs w:val="0"/>
          <w:color w:val="003399"/>
          <w:sz w:val="32"/>
          <w:szCs w:val="32"/>
        </w:rPr>
        <w:t>20</w:t>
      </w:r>
      <w:proofErr w:type="gramEnd"/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730EB6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730EB6">
              <w:rPr>
                <w:rFonts w:ascii="Arial" w:hAnsi="Arial" w:cs="Arial"/>
                <w:b/>
                <w:color w:val="254B90"/>
                <w:sz w:val="28"/>
                <w:szCs w:val="28"/>
              </w:rPr>
              <w:t>1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730EB6">
              <w:rPr>
                <w:rFonts w:ascii="Arial" w:hAnsi="Arial" w:cs="Arial"/>
                <w:b/>
                <w:color w:val="254B90"/>
                <w:sz w:val="28"/>
                <w:szCs w:val="28"/>
              </w:rPr>
              <w:t>3. 2020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8C5FA5" w:rsidP="00730EB6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26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730EB6">
              <w:rPr>
                <w:rFonts w:ascii="Arial" w:hAnsi="Arial" w:cs="Arial"/>
                <w:color w:val="254B90"/>
              </w:rPr>
              <w:t>3. 2020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8C5FA5" w:rsidP="00730EB6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26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730EB6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730EB6">
              <w:rPr>
                <w:rFonts w:ascii="Arial" w:hAnsi="Arial" w:cs="Arial"/>
                <w:color w:val="254B90"/>
              </w:rPr>
              <w:t>20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 xml:space="preserve">Účinnost </w:t>
            </w:r>
            <w:proofErr w:type="gramStart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od</w:t>
            </w:r>
            <w:proofErr w:type="gramEnd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8C5FA5" w:rsidP="00730EB6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730EB6">
              <w:rPr>
                <w:rFonts w:ascii="Arial" w:hAnsi="Arial" w:cs="Arial"/>
                <w:color w:val="254B90"/>
              </w:rPr>
              <w:t>1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730EB6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730EB6">
              <w:rPr>
                <w:rFonts w:ascii="Arial" w:hAnsi="Arial" w:cs="Arial"/>
                <w:color w:val="254B90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8C5FA5" w:rsidP="00730EB6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730EB6">
              <w:rPr>
                <w:rFonts w:ascii="Arial" w:hAnsi="Arial" w:cs="Arial"/>
                <w:color w:val="254B90"/>
              </w:rPr>
              <w:t>1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730EB6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730EB6">
              <w:rPr>
                <w:rFonts w:ascii="Arial" w:hAnsi="Arial" w:cs="Arial"/>
                <w:color w:val="254B90"/>
              </w:rPr>
              <w:t>20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730EB6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730EB6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730EB6">
        <w:rPr>
          <w:rFonts w:ascii="Arial" w:hAnsi="Arial" w:cs="Arial"/>
          <w:color w:val="254B90"/>
          <w:sz w:val="22"/>
          <w:szCs w:val="22"/>
        </w:rPr>
        <w:t>2020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730EB6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730EB6">
        <w:rPr>
          <w:rFonts w:ascii="Arial" w:hAnsi="Arial" w:cs="Arial"/>
          <w:color w:val="254B90"/>
          <w:sz w:val="22"/>
          <w:szCs w:val="22"/>
        </w:rPr>
        <w:t>3. 2020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</w:t>
      </w:r>
      <w:proofErr w:type="gramStart"/>
      <w:r w:rsidRPr="00CC23E5">
        <w:rPr>
          <w:rFonts w:ascii="Arial" w:hAnsi="Arial" w:cs="Arial"/>
          <w:color w:val="254B90"/>
          <w:sz w:val="22"/>
          <w:szCs w:val="22"/>
        </w:rPr>
        <w:t>MÚZO</w:t>
      </w:r>
      <w:proofErr w:type="gramEnd"/>
      <w:r w:rsidRPr="00CC23E5">
        <w:rPr>
          <w:rFonts w:ascii="Arial" w:hAnsi="Arial" w:cs="Arial"/>
          <w:color w:val="254B90"/>
          <w:sz w:val="22"/>
          <w:szCs w:val="22"/>
        </w:rPr>
        <w:t xml:space="preserve"> Praha </w:t>
      </w:r>
      <w:r w:rsidR="00934C78">
        <w:rPr>
          <w:rFonts w:ascii="Arial" w:hAnsi="Arial" w:cs="Arial"/>
          <w:color w:val="254B90"/>
          <w:sz w:val="22"/>
          <w:szCs w:val="22"/>
        </w:rPr>
        <w:t>je FNOL povinna předat</w:t>
      </w:r>
      <w:r w:rsidR="00872586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do </w:t>
      </w:r>
      <w:r w:rsidR="000430C6">
        <w:rPr>
          <w:rFonts w:ascii="Arial" w:hAnsi="Arial" w:cs="Arial"/>
          <w:color w:val="254B90"/>
          <w:sz w:val="22"/>
          <w:szCs w:val="22"/>
        </w:rPr>
        <w:t>2</w:t>
      </w:r>
      <w:r w:rsidR="00862285">
        <w:rPr>
          <w:rFonts w:ascii="Arial" w:hAnsi="Arial" w:cs="Arial"/>
          <w:color w:val="254B90"/>
          <w:sz w:val="22"/>
          <w:szCs w:val="22"/>
        </w:rPr>
        <w:t>4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790EC2">
        <w:rPr>
          <w:rFonts w:ascii="Arial" w:hAnsi="Arial" w:cs="Arial"/>
          <w:color w:val="254B90"/>
          <w:sz w:val="22"/>
          <w:szCs w:val="22"/>
        </w:rPr>
        <w:t>4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790EC2">
        <w:rPr>
          <w:rFonts w:ascii="Arial" w:hAnsi="Arial" w:cs="Arial"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790EC2">
        <w:rPr>
          <w:rFonts w:ascii="Arial" w:hAnsi="Arial" w:cs="Arial"/>
          <w:b/>
          <w:color w:val="254B90"/>
          <w:sz w:val="22"/>
          <w:szCs w:val="22"/>
        </w:rPr>
        <w:t>1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790EC2">
        <w:rPr>
          <w:rFonts w:ascii="Arial" w:hAnsi="Arial" w:cs="Arial"/>
          <w:b/>
          <w:color w:val="254B90"/>
          <w:sz w:val="22"/>
          <w:szCs w:val="22"/>
        </w:rPr>
        <w:t>3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790EC2">
        <w:rPr>
          <w:rFonts w:ascii="Arial" w:hAnsi="Arial" w:cs="Arial"/>
          <w:b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6805"/>
        <w:gridCol w:w="1701"/>
        <w:gridCol w:w="1701"/>
      </w:tblGrid>
      <w:tr w:rsidR="00E42A4B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pokladny - vyúčtování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790EC2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790EC2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755584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na OUC k zavedení nově poříz.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DM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W,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přístroje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2A4B" w:rsidRPr="00CC23E5" w:rsidRDefault="00790EC2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d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2A4B" w:rsidRPr="00CC23E5" w:rsidRDefault="00E42A4B" w:rsidP="006D2F57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UHTS, UIT, OBU</w:t>
            </w:r>
          </w:p>
        </w:tc>
      </w:tr>
      <w:tr w:rsidR="00E42A4B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E42A4B" w:rsidP="00CC23E5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na OUC k zavedení nově poříz.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DM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4B" w:rsidRPr="00CC23E5" w:rsidRDefault="00E42A4B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A4127E" w:rsidP="00A4127E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I</w:t>
            </w:r>
            <w:r w:rsidR="00D15C8C">
              <w:rPr>
                <w:rFonts w:ascii="Arial" w:hAnsi="Arial"/>
                <w:color w:val="254B90"/>
                <w:sz w:val="18"/>
                <w:szCs w:val="18"/>
              </w:rPr>
              <w:t>N</w:t>
            </w:r>
          </w:p>
        </w:tc>
      </w:tr>
      <w:tr w:rsidR="00D91F53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F53" w:rsidRPr="00CC23E5" w:rsidRDefault="00D91F53" w:rsidP="00790EC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cestovních náhrad zaměstnanců za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Q. 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53" w:rsidRPr="00CC23E5" w:rsidRDefault="00D91F53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F53" w:rsidRPr="00CC23E5" w:rsidRDefault="00D91F53" w:rsidP="00E030B2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OVLZ, OPMČ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Výkazy - valut,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DOPR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Výkazy za výkony v rámci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 SW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QI - kontrola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B651CA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 SW QI -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790EC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B651CA">
              <w:rPr>
                <w:rFonts w:ascii="Arial" w:hAnsi="Arial" w:cs="Arial"/>
                <w:color w:val="254B90"/>
                <w:sz w:val="18"/>
                <w:szCs w:val="18"/>
              </w:rPr>
              <w:t>14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254B90"/>
                <w:sz w:val="18"/>
                <w:szCs w:val="18"/>
              </w:rPr>
              <w:t>4.2020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872586" w:rsidRDefault="00614308" w:rsidP="00D91F53">
            <w:pPr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Uzavření skladů a </w:t>
            </w:r>
            <w:proofErr w:type="spellStart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meziskl</w:t>
            </w:r>
            <w:proofErr w:type="spellEnd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 w:rsidR="00CB0A04">
              <w:rPr>
                <w:rFonts w:ascii="Arial" w:hAnsi="Arial" w:cs="Arial"/>
                <w:color w:val="005A9E"/>
                <w:sz w:val="18"/>
                <w:szCs w:val="18"/>
              </w:rPr>
              <w:t xml:space="preserve"> 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potravin, doplňkového prodeje – kontrola na strav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872586" w:rsidRDefault="00614308" w:rsidP="00790EC2">
            <w:pPr>
              <w:jc w:val="right"/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proofErr w:type="gramStart"/>
            <w:r w:rsidR="00790EC2">
              <w:rPr>
                <w:rFonts w:ascii="Arial" w:hAnsi="Arial" w:cs="Arial"/>
                <w:color w:val="005A9E"/>
                <w:sz w:val="18"/>
                <w:szCs w:val="18"/>
              </w:rPr>
              <w:t>9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 w:rsidR="00790EC2">
              <w:rPr>
                <w:rFonts w:ascii="Arial" w:hAnsi="Arial" w:cs="Arial"/>
                <w:color w:val="005A9E"/>
                <w:sz w:val="18"/>
                <w:szCs w:val="18"/>
              </w:rPr>
              <w:t>4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.20</w:t>
            </w:r>
            <w:r w:rsidR="00790EC2">
              <w:rPr>
                <w:rFonts w:ascii="Arial" w:hAnsi="Arial" w:cs="Arial"/>
                <w:color w:val="005A9E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872586" w:rsidRDefault="00614308" w:rsidP="007F7753">
            <w:pPr>
              <w:jc w:val="center"/>
              <w:rPr>
                <w:rFonts w:ascii="Arial" w:hAnsi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/>
                <w:color w:val="005A9E"/>
                <w:sz w:val="18"/>
                <w:szCs w:val="18"/>
              </w:rPr>
              <w:t>STRAV</w:t>
            </w:r>
          </w:p>
        </w:tc>
      </w:tr>
      <w:tr w:rsidR="00B651CA" w:rsidRPr="00CC23E5" w:rsidTr="00541221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skladů a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meziskl</w:t>
            </w:r>
            <w:proofErr w:type="spellEnd"/>
            <w:r>
              <w:rPr>
                <w:rFonts w:ascii="Arial" w:hAnsi="Arial" w:cs="Arial"/>
                <w:color w:val="254B90"/>
                <w:sz w:val="18"/>
                <w:szCs w:val="18"/>
              </w:rPr>
              <w:t>. p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otravin, doplňkového prodeje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STRAV, 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3774D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14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3774D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dat z programu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TO, OEC</w:t>
            </w:r>
          </w:p>
        </w:tc>
      </w:tr>
      <w:tr w:rsidR="00B651CA" w:rsidRPr="00CC23E5" w:rsidTr="008B5AD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bankovních výpisů a kontrola zůstatku banky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1CA" w:rsidRPr="00CC23E5" w:rsidRDefault="00B651CA" w:rsidP="007F7753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005A9E"/>
                <w:sz w:val="18"/>
                <w:szCs w:val="18"/>
              </w:rPr>
              <w:t>15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4.2020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1CA" w:rsidRPr="00CC23E5" w:rsidRDefault="00B651CA" w:rsidP="007F7753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OMU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k vystav.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faktur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OFI, 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 xml:space="preserve">OPP, 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skuteč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tel. nebo odbor.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UIT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odbor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odhadů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atd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evidence odborných útvarů a vrácení dokladů s rozpisem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od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14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ED7916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1CA" w:rsidRPr="00CC23E5" w:rsidRDefault="00B651CA" w:rsidP="00F834BB">
            <w:pPr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ONLEK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OFI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Navrácení všech daňových dokladů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došlých fa., vydaných fa., poklad.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deníku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F834B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CB0A0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20.4.2020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 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492DF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CB0A04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Závěrečné kontroly zaúčtovaných dokladů v SW QI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3. 2020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B651C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22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1C4B21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Zaslání dat k centrálnímu zpracování 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MÚZO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Praha (státní výkazy,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PaP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545AD3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545AD3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B651CA" w:rsidRPr="00CC23E5" w:rsidTr="001C4B21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7F7753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545AD3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545AD3"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.4.2020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CA" w:rsidRPr="00CC23E5" w:rsidRDefault="00B651CA" w:rsidP="007F7753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1C" w:rsidRDefault="0033291C">
      <w:r>
        <w:separator/>
      </w:r>
    </w:p>
  </w:endnote>
  <w:endnote w:type="continuationSeparator" w:id="0">
    <w:p w:rsidR="0033291C" w:rsidRDefault="0033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BD79EC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BD79EC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1C" w:rsidRDefault="0033291C">
      <w:r>
        <w:separator/>
      </w:r>
    </w:p>
  </w:footnote>
  <w:footnote w:type="continuationSeparator" w:id="0">
    <w:p w:rsidR="0033291C" w:rsidRDefault="00332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BD79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BD79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BD79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95"/>
    <w:rsid w:val="000036D3"/>
    <w:rsid w:val="00006A95"/>
    <w:rsid w:val="0001182A"/>
    <w:rsid w:val="00011D2F"/>
    <w:rsid w:val="00020E46"/>
    <w:rsid w:val="0003485A"/>
    <w:rsid w:val="00035A95"/>
    <w:rsid w:val="00037E18"/>
    <w:rsid w:val="0004023B"/>
    <w:rsid w:val="000430C6"/>
    <w:rsid w:val="00051FE4"/>
    <w:rsid w:val="00057E1E"/>
    <w:rsid w:val="000646BA"/>
    <w:rsid w:val="000848F2"/>
    <w:rsid w:val="00085A78"/>
    <w:rsid w:val="00086D55"/>
    <w:rsid w:val="00087FD9"/>
    <w:rsid w:val="000913DF"/>
    <w:rsid w:val="00097A51"/>
    <w:rsid w:val="000A7B52"/>
    <w:rsid w:val="000B541A"/>
    <w:rsid w:val="000C07E0"/>
    <w:rsid w:val="000D306D"/>
    <w:rsid w:val="000D5B92"/>
    <w:rsid w:val="000E3FC8"/>
    <w:rsid w:val="000F3892"/>
    <w:rsid w:val="000F611F"/>
    <w:rsid w:val="001032DD"/>
    <w:rsid w:val="00103C9F"/>
    <w:rsid w:val="00114640"/>
    <w:rsid w:val="00124366"/>
    <w:rsid w:val="001407E0"/>
    <w:rsid w:val="0014215E"/>
    <w:rsid w:val="00143153"/>
    <w:rsid w:val="00144D46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C4B21"/>
    <w:rsid w:val="001D0412"/>
    <w:rsid w:val="001E262E"/>
    <w:rsid w:val="001E2F74"/>
    <w:rsid w:val="001E2FE5"/>
    <w:rsid w:val="001E4D63"/>
    <w:rsid w:val="00202638"/>
    <w:rsid w:val="00236E47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312347"/>
    <w:rsid w:val="0033291C"/>
    <w:rsid w:val="00333F0A"/>
    <w:rsid w:val="00336A26"/>
    <w:rsid w:val="00336FA6"/>
    <w:rsid w:val="0035577B"/>
    <w:rsid w:val="00361425"/>
    <w:rsid w:val="003633BB"/>
    <w:rsid w:val="00383EE6"/>
    <w:rsid w:val="00390505"/>
    <w:rsid w:val="003A5446"/>
    <w:rsid w:val="003A624F"/>
    <w:rsid w:val="003E3F9C"/>
    <w:rsid w:val="003F22FE"/>
    <w:rsid w:val="00404B4A"/>
    <w:rsid w:val="004113D2"/>
    <w:rsid w:val="00413515"/>
    <w:rsid w:val="004335D7"/>
    <w:rsid w:val="0048668D"/>
    <w:rsid w:val="00492DFF"/>
    <w:rsid w:val="004B4D53"/>
    <w:rsid w:val="004C161B"/>
    <w:rsid w:val="004D3108"/>
    <w:rsid w:val="004D6B0F"/>
    <w:rsid w:val="004F382D"/>
    <w:rsid w:val="004F524F"/>
    <w:rsid w:val="004F7E6A"/>
    <w:rsid w:val="0050442A"/>
    <w:rsid w:val="0052019A"/>
    <w:rsid w:val="005266F9"/>
    <w:rsid w:val="00526CA1"/>
    <w:rsid w:val="00532B37"/>
    <w:rsid w:val="00545AD3"/>
    <w:rsid w:val="005466F8"/>
    <w:rsid w:val="00547F21"/>
    <w:rsid w:val="005515C7"/>
    <w:rsid w:val="00565401"/>
    <w:rsid w:val="00584637"/>
    <w:rsid w:val="0059356B"/>
    <w:rsid w:val="005A39C5"/>
    <w:rsid w:val="005B56A3"/>
    <w:rsid w:val="005D0DAA"/>
    <w:rsid w:val="005D7D77"/>
    <w:rsid w:val="005F298A"/>
    <w:rsid w:val="00611A1D"/>
    <w:rsid w:val="00614308"/>
    <w:rsid w:val="00635766"/>
    <w:rsid w:val="00636CFE"/>
    <w:rsid w:val="00640F3B"/>
    <w:rsid w:val="00655F24"/>
    <w:rsid w:val="00664715"/>
    <w:rsid w:val="00677F09"/>
    <w:rsid w:val="00684519"/>
    <w:rsid w:val="006A228C"/>
    <w:rsid w:val="006A6E27"/>
    <w:rsid w:val="006B50BB"/>
    <w:rsid w:val="006C30C1"/>
    <w:rsid w:val="006C5C33"/>
    <w:rsid w:val="006D095D"/>
    <w:rsid w:val="006D2F57"/>
    <w:rsid w:val="006D3F9D"/>
    <w:rsid w:val="006D6372"/>
    <w:rsid w:val="006E254D"/>
    <w:rsid w:val="006E6783"/>
    <w:rsid w:val="006F2452"/>
    <w:rsid w:val="0070725A"/>
    <w:rsid w:val="00723450"/>
    <w:rsid w:val="00730EB6"/>
    <w:rsid w:val="00737CB7"/>
    <w:rsid w:val="00741E70"/>
    <w:rsid w:val="0074232A"/>
    <w:rsid w:val="00746961"/>
    <w:rsid w:val="007478DF"/>
    <w:rsid w:val="00755584"/>
    <w:rsid w:val="007560CE"/>
    <w:rsid w:val="0076084E"/>
    <w:rsid w:val="007765C2"/>
    <w:rsid w:val="007827B3"/>
    <w:rsid w:val="00790EC2"/>
    <w:rsid w:val="0079434D"/>
    <w:rsid w:val="007A1F60"/>
    <w:rsid w:val="007A5779"/>
    <w:rsid w:val="007A77A9"/>
    <w:rsid w:val="007B0C56"/>
    <w:rsid w:val="007C3F17"/>
    <w:rsid w:val="007D5E1E"/>
    <w:rsid w:val="007D5E22"/>
    <w:rsid w:val="007E4DC2"/>
    <w:rsid w:val="00805D3F"/>
    <w:rsid w:val="008156F8"/>
    <w:rsid w:val="00831603"/>
    <w:rsid w:val="00835881"/>
    <w:rsid w:val="00843D92"/>
    <w:rsid w:val="00843EA7"/>
    <w:rsid w:val="00844C95"/>
    <w:rsid w:val="00852321"/>
    <w:rsid w:val="00852AFB"/>
    <w:rsid w:val="0085507B"/>
    <w:rsid w:val="008569CC"/>
    <w:rsid w:val="00862285"/>
    <w:rsid w:val="00872586"/>
    <w:rsid w:val="00882AD8"/>
    <w:rsid w:val="0088445D"/>
    <w:rsid w:val="008973A6"/>
    <w:rsid w:val="0089742C"/>
    <w:rsid w:val="008A16D1"/>
    <w:rsid w:val="008A46FC"/>
    <w:rsid w:val="008A6F2A"/>
    <w:rsid w:val="008A7C8D"/>
    <w:rsid w:val="008B030B"/>
    <w:rsid w:val="008B3FA4"/>
    <w:rsid w:val="008C5FA5"/>
    <w:rsid w:val="008C61DF"/>
    <w:rsid w:val="008F381E"/>
    <w:rsid w:val="008F5FE6"/>
    <w:rsid w:val="009074C3"/>
    <w:rsid w:val="00911E20"/>
    <w:rsid w:val="00916764"/>
    <w:rsid w:val="00922DE6"/>
    <w:rsid w:val="00925582"/>
    <w:rsid w:val="009309F1"/>
    <w:rsid w:val="00934C78"/>
    <w:rsid w:val="00950E1C"/>
    <w:rsid w:val="00952BBE"/>
    <w:rsid w:val="00961A50"/>
    <w:rsid w:val="00971D6B"/>
    <w:rsid w:val="00977131"/>
    <w:rsid w:val="0097763C"/>
    <w:rsid w:val="009824B0"/>
    <w:rsid w:val="00987E3D"/>
    <w:rsid w:val="00995BFC"/>
    <w:rsid w:val="009A686E"/>
    <w:rsid w:val="009D106E"/>
    <w:rsid w:val="009E095D"/>
    <w:rsid w:val="009E5EC1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43488"/>
    <w:rsid w:val="00B44D37"/>
    <w:rsid w:val="00B4523B"/>
    <w:rsid w:val="00B475F9"/>
    <w:rsid w:val="00B50C35"/>
    <w:rsid w:val="00B6147E"/>
    <w:rsid w:val="00B651CA"/>
    <w:rsid w:val="00B8060F"/>
    <w:rsid w:val="00B860A4"/>
    <w:rsid w:val="00BA705F"/>
    <w:rsid w:val="00BA7BBD"/>
    <w:rsid w:val="00BB08CA"/>
    <w:rsid w:val="00BB2987"/>
    <w:rsid w:val="00BB2997"/>
    <w:rsid w:val="00BB465C"/>
    <w:rsid w:val="00BC3124"/>
    <w:rsid w:val="00BC3F5F"/>
    <w:rsid w:val="00BC6189"/>
    <w:rsid w:val="00BD79EC"/>
    <w:rsid w:val="00BE1826"/>
    <w:rsid w:val="00BF0A57"/>
    <w:rsid w:val="00BF20A3"/>
    <w:rsid w:val="00BF26EB"/>
    <w:rsid w:val="00C02080"/>
    <w:rsid w:val="00C04521"/>
    <w:rsid w:val="00C04A3D"/>
    <w:rsid w:val="00C10510"/>
    <w:rsid w:val="00C27822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6F1D"/>
    <w:rsid w:val="00CB0A04"/>
    <w:rsid w:val="00CB60DE"/>
    <w:rsid w:val="00CC23E5"/>
    <w:rsid w:val="00CD2C4B"/>
    <w:rsid w:val="00CD3B0E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6237"/>
    <w:rsid w:val="00D770FB"/>
    <w:rsid w:val="00D80423"/>
    <w:rsid w:val="00D809D4"/>
    <w:rsid w:val="00D91F53"/>
    <w:rsid w:val="00D9373C"/>
    <w:rsid w:val="00D95EDF"/>
    <w:rsid w:val="00D97226"/>
    <w:rsid w:val="00DA7B44"/>
    <w:rsid w:val="00DB1F9A"/>
    <w:rsid w:val="00DC0113"/>
    <w:rsid w:val="00DC0BE8"/>
    <w:rsid w:val="00DC2613"/>
    <w:rsid w:val="00DC6358"/>
    <w:rsid w:val="00DC6FFD"/>
    <w:rsid w:val="00DD3299"/>
    <w:rsid w:val="00DD3B2E"/>
    <w:rsid w:val="00DD4EEB"/>
    <w:rsid w:val="00DE01D7"/>
    <w:rsid w:val="00DE0A04"/>
    <w:rsid w:val="00DE651C"/>
    <w:rsid w:val="00E102FA"/>
    <w:rsid w:val="00E115CB"/>
    <w:rsid w:val="00E13ACB"/>
    <w:rsid w:val="00E1410F"/>
    <w:rsid w:val="00E3102A"/>
    <w:rsid w:val="00E31CD7"/>
    <w:rsid w:val="00E42A4B"/>
    <w:rsid w:val="00E551B2"/>
    <w:rsid w:val="00E570C4"/>
    <w:rsid w:val="00E65313"/>
    <w:rsid w:val="00E654F0"/>
    <w:rsid w:val="00E72E2B"/>
    <w:rsid w:val="00E85753"/>
    <w:rsid w:val="00E85887"/>
    <w:rsid w:val="00E876B2"/>
    <w:rsid w:val="00E90B6D"/>
    <w:rsid w:val="00E923CC"/>
    <w:rsid w:val="00EA0A0B"/>
    <w:rsid w:val="00EA1466"/>
    <w:rsid w:val="00EA159E"/>
    <w:rsid w:val="00EB26D6"/>
    <w:rsid w:val="00EB4039"/>
    <w:rsid w:val="00EB6965"/>
    <w:rsid w:val="00ED6425"/>
    <w:rsid w:val="00EE275F"/>
    <w:rsid w:val="00EF5411"/>
    <w:rsid w:val="00EF7A06"/>
    <w:rsid w:val="00F25C60"/>
    <w:rsid w:val="00F456D9"/>
    <w:rsid w:val="00F5434B"/>
    <w:rsid w:val="00F611E4"/>
    <w:rsid w:val="00F944F0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vr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4CE0-14B1-4C6A-96D9-3B27900D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34</cp:revision>
  <cp:lastPrinted>2019-09-23T08:11:00Z</cp:lastPrinted>
  <dcterms:created xsi:type="dcterms:W3CDTF">2018-06-26T09:35:00Z</dcterms:created>
  <dcterms:modified xsi:type="dcterms:W3CDTF">2020-03-24T09:47:00Z</dcterms:modified>
</cp:coreProperties>
</file>