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 w:rsidRPr="00FD042F">
        <w:rPr>
          <w:rFonts w:ascii="Calibri" w:hAnsi="Calibri"/>
          <w:b/>
          <w:color w:val="706F6F"/>
          <w:sz w:val="25"/>
          <w:szCs w:val="25"/>
        </w:rPr>
        <w:t>Úsek ředitele</w:t>
      </w:r>
    </w:p>
    <w:p w:rsidR="00FD042F" w:rsidRPr="00FD042F" w:rsidRDefault="00656BE8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 w:rsidRPr="00656BE8">
        <w:rPr>
          <w:rFonts w:ascii="Calibri Light"/>
          <w:noProof/>
          <w:sz w:val="2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6.6pt;margin-top:126.45pt;width:92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cKsw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" filled="f" stroked="f">
            <v:textbox>
              <w:txbxContent>
                <w:p w:rsidR="007B2265" w:rsidRPr="003F6A71" w:rsidRDefault="007B2265" w:rsidP="00FD042F">
                  <w:pPr>
                    <w:spacing w:after="0" w:line="240" w:lineRule="auto"/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</w:pP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VÁŠ DOPIS ZN</w:t>
                  </w: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.</w:t>
                  </w: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/ ZE DNE</w:t>
                  </w:r>
                </w:p>
              </w:txbxContent>
            </v:textbox>
          </v:shape>
        </w:pict>
      </w:r>
      <w:r w:rsidRPr="00656BE8">
        <w:rPr>
          <w:rFonts w:ascii="Calibri Light"/>
          <w:noProof/>
          <w:sz w:val="21"/>
          <w:lang w:eastAsia="cs-CZ"/>
        </w:rPr>
      </w:r>
      <w:r w:rsidRPr="00656BE8">
        <w:rPr>
          <w:rFonts w:ascii="Calibri Light"/>
          <w:noProof/>
          <w:sz w:val="21"/>
          <w:lang w:eastAsia="cs-CZ"/>
        </w:rPr>
        <w:pict>
          <v:group id="Plátno 15" o:spid="_x0000_s1027" editas="canvas" style="width:442.65pt;height:161.6pt;mso-position-horizontal-relative:char;mso-position-vertical-relative:line" coordsize="56216,205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6216;height:20523;visibility:visible;mso-wrap-style:square">
              <v:fill o:detectmouseclick="t"/>
              <v:path o:connecttype="none"/>
            </v:shape>
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A763B8" w:rsidRPr="003F6A71" w:rsidRDefault="007B2265" w:rsidP="00A763B8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NAŠE ZNAČKA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  <w:r w:rsidR="00A763B8"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2017/</w:t>
                    </w:r>
                    <w:r w:rsidR="00A763B8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</w:t>
                    </w:r>
                    <w:r w:rsidR="000A0240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   </w:t>
                    </w:r>
                    <w:r w:rsidR="00A763B8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          /</w:t>
                    </w:r>
                    <w:r w:rsidR="00A763B8"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FNOL</w:t>
                    </w:r>
                  </w:p>
                  <w:p w:rsidR="007B2265" w:rsidRPr="003F6A71" w:rsidRDefault="007B2265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</w:p>
                </w:txbxContent>
              </v:textbox>
            </v:shape>
            <v:shape id="Text Box 18" o:spid="_x0000_s1030" type="#_x0000_t202" style="position:absolute;left:26543;top:16116;width:16103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A763B8" w:rsidRPr="003F6A71" w:rsidRDefault="007B2265" w:rsidP="00A763B8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VYŘIZUJE / KLAPKA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  <w:r w:rsidR="00A763B8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Mgr. Ivana Aleksičová</w:t>
                    </w:r>
                    <w:r w:rsidR="00A763B8"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/ </w:t>
                    </w:r>
                    <w:r w:rsidR="00A763B8" w:rsidRPr="00DB281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588 443</w:t>
                    </w:r>
                    <w:r w:rsidR="00A763B8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 </w:t>
                    </w:r>
                    <w:r w:rsidR="00A763B8" w:rsidRPr="00DB281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167</w:t>
                    </w:r>
                  </w:p>
                  <w:p w:rsidR="007B2265" w:rsidRPr="003F6A71" w:rsidRDefault="007B2265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</w:p>
                </w:txbxContent>
              </v:textbox>
            </v:shape>
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7B2265" w:rsidRDefault="007B2265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MÍSTO / DATUM</w:t>
                    </w:r>
                  </w:p>
                  <w:p w:rsidR="007B2265" w:rsidRPr="003F6A71" w:rsidRDefault="007B2265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Olomouc /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</w:t>
                    </w:r>
                    <w:r w:rsidR="00A763B8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. 1. 2018</w:t>
                    </w:r>
                  </w:p>
                </w:txbxContent>
              </v:textbox>
            </v:shape>
            <v:shape id="Text Box 20" o:spid="_x0000_s1032" type="#_x0000_t202" style="position:absolute;left:24435;top:1308;width:29082;height:1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<v:textbox>
                <w:txbxContent>
                  <w:p w:rsidR="007B2265" w:rsidRPr="004B03A6" w:rsidRDefault="007B2265" w:rsidP="004B03A6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C341BD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    </w:t>
                    </w: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</w:t>
                    </w:r>
                    <w:r w:rsidRPr="00C341BD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Ú</w:t>
                    </w:r>
                    <w:r w:rsidR="00AD2C57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středí</w:t>
                    </w:r>
                    <w:r>
                      <w:rPr>
                        <w:rFonts w:ascii="Arial" w:hAnsi="Arial" w:cs="Arial"/>
                        <w:color w:val="1F497D"/>
                      </w:rPr>
                      <w:t xml:space="preserve"> </w:t>
                    </w:r>
                    <w:r w:rsidRPr="004B03A6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VZP ČR </w:t>
                    </w:r>
                  </w:p>
                  <w:p w:rsidR="007B2265" w:rsidRPr="00A763B8" w:rsidRDefault="007B2265" w:rsidP="00953F78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bCs/>
                        <w:color w:val="706F6F"/>
                        <w:sz w:val="21"/>
                        <w:szCs w:val="21"/>
                      </w:rPr>
                    </w:pPr>
                    <w:r w:rsidRPr="00A763B8">
                      <w:rPr>
                        <w:rFonts w:ascii="Calibri" w:hAnsi="Calibri" w:cs="Arial"/>
                        <w:b/>
                        <w:bCs/>
                        <w:color w:val="706F6F"/>
                        <w:sz w:val="21"/>
                        <w:szCs w:val="21"/>
                      </w:rPr>
                      <w:t xml:space="preserve">      MUDr. JUDr. Petr Honěk                                             </w:t>
                    </w:r>
                  </w:p>
                  <w:p w:rsidR="007B2265" w:rsidRDefault="007B2265" w:rsidP="00953F78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     náměstek ředitele pro zdravotní péči</w:t>
                    </w:r>
                  </w:p>
                  <w:p w:rsidR="007B2265" w:rsidRDefault="007B2265" w:rsidP="004B03A6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4B03A6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     </w:t>
                    </w:r>
                  </w:p>
                  <w:p w:rsidR="007B2265" w:rsidRPr="00C341BD" w:rsidRDefault="007B2265" w:rsidP="004B03A6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    </w:t>
                    </w:r>
                    <w:r w:rsidRPr="00C341BD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Orlická 4/2020</w:t>
                    </w:r>
                  </w:p>
                  <w:p w:rsidR="007B2265" w:rsidRPr="00C341BD" w:rsidRDefault="007B2265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C341BD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     130 00 Praha 3  </w:t>
                    </w:r>
                  </w:p>
                  <w:p w:rsidR="007B2265" w:rsidRPr="003F6A71" w:rsidRDefault="007B2265" w:rsidP="00FD042F">
                    <w:pPr>
                      <w:spacing w:after="0" w:line="240" w:lineRule="auto"/>
                      <w:rPr>
                        <w:rFonts w:ascii="Calibri" w:hAnsi="Calibri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A54B1" w:rsidRPr="00BA54B1" w:rsidRDefault="00BA54B1" w:rsidP="00BA54B1">
      <w:pPr>
        <w:suppressAutoHyphens/>
        <w:spacing w:after="0" w:line="240" w:lineRule="auto"/>
        <w:ind w:left="644"/>
        <w:jc w:val="both"/>
        <w:rPr>
          <w:rFonts w:cstheme="minorHAnsi"/>
          <w:color w:val="000000" w:themeColor="text1"/>
        </w:rPr>
      </w:pPr>
    </w:p>
    <w:p w:rsidR="00AD2C57" w:rsidRDefault="00231178" w:rsidP="00BA54B1">
      <w:pPr>
        <w:suppressAutoHyphens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Vážený pane</w:t>
      </w:r>
      <w:r w:rsidR="00C341BD">
        <w:rPr>
          <w:rFonts w:cstheme="minorHAnsi"/>
          <w:color w:val="000000" w:themeColor="text1"/>
        </w:rPr>
        <w:t xml:space="preserve"> </w:t>
      </w:r>
      <w:r w:rsidR="00733D68">
        <w:rPr>
          <w:rFonts w:cstheme="minorHAnsi"/>
          <w:color w:val="000000" w:themeColor="text1"/>
        </w:rPr>
        <w:t>náměstku</w:t>
      </w:r>
      <w:r>
        <w:rPr>
          <w:rFonts w:cstheme="minorHAnsi"/>
          <w:color w:val="000000" w:themeColor="text1"/>
        </w:rPr>
        <w:t xml:space="preserve">, </w:t>
      </w:r>
    </w:p>
    <w:p w:rsidR="000E2252" w:rsidRPr="000A0240" w:rsidRDefault="00A763B8" w:rsidP="00CA24A8">
      <w:pPr>
        <w:suppressAutoHyphens/>
        <w:jc w:val="both"/>
        <w:rPr>
          <w:rFonts w:cstheme="minorHAnsi"/>
          <w:color w:val="000000" w:themeColor="text1"/>
        </w:rPr>
      </w:pPr>
      <w:r w:rsidRPr="000A0240">
        <w:rPr>
          <w:rFonts w:cstheme="minorHAnsi"/>
          <w:color w:val="000000" w:themeColor="text1"/>
        </w:rPr>
        <w:t xml:space="preserve">děkujeme za Vaši odpověď a kladné stanovisko ve věci </w:t>
      </w:r>
      <w:r w:rsidR="0073010C" w:rsidRPr="000A0240">
        <w:rPr>
          <w:rFonts w:cstheme="minorHAnsi"/>
          <w:color w:val="000000" w:themeColor="text1"/>
        </w:rPr>
        <w:t xml:space="preserve">rozšíření </w:t>
      </w:r>
      <w:r w:rsidRPr="000A0240">
        <w:rPr>
          <w:rFonts w:cstheme="minorHAnsi"/>
          <w:color w:val="000000" w:themeColor="text1"/>
        </w:rPr>
        <w:t xml:space="preserve">našeho </w:t>
      </w:r>
      <w:r w:rsidR="00A56DE8" w:rsidRPr="000A0240">
        <w:rPr>
          <w:rFonts w:cstheme="minorHAnsi"/>
          <w:color w:val="000000" w:themeColor="text1"/>
        </w:rPr>
        <w:t xml:space="preserve">vzájemného </w:t>
      </w:r>
      <w:r w:rsidRPr="000A0240">
        <w:rPr>
          <w:rFonts w:cstheme="minorHAnsi"/>
          <w:color w:val="000000" w:themeColor="text1"/>
        </w:rPr>
        <w:t xml:space="preserve">smluvního vztahu </w:t>
      </w:r>
      <w:r w:rsidR="0073010C" w:rsidRPr="000A0240">
        <w:rPr>
          <w:rFonts w:cstheme="minorHAnsi"/>
          <w:color w:val="000000" w:themeColor="text1"/>
        </w:rPr>
        <w:t>o pracoviště dlouhodobé ošetřovatelské péče</w:t>
      </w:r>
      <w:r w:rsidR="00E40986">
        <w:rPr>
          <w:rFonts w:cstheme="minorHAnsi"/>
          <w:color w:val="000000" w:themeColor="text1"/>
        </w:rPr>
        <w:t xml:space="preserve"> (dále také DOP)</w:t>
      </w:r>
      <w:r w:rsidR="0073010C" w:rsidRPr="000A0240">
        <w:rPr>
          <w:rFonts w:cstheme="minorHAnsi"/>
          <w:color w:val="000000" w:themeColor="text1"/>
        </w:rPr>
        <w:t>, kterým VZP</w:t>
      </w:r>
      <w:r w:rsidR="00953F78" w:rsidRPr="000A0240">
        <w:rPr>
          <w:rFonts w:cstheme="minorHAnsi"/>
          <w:color w:val="000000" w:themeColor="text1"/>
        </w:rPr>
        <w:t xml:space="preserve"> souhlasí s rozšířením smluvního vztahu v odbornost</w:t>
      </w:r>
      <w:r w:rsidR="000E2252" w:rsidRPr="000A0240">
        <w:rPr>
          <w:rFonts w:cstheme="minorHAnsi"/>
          <w:color w:val="000000" w:themeColor="text1"/>
        </w:rPr>
        <w:t>i</w:t>
      </w:r>
      <w:r w:rsidR="00953F78" w:rsidRPr="000A0240">
        <w:rPr>
          <w:rFonts w:cstheme="minorHAnsi"/>
          <w:color w:val="000000" w:themeColor="text1"/>
        </w:rPr>
        <w:t xml:space="preserve"> 9F9</w:t>
      </w:r>
      <w:r w:rsidR="002C0421" w:rsidRPr="000A0240">
        <w:rPr>
          <w:rFonts w:cstheme="minorHAnsi"/>
          <w:color w:val="000000" w:themeColor="text1"/>
        </w:rPr>
        <w:t xml:space="preserve"> </w:t>
      </w:r>
      <w:r w:rsidR="00953F78" w:rsidRPr="000A0240">
        <w:rPr>
          <w:rFonts w:cstheme="minorHAnsi"/>
          <w:color w:val="000000" w:themeColor="text1"/>
        </w:rPr>
        <w:t>s kapacitou 25 lůžek.</w:t>
      </w:r>
      <w:r w:rsidR="000E2252" w:rsidRPr="000A0240">
        <w:rPr>
          <w:rFonts w:cstheme="minorHAnsi"/>
          <w:color w:val="000000" w:themeColor="text1"/>
        </w:rPr>
        <w:t xml:space="preserve"> Úvodem bychom </w:t>
      </w:r>
      <w:r w:rsidR="006C7B3C">
        <w:rPr>
          <w:rFonts w:cstheme="minorHAnsi"/>
          <w:color w:val="000000" w:themeColor="text1"/>
        </w:rPr>
        <w:t>připomenuli</w:t>
      </w:r>
      <w:r w:rsidR="000E2252" w:rsidRPr="000A0240">
        <w:rPr>
          <w:rFonts w:cstheme="minorHAnsi"/>
          <w:color w:val="000000" w:themeColor="text1"/>
        </w:rPr>
        <w:t xml:space="preserve">, </w:t>
      </w:r>
      <w:r w:rsidR="00827FDC" w:rsidRPr="000A0240">
        <w:rPr>
          <w:rFonts w:cstheme="minorHAnsi"/>
          <w:color w:val="000000" w:themeColor="text1"/>
        </w:rPr>
        <w:t>že se</w:t>
      </w:r>
      <w:r w:rsidR="000E2252" w:rsidRPr="000A0240">
        <w:rPr>
          <w:rFonts w:cstheme="minorHAnsi"/>
          <w:color w:val="000000" w:themeColor="text1"/>
        </w:rPr>
        <w:t xml:space="preserve"> jedná o první etapu projektu otevření tohoto typu lůžek v rámci naší nemocnice (dále také FNO</w:t>
      </w:r>
      <w:r w:rsidR="00C16157" w:rsidRPr="000A0240">
        <w:rPr>
          <w:rFonts w:cstheme="minorHAnsi"/>
          <w:color w:val="000000" w:themeColor="text1"/>
        </w:rPr>
        <w:t>L</w:t>
      </w:r>
      <w:r w:rsidR="000E2252" w:rsidRPr="000A0240">
        <w:rPr>
          <w:rFonts w:cstheme="minorHAnsi"/>
          <w:color w:val="000000" w:themeColor="text1"/>
        </w:rPr>
        <w:t>)</w:t>
      </w:r>
      <w:r w:rsidR="006C7B3C">
        <w:rPr>
          <w:rFonts w:cstheme="minorHAnsi"/>
          <w:color w:val="000000" w:themeColor="text1"/>
        </w:rPr>
        <w:t>,</w:t>
      </w:r>
      <w:r w:rsidR="00827FDC" w:rsidRPr="000A0240">
        <w:rPr>
          <w:rFonts w:cstheme="minorHAnsi"/>
          <w:color w:val="000000" w:themeColor="text1"/>
        </w:rPr>
        <w:t xml:space="preserve"> a </w:t>
      </w:r>
      <w:r w:rsidR="006C7B3C">
        <w:rPr>
          <w:rFonts w:cstheme="minorHAnsi"/>
          <w:color w:val="000000" w:themeColor="text1"/>
        </w:rPr>
        <w:t xml:space="preserve">že </w:t>
      </w:r>
      <w:r w:rsidR="00827FDC" w:rsidRPr="000A0240">
        <w:rPr>
          <w:rFonts w:cstheme="minorHAnsi"/>
          <w:color w:val="000000" w:themeColor="text1"/>
        </w:rPr>
        <w:t>tento záměr je podpořen</w:t>
      </w:r>
      <w:r w:rsidR="000E2252" w:rsidRPr="000A0240">
        <w:rPr>
          <w:rFonts w:cstheme="minorHAnsi"/>
          <w:color w:val="000000" w:themeColor="text1"/>
        </w:rPr>
        <w:t xml:space="preserve"> doporučujícím stanoviskem </w:t>
      </w:r>
      <w:r w:rsidR="000A0240">
        <w:rPr>
          <w:rFonts w:cstheme="minorHAnsi"/>
          <w:color w:val="000000" w:themeColor="text1"/>
        </w:rPr>
        <w:br/>
      </w:r>
      <w:r w:rsidR="000E2252" w:rsidRPr="000A0240">
        <w:rPr>
          <w:rFonts w:cstheme="minorHAnsi"/>
          <w:color w:val="000000" w:themeColor="text1"/>
        </w:rPr>
        <w:t>z výběrového řízení na MZ ČR</w:t>
      </w:r>
      <w:r w:rsidR="00827FDC" w:rsidRPr="000A0240">
        <w:rPr>
          <w:rFonts w:cstheme="minorHAnsi"/>
          <w:color w:val="000000" w:themeColor="text1"/>
        </w:rPr>
        <w:t xml:space="preserve"> (</w:t>
      </w:r>
      <w:r w:rsidR="000E2252" w:rsidRPr="000A0240">
        <w:rPr>
          <w:rFonts w:cstheme="minorHAnsi"/>
          <w:color w:val="000000" w:themeColor="text1"/>
        </w:rPr>
        <w:t>19. 7. 2017</w:t>
      </w:r>
      <w:r w:rsidR="00827FDC" w:rsidRPr="000A0240">
        <w:rPr>
          <w:rFonts w:cstheme="minorHAnsi"/>
          <w:color w:val="000000" w:themeColor="text1"/>
        </w:rPr>
        <w:t xml:space="preserve">), </w:t>
      </w:r>
      <w:r w:rsidR="000E2252" w:rsidRPr="000A0240">
        <w:rPr>
          <w:rFonts w:cstheme="minorHAnsi"/>
          <w:color w:val="000000" w:themeColor="text1"/>
        </w:rPr>
        <w:t xml:space="preserve">kdy ze strany zástupců zdravotních pojišťoven </w:t>
      </w:r>
      <w:r w:rsidR="00827FDC" w:rsidRPr="000A0240">
        <w:rPr>
          <w:rFonts w:cstheme="minorHAnsi"/>
          <w:color w:val="000000" w:themeColor="text1"/>
        </w:rPr>
        <w:t xml:space="preserve">- </w:t>
      </w:r>
      <w:r w:rsidR="000E2252" w:rsidRPr="000A0240">
        <w:rPr>
          <w:rFonts w:cstheme="minorHAnsi"/>
          <w:color w:val="000000" w:themeColor="text1"/>
        </w:rPr>
        <w:t>včetně zástupce VZP</w:t>
      </w:r>
      <w:r w:rsidR="00827FDC" w:rsidRPr="000A0240">
        <w:rPr>
          <w:rFonts w:cstheme="minorHAnsi"/>
          <w:color w:val="000000" w:themeColor="text1"/>
        </w:rPr>
        <w:t xml:space="preserve"> -</w:t>
      </w:r>
      <w:r w:rsidR="000E2252" w:rsidRPr="000A0240">
        <w:rPr>
          <w:rFonts w:cstheme="minorHAnsi"/>
          <w:color w:val="000000" w:themeColor="text1"/>
        </w:rPr>
        <w:t xml:space="preserve"> nebyl v rámci tohoto výběrového řízení s tímto záměrem projeven nesouhlas.</w:t>
      </w:r>
    </w:p>
    <w:p w:rsidR="007B2265" w:rsidRPr="000A0240" w:rsidRDefault="00953F78" w:rsidP="00CA24A8">
      <w:pPr>
        <w:suppressAutoHyphens/>
        <w:jc w:val="both"/>
        <w:rPr>
          <w:rFonts w:cstheme="minorHAnsi"/>
          <w:color w:val="000000" w:themeColor="text1"/>
        </w:rPr>
      </w:pPr>
      <w:r w:rsidRPr="000A0240">
        <w:rPr>
          <w:rFonts w:cstheme="minorHAnsi"/>
          <w:color w:val="000000" w:themeColor="text1"/>
        </w:rPr>
        <w:t xml:space="preserve">Jako podmínku pro uzavření smluvního vztahu uvádíte doložení splnění </w:t>
      </w:r>
      <w:r w:rsidR="007B2265" w:rsidRPr="000A0240">
        <w:rPr>
          <w:rFonts w:cstheme="minorHAnsi"/>
          <w:color w:val="000000" w:themeColor="text1"/>
        </w:rPr>
        <w:t>věcného a technického vybavení a personálního zajištění pracoviště</w:t>
      </w:r>
      <w:r w:rsidR="00827FDC" w:rsidRPr="000A0240">
        <w:rPr>
          <w:rFonts w:cstheme="minorHAnsi"/>
          <w:color w:val="000000" w:themeColor="text1"/>
        </w:rPr>
        <w:t xml:space="preserve">. </w:t>
      </w:r>
      <w:r w:rsidR="007B2265" w:rsidRPr="000A0240">
        <w:rPr>
          <w:rFonts w:cstheme="minorHAnsi"/>
          <w:color w:val="000000" w:themeColor="text1"/>
        </w:rPr>
        <w:t xml:space="preserve"> </w:t>
      </w:r>
      <w:r w:rsidR="00827FDC" w:rsidRPr="000A0240">
        <w:rPr>
          <w:rFonts w:cstheme="minorHAnsi"/>
          <w:color w:val="000000" w:themeColor="text1"/>
        </w:rPr>
        <w:t xml:space="preserve">Veškeré </w:t>
      </w:r>
      <w:r w:rsidR="007B2265" w:rsidRPr="000A0240">
        <w:rPr>
          <w:rFonts w:cstheme="minorHAnsi"/>
          <w:color w:val="000000" w:themeColor="text1"/>
        </w:rPr>
        <w:t>informace o pracovišti budou zdokumentovány a předány k odsouhlasení prostřednictvím Portálu VZP v rámci administrace Přílohy č. 2.</w:t>
      </w:r>
    </w:p>
    <w:p w:rsidR="007B2265" w:rsidRPr="000A0240" w:rsidRDefault="000E2252" w:rsidP="00CA24A8">
      <w:pPr>
        <w:suppressAutoHyphens/>
        <w:jc w:val="both"/>
        <w:rPr>
          <w:rFonts w:cstheme="minorHAnsi"/>
          <w:color w:val="000000" w:themeColor="text1"/>
        </w:rPr>
      </w:pPr>
      <w:r w:rsidRPr="000A0240">
        <w:rPr>
          <w:rFonts w:cstheme="minorHAnsi"/>
          <w:color w:val="000000" w:themeColor="text1"/>
        </w:rPr>
        <w:t>D</w:t>
      </w:r>
      <w:r w:rsidR="007B2265" w:rsidRPr="000A0240">
        <w:rPr>
          <w:rFonts w:cstheme="minorHAnsi"/>
          <w:color w:val="000000" w:themeColor="text1"/>
        </w:rPr>
        <w:t xml:space="preserve">alší </w:t>
      </w:r>
      <w:r w:rsidR="00C16157" w:rsidRPr="000A0240">
        <w:rPr>
          <w:rFonts w:cstheme="minorHAnsi"/>
          <w:color w:val="000000" w:themeColor="text1"/>
        </w:rPr>
        <w:t>V</w:t>
      </w:r>
      <w:r w:rsidRPr="000A0240">
        <w:rPr>
          <w:rFonts w:cstheme="minorHAnsi"/>
          <w:color w:val="000000" w:themeColor="text1"/>
        </w:rPr>
        <w:t xml:space="preserve">aší </w:t>
      </w:r>
      <w:r w:rsidR="007B2265" w:rsidRPr="000A0240">
        <w:rPr>
          <w:rFonts w:cstheme="minorHAnsi"/>
          <w:color w:val="000000" w:themeColor="text1"/>
        </w:rPr>
        <w:t>podmínk</w:t>
      </w:r>
      <w:r w:rsidRPr="000A0240">
        <w:rPr>
          <w:rFonts w:cstheme="minorHAnsi"/>
          <w:color w:val="000000" w:themeColor="text1"/>
        </w:rPr>
        <w:t xml:space="preserve">ou </w:t>
      </w:r>
      <w:r w:rsidR="002C0421" w:rsidRPr="000A0240">
        <w:rPr>
          <w:rFonts w:cstheme="minorHAnsi"/>
          <w:color w:val="000000" w:themeColor="text1"/>
        </w:rPr>
        <w:t>je</w:t>
      </w:r>
      <w:r w:rsidR="00827FDC" w:rsidRPr="000A0240">
        <w:rPr>
          <w:rFonts w:cstheme="minorHAnsi"/>
          <w:color w:val="000000" w:themeColor="text1"/>
        </w:rPr>
        <w:t xml:space="preserve"> </w:t>
      </w:r>
      <w:r w:rsidR="007B2265" w:rsidRPr="000A0240">
        <w:rPr>
          <w:rFonts w:cstheme="minorHAnsi"/>
          <w:color w:val="000000" w:themeColor="text1"/>
        </w:rPr>
        <w:t>požadavek na restrukturaliza</w:t>
      </w:r>
      <w:r w:rsidR="002C0421" w:rsidRPr="000A0240">
        <w:rPr>
          <w:rFonts w:cstheme="minorHAnsi"/>
          <w:color w:val="000000" w:themeColor="text1"/>
        </w:rPr>
        <w:t xml:space="preserve">ci lůžek akutní lůžkové péče. </w:t>
      </w:r>
      <w:r w:rsidR="00C16157" w:rsidRPr="000A0240">
        <w:rPr>
          <w:rFonts w:cstheme="minorHAnsi"/>
          <w:color w:val="000000" w:themeColor="text1"/>
        </w:rPr>
        <w:br/>
      </w:r>
      <w:r w:rsidR="002C0421" w:rsidRPr="000A0240">
        <w:rPr>
          <w:rFonts w:cstheme="minorHAnsi"/>
          <w:color w:val="000000" w:themeColor="text1"/>
        </w:rPr>
        <w:t>Tato podmínka je pro nás zcela nová</w:t>
      </w:r>
      <w:r w:rsidR="00C16157" w:rsidRPr="000A0240">
        <w:rPr>
          <w:rFonts w:cstheme="minorHAnsi"/>
          <w:color w:val="000000" w:themeColor="text1"/>
        </w:rPr>
        <w:t xml:space="preserve"> a</w:t>
      </w:r>
      <w:r w:rsidR="002C0421" w:rsidRPr="000A0240">
        <w:rPr>
          <w:rFonts w:cstheme="minorHAnsi"/>
          <w:color w:val="000000" w:themeColor="text1"/>
        </w:rPr>
        <w:t xml:space="preserve"> překvapující</w:t>
      </w:r>
      <w:r w:rsidR="004846B0" w:rsidRPr="000A0240">
        <w:rPr>
          <w:rFonts w:cstheme="minorHAnsi"/>
          <w:color w:val="000000" w:themeColor="text1"/>
        </w:rPr>
        <w:t xml:space="preserve">. </w:t>
      </w:r>
      <w:r w:rsidR="00C16157" w:rsidRPr="000A0240">
        <w:rPr>
          <w:rFonts w:cstheme="minorHAnsi"/>
          <w:color w:val="000000" w:themeColor="text1"/>
        </w:rPr>
        <w:t>Ze strany žádného plátce</w:t>
      </w:r>
      <w:r w:rsidR="004846B0" w:rsidRPr="000A0240">
        <w:rPr>
          <w:rFonts w:cstheme="minorHAnsi"/>
          <w:color w:val="000000" w:themeColor="text1"/>
        </w:rPr>
        <w:t xml:space="preserve"> jsme se </w:t>
      </w:r>
      <w:r w:rsidR="00A56DE8" w:rsidRPr="000A0240">
        <w:rPr>
          <w:rFonts w:cstheme="minorHAnsi"/>
          <w:color w:val="000000" w:themeColor="text1"/>
        </w:rPr>
        <w:t>s</w:t>
      </w:r>
      <w:r w:rsidR="00C16157" w:rsidRPr="000A0240">
        <w:rPr>
          <w:rFonts w:cstheme="minorHAnsi"/>
          <w:color w:val="000000" w:themeColor="text1"/>
        </w:rPr>
        <w:t xml:space="preserve"> podobným </w:t>
      </w:r>
      <w:r w:rsidR="004846B0" w:rsidRPr="000A0240">
        <w:rPr>
          <w:rFonts w:cstheme="minorHAnsi"/>
          <w:color w:val="000000" w:themeColor="text1"/>
        </w:rPr>
        <w:t>požadavkem nesetkali, přitom tuto novou kapacitu již mám</w:t>
      </w:r>
      <w:r w:rsidR="00BB5C8C" w:rsidRPr="000A0240">
        <w:rPr>
          <w:rFonts w:cstheme="minorHAnsi"/>
          <w:color w:val="000000" w:themeColor="text1"/>
        </w:rPr>
        <w:t>e</w:t>
      </w:r>
      <w:r w:rsidR="004846B0" w:rsidRPr="000A0240">
        <w:rPr>
          <w:rFonts w:cstheme="minorHAnsi"/>
          <w:color w:val="000000" w:themeColor="text1"/>
        </w:rPr>
        <w:t xml:space="preserve"> smluvně sjednánu se všemi ostatními zdravotními pojišťovnami.  Vlastní zřízení </w:t>
      </w:r>
      <w:r w:rsidR="00827FDC" w:rsidRPr="000A0240">
        <w:rPr>
          <w:rFonts w:cstheme="minorHAnsi"/>
          <w:color w:val="000000" w:themeColor="text1"/>
        </w:rPr>
        <w:t>předmětných</w:t>
      </w:r>
      <w:r w:rsidR="004846B0" w:rsidRPr="000A0240">
        <w:rPr>
          <w:rFonts w:cstheme="minorHAnsi"/>
          <w:color w:val="000000" w:themeColor="text1"/>
        </w:rPr>
        <w:t xml:space="preserve"> 25 lůžek DOP totiž nemá na stávající počet akutních lůžek </w:t>
      </w:r>
      <w:r w:rsidR="00827FDC" w:rsidRPr="000A0240">
        <w:rPr>
          <w:rFonts w:cstheme="minorHAnsi"/>
          <w:color w:val="000000" w:themeColor="text1"/>
        </w:rPr>
        <w:t xml:space="preserve">ve FNOL </w:t>
      </w:r>
      <w:r w:rsidR="004846B0" w:rsidRPr="000A0240">
        <w:rPr>
          <w:rFonts w:cstheme="minorHAnsi"/>
          <w:color w:val="000000" w:themeColor="text1"/>
        </w:rPr>
        <w:t xml:space="preserve">vliv. </w:t>
      </w:r>
      <w:r w:rsidR="002C0421" w:rsidRPr="000A0240">
        <w:rPr>
          <w:rFonts w:cstheme="minorHAnsi"/>
          <w:color w:val="000000" w:themeColor="text1"/>
        </w:rPr>
        <w:t xml:space="preserve"> </w:t>
      </w:r>
      <w:r w:rsidR="00827FDC" w:rsidRPr="000A0240">
        <w:rPr>
          <w:rFonts w:cstheme="minorHAnsi"/>
          <w:color w:val="000000" w:themeColor="text1"/>
        </w:rPr>
        <w:t xml:space="preserve">Taková souvislost </w:t>
      </w:r>
      <w:r w:rsidR="002C0421" w:rsidRPr="000A0240">
        <w:rPr>
          <w:rFonts w:cstheme="minorHAnsi"/>
          <w:color w:val="000000" w:themeColor="text1"/>
        </w:rPr>
        <w:t>z naší strany nebyl</w:t>
      </w:r>
      <w:r w:rsidR="00827FDC" w:rsidRPr="000A0240">
        <w:rPr>
          <w:rFonts w:cstheme="minorHAnsi"/>
          <w:color w:val="000000" w:themeColor="text1"/>
        </w:rPr>
        <w:t>a</w:t>
      </w:r>
      <w:r w:rsidR="002C0421" w:rsidRPr="000A0240">
        <w:rPr>
          <w:rFonts w:cstheme="minorHAnsi"/>
          <w:color w:val="000000" w:themeColor="text1"/>
        </w:rPr>
        <w:t xml:space="preserve"> </w:t>
      </w:r>
      <w:r w:rsidR="000A0240">
        <w:rPr>
          <w:rFonts w:cstheme="minorHAnsi"/>
          <w:color w:val="000000" w:themeColor="text1"/>
        </w:rPr>
        <w:br/>
      </w:r>
      <w:r w:rsidR="002C0421" w:rsidRPr="000A0240">
        <w:rPr>
          <w:rFonts w:cstheme="minorHAnsi"/>
          <w:color w:val="000000" w:themeColor="text1"/>
        </w:rPr>
        <w:t>a nemohl</w:t>
      </w:r>
      <w:r w:rsidR="00827FDC" w:rsidRPr="000A0240">
        <w:rPr>
          <w:rFonts w:cstheme="minorHAnsi"/>
          <w:color w:val="000000" w:themeColor="text1"/>
        </w:rPr>
        <w:t>a</w:t>
      </w:r>
      <w:r w:rsidR="002C0421" w:rsidRPr="000A0240">
        <w:rPr>
          <w:rFonts w:cstheme="minorHAnsi"/>
          <w:color w:val="000000" w:themeColor="text1"/>
        </w:rPr>
        <w:t xml:space="preserve"> být nikde prezentován</w:t>
      </w:r>
      <w:r w:rsidR="00827FDC" w:rsidRPr="000A0240">
        <w:rPr>
          <w:rFonts w:cstheme="minorHAnsi"/>
          <w:color w:val="000000" w:themeColor="text1"/>
        </w:rPr>
        <w:t>a</w:t>
      </w:r>
      <w:r w:rsidR="002C0421" w:rsidRPr="000A0240">
        <w:rPr>
          <w:rFonts w:cstheme="minorHAnsi"/>
          <w:color w:val="000000" w:themeColor="text1"/>
        </w:rPr>
        <w:t xml:space="preserve"> a ani při vlastním výše zmíněném výběrovém řízení </w:t>
      </w:r>
      <w:r w:rsidR="00827FDC" w:rsidRPr="000A0240">
        <w:rPr>
          <w:rFonts w:cstheme="minorHAnsi"/>
          <w:color w:val="000000" w:themeColor="text1"/>
        </w:rPr>
        <w:t xml:space="preserve">nepadla </w:t>
      </w:r>
      <w:r w:rsidR="00D53E71" w:rsidRPr="000A0240">
        <w:rPr>
          <w:rFonts w:cstheme="minorHAnsi"/>
          <w:color w:val="000000" w:themeColor="text1"/>
        </w:rPr>
        <w:t xml:space="preserve">v tomto smyslu </w:t>
      </w:r>
      <w:r w:rsidR="00827FDC" w:rsidRPr="000A0240">
        <w:rPr>
          <w:rFonts w:cstheme="minorHAnsi"/>
          <w:color w:val="000000" w:themeColor="text1"/>
        </w:rPr>
        <w:t>ze strany účastník</w:t>
      </w:r>
      <w:r w:rsidR="006C7B3C">
        <w:rPr>
          <w:rFonts w:cstheme="minorHAnsi"/>
          <w:color w:val="000000" w:themeColor="text1"/>
        </w:rPr>
        <w:t>ů</w:t>
      </w:r>
      <w:r w:rsidR="00D53E71" w:rsidRPr="000A0240">
        <w:rPr>
          <w:rFonts w:cstheme="minorHAnsi"/>
          <w:color w:val="000000" w:themeColor="text1"/>
        </w:rPr>
        <w:t xml:space="preserve"> žádná podmínka</w:t>
      </w:r>
      <w:r w:rsidR="004846B0" w:rsidRPr="000A0240">
        <w:rPr>
          <w:rFonts w:cstheme="minorHAnsi"/>
          <w:color w:val="000000" w:themeColor="text1"/>
        </w:rPr>
        <w:t>, resp. tímto nebylo souhlasné stanovisko podmiňováno</w:t>
      </w:r>
      <w:r w:rsidR="002C0421" w:rsidRPr="000A0240">
        <w:rPr>
          <w:rFonts w:cstheme="minorHAnsi"/>
          <w:color w:val="000000" w:themeColor="text1"/>
        </w:rPr>
        <w:t xml:space="preserve">. S ohledem na aktuální potřeby obyvatel </w:t>
      </w:r>
      <w:r w:rsidR="00C16157" w:rsidRPr="000A0240">
        <w:rPr>
          <w:rFonts w:cstheme="minorHAnsi"/>
          <w:color w:val="000000" w:themeColor="text1"/>
        </w:rPr>
        <w:t>O</w:t>
      </w:r>
      <w:r w:rsidR="002C0421" w:rsidRPr="000A0240">
        <w:rPr>
          <w:rFonts w:cstheme="minorHAnsi"/>
          <w:color w:val="000000" w:themeColor="text1"/>
        </w:rPr>
        <w:t>lomouckého kraje je stávající počet akutních lůžek nezbytně nutný a objektivně potřebný</w:t>
      </w:r>
      <w:r w:rsidR="004846B0" w:rsidRPr="000A0240">
        <w:rPr>
          <w:rFonts w:cstheme="minorHAnsi"/>
          <w:color w:val="000000" w:themeColor="text1"/>
        </w:rPr>
        <w:t xml:space="preserve">. </w:t>
      </w:r>
      <w:r w:rsidR="002C0421" w:rsidRPr="000A0240">
        <w:rPr>
          <w:rFonts w:cstheme="minorHAnsi"/>
          <w:color w:val="000000" w:themeColor="text1"/>
        </w:rPr>
        <w:t xml:space="preserve"> </w:t>
      </w:r>
      <w:r w:rsidR="004846B0" w:rsidRPr="000A0240">
        <w:rPr>
          <w:rFonts w:cstheme="minorHAnsi"/>
          <w:color w:val="000000" w:themeColor="text1"/>
        </w:rPr>
        <w:t>K regulaci a restrukturalizaci</w:t>
      </w:r>
      <w:r w:rsidR="007B2265" w:rsidRPr="000A0240">
        <w:rPr>
          <w:rFonts w:cstheme="minorHAnsi"/>
          <w:color w:val="000000" w:themeColor="text1"/>
        </w:rPr>
        <w:t xml:space="preserve"> </w:t>
      </w:r>
      <w:r w:rsidR="004846B0" w:rsidRPr="000A0240">
        <w:rPr>
          <w:rFonts w:cstheme="minorHAnsi"/>
          <w:color w:val="000000" w:themeColor="text1"/>
        </w:rPr>
        <w:t xml:space="preserve">stavu </w:t>
      </w:r>
      <w:r w:rsidR="007B2265" w:rsidRPr="000A0240">
        <w:rPr>
          <w:rFonts w:cstheme="minorHAnsi"/>
          <w:color w:val="000000" w:themeColor="text1"/>
        </w:rPr>
        <w:t xml:space="preserve">akutních lůžek </w:t>
      </w:r>
      <w:r w:rsidR="004846B0" w:rsidRPr="000A0240">
        <w:rPr>
          <w:rFonts w:cstheme="minorHAnsi"/>
          <w:color w:val="000000" w:themeColor="text1"/>
        </w:rPr>
        <w:t>již ve FNO</w:t>
      </w:r>
      <w:r w:rsidR="00C16157" w:rsidRPr="000A0240">
        <w:rPr>
          <w:rFonts w:cstheme="minorHAnsi"/>
          <w:color w:val="000000" w:themeColor="text1"/>
        </w:rPr>
        <w:t>L</w:t>
      </w:r>
      <w:r w:rsidR="00D53E71" w:rsidRPr="000A0240">
        <w:rPr>
          <w:rFonts w:cstheme="minorHAnsi"/>
          <w:color w:val="000000" w:themeColor="text1"/>
        </w:rPr>
        <w:t xml:space="preserve"> </w:t>
      </w:r>
      <w:r w:rsidR="004846B0" w:rsidRPr="000A0240">
        <w:rPr>
          <w:rFonts w:cstheme="minorHAnsi"/>
          <w:color w:val="000000" w:themeColor="text1"/>
        </w:rPr>
        <w:t>došlo</w:t>
      </w:r>
      <w:r w:rsidR="00083924" w:rsidRPr="000A0240">
        <w:rPr>
          <w:rFonts w:cstheme="minorHAnsi"/>
          <w:color w:val="000000" w:themeColor="text1"/>
        </w:rPr>
        <w:t xml:space="preserve"> zejména</w:t>
      </w:r>
      <w:r w:rsidR="004846B0" w:rsidRPr="000A0240">
        <w:rPr>
          <w:rFonts w:cstheme="minorHAnsi"/>
          <w:color w:val="000000" w:themeColor="text1"/>
        </w:rPr>
        <w:t xml:space="preserve"> v letech </w:t>
      </w:r>
      <w:r w:rsidR="007B2265" w:rsidRPr="000A0240">
        <w:rPr>
          <w:rFonts w:cstheme="minorHAnsi"/>
          <w:color w:val="000000" w:themeColor="text1"/>
        </w:rPr>
        <w:t>2011</w:t>
      </w:r>
      <w:r w:rsidR="00C16157" w:rsidRPr="000A0240">
        <w:rPr>
          <w:rFonts w:cstheme="minorHAnsi"/>
          <w:color w:val="000000" w:themeColor="text1"/>
        </w:rPr>
        <w:t xml:space="preserve"> </w:t>
      </w:r>
      <w:r w:rsidR="004846B0" w:rsidRPr="000A0240">
        <w:rPr>
          <w:rFonts w:cstheme="minorHAnsi"/>
          <w:color w:val="000000" w:themeColor="text1"/>
        </w:rPr>
        <w:t>- 2012</w:t>
      </w:r>
      <w:r w:rsidR="00083924" w:rsidRPr="000A0240">
        <w:rPr>
          <w:rFonts w:cstheme="minorHAnsi"/>
          <w:color w:val="000000" w:themeColor="text1"/>
        </w:rPr>
        <w:t xml:space="preserve"> </w:t>
      </w:r>
      <w:r w:rsidR="00D53E71" w:rsidRPr="000A0240">
        <w:rPr>
          <w:rFonts w:cstheme="minorHAnsi"/>
          <w:color w:val="000000" w:themeColor="text1"/>
        </w:rPr>
        <w:t xml:space="preserve">a </w:t>
      </w:r>
      <w:r w:rsidR="00083924" w:rsidRPr="000A0240">
        <w:rPr>
          <w:rFonts w:cstheme="minorHAnsi"/>
          <w:color w:val="000000" w:themeColor="text1"/>
        </w:rPr>
        <w:t>k dnešnímu dni tento pokles proti roku 2012 činí 237 lůžek</w:t>
      </w:r>
      <w:r w:rsidR="00D53E71" w:rsidRPr="000A0240">
        <w:rPr>
          <w:rFonts w:cstheme="minorHAnsi"/>
          <w:color w:val="000000" w:themeColor="text1"/>
        </w:rPr>
        <w:t>.</w:t>
      </w:r>
      <w:r w:rsidR="004846B0" w:rsidRPr="000A0240">
        <w:rPr>
          <w:rFonts w:cstheme="minorHAnsi"/>
          <w:color w:val="000000" w:themeColor="text1"/>
        </w:rPr>
        <w:t xml:space="preserve"> </w:t>
      </w:r>
      <w:r w:rsidR="00D53E71" w:rsidRPr="000A0240">
        <w:rPr>
          <w:rFonts w:cstheme="minorHAnsi"/>
          <w:color w:val="000000" w:themeColor="text1"/>
        </w:rPr>
        <w:t>N</w:t>
      </w:r>
      <w:r w:rsidR="004846B0" w:rsidRPr="000A0240">
        <w:rPr>
          <w:rFonts w:cstheme="minorHAnsi"/>
          <w:color w:val="000000" w:themeColor="text1"/>
        </w:rPr>
        <w:t xml:space="preserve">yní je stávající </w:t>
      </w:r>
      <w:r w:rsidR="002F4FF3" w:rsidRPr="000A0240">
        <w:rPr>
          <w:rFonts w:cstheme="minorHAnsi"/>
          <w:color w:val="000000" w:themeColor="text1"/>
        </w:rPr>
        <w:t xml:space="preserve">aktuální lůžková kapacita </w:t>
      </w:r>
      <w:r w:rsidR="004846B0" w:rsidRPr="000A0240">
        <w:rPr>
          <w:rFonts w:cstheme="minorHAnsi"/>
          <w:color w:val="000000" w:themeColor="text1"/>
        </w:rPr>
        <w:t xml:space="preserve">a její struktura </w:t>
      </w:r>
      <w:r w:rsidR="002F4FF3" w:rsidRPr="000A0240">
        <w:rPr>
          <w:rFonts w:cstheme="minorHAnsi"/>
          <w:color w:val="000000" w:themeColor="text1"/>
        </w:rPr>
        <w:t xml:space="preserve">pro zajištění </w:t>
      </w:r>
      <w:r w:rsidR="004846B0" w:rsidRPr="000A0240">
        <w:rPr>
          <w:rFonts w:cstheme="minorHAnsi"/>
          <w:color w:val="000000" w:themeColor="text1"/>
        </w:rPr>
        <w:t xml:space="preserve">odpovídající akutní lůžkové </w:t>
      </w:r>
      <w:r w:rsidR="002F4FF3" w:rsidRPr="000A0240">
        <w:rPr>
          <w:rFonts w:cstheme="minorHAnsi"/>
          <w:color w:val="000000" w:themeColor="text1"/>
        </w:rPr>
        <w:t>péče zcela objektivní.</w:t>
      </w:r>
      <w:r w:rsidR="00A56DE8" w:rsidRPr="000A0240">
        <w:rPr>
          <w:rFonts w:cstheme="minorHAnsi"/>
          <w:color w:val="000000" w:themeColor="text1"/>
        </w:rPr>
        <w:t xml:space="preserve"> </w:t>
      </w:r>
      <w:r w:rsidR="002F4FF3" w:rsidRPr="000A0240">
        <w:rPr>
          <w:rFonts w:cstheme="minorHAnsi"/>
          <w:color w:val="000000" w:themeColor="text1"/>
        </w:rPr>
        <w:t xml:space="preserve">Zřízení lůžek v odbornosti 9F9 v rámci FNOL má za cíl </w:t>
      </w:r>
      <w:r w:rsidR="000A0240" w:rsidRPr="000A0240">
        <w:rPr>
          <w:rFonts w:cstheme="minorHAnsi"/>
          <w:color w:val="000000" w:themeColor="text1"/>
        </w:rPr>
        <w:t xml:space="preserve">nikoli restrukturalizovat nebo optimalizovat rozsah lůžkového fondu, </w:t>
      </w:r>
      <w:r w:rsidR="000A0240">
        <w:rPr>
          <w:rFonts w:cstheme="minorHAnsi"/>
          <w:color w:val="000000" w:themeColor="text1"/>
        </w:rPr>
        <w:br/>
      </w:r>
      <w:r w:rsidR="000A0240" w:rsidRPr="000A0240">
        <w:rPr>
          <w:rFonts w:cstheme="minorHAnsi"/>
          <w:color w:val="000000" w:themeColor="text1"/>
        </w:rPr>
        <w:t>ale pouze a výhradně „vykrýt</w:t>
      </w:r>
      <w:r w:rsidR="006C7B3C">
        <w:rPr>
          <w:rFonts w:cstheme="minorHAnsi"/>
          <w:color w:val="000000" w:themeColor="text1"/>
        </w:rPr>
        <w:t>“</w:t>
      </w:r>
      <w:bookmarkStart w:id="0" w:name="_GoBack"/>
      <w:bookmarkEnd w:id="0"/>
      <w:r w:rsidR="000A0240" w:rsidRPr="000A0240">
        <w:rPr>
          <w:rFonts w:cstheme="minorHAnsi"/>
          <w:color w:val="000000" w:themeColor="text1"/>
        </w:rPr>
        <w:t xml:space="preserve"> nedostatečnou </w:t>
      </w:r>
      <w:r w:rsidR="002F4FF3" w:rsidRPr="000A0240">
        <w:rPr>
          <w:rFonts w:cstheme="minorHAnsi"/>
          <w:color w:val="000000" w:themeColor="text1"/>
        </w:rPr>
        <w:t xml:space="preserve">lůžkovou kapacitu tohoto typu </w:t>
      </w:r>
      <w:r w:rsidR="00D53E71" w:rsidRPr="000A0240">
        <w:rPr>
          <w:rFonts w:cstheme="minorHAnsi"/>
          <w:color w:val="000000" w:themeColor="text1"/>
        </w:rPr>
        <w:t xml:space="preserve">péče </w:t>
      </w:r>
      <w:r w:rsidR="002F4FF3" w:rsidRPr="000A0240">
        <w:rPr>
          <w:rFonts w:cstheme="minorHAnsi"/>
          <w:color w:val="000000" w:themeColor="text1"/>
        </w:rPr>
        <w:t xml:space="preserve">v Olomouckém </w:t>
      </w:r>
      <w:r w:rsidR="00BF1AB9" w:rsidRPr="000A0240">
        <w:rPr>
          <w:rFonts w:cstheme="minorHAnsi"/>
          <w:color w:val="000000" w:themeColor="text1"/>
        </w:rPr>
        <w:t>kraji.</w:t>
      </w:r>
    </w:p>
    <w:p w:rsidR="005B25E6" w:rsidRPr="000A0240" w:rsidRDefault="005B25E6" w:rsidP="00CA24A8">
      <w:pPr>
        <w:suppressAutoHyphens/>
        <w:jc w:val="both"/>
        <w:rPr>
          <w:rFonts w:cstheme="minorHAnsi"/>
          <w:color w:val="000000" w:themeColor="text1"/>
        </w:rPr>
      </w:pPr>
    </w:p>
    <w:p w:rsidR="000A0240" w:rsidRPr="000A0240" w:rsidRDefault="000A0240" w:rsidP="00CA24A8">
      <w:pPr>
        <w:suppressAutoHyphens/>
        <w:jc w:val="both"/>
        <w:rPr>
          <w:rFonts w:cstheme="minorHAnsi"/>
          <w:color w:val="000000" w:themeColor="text1"/>
        </w:rPr>
      </w:pPr>
    </w:p>
    <w:p w:rsidR="004846B0" w:rsidRPr="000A0240" w:rsidRDefault="004846B0" w:rsidP="00CA24A8">
      <w:pPr>
        <w:suppressAutoHyphens/>
        <w:jc w:val="both"/>
        <w:rPr>
          <w:rFonts w:cstheme="minorHAnsi"/>
          <w:color w:val="000000" w:themeColor="text1"/>
        </w:rPr>
      </w:pPr>
      <w:r w:rsidRPr="000A0240">
        <w:rPr>
          <w:rFonts w:cstheme="minorHAnsi"/>
          <w:color w:val="000000" w:themeColor="text1"/>
        </w:rPr>
        <w:t xml:space="preserve">Vážený pane náměstku, </w:t>
      </w:r>
    </w:p>
    <w:p w:rsidR="005B25E6" w:rsidRPr="000A0240" w:rsidRDefault="005B25E6" w:rsidP="00CA24A8">
      <w:pPr>
        <w:suppressAutoHyphens/>
        <w:jc w:val="both"/>
        <w:rPr>
          <w:rFonts w:cstheme="minorHAnsi"/>
          <w:color w:val="000000" w:themeColor="text1"/>
        </w:rPr>
      </w:pPr>
    </w:p>
    <w:p w:rsidR="000A0240" w:rsidRDefault="004846B0" w:rsidP="00CA24A8">
      <w:pPr>
        <w:suppressAutoHyphens/>
        <w:jc w:val="both"/>
        <w:rPr>
          <w:rFonts w:cstheme="minorHAnsi"/>
          <w:color w:val="000000" w:themeColor="text1"/>
        </w:rPr>
      </w:pPr>
      <w:r w:rsidRPr="000A0240">
        <w:rPr>
          <w:rFonts w:cstheme="minorHAnsi"/>
          <w:color w:val="000000" w:themeColor="text1"/>
        </w:rPr>
        <w:t>pevně v</w:t>
      </w:r>
      <w:r w:rsidR="002F4FF3" w:rsidRPr="000A0240">
        <w:rPr>
          <w:rFonts w:cstheme="minorHAnsi"/>
          <w:color w:val="000000" w:themeColor="text1"/>
        </w:rPr>
        <w:t>ěřím</w:t>
      </w:r>
      <w:r w:rsidR="00E11284" w:rsidRPr="000A0240">
        <w:rPr>
          <w:rFonts w:cstheme="minorHAnsi"/>
          <w:color w:val="000000" w:themeColor="text1"/>
        </w:rPr>
        <w:t>e</w:t>
      </w:r>
      <w:r w:rsidR="002F4FF3" w:rsidRPr="000A0240">
        <w:rPr>
          <w:rFonts w:cstheme="minorHAnsi"/>
          <w:color w:val="000000" w:themeColor="text1"/>
        </w:rPr>
        <w:t>, že</w:t>
      </w:r>
      <w:r w:rsidR="00D53E71" w:rsidRPr="000A0240">
        <w:rPr>
          <w:rFonts w:cstheme="minorHAnsi"/>
          <w:color w:val="000000" w:themeColor="text1"/>
        </w:rPr>
        <w:t xml:space="preserve"> přihlédnete k naší argumentaci a dáte souhlas k </w:t>
      </w:r>
      <w:r w:rsidR="00083924" w:rsidRPr="000A0240">
        <w:rPr>
          <w:rFonts w:cstheme="minorHAnsi"/>
          <w:color w:val="000000" w:themeColor="text1"/>
        </w:rPr>
        <w:t xml:space="preserve">rozšíření našeho smluvního vztahu o pracoviště dlouhodobé ošetřovatelské péče v odbornosti 9F9 s nynější kapacitou </w:t>
      </w:r>
      <w:r w:rsidR="000A0240">
        <w:rPr>
          <w:rFonts w:cstheme="minorHAnsi"/>
          <w:color w:val="000000" w:themeColor="text1"/>
        </w:rPr>
        <w:br/>
      </w:r>
      <w:r w:rsidR="00083924" w:rsidRPr="000A0240">
        <w:rPr>
          <w:rFonts w:cstheme="minorHAnsi"/>
          <w:color w:val="000000" w:themeColor="text1"/>
        </w:rPr>
        <w:t xml:space="preserve">25 lůžek, to vše </w:t>
      </w:r>
      <w:r w:rsidR="00BF1AB9" w:rsidRPr="000A0240">
        <w:rPr>
          <w:rFonts w:cstheme="minorHAnsi"/>
          <w:color w:val="000000" w:themeColor="text1"/>
        </w:rPr>
        <w:t xml:space="preserve">při zachování stávající </w:t>
      </w:r>
      <w:r w:rsidR="00083924" w:rsidRPr="000A0240">
        <w:rPr>
          <w:rFonts w:cstheme="minorHAnsi"/>
          <w:color w:val="000000" w:themeColor="text1"/>
        </w:rPr>
        <w:t>lůžkové kapacity akutních lůžek, tedy shodným způsobem</w:t>
      </w:r>
      <w:r w:rsidR="00BB5C8C" w:rsidRPr="000A0240">
        <w:rPr>
          <w:rFonts w:cstheme="minorHAnsi"/>
          <w:color w:val="000000" w:themeColor="text1"/>
        </w:rPr>
        <w:t>,</w:t>
      </w:r>
      <w:r w:rsidR="00083924" w:rsidRPr="000A0240">
        <w:rPr>
          <w:rFonts w:cstheme="minorHAnsi"/>
          <w:color w:val="000000" w:themeColor="text1"/>
        </w:rPr>
        <w:t xml:space="preserve"> na </w:t>
      </w:r>
      <w:r w:rsidRPr="000A0240">
        <w:rPr>
          <w:rFonts w:cstheme="minorHAnsi"/>
          <w:color w:val="000000" w:themeColor="text1"/>
        </w:rPr>
        <w:t>jak</w:t>
      </w:r>
      <w:r w:rsidR="00083924" w:rsidRPr="000A0240">
        <w:rPr>
          <w:rFonts w:cstheme="minorHAnsi"/>
          <w:color w:val="000000" w:themeColor="text1"/>
        </w:rPr>
        <w:t>ém j</w:t>
      </w:r>
      <w:r w:rsidRPr="000A0240">
        <w:rPr>
          <w:rFonts w:cstheme="minorHAnsi"/>
          <w:color w:val="000000" w:themeColor="text1"/>
        </w:rPr>
        <w:t xml:space="preserve">sme se na této nové kapacitě již v loňském roce dohodli </w:t>
      </w:r>
      <w:r w:rsidR="00D53E71" w:rsidRPr="000A0240">
        <w:rPr>
          <w:rFonts w:cstheme="minorHAnsi"/>
          <w:color w:val="000000" w:themeColor="text1"/>
        </w:rPr>
        <w:t>s jinými</w:t>
      </w:r>
      <w:r w:rsidRPr="000A0240">
        <w:rPr>
          <w:rFonts w:cstheme="minorHAnsi"/>
          <w:color w:val="000000" w:themeColor="text1"/>
        </w:rPr>
        <w:t xml:space="preserve"> zdravotními pojišťovnam</w:t>
      </w:r>
      <w:r w:rsidR="00083924" w:rsidRPr="000A0240">
        <w:rPr>
          <w:rFonts w:cstheme="minorHAnsi"/>
          <w:color w:val="000000" w:themeColor="text1"/>
        </w:rPr>
        <w:t xml:space="preserve">i. </w:t>
      </w:r>
    </w:p>
    <w:p w:rsidR="002F4FF3" w:rsidRDefault="00083924" w:rsidP="00CA24A8">
      <w:pPr>
        <w:suppressAutoHyphens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 případě jakýchkoli nejasností se na mě prosím neváhejte kdykoli obrátit.  </w:t>
      </w:r>
    </w:p>
    <w:p w:rsidR="003C1A61" w:rsidRDefault="00E54523" w:rsidP="00A01DDA">
      <w:pPr>
        <w:suppressAutoHyphens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 </w:t>
      </w:r>
      <w:r w:rsidR="00E11284">
        <w:rPr>
          <w:rFonts w:cstheme="minorHAnsi"/>
          <w:color w:val="000000" w:themeColor="text1"/>
        </w:rPr>
        <w:t xml:space="preserve">Vaše kladné stanovisko </w:t>
      </w:r>
      <w:r w:rsidR="003C1A61">
        <w:rPr>
          <w:rFonts w:cstheme="minorHAnsi"/>
          <w:color w:val="000000" w:themeColor="text1"/>
        </w:rPr>
        <w:t>předem děkuj</w:t>
      </w:r>
      <w:r w:rsidR="00E11284">
        <w:rPr>
          <w:rFonts w:cstheme="minorHAnsi"/>
          <w:color w:val="000000" w:themeColor="text1"/>
        </w:rPr>
        <w:t>eme</w:t>
      </w:r>
      <w:r w:rsidR="003C1A61">
        <w:rPr>
          <w:rFonts w:cstheme="minorHAnsi"/>
          <w:color w:val="000000" w:themeColor="text1"/>
        </w:rPr>
        <w:t>.</w:t>
      </w:r>
    </w:p>
    <w:p w:rsidR="00FD042F" w:rsidRDefault="00FD042F" w:rsidP="00A01DDA">
      <w:pPr>
        <w:suppressAutoHyphens/>
        <w:jc w:val="both"/>
        <w:rPr>
          <w:rFonts w:cstheme="minorHAnsi"/>
          <w:color w:val="000000" w:themeColor="text1"/>
        </w:rPr>
      </w:pPr>
      <w:r w:rsidRPr="00A01DDA">
        <w:rPr>
          <w:rFonts w:cstheme="minorHAnsi"/>
          <w:color w:val="000000" w:themeColor="text1"/>
        </w:rPr>
        <w:t>S</w:t>
      </w:r>
      <w:r w:rsidR="00841118">
        <w:rPr>
          <w:rFonts w:cstheme="minorHAnsi"/>
          <w:color w:val="000000" w:themeColor="text1"/>
        </w:rPr>
        <w:t> </w:t>
      </w:r>
      <w:r w:rsidR="00083924">
        <w:rPr>
          <w:rFonts w:cstheme="minorHAnsi"/>
          <w:color w:val="000000" w:themeColor="text1"/>
        </w:rPr>
        <w:t>úctou</w:t>
      </w:r>
      <w:r w:rsidR="00841118">
        <w:rPr>
          <w:rFonts w:cstheme="minorHAnsi"/>
          <w:color w:val="000000" w:themeColor="text1"/>
        </w:rPr>
        <w:t>,</w:t>
      </w:r>
    </w:p>
    <w:p w:rsidR="00083924" w:rsidRPr="00A01DDA" w:rsidRDefault="00083924" w:rsidP="00A01DDA">
      <w:pPr>
        <w:suppressAutoHyphens/>
        <w:jc w:val="both"/>
        <w:rPr>
          <w:rFonts w:cstheme="minorHAnsi"/>
          <w:color w:val="000000" w:themeColor="text1"/>
        </w:rPr>
      </w:pPr>
    </w:p>
    <w:p w:rsidR="00231178" w:rsidRPr="00A01DDA" w:rsidRDefault="00231178" w:rsidP="00FD042F">
      <w:pPr>
        <w:spacing w:before="120" w:after="0" w:line="240" w:lineRule="auto"/>
        <w:rPr>
          <w:rFonts w:cstheme="minorHAnsi"/>
          <w:color w:val="000000" w:themeColor="text1"/>
        </w:rPr>
      </w:pPr>
    </w:p>
    <w:p w:rsidR="00A01DDA" w:rsidRPr="00CE6A8E" w:rsidRDefault="00A763B8" w:rsidP="00A01DDA">
      <w:pPr>
        <w:spacing w:before="120" w:after="0" w:line="240" w:lineRule="auto"/>
        <w:rPr>
          <w:rFonts w:ascii="Calibri" w:hAnsi="Calibri"/>
          <w:b/>
          <w:color w:val="5CA6C0"/>
        </w:rPr>
      </w:pPr>
      <w:r>
        <w:rPr>
          <w:rFonts w:ascii="Calibri" w:hAnsi="Calibri"/>
          <w:b/>
          <w:color w:val="5CA6C0"/>
        </w:rPr>
        <w:t>prof</w:t>
      </w:r>
      <w:r w:rsidR="00A01DDA" w:rsidRPr="00CE6A8E">
        <w:rPr>
          <w:rFonts w:ascii="Calibri" w:hAnsi="Calibri"/>
          <w:b/>
          <w:color w:val="5CA6C0"/>
        </w:rPr>
        <w:t>. MUDr. ROMAN HAVLÍK, Ph.D.</w:t>
      </w:r>
    </w:p>
    <w:p w:rsidR="00A01DDA" w:rsidRPr="00CE6A8E" w:rsidRDefault="00A01DDA" w:rsidP="00A01DDA">
      <w:pPr>
        <w:spacing w:after="0" w:line="240" w:lineRule="auto"/>
        <w:rPr>
          <w:rFonts w:ascii="Calibri Light" w:hAnsi="Calibri Light"/>
          <w:lang w:val="en-US"/>
        </w:rPr>
      </w:pPr>
      <w:r w:rsidRPr="00CE6A8E">
        <w:rPr>
          <w:rFonts w:ascii="Calibri Light" w:hAnsi="Calibri Light"/>
          <w:color w:val="706F6F"/>
        </w:rPr>
        <w:t>ředitel Fakultní nemocnice Olomouc</w:t>
      </w:r>
      <w:r w:rsidRPr="00CE6A8E">
        <w:rPr>
          <w:rFonts w:ascii="Calibri Light" w:hAnsi="Calibri Light"/>
          <w:lang w:val="en-US"/>
        </w:rPr>
        <w:t xml:space="preserve"> </w:t>
      </w:r>
    </w:p>
    <w:p w:rsidR="00231178" w:rsidRPr="00CE6A8E" w:rsidRDefault="00231178" w:rsidP="00FD042F">
      <w:pPr>
        <w:spacing w:before="120" w:after="0" w:line="240" w:lineRule="auto"/>
        <w:rPr>
          <w:rFonts w:ascii="Calibri Light" w:hAnsi="Calibri Light"/>
          <w:color w:val="000000" w:themeColor="text1"/>
        </w:rPr>
      </w:pPr>
    </w:p>
    <w:p w:rsidR="00FD042F" w:rsidRPr="00CE6A8E" w:rsidRDefault="00FD042F" w:rsidP="00FD042F">
      <w:pPr>
        <w:spacing w:before="120" w:after="0" w:line="240" w:lineRule="auto"/>
        <w:rPr>
          <w:rFonts w:ascii="Calibri Light" w:hAnsi="Calibri Light"/>
          <w:color w:val="000000" w:themeColor="text1"/>
        </w:rPr>
      </w:pPr>
    </w:p>
    <w:p w:rsidR="00FD042F" w:rsidRPr="0007062A" w:rsidRDefault="00083924" w:rsidP="00FD042F">
      <w:pPr>
        <w:spacing w:before="120"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>Na vědomí:</w:t>
      </w:r>
    </w:p>
    <w:p w:rsidR="00083924" w:rsidRPr="0007062A" w:rsidRDefault="00083924" w:rsidP="00083924">
      <w:pPr>
        <w:spacing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>Ing. Michal Vojáček, MBA</w:t>
      </w:r>
    </w:p>
    <w:p w:rsidR="00083924" w:rsidRPr="0007062A" w:rsidRDefault="00083924" w:rsidP="00083924">
      <w:pPr>
        <w:spacing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>ředitel odboru OZP RP Ostrava, pobočky pro Moravskoslezský, Olomoucký a Zlínský kraj</w:t>
      </w:r>
    </w:p>
    <w:p w:rsidR="00083924" w:rsidRPr="0007062A" w:rsidRDefault="00083924" w:rsidP="00083924">
      <w:pPr>
        <w:spacing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>Masarykovo náměstí 24/13</w:t>
      </w:r>
    </w:p>
    <w:p w:rsidR="00083924" w:rsidRPr="0007062A" w:rsidRDefault="00083924" w:rsidP="00083924">
      <w:pPr>
        <w:spacing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 xml:space="preserve">702 00 Ostrava – Moravská Ostrava      </w:t>
      </w:r>
    </w:p>
    <w:p w:rsidR="00083924" w:rsidRPr="00CE6A8E" w:rsidRDefault="00083924" w:rsidP="00FD042F">
      <w:pPr>
        <w:spacing w:before="120" w:after="0" w:line="240" w:lineRule="auto"/>
        <w:rPr>
          <w:rFonts w:ascii="Calibri Light"/>
          <w:lang w:val="en-US"/>
        </w:rPr>
      </w:pPr>
    </w:p>
    <w:sectPr w:rsidR="00083924" w:rsidRPr="00CE6A8E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DF" w:rsidRDefault="002564DF" w:rsidP="00FD042F">
      <w:pPr>
        <w:spacing w:after="0" w:line="240" w:lineRule="auto"/>
      </w:pPr>
      <w:r>
        <w:separator/>
      </w:r>
    </w:p>
  </w:endnote>
  <w:endnote w:type="continuationSeparator" w:id="0">
    <w:p w:rsidR="002564DF" w:rsidRDefault="002564DF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65" w:rsidRPr="006C5BA2" w:rsidRDefault="00656BE8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56BE8">
      <w:rPr>
        <w:rFonts w:ascii="Calibri" w:hAnsi="Calibri"/>
        <w:noProof/>
        <w:color w:val="706F6F"/>
        <w:lang w:eastAsia="cs-CZ"/>
      </w:rPr>
      <w:pict>
        <v:line id="Line 1" o:spid="_x0000_s8193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7B2265" w:rsidRPr="006C5BA2">
      <w:rPr>
        <w:rFonts w:ascii="Calibri" w:hAnsi="Calibri"/>
        <w:color w:val="706F6F"/>
        <w:sz w:val="15"/>
      </w:rPr>
      <w:t>I. P. Pavlova 185/6</w:t>
    </w:r>
    <w:r w:rsidR="007B2265" w:rsidRPr="006C5BA2">
      <w:rPr>
        <w:rFonts w:ascii="Calibri" w:hAnsi="Calibri"/>
        <w:color w:val="1D1D1B"/>
        <w:sz w:val="15"/>
      </w:rPr>
      <w:t xml:space="preserve"> </w:t>
    </w:r>
    <w:r w:rsidR="007B2265" w:rsidRPr="006C5BA2">
      <w:rPr>
        <w:rFonts w:ascii="Calibri" w:hAnsi="Calibri"/>
        <w:color w:val="1D1D1B"/>
        <w:sz w:val="15"/>
      </w:rPr>
      <w:tab/>
    </w:r>
    <w:r w:rsidR="007B2265" w:rsidRPr="006C5BA2">
      <w:rPr>
        <w:rFonts w:ascii="Calibri" w:hAnsi="Calibri"/>
        <w:b/>
        <w:color w:val="5CA6C0"/>
        <w:sz w:val="15"/>
      </w:rPr>
      <w:t xml:space="preserve">fax: </w:t>
    </w:r>
    <w:r w:rsidR="007B2265" w:rsidRPr="006C5BA2">
      <w:rPr>
        <w:rFonts w:ascii="Calibri" w:hAnsi="Calibri"/>
        <w:color w:val="706F6F"/>
        <w:sz w:val="15"/>
      </w:rPr>
      <w:t>+420 585 413 841</w:t>
    </w:r>
    <w:r w:rsidR="007B2265" w:rsidRPr="006C5BA2">
      <w:rPr>
        <w:rFonts w:ascii="Calibri" w:hAnsi="Calibri"/>
        <w:color w:val="1D1D1B"/>
        <w:sz w:val="15"/>
      </w:rPr>
      <w:tab/>
    </w:r>
    <w:r w:rsidR="007B2265" w:rsidRPr="006C5BA2">
      <w:rPr>
        <w:rFonts w:ascii="Calibri" w:hAnsi="Calibri"/>
        <w:b/>
        <w:color w:val="5CA6C0"/>
        <w:sz w:val="15"/>
      </w:rPr>
      <w:t>Bankovní spojení:</w:t>
    </w:r>
    <w:r w:rsidR="007B2265" w:rsidRPr="006C5BA2">
      <w:rPr>
        <w:rFonts w:ascii="Calibri" w:hAnsi="Calibri"/>
        <w:b/>
        <w:color w:val="5CA6C0"/>
        <w:sz w:val="15"/>
      </w:rPr>
      <w:tab/>
      <w:t xml:space="preserve">IČ: </w:t>
    </w:r>
    <w:r w:rsidR="007B2265" w:rsidRPr="006C5BA2">
      <w:rPr>
        <w:rFonts w:ascii="Calibri" w:hAnsi="Calibri"/>
        <w:color w:val="706F6F"/>
        <w:sz w:val="15"/>
      </w:rPr>
      <w:t>00098892</w:t>
    </w:r>
  </w:p>
  <w:p w:rsidR="007B2265" w:rsidRPr="006C5BA2" w:rsidRDefault="007B22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7B2265" w:rsidRPr="00FD042F" w:rsidRDefault="007B22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DF" w:rsidRDefault="002564DF" w:rsidP="00FD042F">
      <w:pPr>
        <w:spacing w:after="0" w:line="240" w:lineRule="auto"/>
      </w:pPr>
      <w:r>
        <w:separator/>
      </w:r>
    </w:p>
  </w:footnote>
  <w:footnote w:type="continuationSeparator" w:id="0">
    <w:p w:rsidR="002564DF" w:rsidRDefault="002564DF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65" w:rsidRDefault="007B2265">
    <w:pPr>
      <w:pStyle w:val="Zhlav"/>
    </w:pPr>
  </w:p>
  <w:p w:rsidR="007B2265" w:rsidRDefault="007B22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1AC4"/>
    <w:multiLevelType w:val="hybridMultilevel"/>
    <w:tmpl w:val="CAE8AADC"/>
    <w:lvl w:ilvl="0" w:tplc="7F3EEDF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53050"/>
    <w:rsid w:val="0007062A"/>
    <w:rsid w:val="00083924"/>
    <w:rsid w:val="000A0240"/>
    <w:rsid w:val="000A57E0"/>
    <w:rsid w:val="000E2252"/>
    <w:rsid w:val="000F5D49"/>
    <w:rsid w:val="0013471D"/>
    <w:rsid w:val="00193BD4"/>
    <w:rsid w:val="001B5834"/>
    <w:rsid w:val="001C65EE"/>
    <w:rsid w:val="00231178"/>
    <w:rsid w:val="002564DF"/>
    <w:rsid w:val="0025700F"/>
    <w:rsid w:val="002C0421"/>
    <w:rsid w:val="002C4FBF"/>
    <w:rsid w:val="002F07A3"/>
    <w:rsid w:val="002F4FF3"/>
    <w:rsid w:val="002F63BE"/>
    <w:rsid w:val="00304CDE"/>
    <w:rsid w:val="00320547"/>
    <w:rsid w:val="003C1A61"/>
    <w:rsid w:val="003D12AC"/>
    <w:rsid w:val="004001C5"/>
    <w:rsid w:val="0045420A"/>
    <w:rsid w:val="004846B0"/>
    <w:rsid w:val="004B03A6"/>
    <w:rsid w:val="004B68DC"/>
    <w:rsid w:val="004E1361"/>
    <w:rsid w:val="00501F08"/>
    <w:rsid w:val="005055C2"/>
    <w:rsid w:val="00556876"/>
    <w:rsid w:val="005650D1"/>
    <w:rsid w:val="005B25E6"/>
    <w:rsid w:val="005D6870"/>
    <w:rsid w:val="005E711A"/>
    <w:rsid w:val="005F12E3"/>
    <w:rsid w:val="00656BE8"/>
    <w:rsid w:val="006C7B3C"/>
    <w:rsid w:val="007019DB"/>
    <w:rsid w:val="0071591E"/>
    <w:rsid w:val="007238C5"/>
    <w:rsid w:val="0073010C"/>
    <w:rsid w:val="00733D68"/>
    <w:rsid w:val="0079466D"/>
    <w:rsid w:val="007B2265"/>
    <w:rsid w:val="007E1B7D"/>
    <w:rsid w:val="00827FDC"/>
    <w:rsid w:val="00841118"/>
    <w:rsid w:val="00944134"/>
    <w:rsid w:val="00953F78"/>
    <w:rsid w:val="00990E73"/>
    <w:rsid w:val="0099202E"/>
    <w:rsid w:val="00A01DDA"/>
    <w:rsid w:val="00A56DE8"/>
    <w:rsid w:val="00A763B8"/>
    <w:rsid w:val="00AC7273"/>
    <w:rsid w:val="00AD2C57"/>
    <w:rsid w:val="00AF0B60"/>
    <w:rsid w:val="00B82FFA"/>
    <w:rsid w:val="00BA54B1"/>
    <w:rsid w:val="00BB5C8C"/>
    <w:rsid w:val="00BF1AB9"/>
    <w:rsid w:val="00C134B3"/>
    <w:rsid w:val="00C16157"/>
    <w:rsid w:val="00C341BD"/>
    <w:rsid w:val="00C75EC9"/>
    <w:rsid w:val="00CA24A8"/>
    <w:rsid w:val="00CB5559"/>
    <w:rsid w:val="00CE6A8E"/>
    <w:rsid w:val="00D53E71"/>
    <w:rsid w:val="00D715D7"/>
    <w:rsid w:val="00E01F13"/>
    <w:rsid w:val="00E11284"/>
    <w:rsid w:val="00E40986"/>
    <w:rsid w:val="00E516A4"/>
    <w:rsid w:val="00E54523"/>
    <w:rsid w:val="00E60E89"/>
    <w:rsid w:val="00EE4C1C"/>
    <w:rsid w:val="00EF3AD2"/>
    <w:rsid w:val="00F246F9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3F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00182</cp:lastModifiedBy>
  <cp:revision>2</cp:revision>
  <cp:lastPrinted>2018-02-05T09:38:00Z</cp:lastPrinted>
  <dcterms:created xsi:type="dcterms:W3CDTF">2018-02-06T08:23:00Z</dcterms:created>
  <dcterms:modified xsi:type="dcterms:W3CDTF">2018-02-06T08:23:00Z</dcterms:modified>
</cp:coreProperties>
</file>