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80" w:rsidRDefault="009F6C80" w:rsidP="009845C6">
      <w:pPr>
        <w:pStyle w:val="Obsah1"/>
      </w:pPr>
      <w:bookmarkStart w:id="0" w:name="_Toc138056426"/>
      <w:bookmarkStart w:id="1" w:name="_Toc145742869"/>
    </w:p>
    <w:p w:rsidR="00E07AE6" w:rsidRDefault="00E07AE6" w:rsidP="00E07AE6"/>
    <w:p w:rsidR="00E07AE6" w:rsidRDefault="00E07AE6" w:rsidP="00E07AE6"/>
    <w:p w:rsidR="00E07AE6" w:rsidRDefault="00E07AE6" w:rsidP="00E07AE6"/>
    <w:p w:rsidR="00E07AE6" w:rsidRDefault="00E07AE6" w:rsidP="00E07AE6"/>
    <w:p w:rsidR="00E07AE6" w:rsidRDefault="00E07AE6" w:rsidP="00E07AE6"/>
    <w:p w:rsidR="00E07AE6" w:rsidRDefault="00E07AE6" w:rsidP="00E07AE6"/>
    <w:p w:rsidR="00E07AE6" w:rsidRDefault="00E07AE6" w:rsidP="00E07AE6"/>
    <w:p w:rsidR="00E07AE6" w:rsidRDefault="00E07AE6" w:rsidP="00E07AE6"/>
    <w:p w:rsidR="00E07AE6" w:rsidRPr="00E07AE6" w:rsidRDefault="00E07AE6" w:rsidP="00E07AE6"/>
    <w:p w:rsidR="00B25EB7" w:rsidRPr="00C071E2" w:rsidRDefault="00B25EB7" w:rsidP="00C071E2">
      <w:pPr>
        <w:jc w:val="both"/>
        <w:rPr>
          <w:rFonts w:ascii="Arial" w:hAnsi="Arial" w:cs="Arial"/>
          <w:b/>
          <w:sz w:val="32"/>
          <w:szCs w:val="32"/>
          <w:u w:val="single"/>
        </w:rPr>
      </w:pPr>
    </w:p>
    <w:p w:rsidR="00B25EB7" w:rsidRPr="00C071E2" w:rsidRDefault="00B25EB7" w:rsidP="00C071E2">
      <w:pPr>
        <w:jc w:val="both"/>
        <w:rPr>
          <w:rFonts w:ascii="Arial" w:hAnsi="Arial" w:cs="Arial"/>
          <w:b/>
          <w:sz w:val="32"/>
          <w:szCs w:val="32"/>
          <w:u w:val="single"/>
        </w:rPr>
      </w:pPr>
    </w:p>
    <w:p w:rsidR="00B25EB7" w:rsidRPr="00C071E2" w:rsidRDefault="00B25EB7" w:rsidP="00C071E2">
      <w:pPr>
        <w:jc w:val="both"/>
        <w:rPr>
          <w:rFonts w:ascii="Arial" w:hAnsi="Arial" w:cs="Arial"/>
          <w:b/>
          <w:sz w:val="32"/>
          <w:szCs w:val="32"/>
          <w:u w:val="single"/>
        </w:rPr>
      </w:pPr>
    </w:p>
    <w:p w:rsidR="00035875" w:rsidRPr="001E74C5" w:rsidRDefault="00035875" w:rsidP="00035875">
      <w:pPr>
        <w:jc w:val="center"/>
        <w:rPr>
          <w:b/>
          <w:sz w:val="40"/>
          <w:szCs w:val="40"/>
          <w:u w:val="single"/>
        </w:rPr>
      </w:pPr>
      <w:r w:rsidRPr="001E74C5">
        <w:rPr>
          <w:b/>
          <w:sz w:val="40"/>
          <w:szCs w:val="40"/>
          <w:u w:val="single"/>
        </w:rPr>
        <w:t>D.1.4.H-01</w:t>
      </w:r>
    </w:p>
    <w:p w:rsidR="00035875" w:rsidRDefault="00035875" w:rsidP="00035875">
      <w:pPr>
        <w:jc w:val="both"/>
        <w:rPr>
          <w:b/>
          <w:sz w:val="32"/>
          <w:szCs w:val="32"/>
          <w:u w:val="single"/>
        </w:rPr>
      </w:pPr>
    </w:p>
    <w:p w:rsidR="00035875" w:rsidRDefault="00035875" w:rsidP="00035875">
      <w:pPr>
        <w:jc w:val="center"/>
        <w:rPr>
          <w:b/>
          <w:sz w:val="40"/>
          <w:szCs w:val="40"/>
          <w:u w:val="single"/>
        </w:rPr>
      </w:pPr>
      <w:r>
        <w:rPr>
          <w:b/>
          <w:sz w:val="40"/>
          <w:szCs w:val="40"/>
          <w:u w:val="single"/>
        </w:rPr>
        <w:t>FN Olomouc – Přístavba objektu „P“ pro ambulance a stacionář HOK</w:t>
      </w:r>
    </w:p>
    <w:p w:rsidR="00035875" w:rsidRDefault="00035875" w:rsidP="00035875">
      <w:pPr>
        <w:jc w:val="center"/>
        <w:rPr>
          <w:b/>
          <w:sz w:val="40"/>
          <w:szCs w:val="40"/>
          <w:u w:val="single"/>
        </w:rPr>
      </w:pPr>
    </w:p>
    <w:p w:rsidR="00035875" w:rsidRPr="00B25EB7" w:rsidRDefault="00035875" w:rsidP="00035875">
      <w:pPr>
        <w:jc w:val="center"/>
        <w:rPr>
          <w:b/>
          <w:sz w:val="40"/>
          <w:szCs w:val="40"/>
          <w:u w:val="single"/>
        </w:rPr>
      </w:pPr>
      <w:r>
        <w:rPr>
          <w:b/>
          <w:sz w:val="40"/>
          <w:szCs w:val="40"/>
          <w:u w:val="single"/>
        </w:rPr>
        <w:t>Technická zpráva</w:t>
      </w:r>
    </w:p>
    <w:p w:rsidR="00035875" w:rsidRDefault="00035875" w:rsidP="00035875">
      <w:pPr>
        <w:jc w:val="both"/>
      </w:pPr>
    </w:p>
    <w:p w:rsidR="00035875" w:rsidRDefault="00035875" w:rsidP="00035875">
      <w:pPr>
        <w:jc w:val="center"/>
        <w:rPr>
          <w:b/>
          <w:sz w:val="40"/>
          <w:szCs w:val="40"/>
          <w:u w:val="single"/>
        </w:rPr>
      </w:pPr>
      <w:r>
        <w:rPr>
          <w:b/>
          <w:sz w:val="40"/>
          <w:szCs w:val="40"/>
          <w:u w:val="single"/>
        </w:rPr>
        <w:t>Elektronické komunikace</w:t>
      </w:r>
    </w:p>
    <w:p w:rsidR="00B25EB7" w:rsidRPr="00C071E2" w:rsidRDefault="00B25EB7" w:rsidP="00C071E2">
      <w:pPr>
        <w:jc w:val="both"/>
        <w:rPr>
          <w:rFonts w:ascii="Arial" w:hAnsi="Arial" w:cs="Arial"/>
          <w:b/>
          <w:sz w:val="32"/>
          <w:szCs w:val="32"/>
          <w:u w:val="single"/>
        </w:rPr>
      </w:pPr>
    </w:p>
    <w:p w:rsidR="00B25EB7" w:rsidRPr="00C071E2" w:rsidRDefault="00B25EB7" w:rsidP="00C071E2">
      <w:pPr>
        <w:jc w:val="both"/>
        <w:rPr>
          <w:rFonts w:ascii="Arial" w:hAnsi="Arial" w:cs="Arial"/>
          <w:b/>
          <w:sz w:val="32"/>
          <w:szCs w:val="32"/>
          <w:u w:val="single"/>
        </w:rPr>
      </w:pPr>
    </w:p>
    <w:p w:rsidR="00B25EB7" w:rsidRPr="00C071E2" w:rsidRDefault="00B25EB7" w:rsidP="00C071E2">
      <w:pPr>
        <w:jc w:val="both"/>
        <w:rPr>
          <w:rFonts w:ascii="Arial" w:hAnsi="Arial" w:cs="Arial"/>
          <w:b/>
          <w:sz w:val="32"/>
          <w:szCs w:val="32"/>
          <w:u w:val="single"/>
        </w:rPr>
      </w:pPr>
    </w:p>
    <w:p w:rsidR="000E2675" w:rsidRDefault="000E2675" w:rsidP="00E07AE6">
      <w:pPr>
        <w:jc w:val="center"/>
        <w:rPr>
          <w:rFonts w:ascii="Arial Black" w:hAnsi="Arial Black"/>
        </w:rPr>
      </w:pPr>
    </w:p>
    <w:p w:rsidR="000E2675" w:rsidRPr="000E2675" w:rsidRDefault="000E2675" w:rsidP="000E2675">
      <w:pPr>
        <w:rPr>
          <w:rFonts w:ascii="Arial Black" w:hAnsi="Arial Black"/>
        </w:rPr>
      </w:pPr>
    </w:p>
    <w:p w:rsidR="000E2675" w:rsidRPr="000E2675" w:rsidRDefault="000E2675" w:rsidP="000E2675">
      <w:pPr>
        <w:rPr>
          <w:rFonts w:ascii="Arial Black" w:hAnsi="Arial Black"/>
        </w:rPr>
      </w:pPr>
    </w:p>
    <w:p w:rsidR="000E2675" w:rsidRPr="000E2675" w:rsidRDefault="000E2675" w:rsidP="000E2675">
      <w:pPr>
        <w:rPr>
          <w:rFonts w:ascii="Arial Black" w:hAnsi="Arial Black"/>
        </w:rPr>
      </w:pPr>
    </w:p>
    <w:p w:rsidR="000E2675" w:rsidRPr="000E2675" w:rsidRDefault="000E2675" w:rsidP="000E2675">
      <w:pPr>
        <w:rPr>
          <w:rFonts w:ascii="Arial Black" w:hAnsi="Arial Black"/>
        </w:rPr>
      </w:pPr>
    </w:p>
    <w:p w:rsidR="000E2675" w:rsidRPr="000E2675" w:rsidRDefault="000E2675" w:rsidP="000E2675">
      <w:pPr>
        <w:rPr>
          <w:rFonts w:ascii="Arial Black" w:hAnsi="Arial Black"/>
        </w:rPr>
      </w:pPr>
    </w:p>
    <w:p w:rsidR="000E2675" w:rsidRPr="000E2675" w:rsidRDefault="000E2675" w:rsidP="000E2675">
      <w:pPr>
        <w:rPr>
          <w:rFonts w:ascii="Arial Black" w:hAnsi="Arial Black"/>
        </w:rPr>
      </w:pPr>
    </w:p>
    <w:p w:rsidR="000E2675" w:rsidRPr="000E2675" w:rsidRDefault="000E2675" w:rsidP="000E2675">
      <w:pPr>
        <w:rPr>
          <w:rFonts w:ascii="Arial Black" w:hAnsi="Arial Black"/>
        </w:rPr>
      </w:pPr>
    </w:p>
    <w:p w:rsidR="000E2675" w:rsidRDefault="000E2675" w:rsidP="000E2675">
      <w:pPr>
        <w:rPr>
          <w:rFonts w:ascii="Arial Black" w:hAnsi="Arial Black"/>
        </w:rPr>
      </w:pPr>
    </w:p>
    <w:p w:rsidR="000E2675" w:rsidRPr="000E2675" w:rsidRDefault="000E2675" w:rsidP="000E2675">
      <w:pPr>
        <w:rPr>
          <w:rFonts w:ascii="Arial Black" w:hAnsi="Arial Black"/>
        </w:rPr>
      </w:pPr>
    </w:p>
    <w:p w:rsidR="000E2675" w:rsidRPr="000E2675" w:rsidRDefault="000E2675" w:rsidP="000E2675">
      <w:pPr>
        <w:tabs>
          <w:tab w:val="left" w:pos="3697"/>
        </w:tabs>
        <w:rPr>
          <w:rFonts w:ascii="Arial Black" w:hAnsi="Arial Black"/>
        </w:rPr>
      </w:pPr>
      <w:r>
        <w:rPr>
          <w:rFonts w:ascii="Arial Black" w:hAnsi="Arial Black"/>
        </w:rPr>
        <w:tab/>
      </w:r>
    </w:p>
    <w:p w:rsidR="00E07AE6" w:rsidRPr="000E2675" w:rsidRDefault="00E07AE6" w:rsidP="000E2675">
      <w:pPr>
        <w:tabs>
          <w:tab w:val="left" w:pos="3697"/>
        </w:tabs>
        <w:rPr>
          <w:rFonts w:ascii="Arial Black" w:hAnsi="Arial Black"/>
        </w:rPr>
        <w:sectPr w:rsidR="00E07AE6" w:rsidRPr="000E2675" w:rsidSect="00E668BD">
          <w:headerReference w:type="default" r:id="rId8"/>
          <w:footerReference w:type="default" r:id="rId9"/>
          <w:pgSz w:w="11906" w:h="16838"/>
          <w:pgMar w:top="1417" w:right="1417" w:bottom="1417" w:left="1417" w:header="1134" w:footer="2098" w:gutter="0"/>
          <w:cols w:space="708"/>
          <w:docGrid w:linePitch="360"/>
        </w:sectPr>
      </w:pPr>
    </w:p>
    <w:sdt>
      <w:sdtPr>
        <w:rPr>
          <w:rFonts w:ascii="Times New Roman" w:eastAsia="Times New Roman" w:hAnsi="Times New Roman" w:cs="Times New Roman"/>
          <w:b w:val="0"/>
          <w:bCs w:val="0"/>
          <w:color w:val="auto"/>
          <w:sz w:val="20"/>
          <w:szCs w:val="20"/>
          <w:lang w:eastAsia="cs-CZ"/>
        </w:rPr>
        <w:id w:val="-1948168954"/>
        <w:docPartObj>
          <w:docPartGallery w:val="Table of Contents"/>
          <w:docPartUnique/>
        </w:docPartObj>
      </w:sdtPr>
      <w:sdtEndPr/>
      <w:sdtContent>
        <w:p w:rsidR="00A41C36" w:rsidRDefault="00A41C36">
          <w:pPr>
            <w:pStyle w:val="Nadpisobsahu"/>
            <w:rPr>
              <w:rFonts w:ascii="Arial" w:hAnsi="Arial" w:cs="Arial"/>
              <w:color w:val="auto"/>
            </w:rPr>
          </w:pPr>
          <w:r w:rsidRPr="00AA4E63">
            <w:rPr>
              <w:rFonts w:ascii="Arial" w:hAnsi="Arial" w:cs="Arial"/>
              <w:color w:val="auto"/>
            </w:rPr>
            <w:t>Obsah</w:t>
          </w:r>
        </w:p>
        <w:p w:rsidR="00ED0401" w:rsidRDefault="00ED0401" w:rsidP="00ED0401">
          <w:pPr>
            <w:rPr>
              <w:lang w:eastAsia="en-US"/>
            </w:rPr>
          </w:pPr>
        </w:p>
        <w:p w:rsidR="00ED0401" w:rsidRPr="00ED0401" w:rsidRDefault="00ED0401" w:rsidP="00ED0401">
          <w:pPr>
            <w:rPr>
              <w:lang w:eastAsia="en-US"/>
            </w:rPr>
          </w:pPr>
        </w:p>
        <w:p w:rsidR="00AA4E63" w:rsidRPr="00AA4E63" w:rsidRDefault="00AA4E63" w:rsidP="00AA4E63">
          <w:pPr>
            <w:rPr>
              <w:lang w:eastAsia="en-US"/>
            </w:rPr>
          </w:pPr>
        </w:p>
        <w:p w:rsidR="00012DB7" w:rsidRDefault="007A55C7">
          <w:pPr>
            <w:pStyle w:val="Obsah1"/>
            <w:rPr>
              <w:rFonts w:asciiTheme="minorHAnsi" w:eastAsiaTheme="minorEastAsia" w:hAnsiTheme="minorHAnsi" w:cstheme="minorBidi"/>
              <w:b w:val="0"/>
              <w:smallCaps w:val="0"/>
              <w:sz w:val="22"/>
              <w:szCs w:val="22"/>
            </w:rPr>
          </w:pPr>
          <w:r>
            <w:rPr>
              <w:sz w:val="28"/>
            </w:rPr>
            <w:fldChar w:fldCharType="begin"/>
          </w:r>
          <w:r w:rsidR="00A41C36">
            <w:instrText xml:space="preserve"> TOC \o "1-3" \h \z \u </w:instrText>
          </w:r>
          <w:r>
            <w:rPr>
              <w:sz w:val="28"/>
            </w:rPr>
            <w:fldChar w:fldCharType="separate"/>
          </w:r>
          <w:hyperlink w:anchor="_Toc497828104" w:history="1">
            <w:r w:rsidR="00012DB7" w:rsidRPr="00CF4160">
              <w:rPr>
                <w:rStyle w:val="Hypertextovodkaz"/>
              </w:rPr>
              <w:t>1.</w:t>
            </w:r>
            <w:r w:rsidR="00012DB7">
              <w:rPr>
                <w:rFonts w:asciiTheme="minorHAnsi" w:eastAsiaTheme="minorEastAsia" w:hAnsiTheme="minorHAnsi" w:cstheme="minorBidi"/>
                <w:b w:val="0"/>
                <w:smallCaps w:val="0"/>
                <w:sz w:val="22"/>
                <w:szCs w:val="22"/>
              </w:rPr>
              <w:tab/>
            </w:r>
            <w:r w:rsidR="00012DB7" w:rsidRPr="00CF4160">
              <w:rPr>
                <w:rStyle w:val="Hypertextovodkaz"/>
              </w:rPr>
              <w:t>IDENTIFIKAČNÍ ÚDAJE</w:t>
            </w:r>
            <w:r w:rsidR="00012DB7">
              <w:rPr>
                <w:webHidden/>
              </w:rPr>
              <w:tab/>
            </w:r>
            <w:r w:rsidR="00012DB7">
              <w:rPr>
                <w:webHidden/>
              </w:rPr>
              <w:fldChar w:fldCharType="begin"/>
            </w:r>
            <w:r w:rsidR="00012DB7">
              <w:rPr>
                <w:webHidden/>
              </w:rPr>
              <w:instrText xml:space="preserve"> PAGEREF _Toc497828104 \h </w:instrText>
            </w:r>
            <w:r w:rsidR="00012DB7">
              <w:rPr>
                <w:webHidden/>
              </w:rPr>
            </w:r>
            <w:r w:rsidR="00012DB7">
              <w:rPr>
                <w:webHidden/>
              </w:rPr>
              <w:fldChar w:fldCharType="separate"/>
            </w:r>
            <w:r w:rsidR="00865FF9">
              <w:rPr>
                <w:webHidden/>
              </w:rPr>
              <w:t>3</w:t>
            </w:r>
            <w:r w:rsidR="00012DB7">
              <w:rPr>
                <w:webHidden/>
              </w:rPr>
              <w:fldChar w:fldCharType="end"/>
            </w:r>
          </w:hyperlink>
        </w:p>
        <w:p w:rsidR="00012DB7" w:rsidRDefault="00552C30">
          <w:pPr>
            <w:pStyle w:val="Obsah2"/>
            <w:rPr>
              <w:rFonts w:asciiTheme="minorHAnsi" w:eastAsiaTheme="minorEastAsia" w:hAnsiTheme="minorHAnsi" w:cstheme="minorBidi"/>
              <w:smallCaps w:val="0"/>
              <w:sz w:val="22"/>
              <w:szCs w:val="22"/>
            </w:rPr>
          </w:pPr>
          <w:hyperlink w:anchor="_Toc497828105" w:history="1">
            <w:r w:rsidR="00012DB7" w:rsidRPr="00CF4160">
              <w:rPr>
                <w:rStyle w:val="Hypertextovodkaz"/>
              </w:rPr>
              <w:t>1.1</w:t>
            </w:r>
            <w:r w:rsidR="00012DB7">
              <w:rPr>
                <w:rFonts w:asciiTheme="minorHAnsi" w:eastAsiaTheme="minorEastAsia" w:hAnsiTheme="minorHAnsi" w:cstheme="minorBidi"/>
                <w:smallCaps w:val="0"/>
                <w:sz w:val="22"/>
                <w:szCs w:val="22"/>
              </w:rPr>
              <w:tab/>
            </w:r>
            <w:r w:rsidR="00012DB7" w:rsidRPr="00CF4160">
              <w:rPr>
                <w:rStyle w:val="Hypertextovodkaz"/>
              </w:rPr>
              <w:t>Stavebník (investor)</w:t>
            </w:r>
            <w:r w:rsidR="00012DB7">
              <w:rPr>
                <w:webHidden/>
              </w:rPr>
              <w:tab/>
            </w:r>
            <w:r w:rsidR="00012DB7">
              <w:rPr>
                <w:webHidden/>
              </w:rPr>
              <w:fldChar w:fldCharType="begin"/>
            </w:r>
            <w:r w:rsidR="00012DB7">
              <w:rPr>
                <w:webHidden/>
              </w:rPr>
              <w:instrText xml:space="preserve"> PAGEREF _Toc497828105 \h </w:instrText>
            </w:r>
            <w:r w:rsidR="00012DB7">
              <w:rPr>
                <w:webHidden/>
              </w:rPr>
            </w:r>
            <w:r w:rsidR="00012DB7">
              <w:rPr>
                <w:webHidden/>
              </w:rPr>
              <w:fldChar w:fldCharType="separate"/>
            </w:r>
            <w:r w:rsidR="00865FF9">
              <w:rPr>
                <w:webHidden/>
              </w:rPr>
              <w:t>3</w:t>
            </w:r>
            <w:r w:rsidR="00012DB7">
              <w:rPr>
                <w:webHidden/>
              </w:rPr>
              <w:fldChar w:fldCharType="end"/>
            </w:r>
          </w:hyperlink>
        </w:p>
        <w:p w:rsidR="00012DB7" w:rsidRDefault="00552C30">
          <w:pPr>
            <w:pStyle w:val="Obsah2"/>
            <w:rPr>
              <w:rFonts w:asciiTheme="minorHAnsi" w:eastAsiaTheme="minorEastAsia" w:hAnsiTheme="minorHAnsi" w:cstheme="minorBidi"/>
              <w:smallCaps w:val="0"/>
              <w:sz w:val="22"/>
              <w:szCs w:val="22"/>
            </w:rPr>
          </w:pPr>
          <w:hyperlink w:anchor="_Toc497828106" w:history="1">
            <w:r w:rsidR="00012DB7" w:rsidRPr="00CF4160">
              <w:rPr>
                <w:rStyle w:val="Hypertextovodkaz"/>
              </w:rPr>
              <w:t>1.2</w:t>
            </w:r>
            <w:r w:rsidR="00012DB7">
              <w:rPr>
                <w:rFonts w:asciiTheme="minorHAnsi" w:eastAsiaTheme="minorEastAsia" w:hAnsiTheme="minorHAnsi" w:cstheme="minorBidi"/>
                <w:smallCaps w:val="0"/>
                <w:sz w:val="22"/>
                <w:szCs w:val="22"/>
              </w:rPr>
              <w:tab/>
            </w:r>
            <w:r w:rsidR="00012DB7" w:rsidRPr="00CF4160">
              <w:rPr>
                <w:rStyle w:val="Hypertextovodkaz"/>
              </w:rPr>
              <w:t>Objednatel</w:t>
            </w:r>
            <w:r w:rsidR="00012DB7">
              <w:rPr>
                <w:webHidden/>
              </w:rPr>
              <w:tab/>
            </w:r>
            <w:r w:rsidR="00012DB7">
              <w:rPr>
                <w:webHidden/>
              </w:rPr>
              <w:fldChar w:fldCharType="begin"/>
            </w:r>
            <w:r w:rsidR="00012DB7">
              <w:rPr>
                <w:webHidden/>
              </w:rPr>
              <w:instrText xml:space="preserve"> PAGEREF _Toc497828106 \h </w:instrText>
            </w:r>
            <w:r w:rsidR="00012DB7">
              <w:rPr>
                <w:webHidden/>
              </w:rPr>
            </w:r>
            <w:r w:rsidR="00012DB7">
              <w:rPr>
                <w:webHidden/>
              </w:rPr>
              <w:fldChar w:fldCharType="separate"/>
            </w:r>
            <w:r w:rsidR="00865FF9">
              <w:rPr>
                <w:webHidden/>
              </w:rPr>
              <w:t>3</w:t>
            </w:r>
            <w:r w:rsidR="00012DB7">
              <w:rPr>
                <w:webHidden/>
              </w:rPr>
              <w:fldChar w:fldCharType="end"/>
            </w:r>
          </w:hyperlink>
        </w:p>
        <w:p w:rsidR="00012DB7" w:rsidRDefault="00552C30">
          <w:pPr>
            <w:pStyle w:val="Obsah2"/>
            <w:rPr>
              <w:rFonts w:asciiTheme="minorHAnsi" w:eastAsiaTheme="minorEastAsia" w:hAnsiTheme="minorHAnsi" w:cstheme="minorBidi"/>
              <w:smallCaps w:val="0"/>
              <w:sz w:val="22"/>
              <w:szCs w:val="22"/>
            </w:rPr>
          </w:pPr>
          <w:hyperlink w:anchor="_Toc497828107" w:history="1">
            <w:r w:rsidR="00012DB7" w:rsidRPr="00CF4160">
              <w:rPr>
                <w:rStyle w:val="Hypertextovodkaz"/>
              </w:rPr>
              <w:t>1.3</w:t>
            </w:r>
            <w:r w:rsidR="00012DB7">
              <w:rPr>
                <w:rFonts w:asciiTheme="minorHAnsi" w:eastAsiaTheme="minorEastAsia" w:hAnsiTheme="minorHAnsi" w:cstheme="minorBidi"/>
                <w:smallCaps w:val="0"/>
                <w:sz w:val="22"/>
                <w:szCs w:val="22"/>
              </w:rPr>
              <w:tab/>
            </w:r>
            <w:r w:rsidR="00012DB7" w:rsidRPr="00CF4160">
              <w:rPr>
                <w:rStyle w:val="Hypertextovodkaz"/>
              </w:rPr>
              <w:t>Zpracovatel projektové dokumentace (projektant)</w:t>
            </w:r>
            <w:r w:rsidR="00012DB7">
              <w:rPr>
                <w:webHidden/>
              </w:rPr>
              <w:tab/>
            </w:r>
            <w:r w:rsidR="00012DB7">
              <w:rPr>
                <w:webHidden/>
              </w:rPr>
              <w:fldChar w:fldCharType="begin"/>
            </w:r>
            <w:r w:rsidR="00012DB7">
              <w:rPr>
                <w:webHidden/>
              </w:rPr>
              <w:instrText xml:space="preserve"> PAGEREF _Toc497828107 \h </w:instrText>
            </w:r>
            <w:r w:rsidR="00012DB7">
              <w:rPr>
                <w:webHidden/>
              </w:rPr>
            </w:r>
            <w:r w:rsidR="00012DB7">
              <w:rPr>
                <w:webHidden/>
              </w:rPr>
              <w:fldChar w:fldCharType="separate"/>
            </w:r>
            <w:r w:rsidR="00865FF9">
              <w:rPr>
                <w:webHidden/>
              </w:rPr>
              <w:t>3</w:t>
            </w:r>
            <w:r w:rsidR="00012DB7">
              <w:rPr>
                <w:webHidden/>
              </w:rPr>
              <w:fldChar w:fldCharType="end"/>
            </w:r>
          </w:hyperlink>
        </w:p>
        <w:p w:rsidR="00012DB7" w:rsidRDefault="00552C30">
          <w:pPr>
            <w:pStyle w:val="Obsah2"/>
            <w:rPr>
              <w:rFonts w:asciiTheme="minorHAnsi" w:eastAsiaTheme="minorEastAsia" w:hAnsiTheme="minorHAnsi" w:cstheme="minorBidi"/>
              <w:smallCaps w:val="0"/>
              <w:sz w:val="22"/>
              <w:szCs w:val="22"/>
            </w:rPr>
          </w:pPr>
          <w:hyperlink w:anchor="_Toc497828108" w:history="1">
            <w:r w:rsidR="00012DB7" w:rsidRPr="00CF4160">
              <w:rPr>
                <w:rStyle w:val="Hypertextovodkaz"/>
              </w:rPr>
              <w:t>1.4</w:t>
            </w:r>
            <w:r w:rsidR="00012DB7">
              <w:rPr>
                <w:rFonts w:asciiTheme="minorHAnsi" w:eastAsiaTheme="minorEastAsia" w:hAnsiTheme="minorHAnsi" w:cstheme="minorBidi"/>
                <w:smallCaps w:val="0"/>
                <w:sz w:val="22"/>
                <w:szCs w:val="22"/>
              </w:rPr>
              <w:tab/>
            </w:r>
            <w:r w:rsidR="00012DB7" w:rsidRPr="00CF4160">
              <w:rPr>
                <w:rStyle w:val="Hypertextovodkaz"/>
              </w:rPr>
              <w:t>Základní údaje o stavbě</w:t>
            </w:r>
            <w:r w:rsidR="00012DB7">
              <w:rPr>
                <w:webHidden/>
              </w:rPr>
              <w:tab/>
            </w:r>
            <w:r w:rsidR="00012DB7">
              <w:rPr>
                <w:webHidden/>
              </w:rPr>
              <w:fldChar w:fldCharType="begin"/>
            </w:r>
            <w:r w:rsidR="00012DB7">
              <w:rPr>
                <w:webHidden/>
              </w:rPr>
              <w:instrText xml:space="preserve"> PAGEREF _Toc497828108 \h </w:instrText>
            </w:r>
            <w:r w:rsidR="00012DB7">
              <w:rPr>
                <w:webHidden/>
              </w:rPr>
            </w:r>
            <w:r w:rsidR="00012DB7">
              <w:rPr>
                <w:webHidden/>
              </w:rPr>
              <w:fldChar w:fldCharType="separate"/>
            </w:r>
            <w:r w:rsidR="00865FF9">
              <w:rPr>
                <w:webHidden/>
              </w:rPr>
              <w:t>3</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09" w:history="1">
            <w:r w:rsidR="00012DB7" w:rsidRPr="00CF4160">
              <w:rPr>
                <w:rStyle w:val="Hypertextovodkaz"/>
              </w:rPr>
              <w:t>2.</w:t>
            </w:r>
            <w:r w:rsidR="00012DB7">
              <w:rPr>
                <w:rFonts w:asciiTheme="minorHAnsi" w:eastAsiaTheme="minorEastAsia" w:hAnsiTheme="minorHAnsi" w:cstheme="minorBidi"/>
                <w:b w:val="0"/>
                <w:smallCaps w:val="0"/>
                <w:sz w:val="22"/>
                <w:szCs w:val="22"/>
              </w:rPr>
              <w:tab/>
            </w:r>
            <w:r w:rsidR="00012DB7" w:rsidRPr="00CF4160">
              <w:rPr>
                <w:rStyle w:val="Hypertextovodkaz"/>
              </w:rPr>
              <w:t>ÚVOD</w:t>
            </w:r>
            <w:r w:rsidR="00012DB7">
              <w:rPr>
                <w:webHidden/>
              </w:rPr>
              <w:tab/>
            </w:r>
            <w:r w:rsidR="00012DB7">
              <w:rPr>
                <w:webHidden/>
              </w:rPr>
              <w:fldChar w:fldCharType="begin"/>
            </w:r>
            <w:r w:rsidR="00012DB7">
              <w:rPr>
                <w:webHidden/>
              </w:rPr>
              <w:instrText xml:space="preserve"> PAGEREF _Toc497828109 \h </w:instrText>
            </w:r>
            <w:r w:rsidR="00012DB7">
              <w:rPr>
                <w:webHidden/>
              </w:rPr>
            </w:r>
            <w:r w:rsidR="00012DB7">
              <w:rPr>
                <w:webHidden/>
              </w:rPr>
              <w:fldChar w:fldCharType="separate"/>
            </w:r>
            <w:r w:rsidR="00865FF9">
              <w:rPr>
                <w:webHidden/>
              </w:rPr>
              <w:t>4</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0" w:history="1">
            <w:r w:rsidR="00012DB7" w:rsidRPr="00CF4160">
              <w:rPr>
                <w:rStyle w:val="Hypertextovodkaz"/>
              </w:rPr>
              <w:t>3.</w:t>
            </w:r>
            <w:r w:rsidR="00012DB7">
              <w:rPr>
                <w:rFonts w:asciiTheme="minorHAnsi" w:eastAsiaTheme="minorEastAsia" w:hAnsiTheme="minorHAnsi" w:cstheme="minorBidi"/>
                <w:b w:val="0"/>
                <w:smallCaps w:val="0"/>
                <w:sz w:val="22"/>
                <w:szCs w:val="22"/>
              </w:rPr>
              <w:tab/>
            </w:r>
            <w:r w:rsidR="00012DB7" w:rsidRPr="00CF4160">
              <w:rPr>
                <w:rStyle w:val="Hypertextovodkaz"/>
              </w:rPr>
              <w:t>PODKLADY</w:t>
            </w:r>
            <w:r w:rsidR="00012DB7">
              <w:rPr>
                <w:webHidden/>
              </w:rPr>
              <w:tab/>
            </w:r>
            <w:r w:rsidR="00012DB7">
              <w:rPr>
                <w:webHidden/>
              </w:rPr>
              <w:fldChar w:fldCharType="begin"/>
            </w:r>
            <w:r w:rsidR="00012DB7">
              <w:rPr>
                <w:webHidden/>
              </w:rPr>
              <w:instrText xml:space="preserve"> PAGEREF _Toc497828110 \h </w:instrText>
            </w:r>
            <w:r w:rsidR="00012DB7">
              <w:rPr>
                <w:webHidden/>
              </w:rPr>
            </w:r>
            <w:r w:rsidR="00012DB7">
              <w:rPr>
                <w:webHidden/>
              </w:rPr>
              <w:fldChar w:fldCharType="separate"/>
            </w:r>
            <w:r w:rsidR="00865FF9">
              <w:rPr>
                <w:webHidden/>
              </w:rPr>
              <w:t>4</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1" w:history="1">
            <w:r w:rsidR="00012DB7" w:rsidRPr="00CF4160">
              <w:rPr>
                <w:rStyle w:val="Hypertextovodkaz"/>
              </w:rPr>
              <w:t>4.</w:t>
            </w:r>
            <w:r w:rsidR="00012DB7">
              <w:rPr>
                <w:rFonts w:asciiTheme="minorHAnsi" w:eastAsiaTheme="minorEastAsia" w:hAnsiTheme="minorHAnsi" w:cstheme="minorBidi"/>
                <w:b w:val="0"/>
                <w:smallCaps w:val="0"/>
                <w:sz w:val="22"/>
                <w:szCs w:val="22"/>
              </w:rPr>
              <w:tab/>
            </w:r>
            <w:r w:rsidR="00012DB7" w:rsidRPr="00CF4160">
              <w:rPr>
                <w:rStyle w:val="Hypertextovodkaz"/>
              </w:rPr>
              <w:t>ZÁKLADNÍ ÚDAJE</w:t>
            </w:r>
            <w:r w:rsidR="00012DB7">
              <w:rPr>
                <w:webHidden/>
              </w:rPr>
              <w:tab/>
            </w:r>
            <w:r w:rsidR="00012DB7">
              <w:rPr>
                <w:webHidden/>
              </w:rPr>
              <w:fldChar w:fldCharType="begin"/>
            </w:r>
            <w:r w:rsidR="00012DB7">
              <w:rPr>
                <w:webHidden/>
              </w:rPr>
              <w:instrText xml:space="preserve"> PAGEREF _Toc497828111 \h </w:instrText>
            </w:r>
            <w:r w:rsidR="00012DB7">
              <w:rPr>
                <w:webHidden/>
              </w:rPr>
            </w:r>
            <w:r w:rsidR="00012DB7">
              <w:rPr>
                <w:webHidden/>
              </w:rPr>
              <w:fldChar w:fldCharType="separate"/>
            </w:r>
            <w:r w:rsidR="00865FF9">
              <w:rPr>
                <w:webHidden/>
              </w:rPr>
              <w:t>4</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2" w:history="1">
            <w:r w:rsidR="00012DB7" w:rsidRPr="00CF4160">
              <w:rPr>
                <w:rStyle w:val="Hypertextovodkaz"/>
              </w:rPr>
              <w:t>5.</w:t>
            </w:r>
            <w:r w:rsidR="00012DB7">
              <w:rPr>
                <w:rFonts w:asciiTheme="minorHAnsi" w:eastAsiaTheme="minorEastAsia" w:hAnsiTheme="minorHAnsi" w:cstheme="minorBidi"/>
                <w:b w:val="0"/>
                <w:smallCaps w:val="0"/>
                <w:sz w:val="22"/>
                <w:szCs w:val="22"/>
              </w:rPr>
              <w:tab/>
            </w:r>
            <w:r w:rsidR="00012DB7" w:rsidRPr="00CF4160">
              <w:rPr>
                <w:rStyle w:val="Hypertextovodkaz"/>
              </w:rPr>
              <w:t>EVAKUAČNÍ ROHLAS</w:t>
            </w:r>
            <w:r w:rsidR="00012DB7">
              <w:rPr>
                <w:webHidden/>
              </w:rPr>
              <w:tab/>
            </w:r>
            <w:r w:rsidR="00012DB7">
              <w:rPr>
                <w:webHidden/>
              </w:rPr>
              <w:fldChar w:fldCharType="begin"/>
            </w:r>
            <w:r w:rsidR="00012DB7">
              <w:rPr>
                <w:webHidden/>
              </w:rPr>
              <w:instrText xml:space="preserve"> PAGEREF _Toc497828112 \h </w:instrText>
            </w:r>
            <w:r w:rsidR="00012DB7">
              <w:rPr>
                <w:webHidden/>
              </w:rPr>
            </w:r>
            <w:r w:rsidR="00012DB7">
              <w:rPr>
                <w:webHidden/>
              </w:rPr>
              <w:fldChar w:fldCharType="separate"/>
            </w:r>
            <w:r w:rsidR="00865FF9">
              <w:rPr>
                <w:webHidden/>
              </w:rPr>
              <w:t>5</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3" w:history="1">
            <w:r w:rsidR="00012DB7" w:rsidRPr="00CF4160">
              <w:rPr>
                <w:rStyle w:val="Hypertextovodkaz"/>
              </w:rPr>
              <w:t>6.</w:t>
            </w:r>
            <w:r w:rsidR="00012DB7">
              <w:rPr>
                <w:rFonts w:asciiTheme="minorHAnsi" w:eastAsiaTheme="minorEastAsia" w:hAnsiTheme="minorHAnsi" w:cstheme="minorBidi"/>
                <w:b w:val="0"/>
                <w:smallCaps w:val="0"/>
                <w:sz w:val="22"/>
                <w:szCs w:val="22"/>
              </w:rPr>
              <w:tab/>
            </w:r>
            <w:r w:rsidR="00012DB7" w:rsidRPr="00CF4160">
              <w:rPr>
                <w:rStyle w:val="Hypertextovodkaz"/>
              </w:rPr>
              <w:t>STRUKTUROVANÁ KABELÁŽ</w:t>
            </w:r>
            <w:r w:rsidR="00012DB7">
              <w:rPr>
                <w:webHidden/>
              </w:rPr>
              <w:tab/>
            </w:r>
            <w:r w:rsidR="00012DB7">
              <w:rPr>
                <w:webHidden/>
              </w:rPr>
              <w:fldChar w:fldCharType="begin"/>
            </w:r>
            <w:r w:rsidR="00012DB7">
              <w:rPr>
                <w:webHidden/>
              </w:rPr>
              <w:instrText xml:space="preserve"> PAGEREF _Toc497828113 \h </w:instrText>
            </w:r>
            <w:r w:rsidR="00012DB7">
              <w:rPr>
                <w:webHidden/>
              </w:rPr>
            </w:r>
            <w:r w:rsidR="00012DB7">
              <w:rPr>
                <w:webHidden/>
              </w:rPr>
              <w:fldChar w:fldCharType="separate"/>
            </w:r>
            <w:r w:rsidR="00865FF9">
              <w:rPr>
                <w:webHidden/>
              </w:rPr>
              <w:t>5</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4" w:history="1">
            <w:r w:rsidR="00012DB7" w:rsidRPr="00CF4160">
              <w:rPr>
                <w:rStyle w:val="Hypertextovodkaz"/>
              </w:rPr>
              <w:t>7.</w:t>
            </w:r>
            <w:r w:rsidR="00012DB7">
              <w:rPr>
                <w:rFonts w:asciiTheme="minorHAnsi" w:eastAsiaTheme="minorEastAsia" w:hAnsiTheme="minorHAnsi" w:cstheme="minorBidi"/>
                <w:b w:val="0"/>
                <w:smallCaps w:val="0"/>
                <w:sz w:val="22"/>
                <w:szCs w:val="22"/>
              </w:rPr>
              <w:tab/>
            </w:r>
            <w:r w:rsidR="00012DB7" w:rsidRPr="00CF4160">
              <w:rPr>
                <w:rStyle w:val="Hypertextovodkaz"/>
              </w:rPr>
              <w:t>VYVOLÁVACÍ SYSTÉM</w:t>
            </w:r>
            <w:r w:rsidR="00012DB7">
              <w:rPr>
                <w:webHidden/>
              </w:rPr>
              <w:tab/>
            </w:r>
            <w:r w:rsidR="00012DB7">
              <w:rPr>
                <w:webHidden/>
              </w:rPr>
              <w:fldChar w:fldCharType="begin"/>
            </w:r>
            <w:r w:rsidR="00012DB7">
              <w:rPr>
                <w:webHidden/>
              </w:rPr>
              <w:instrText xml:space="preserve"> PAGEREF _Toc497828114 \h </w:instrText>
            </w:r>
            <w:r w:rsidR="00012DB7">
              <w:rPr>
                <w:webHidden/>
              </w:rPr>
            </w:r>
            <w:r w:rsidR="00012DB7">
              <w:rPr>
                <w:webHidden/>
              </w:rPr>
              <w:fldChar w:fldCharType="separate"/>
            </w:r>
            <w:r w:rsidR="00865FF9">
              <w:rPr>
                <w:webHidden/>
              </w:rPr>
              <w:t>6</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5" w:history="1">
            <w:r w:rsidR="00012DB7" w:rsidRPr="00CF4160">
              <w:rPr>
                <w:rStyle w:val="Hypertextovodkaz"/>
              </w:rPr>
              <w:t>8.</w:t>
            </w:r>
            <w:r w:rsidR="00012DB7">
              <w:rPr>
                <w:rFonts w:asciiTheme="minorHAnsi" w:eastAsiaTheme="minorEastAsia" w:hAnsiTheme="minorHAnsi" w:cstheme="minorBidi"/>
                <w:b w:val="0"/>
                <w:smallCaps w:val="0"/>
                <w:sz w:val="22"/>
                <w:szCs w:val="22"/>
              </w:rPr>
              <w:tab/>
            </w:r>
            <w:r w:rsidR="00012DB7" w:rsidRPr="00CF4160">
              <w:rPr>
                <w:rStyle w:val="Hypertextovodkaz"/>
              </w:rPr>
              <w:t>POPLACHOVÝ ZABEZPEČOVACÍ A TÍSŇOVÝ SYSTÉM</w:t>
            </w:r>
            <w:r w:rsidR="00012DB7">
              <w:rPr>
                <w:webHidden/>
              </w:rPr>
              <w:tab/>
            </w:r>
            <w:r w:rsidR="00012DB7">
              <w:rPr>
                <w:webHidden/>
              </w:rPr>
              <w:fldChar w:fldCharType="begin"/>
            </w:r>
            <w:r w:rsidR="00012DB7">
              <w:rPr>
                <w:webHidden/>
              </w:rPr>
              <w:instrText xml:space="preserve"> PAGEREF _Toc497828115 \h </w:instrText>
            </w:r>
            <w:r w:rsidR="00012DB7">
              <w:rPr>
                <w:webHidden/>
              </w:rPr>
            </w:r>
            <w:r w:rsidR="00012DB7">
              <w:rPr>
                <w:webHidden/>
              </w:rPr>
              <w:fldChar w:fldCharType="separate"/>
            </w:r>
            <w:r w:rsidR="00865FF9">
              <w:rPr>
                <w:webHidden/>
              </w:rPr>
              <w:t>7</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6" w:history="1">
            <w:r w:rsidR="00012DB7" w:rsidRPr="00CF4160">
              <w:rPr>
                <w:rStyle w:val="Hypertextovodkaz"/>
              </w:rPr>
              <w:t>9.</w:t>
            </w:r>
            <w:r w:rsidR="00012DB7">
              <w:rPr>
                <w:rFonts w:asciiTheme="minorHAnsi" w:eastAsiaTheme="minorEastAsia" w:hAnsiTheme="minorHAnsi" w:cstheme="minorBidi"/>
                <w:b w:val="0"/>
                <w:smallCaps w:val="0"/>
                <w:sz w:val="22"/>
                <w:szCs w:val="22"/>
              </w:rPr>
              <w:tab/>
            </w:r>
            <w:r w:rsidR="00012DB7" w:rsidRPr="00CF4160">
              <w:rPr>
                <w:rStyle w:val="Hypertextovodkaz"/>
              </w:rPr>
              <w:t>ELEKTRONICKÁ KONTROLA VSTUPU</w:t>
            </w:r>
            <w:r w:rsidR="00012DB7">
              <w:rPr>
                <w:webHidden/>
              </w:rPr>
              <w:tab/>
            </w:r>
            <w:r w:rsidR="00012DB7">
              <w:rPr>
                <w:webHidden/>
              </w:rPr>
              <w:fldChar w:fldCharType="begin"/>
            </w:r>
            <w:r w:rsidR="00012DB7">
              <w:rPr>
                <w:webHidden/>
              </w:rPr>
              <w:instrText xml:space="preserve"> PAGEREF _Toc497828116 \h </w:instrText>
            </w:r>
            <w:r w:rsidR="00012DB7">
              <w:rPr>
                <w:webHidden/>
              </w:rPr>
            </w:r>
            <w:r w:rsidR="00012DB7">
              <w:rPr>
                <w:webHidden/>
              </w:rPr>
              <w:fldChar w:fldCharType="separate"/>
            </w:r>
            <w:r w:rsidR="00865FF9">
              <w:rPr>
                <w:webHidden/>
              </w:rPr>
              <w:t>8</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7" w:history="1">
            <w:r w:rsidR="00012DB7" w:rsidRPr="00CF4160">
              <w:rPr>
                <w:rStyle w:val="Hypertextovodkaz"/>
              </w:rPr>
              <w:t>10.</w:t>
            </w:r>
            <w:r w:rsidR="00012DB7">
              <w:rPr>
                <w:rFonts w:asciiTheme="minorHAnsi" w:eastAsiaTheme="minorEastAsia" w:hAnsiTheme="minorHAnsi" w:cstheme="minorBidi"/>
                <w:b w:val="0"/>
                <w:smallCaps w:val="0"/>
                <w:sz w:val="22"/>
                <w:szCs w:val="22"/>
              </w:rPr>
              <w:tab/>
            </w:r>
            <w:r w:rsidR="00012DB7" w:rsidRPr="00CF4160">
              <w:rPr>
                <w:rStyle w:val="Hypertextovodkaz"/>
              </w:rPr>
              <w:t>KAMEROVÝ SYSTÉM</w:t>
            </w:r>
            <w:r w:rsidR="00012DB7">
              <w:rPr>
                <w:webHidden/>
              </w:rPr>
              <w:tab/>
            </w:r>
            <w:r w:rsidR="00012DB7">
              <w:rPr>
                <w:webHidden/>
              </w:rPr>
              <w:fldChar w:fldCharType="begin"/>
            </w:r>
            <w:r w:rsidR="00012DB7">
              <w:rPr>
                <w:webHidden/>
              </w:rPr>
              <w:instrText xml:space="preserve"> PAGEREF _Toc497828117 \h </w:instrText>
            </w:r>
            <w:r w:rsidR="00012DB7">
              <w:rPr>
                <w:webHidden/>
              </w:rPr>
            </w:r>
            <w:r w:rsidR="00012DB7">
              <w:rPr>
                <w:webHidden/>
              </w:rPr>
              <w:fldChar w:fldCharType="separate"/>
            </w:r>
            <w:r w:rsidR="00865FF9">
              <w:rPr>
                <w:webHidden/>
              </w:rPr>
              <w:t>8</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8" w:history="1">
            <w:r w:rsidR="00012DB7" w:rsidRPr="00CF4160">
              <w:rPr>
                <w:rStyle w:val="Hypertextovodkaz"/>
              </w:rPr>
              <w:t>11.</w:t>
            </w:r>
            <w:r w:rsidR="00012DB7">
              <w:rPr>
                <w:rFonts w:asciiTheme="minorHAnsi" w:eastAsiaTheme="minorEastAsia" w:hAnsiTheme="minorHAnsi" w:cstheme="minorBidi"/>
                <w:b w:val="0"/>
                <w:smallCaps w:val="0"/>
                <w:sz w:val="22"/>
                <w:szCs w:val="22"/>
              </w:rPr>
              <w:tab/>
            </w:r>
            <w:r w:rsidR="00012DB7" w:rsidRPr="00CF4160">
              <w:rPr>
                <w:rStyle w:val="Hypertextovodkaz"/>
              </w:rPr>
              <w:t>SPOLEČNÁ TELEVIZNÍ ANTÉNA</w:t>
            </w:r>
            <w:r w:rsidR="00012DB7">
              <w:rPr>
                <w:webHidden/>
              </w:rPr>
              <w:tab/>
            </w:r>
            <w:r w:rsidR="00012DB7">
              <w:rPr>
                <w:webHidden/>
              </w:rPr>
              <w:fldChar w:fldCharType="begin"/>
            </w:r>
            <w:r w:rsidR="00012DB7">
              <w:rPr>
                <w:webHidden/>
              </w:rPr>
              <w:instrText xml:space="preserve"> PAGEREF _Toc497828118 \h </w:instrText>
            </w:r>
            <w:r w:rsidR="00012DB7">
              <w:rPr>
                <w:webHidden/>
              </w:rPr>
            </w:r>
            <w:r w:rsidR="00012DB7">
              <w:rPr>
                <w:webHidden/>
              </w:rPr>
              <w:fldChar w:fldCharType="separate"/>
            </w:r>
            <w:r w:rsidR="00865FF9">
              <w:rPr>
                <w:webHidden/>
              </w:rPr>
              <w:t>9</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19" w:history="1">
            <w:r w:rsidR="00012DB7" w:rsidRPr="00CF4160">
              <w:rPr>
                <w:rStyle w:val="Hypertextovodkaz"/>
              </w:rPr>
              <w:t>12.</w:t>
            </w:r>
            <w:r w:rsidR="00012DB7">
              <w:rPr>
                <w:rFonts w:asciiTheme="minorHAnsi" w:eastAsiaTheme="minorEastAsia" w:hAnsiTheme="minorHAnsi" w:cstheme="minorBidi"/>
                <w:b w:val="0"/>
                <w:smallCaps w:val="0"/>
                <w:sz w:val="22"/>
                <w:szCs w:val="22"/>
              </w:rPr>
              <w:tab/>
            </w:r>
            <w:r w:rsidR="00012DB7" w:rsidRPr="00CF4160">
              <w:rPr>
                <w:rStyle w:val="Hypertextovodkaz"/>
              </w:rPr>
              <w:t>SIGNALIZAČNÍ ZAŘÍZENÍ</w:t>
            </w:r>
            <w:r w:rsidR="00012DB7">
              <w:rPr>
                <w:webHidden/>
              </w:rPr>
              <w:tab/>
            </w:r>
            <w:r w:rsidR="00012DB7">
              <w:rPr>
                <w:webHidden/>
              </w:rPr>
              <w:fldChar w:fldCharType="begin"/>
            </w:r>
            <w:r w:rsidR="00012DB7">
              <w:rPr>
                <w:webHidden/>
              </w:rPr>
              <w:instrText xml:space="preserve"> PAGEREF _Toc497828119 \h </w:instrText>
            </w:r>
            <w:r w:rsidR="00012DB7">
              <w:rPr>
                <w:webHidden/>
              </w:rPr>
            </w:r>
            <w:r w:rsidR="00012DB7">
              <w:rPr>
                <w:webHidden/>
              </w:rPr>
              <w:fldChar w:fldCharType="separate"/>
            </w:r>
            <w:r w:rsidR="00865FF9">
              <w:rPr>
                <w:webHidden/>
              </w:rPr>
              <w:t>9</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20" w:history="1">
            <w:r w:rsidR="00012DB7" w:rsidRPr="00CF4160">
              <w:rPr>
                <w:rStyle w:val="Hypertextovodkaz"/>
              </w:rPr>
              <w:t>13.</w:t>
            </w:r>
            <w:r w:rsidR="00012DB7">
              <w:rPr>
                <w:rFonts w:asciiTheme="minorHAnsi" w:eastAsiaTheme="minorEastAsia" w:hAnsiTheme="minorHAnsi" w:cstheme="minorBidi"/>
                <w:b w:val="0"/>
                <w:smallCaps w:val="0"/>
                <w:sz w:val="22"/>
                <w:szCs w:val="22"/>
              </w:rPr>
              <w:tab/>
            </w:r>
            <w:r w:rsidR="00012DB7" w:rsidRPr="00CF4160">
              <w:rPr>
                <w:rStyle w:val="Hypertextovodkaz"/>
              </w:rPr>
              <w:t>MONITORING TEPLOT</w:t>
            </w:r>
            <w:r w:rsidR="00012DB7">
              <w:rPr>
                <w:webHidden/>
              </w:rPr>
              <w:tab/>
            </w:r>
            <w:r w:rsidR="00012DB7">
              <w:rPr>
                <w:webHidden/>
              </w:rPr>
              <w:fldChar w:fldCharType="begin"/>
            </w:r>
            <w:r w:rsidR="00012DB7">
              <w:rPr>
                <w:webHidden/>
              </w:rPr>
              <w:instrText xml:space="preserve"> PAGEREF _Toc497828120 \h </w:instrText>
            </w:r>
            <w:r w:rsidR="00012DB7">
              <w:rPr>
                <w:webHidden/>
              </w:rPr>
            </w:r>
            <w:r w:rsidR="00012DB7">
              <w:rPr>
                <w:webHidden/>
              </w:rPr>
              <w:fldChar w:fldCharType="separate"/>
            </w:r>
            <w:r w:rsidR="00865FF9">
              <w:rPr>
                <w:webHidden/>
              </w:rPr>
              <w:t>10</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21" w:history="1">
            <w:r w:rsidR="00012DB7" w:rsidRPr="00CF4160">
              <w:rPr>
                <w:rStyle w:val="Hypertextovodkaz"/>
              </w:rPr>
              <w:t>14.</w:t>
            </w:r>
            <w:r w:rsidR="00012DB7">
              <w:rPr>
                <w:rFonts w:asciiTheme="minorHAnsi" w:eastAsiaTheme="minorEastAsia" w:hAnsiTheme="minorHAnsi" w:cstheme="minorBidi"/>
                <w:b w:val="0"/>
                <w:smallCaps w:val="0"/>
                <w:sz w:val="22"/>
                <w:szCs w:val="22"/>
              </w:rPr>
              <w:tab/>
            </w:r>
            <w:r w:rsidR="00012DB7" w:rsidRPr="00CF4160">
              <w:rPr>
                <w:rStyle w:val="Hypertextovodkaz"/>
              </w:rPr>
              <w:t>VNITŘNÍ ROZVODY A JEJICH ULOŽENÍ</w:t>
            </w:r>
            <w:r w:rsidR="00012DB7">
              <w:rPr>
                <w:webHidden/>
              </w:rPr>
              <w:tab/>
            </w:r>
            <w:r w:rsidR="00012DB7">
              <w:rPr>
                <w:webHidden/>
              </w:rPr>
              <w:fldChar w:fldCharType="begin"/>
            </w:r>
            <w:r w:rsidR="00012DB7">
              <w:rPr>
                <w:webHidden/>
              </w:rPr>
              <w:instrText xml:space="preserve"> PAGEREF _Toc497828121 \h </w:instrText>
            </w:r>
            <w:r w:rsidR="00012DB7">
              <w:rPr>
                <w:webHidden/>
              </w:rPr>
            </w:r>
            <w:r w:rsidR="00012DB7">
              <w:rPr>
                <w:webHidden/>
              </w:rPr>
              <w:fldChar w:fldCharType="separate"/>
            </w:r>
            <w:r w:rsidR="00865FF9">
              <w:rPr>
                <w:webHidden/>
              </w:rPr>
              <w:t>10</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22" w:history="1">
            <w:r w:rsidR="00012DB7" w:rsidRPr="00CF4160">
              <w:rPr>
                <w:rStyle w:val="Hypertextovodkaz"/>
              </w:rPr>
              <w:t>15.</w:t>
            </w:r>
            <w:r w:rsidR="00012DB7">
              <w:rPr>
                <w:rFonts w:asciiTheme="minorHAnsi" w:eastAsiaTheme="minorEastAsia" w:hAnsiTheme="minorHAnsi" w:cstheme="minorBidi"/>
                <w:b w:val="0"/>
                <w:smallCaps w:val="0"/>
                <w:sz w:val="22"/>
                <w:szCs w:val="22"/>
              </w:rPr>
              <w:tab/>
            </w:r>
            <w:r w:rsidR="00012DB7" w:rsidRPr="00CF4160">
              <w:rPr>
                <w:rStyle w:val="Hypertextovodkaz"/>
              </w:rPr>
              <w:t>OCHRANA ŽIVOTNÍHO PROSTŘEDÍ</w:t>
            </w:r>
            <w:r w:rsidR="00012DB7">
              <w:rPr>
                <w:webHidden/>
              </w:rPr>
              <w:tab/>
            </w:r>
            <w:r w:rsidR="00012DB7">
              <w:rPr>
                <w:webHidden/>
              </w:rPr>
              <w:fldChar w:fldCharType="begin"/>
            </w:r>
            <w:r w:rsidR="00012DB7">
              <w:rPr>
                <w:webHidden/>
              </w:rPr>
              <w:instrText xml:space="preserve"> PAGEREF _Toc497828122 \h </w:instrText>
            </w:r>
            <w:r w:rsidR="00012DB7">
              <w:rPr>
                <w:webHidden/>
              </w:rPr>
            </w:r>
            <w:r w:rsidR="00012DB7">
              <w:rPr>
                <w:webHidden/>
              </w:rPr>
              <w:fldChar w:fldCharType="separate"/>
            </w:r>
            <w:r w:rsidR="00865FF9">
              <w:rPr>
                <w:webHidden/>
              </w:rPr>
              <w:t>10</w:t>
            </w:r>
            <w:r w:rsidR="00012DB7">
              <w:rPr>
                <w:webHidden/>
              </w:rPr>
              <w:fldChar w:fldCharType="end"/>
            </w:r>
          </w:hyperlink>
        </w:p>
        <w:p w:rsidR="00012DB7" w:rsidRDefault="00552C30">
          <w:pPr>
            <w:pStyle w:val="Obsah1"/>
            <w:rPr>
              <w:rFonts w:asciiTheme="minorHAnsi" w:eastAsiaTheme="minorEastAsia" w:hAnsiTheme="minorHAnsi" w:cstheme="minorBidi"/>
              <w:b w:val="0"/>
              <w:smallCaps w:val="0"/>
              <w:sz w:val="22"/>
              <w:szCs w:val="22"/>
            </w:rPr>
          </w:pPr>
          <w:hyperlink w:anchor="_Toc497828123" w:history="1">
            <w:r w:rsidR="00012DB7" w:rsidRPr="00CF4160">
              <w:rPr>
                <w:rStyle w:val="Hypertextovodkaz"/>
              </w:rPr>
              <w:t>16.</w:t>
            </w:r>
            <w:r w:rsidR="00012DB7">
              <w:rPr>
                <w:rFonts w:asciiTheme="minorHAnsi" w:eastAsiaTheme="minorEastAsia" w:hAnsiTheme="minorHAnsi" w:cstheme="minorBidi"/>
                <w:b w:val="0"/>
                <w:smallCaps w:val="0"/>
                <w:sz w:val="22"/>
                <w:szCs w:val="22"/>
              </w:rPr>
              <w:tab/>
            </w:r>
            <w:r w:rsidR="00012DB7" w:rsidRPr="00CF4160">
              <w:rPr>
                <w:rStyle w:val="Hypertextovodkaz"/>
              </w:rPr>
              <w:t>TECHNICKÉ A OSTATNÍ PODMÍNKY PROVEDENÍ PRACÍ</w:t>
            </w:r>
            <w:r w:rsidR="00012DB7">
              <w:rPr>
                <w:webHidden/>
              </w:rPr>
              <w:tab/>
            </w:r>
            <w:r w:rsidR="00012DB7">
              <w:rPr>
                <w:webHidden/>
              </w:rPr>
              <w:fldChar w:fldCharType="begin"/>
            </w:r>
            <w:r w:rsidR="00012DB7">
              <w:rPr>
                <w:webHidden/>
              </w:rPr>
              <w:instrText xml:space="preserve"> PAGEREF _Toc497828123 \h </w:instrText>
            </w:r>
            <w:r w:rsidR="00012DB7">
              <w:rPr>
                <w:webHidden/>
              </w:rPr>
            </w:r>
            <w:r w:rsidR="00012DB7">
              <w:rPr>
                <w:webHidden/>
              </w:rPr>
              <w:fldChar w:fldCharType="separate"/>
            </w:r>
            <w:r w:rsidR="00865FF9">
              <w:rPr>
                <w:webHidden/>
              </w:rPr>
              <w:t>11</w:t>
            </w:r>
            <w:r w:rsidR="00012DB7">
              <w:rPr>
                <w:webHidden/>
              </w:rPr>
              <w:fldChar w:fldCharType="end"/>
            </w:r>
          </w:hyperlink>
        </w:p>
        <w:p w:rsidR="00012DB7" w:rsidRDefault="00552C30">
          <w:pPr>
            <w:pStyle w:val="Obsah2"/>
            <w:rPr>
              <w:rFonts w:asciiTheme="minorHAnsi" w:eastAsiaTheme="minorEastAsia" w:hAnsiTheme="minorHAnsi" w:cstheme="minorBidi"/>
              <w:smallCaps w:val="0"/>
              <w:sz w:val="22"/>
              <w:szCs w:val="22"/>
            </w:rPr>
          </w:pPr>
          <w:hyperlink w:anchor="_Toc497828124" w:history="1">
            <w:r w:rsidR="00012DB7" w:rsidRPr="00CF4160">
              <w:rPr>
                <w:rStyle w:val="Hypertextovodkaz"/>
              </w:rPr>
              <w:t>16.1</w:t>
            </w:r>
            <w:r w:rsidR="00012DB7">
              <w:rPr>
                <w:rFonts w:asciiTheme="minorHAnsi" w:eastAsiaTheme="minorEastAsia" w:hAnsiTheme="minorHAnsi" w:cstheme="minorBidi"/>
                <w:smallCaps w:val="0"/>
                <w:sz w:val="22"/>
                <w:szCs w:val="22"/>
              </w:rPr>
              <w:tab/>
            </w:r>
            <w:r w:rsidR="00012DB7" w:rsidRPr="00CF4160">
              <w:rPr>
                <w:rStyle w:val="Hypertextovodkaz"/>
              </w:rPr>
              <w:t>Technické podmínky pro provedení prací</w:t>
            </w:r>
            <w:r w:rsidR="00012DB7">
              <w:rPr>
                <w:webHidden/>
              </w:rPr>
              <w:tab/>
            </w:r>
            <w:r w:rsidR="00012DB7">
              <w:rPr>
                <w:webHidden/>
              </w:rPr>
              <w:fldChar w:fldCharType="begin"/>
            </w:r>
            <w:r w:rsidR="00012DB7">
              <w:rPr>
                <w:webHidden/>
              </w:rPr>
              <w:instrText xml:space="preserve"> PAGEREF _Toc497828124 \h </w:instrText>
            </w:r>
            <w:r w:rsidR="00012DB7">
              <w:rPr>
                <w:webHidden/>
              </w:rPr>
            </w:r>
            <w:r w:rsidR="00012DB7">
              <w:rPr>
                <w:webHidden/>
              </w:rPr>
              <w:fldChar w:fldCharType="separate"/>
            </w:r>
            <w:r w:rsidR="00865FF9">
              <w:rPr>
                <w:webHidden/>
              </w:rPr>
              <w:t>11</w:t>
            </w:r>
            <w:r w:rsidR="00012DB7">
              <w:rPr>
                <w:webHidden/>
              </w:rPr>
              <w:fldChar w:fldCharType="end"/>
            </w:r>
          </w:hyperlink>
        </w:p>
        <w:p w:rsidR="00012DB7" w:rsidRDefault="00552C30">
          <w:pPr>
            <w:pStyle w:val="Obsah2"/>
            <w:rPr>
              <w:rFonts w:asciiTheme="minorHAnsi" w:eastAsiaTheme="minorEastAsia" w:hAnsiTheme="minorHAnsi" w:cstheme="minorBidi"/>
              <w:smallCaps w:val="0"/>
              <w:sz w:val="22"/>
              <w:szCs w:val="22"/>
            </w:rPr>
          </w:pPr>
          <w:hyperlink w:anchor="_Toc497828125" w:history="1">
            <w:r w:rsidR="00012DB7" w:rsidRPr="00CF4160">
              <w:rPr>
                <w:rStyle w:val="Hypertextovodkaz"/>
              </w:rPr>
              <w:t>16.2</w:t>
            </w:r>
            <w:r w:rsidR="00012DB7">
              <w:rPr>
                <w:rFonts w:asciiTheme="minorHAnsi" w:eastAsiaTheme="minorEastAsia" w:hAnsiTheme="minorHAnsi" w:cstheme="minorBidi"/>
                <w:smallCaps w:val="0"/>
                <w:sz w:val="22"/>
                <w:szCs w:val="22"/>
              </w:rPr>
              <w:tab/>
            </w:r>
            <w:r w:rsidR="00012DB7" w:rsidRPr="00CF4160">
              <w:rPr>
                <w:rStyle w:val="Hypertextovodkaz"/>
              </w:rPr>
              <w:t>Měření, revize a zkoušky</w:t>
            </w:r>
            <w:r w:rsidR="00012DB7">
              <w:rPr>
                <w:webHidden/>
              </w:rPr>
              <w:tab/>
            </w:r>
            <w:r w:rsidR="00012DB7">
              <w:rPr>
                <w:webHidden/>
              </w:rPr>
              <w:fldChar w:fldCharType="begin"/>
            </w:r>
            <w:r w:rsidR="00012DB7">
              <w:rPr>
                <w:webHidden/>
              </w:rPr>
              <w:instrText xml:space="preserve"> PAGEREF _Toc497828125 \h </w:instrText>
            </w:r>
            <w:r w:rsidR="00012DB7">
              <w:rPr>
                <w:webHidden/>
              </w:rPr>
            </w:r>
            <w:r w:rsidR="00012DB7">
              <w:rPr>
                <w:webHidden/>
              </w:rPr>
              <w:fldChar w:fldCharType="separate"/>
            </w:r>
            <w:r w:rsidR="00865FF9">
              <w:rPr>
                <w:webHidden/>
              </w:rPr>
              <w:t>11</w:t>
            </w:r>
            <w:r w:rsidR="00012DB7">
              <w:rPr>
                <w:webHidden/>
              </w:rPr>
              <w:fldChar w:fldCharType="end"/>
            </w:r>
          </w:hyperlink>
        </w:p>
        <w:p w:rsidR="00012DB7" w:rsidRDefault="00552C30">
          <w:pPr>
            <w:pStyle w:val="Obsah2"/>
            <w:rPr>
              <w:rFonts w:asciiTheme="minorHAnsi" w:eastAsiaTheme="minorEastAsia" w:hAnsiTheme="minorHAnsi" w:cstheme="minorBidi"/>
              <w:smallCaps w:val="0"/>
              <w:sz w:val="22"/>
              <w:szCs w:val="22"/>
            </w:rPr>
          </w:pPr>
          <w:hyperlink w:anchor="_Toc497828126" w:history="1">
            <w:r w:rsidR="00012DB7" w:rsidRPr="00CF4160">
              <w:rPr>
                <w:rStyle w:val="Hypertextovodkaz"/>
              </w:rPr>
              <w:t>16.3</w:t>
            </w:r>
            <w:r w:rsidR="00012DB7">
              <w:rPr>
                <w:rFonts w:asciiTheme="minorHAnsi" w:eastAsiaTheme="minorEastAsia" w:hAnsiTheme="minorHAnsi" w:cstheme="minorBidi"/>
                <w:smallCaps w:val="0"/>
                <w:sz w:val="22"/>
                <w:szCs w:val="22"/>
              </w:rPr>
              <w:tab/>
            </w:r>
            <w:r w:rsidR="00012DB7" w:rsidRPr="00CF4160">
              <w:rPr>
                <w:rStyle w:val="Hypertextovodkaz"/>
              </w:rPr>
              <w:t>Podmínky dodržení BOZP</w:t>
            </w:r>
            <w:r w:rsidR="00012DB7">
              <w:rPr>
                <w:webHidden/>
              </w:rPr>
              <w:tab/>
            </w:r>
            <w:r w:rsidR="00012DB7">
              <w:rPr>
                <w:webHidden/>
              </w:rPr>
              <w:fldChar w:fldCharType="begin"/>
            </w:r>
            <w:r w:rsidR="00012DB7">
              <w:rPr>
                <w:webHidden/>
              </w:rPr>
              <w:instrText xml:space="preserve"> PAGEREF _Toc497828126 \h </w:instrText>
            </w:r>
            <w:r w:rsidR="00012DB7">
              <w:rPr>
                <w:webHidden/>
              </w:rPr>
            </w:r>
            <w:r w:rsidR="00012DB7">
              <w:rPr>
                <w:webHidden/>
              </w:rPr>
              <w:fldChar w:fldCharType="separate"/>
            </w:r>
            <w:r w:rsidR="00865FF9">
              <w:rPr>
                <w:webHidden/>
              </w:rPr>
              <w:t>11</w:t>
            </w:r>
            <w:r w:rsidR="00012DB7">
              <w:rPr>
                <w:webHidden/>
              </w:rPr>
              <w:fldChar w:fldCharType="end"/>
            </w:r>
          </w:hyperlink>
        </w:p>
        <w:p w:rsidR="00012DB7" w:rsidRDefault="00552C30">
          <w:pPr>
            <w:pStyle w:val="Obsah2"/>
            <w:rPr>
              <w:rFonts w:asciiTheme="minorHAnsi" w:eastAsiaTheme="minorEastAsia" w:hAnsiTheme="minorHAnsi" w:cstheme="minorBidi"/>
              <w:smallCaps w:val="0"/>
              <w:sz w:val="22"/>
              <w:szCs w:val="22"/>
            </w:rPr>
          </w:pPr>
          <w:hyperlink w:anchor="_Toc497828127" w:history="1">
            <w:r w:rsidR="00012DB7" w:rsidRPr="00CF4160">
              <w:rPr>
                <w:rStyle w:val="Hypertextovodkaz"/>
              </w:rPr>
              <w:t>16.4</w:t>
            </w:r>
            <w:r w:rsidR="00012DB7">
              <w:rPr>
                <w:rFonts w:asciiTheme="minorHAnsi" w:eastAsiaTheme="minorEastAsia" w:hAnsiTheme="minorHAnsi" w:cstheme="minorBidi"/>
                <w:smallCaps w:val="0"/>
                <w:sz w:val="22"/>
                <w:szCs w:val="22"/>
              </w:rPr>
              <w:tab/>
            </w:r>
            <w:r w:rsidR="00012DB7" w:rsidRPr="00CF4160">
              <w:rPr>
                <w:rStyle w:val="Hypertextovodkaz"/>
              </w:rPr>
              <w:t>Kvalifikační požadavky na realizátora</w:t>
            </w:r>
            <w:r w:rsidR="00012DB7">
              <w:rPr>
                <w:webHidden/>
              </w:rPr>
              <w:tab/>
            </w:r>
            <w:r w:rsidR="00012DB7">
              <w:rPr>
                <w:webHidden/>
              </w:rPr>
              <w:fldChar w:fldCharType="begin"/>
            </w:r>
            <w:r w:rsidR="00012DB7">
              <w:rPr>
                <w:webHidden/>
              </w:rPr>
              <w:instrText xml:space="preserve"> PAGEREF _Toc497828127 \h </w:instrText>
            </w:r>
            <w:r w:rsidR="00012DB7">
              <w:rPr>
                <w:webHidden/>
              </w:rPr>
            </w:r>
            <w:r w:rsidR="00012DB7">
              <w:rPr>
                <w:webHidden/>
              </w:rPr>
              <w:fldChar w:fldCharType="separate"/>
            </w:r>
            <w:r w:rsidR="00865FF9">
              <w:rPr>
                <w:webHidden/>
              </w:rPr>
              <w:t>11</w:t>
            </w:r>
            <w:r w:rsidR="00012DB7">
              <w:rPr>
                <w:webHidden/>
              </w:rPr>
              <w:fldChar w:fldCharType="end"/>
            </w:r>
          </w:hyperlink>
        </w:p>
        <w:p w:rsidR="00A41C36" w:rsidRDefault="007A55C7">
          <w:r>
            <w:fldChar w:fldCharType="end"/>
          </w:r>
        </w:p>
      </w:sdtContent>
    </w:sdt>
    <w:p w:rsidR="00A41C36" w:rsidRDefault="00A41C36" w:rsidP="009845C6">
      <w:pPr>
        <w:pStyle w:val="Obsah1"/>
      </w:pPr>
    </w:p>
    <w:p w:rsidR="00056409" w:rsidRDefault="00056409" w:rsidP="009845C6">
      <w:pPr>
        <w:pStyle w:val="Obsah1"/>
      </w:pPr>
    </w:p>
    <w:p w:rsidR="00773F16" w:rsidRDefault="00773F16" w:rsidP="00773F16"/>
    <w:p w:rsidR="00773F16" w:rsidRDefault="00773F16" w:rsidP="00773F16"/>
    <w:p w:rsidR="00773F16" w:rsidRPr="00773F16" w:rsidRDefault="00773F16" w:rsidP="00773F16"/>
    <w:p w:rsidR="00056409" w:rsidRDefault="00056409" w:rsidP="009845C6">
      <w:pPr>
        <w:pStyle w:val="Obsah1"/>
      </w:pPr>
    </w:p>
    <w:p w:rsidR="00056409" w:rsidRDefault="00056409" w:rsidP="009845C6">
      <w:pPr>
        <w:pStyle w:val="Obsah1"/>
      </w:pPr>
    </w:p>
    <w:p w:rsidR="00056409" w:rsidRDefault="00056409" w:rsidP="009845C6">
      <w:pPr>
        <w:pStyle w:val="Obsah1"/>
      </w:pPr>
    </w:p>
    <w:p w:rsidR="00056409" w:rsidRDefault="00056409" w:rsidP="009845C6">
      <w:pPr>
        <w:pStyle w:val="Obsah1"/>
      </w:pPr>
    </w:p>
    <w:p w:rsidR="00056409" w:rsidRDefault="00056409" w:rsidP="009845C6">
      <w:pPr>
        <w:pStyle w:val="Obsah1"/>
      </w:pPr>
    </w:p>
    <w:p w:rsidR="00F26CED" w:rsidRDefault="00F26CED" w:rsidP="00F26CED"/>
    <w:p w:rsidR="00F26CED" w:rsidRDefault="00F26CED" w:rsidP="00F26CED"/>
    <w:p w:rsidR="00F26CED" w:rsidRDefault="00F26CED" w:rsidP="00F26CED"/>
    <w:p w:rsidR="00F26CED" w:rsidRDefault="00F26CED" w:rsidP="00F26CED"/>
    <w:p w:rsidR="001739F0" w:rsidRDefault="001739F0" w:rsidP="00F26CED"/>
    <w:p w:rsidR="001739F0" w:rsidRDefault="001739F0" w:rsidP="00F26CED"/>
    <w:p w:rsidR="001739F0" w:rsidRDefault="001739F0" w:rsidP="00F26CED"/>
    <w:p w:rsidR="001739F0" w:rsidRDefault="001739F0" w:rsidP="00F26CED"/>
    <w:p w:rsidR="00035875" w:rsidRDefault="00035875" w:rsidP="00035875">
      <w:pPr>
        <w:pStyle w:val="Nadpis1"/>
      </w:pPr>
      <w:bookmarkStart w:id="2" w:name="_Toc493238930"/>
      <w:bookmarkStart w:id="3" w:name="_Toc497828104"/>
      <w:bookmarkEnd w:id="0"/>
      <w:bookmarkEnd w:id="1"/>
      <w:r>
        <w:lastRenderedPageBreak/>
        <w:t>IDENTIFIKAČNÍ ÚDAJE</w:t>
      </w:r>
      <w:bookmarkEnd w:id="2"/>
      <w:bookmarkEnd w:id="3"/>
    </w:p>
    <w:p w:rsidR="00035875" w:rsidRDefault="00035875" w:rsidP="00035875"/>
    <w:p w:rsidR="00035875" w:rsidRPr="00660924" w:rsidRDefault="00035875" w:rsidP="00035875"/>
    <w:p w:rsidR="00035875" w:rsidRDefault="00035875" w:rsidP="00035875">
      <w:pPr>
        <w:rPr>
          <w:sz w:val="24"/>
          <w:szCs w:val="24"/>
        </w:rPr>
      </w:pPr>
      <w:r>
        <w:rPr>
          <w:sz w:val="24"/>
          <w:szCs w:val="24"/>
        </w:rPr>
        <w:tab/>
        <w:t>Identifikační údaje o žadateli a zpracovateli dokumentace, označení stavby</w:t>
      </w:r>
    </w:p>
    <w:p w:rsidR="00035875" w:rsidRDefault="00035875" w:rsidP="00035875">
      <w:pPr>
        <w:rPr>
          <w:sz w:val="24"/>
          <w:szCs w:val="24"/>
        </w:rPr>
      </w:pPr>
    </w:p>
    <w:p w:rsidR="00035875" w:rsidRDefault="00035875" w:rsidP="00035875">
      <w:pPr>
        <w:pStyle w:val="Nadpis2"/>
      </w:pPr>
      <w:bookmarkStart w:id="4" w:name="_Toc493238931"/>
      <w:bookmarkStart w:id="5" w:name="_Toc497828105"/>
      <w:r>
        <w:t>Stavebník (investor)</w:t>
      </w:r>
      <w:bookmarkEnd w:id="4"/>
      <w:bookmarkEnd w:id="5"/>
    </w:p>
    <w:p w:rsidR="00035875" w:rsidRDefault="00035875" w:rsidP="00035875"/>
    <w:p w:rsidR="00035875" w:rsidRDefault="00035875" w:rsidP="00035875">
      <w:pPr>
        <w:rPr>
          <w:sz w:val="24"/>
          <w:szCs w:val="24"/>
        </w:rPr>
      </w:pPr>
      <w:r>
        <w:tab/>
      </w:r>
      <w:r>
        <w:rPr>
          <w:sz w:val="24"/>
          <w:szCs w:val="24"/>
        </w:rPr>
        <w:t>Název:</w:t>
      </w:r>
      <w:r>
        <w:rPr>
          <w:sz w:val="24"/>
          <w:szCs w:val="24"/>
        </w:rPr>
        <w:tab/>
      </w:r>
      <w:r>
        <w:rPr>
          <w:sz w:val="24"/>
          <w:szCs w:val="24"/>
        </w:rPr>
        <w:tab/>
      </w:r>
      <w:r>
        <w:rPr>
          <w:sz w:val="24"/>
          <w:szCs w:val="24"/>
        </w:rPr>
        <w:tab/>
        <w:t>FN Olomouc</w:t>
      </w:r>
    </w:p>
    <w:p w:rsidR="00035875" w:rsidRDefault="00035875" w:rsidP="00035875">
      <w:pPr>
        <w:rPr>
          <w:sz w:val="24"/>
          <w:szCs w:val="24"/>
        </w:rPr>
      </w:pPr>
      <w:r>
        <w:rPr>
          <w:sz w:val="24"/>
          <w:szCs w:val="24"/>
        </w:rPr>
        <w:tab/>
        <w:t>Sídlo:</w:t>
      </w:r>
      <w:r>
        <w:rPr>
          <w:sz w:val="24"/>
          <w:szCs w:val="24"/>
        </w:rPr>
        <w:tab/>
      </w:r>
      <w:r>
        <w:rPr>
          <w:sz w:val="24"/>
          <w:szCs w:val="24"/>
        </w:rPr>
        <w:tab/>
      </w:r>
      <w:r>
        <w:rPr>
          <w:sz w:val="24"/>
          <w:szCs w:val="24"/>
        </w:rPr>
        <w:tab/>
        <w:t>I.P. Pavlova 6</w:t>
      </w:r>
    </w:p>
    <w:p w:rsidR="00035875" w:rsidRDefault="00035875" w:rsidP="00035875">
      <w:pPr>
        <w:rPr>
          <w:sz w:val="24"/>
          <w:szCs w:val="24"/>
        </w:rPr>
      </w:pPr>
      <w:r>
        <w:rPr>
          <w:sz w:val="24"/>
          <w:szCs w:val="24"/>
        </w:rPr>
        <w:tab/>
      </w:r>
      <w:r>
        <w:rPr>
          <w:sz w:val="24"/>
          <w:szCs w:val="24"/>
        </w:rPr>
        <w:tab/>
      </w:r>
      <w:r>
        <w:rPr>
          <w:sz w:val="24"/>
          <w:szCs w:val="24"/>
        </w:rPr>
        <w:tab/>
      </w:r>
      <w:r>
        <w:rPr>
          <w:sz w:val="24"/>
          <w:szCs w:val="24"/>
        </w:rPr>
        <w:tab/>
        <w:t>775 20 Olomouc</w:t>
      </w:r>
    </w:p>
    <w:p w:rsidR="00035875" w:rsidRDefault="00035875" w:rsidP="00035875">
      <w:pPr>
        <w:rPr>
          <w:sz w:val="24"/>
          <w:szCs w:val="24"/>
        </w:rPr>
      </w:pPr>
      <w:r>
        <w:rPr>
          <w:sz w:val="24"/>
          <w:szCs w:val="24"/>
        </w:rPr>
        <w:tab/>
        <w:t>IČO:</w:t>
      </w:r>
      <w:r>
        <w:rPr>
          <w:sz w:val="24"/>
          <w:szCs w:val="24"/>
        </w:rPr>
        <w:tab/>
      </w:r>
      <w:r>
        <w:rPr>
          <w:sz w:val="24"/>
          <w:szCs w:val="24"/>
        </w:rPr>
        <w:tab/>
      </w:r>
      <w:r>
        <w:rPr>
          <w:sz w:val="24"/>
          <w:szCs w:val="24"/>
        </w:rPr>
        <w:tab/>
        <w:t>000 98 892</w:t>
      </w:r>
    </w:p>
    <w:p w:rsidR="00035875" w:rsidRDefault="00035875" w:rsidP="00035875">
      <w:pPr>
        <w:rPr>
          <w:sz w:val="24"/>
          <w:szCs w:val="24"/>
        </w:rPr>
      </w:pPr>
    </w:p>
    <w:p w:rsidR="00035875" w:rsidRDefault="00035875" w:rsidP="00035875">
      <w:pPr>
        <w:rPr>
          <w:sz w:val="24"/>
          <w:szCs w:val="24"/>
        </w:rPr>
      </w:pPr>
    </w:p>
    <w:p w:rsidR="00035875" w:rsidRDefault="00035875" w:rsidP="00035875">
      <w:pPr>
        <w:rPr>
          <w:sz w:val="24"/>
          <w:szCs w:val="24"/>
        </w:rPr>
      </w:pPr>
    </w:p>
    <w:p w:rsidR="00035875" w:rsidRDefault="00035875" w:rsidP="00035875">
      <w:pPr>
        <w:pStyle w:val="Nadpis2"/>
      </w:pPr>
      <w:bookmarkStart w:id="6" w:name="_Toc493238932"/>
      <w:bookmarkStart w:id="7" w:name="_Toc497828106"/>
      <w:r>
        <w:t>Objednatel</w:t>
      </w:r>
      <w:bookmarkEnd w:id="6"/>
      <w:bookmarkEnd w:id="7"/>
    </w:p>
    <w:p w:rsidR="00035875" w:rsidRDefault="00035875" w:rsidP="00035875">
      <w:pPr>
        <w:rPr>
          <w:sz w:val="24"/>
          <w:szCs w:val="24"/>
        </w:rPr>
      </w:pPr>
    </w:p>
    <w:p w:rsidR="00035875" w:rsidRDefault="00035875" w:rsidP="00035875">
      <w:pPr>
        <w:rPr>
          <w:sz w:val="24"/>
          <w:szCs w:val="24"/>
        </w:rPr>
      </w:pPr>
      <w:r>
        <w:rPr>
          <w:sz w:val="24"/>
          <w:szCs w:val="24"/>
        </w:rPr>
        <w:tab/>
        <w:t>Název:</w:t>
      </w:r>
      <w:r>
        <w:rPr>
          <w:sz w:val="24"/>
          <w:szCs w:val="24"/>
        </w:rPr>
        <w:tab/>
      </w:r>
      <w:r>
        <w:rPr>
          <w:sz w:val="24"/>
          <w:szCs w:val="24"/>
        </w:rPr>
        <w:tab/>
      </w:r>
      <w:r>
        <w:rPr>
          <w:sz w:val="24"/>
          <w:szCs w:val="24"/>
        </w:rPr>
        <w:tab/>
        <w:t>Adam Rujbr Architects</w:t>
      </w:r>
    </w:p>
    <w:p w:rsidR="00035875" w:rsidRDefault="00035875" w:rsidP="00035875">
      <w:pPr>
        <w:rPr>
          <w:sz w:val="24"/>
          <w:szCs w:val="24"/>
        </w:rPr>
      </w:pPr>
      <w:r>
        <w:rPr>
          <w:sz w:val="24"/>
          <w:szCs w:val="24"/>
        </w:rPr>
        <w:tab/>
        <w:t>Sídlo:</w:t>
      </w:r>
      <w:r>
        <w:rPr>
          <w:sz w:val="24"/>
          <w:szCs w:val="24"/>
        </w:rPr>
        <w:tab/>
      </w:r>
      <w:r>
        <w:rPr>
          <w:sz w:val="24"/>
          <w:szCs w:val="24"/>
        </w:rPr>
        <w:tab/>
      </w:r>
      <w:r>
        <w:rPr>
          <w:sz w:val="24"/>
          <w:szCs w:val="24"/>
        </w:rPr>
        <w:tab/>
        <w:t>Srbská 22</w:t>
      </w:r>
    </w:p>
    <w:p w:rsidR="00035875" w:rsidRDefault="00035875" w:rsidP="00035875">
      <w:pPr>
        <w:rPr>
          <w:sz w:val="24"/>
          <w:szCs w:val="24"/>
        </w:rPr>
      </w:pPr>
      <w:r>
        <w:rPr>
          <w:sz w:val="24"/>
          <w:szCs w:val="24"/>
        </w:rPr>
        <w:tab/>
      </w:r>
      <w:r>
        <w:rPr>
          <w:sz w:val="24"/>
          <w:szCs w:val="24"/>
        </w:rPr>
        <w:tab/>
      </w:r>
      <w:r>
        <w:rPr>
          <w:sz w:val="24"/>
          <w:szCs w:val="24"/>
        </w:rPr>
        <w:tab/>
      </w:r>
      <w:r>
        <w:rPr>
          <w:sz w:val="24"/>
          <w:szCs w:val="24"/>
        </w:rPr>
        <w:tab/>
        <w:t>612 00 Brno</w:t>
      </w:r>
    </w:p>
    <w:p w:rsidR="00035875" w:rsidRDefault="00035875" w:rsidP="00035875">
      <w:pPr>
        <w:rPr>
          <w:sz w:val="24"/>
          <w:szCs w:val="24"/>
        </w:rPr>
      </w:pPr>
      <w:r>
        <w:rPr>
          <w:sz w:val="24"/>
          <w:szCs w:val="24"/>
        </w:rPr>
        <w:tab/>
        <w:t>IČO:</w:t>
      </w:r>
      <w:r>
        <w:rPr>
          <w:sz w:val="24"/>
          <w:szCs w:val="24"/>
        </w:rPr>
        <w:tab/>
      </w:r>
      <w:r>
        <w:rPr>
          <w:sz w:val="24"/>
          <w:szCs w:val="24"/>
        </w:rPr>
        <w:tab/>
      </w:r>
      <w:r>
        <w:rPr>
          <w:sz w:val="24"/>
          <w:szCs w:val="24"/>
        </w:rPr>
        <w:tab/>
        <w:t>269 20 522</w:t>
      </w:r>
    </w:p>
    <w:p w:rsidR="00035875" w:rsidRDefault="00035875" w:rsidP="00035875">
      <w:pPr>
        <w:rPr>
          <w:sz w:val="24"/>
          <w:szCs w:val="24"/>
        </w:rPr>
      </w:pPr>
    </w:p>
    <w:p w:rsidR="00035875" w:rsidRDefault="00035875" w:rsidP="00035875">
      <w:pPr>
        <w:rPr>
          <w:sz w:val="24"/>
          <w:szCs w:val="24"/>
        </w:rPr>
      </w:pPr>
    </w:p>
    <w:p w:rsidR="00035875" w:rsidRDefault="00035875" w:rsidP="00035875">
      <w:pPr>
        <w:rPr>
          <w:sz w:val="24"/>
          <w:szCs w:val="24"/>
        </w:rPr>
      </w:pPr>
    </w:p>
    <w:p w:rsidR="00035875" w:rsidRDefault="00035875" w:rsidP="00035875">
      <w:pPr>
        <w:pStyle w:val="Nadpis2"/>
      </w:pPr>
      <w:bookmarkStart w:id="8" w:name="_Toc493238933"/>
      <w:bookmarkStart w:id="9" w:name="_Toc497828107"/>
      <w:r>
        <w:t>Zpracovatel projektové dokumentace (projektant)</w:t>
      </w:r>
      <w:bookmarkEnd w:id="8"/>
      <w:bookmarkEnd w:id="9"/>
    </w:p>
    <w:p w:rsidR="00035875" w:rsidRDefault="00035875" w:rsidP="00035875">
      <w:pPr>
        <w:rPr>
          <w:sz w:val="24"/>
          <w:szCs w:val="24"/>
        </w:rPr>
      </w:pPr>
    </w:p>
    <w:p w:rsidR="00035875" w:rsidRDefault="00035875" w:rsidP="00035875">
      <w:pPr>
        <w:rPr>
          <w:sz w:val="24"/>
          <w:szCs w:val="24"/>
        </w:rPr>
      </w:pPr>
      <w:r>
        <w:rPr>
          <w:sz w:val="24"/>
          <w:szCs w:val="24"/>
        </w:rPr>
        <w:tab/>
        <w:t>Název:</w:t>
      </w:r>
      <w:r>
        <w:rPr>
          <w:sz w:val="24"/>
          <w:szCs w:val="24"/>
        </w:rPr>
        <w:tab/>
      </w:r>
      <w:r>
        <w:rPr>
          <w:sz w:val="24"/>
          <w:szCs w:val="24"/>
        </w:rPr>
        <w:tab/>
      </w:r>
      <w:r>
        <w:rPr>
          <w:sz w:val="24"/>
          <w:szCs w:val="24"/>
        </w:rPr>
        <w:tab/>
        <w:t>MERIT GROUP, a.s.</w:t>
      </w:r>
    </w:p>
    <w:p w:rsidR="00035875" w:rsidRDefault="00035875" w:rsidP="00035875">
      <w:pPr>
        <w:rPr>
          <w:sz w:val="24"/>
          <w:szCs w:val="24"/>
        </w:rPr>
      </w:pPr>
      <w:r>
        <w:rPr>
          <w:sz w:val="24"/>
          <w:szCs w:val="24"/>
        </w:rPr>
        <w:tab/>
        <w:t>Sídlo:</w:t>
      </w:r>
      <w:r>
        <w:rPr>
          <w:sz w:val="24"/>
          <w:szCs w:val="24"/>
        </w:rPr>
        <w:tab/>
      </w:r>
      <w:r>
        <w:rPr>
          <w:sz w:val="24"/>
          <w:szCs w:val="24"/>
        </w:rPr>
        <w:tab/>
      </w:r>
      <w:r>
        <w:rPr>
          <w:sz w:val="24"/>
          <w:szCs w:val="24"/>
        </w:rPr>
        <w:tab/>
        <w:t>Březinova 136/7</w:t>
      </w:r>
    </w:p>
    <w:p w:rsidR="00035875" w:rsidRDefault="00035875" w:rsidP="00035875">
      <w:pPr>
        <w:rPr>
          <w:sz w:val="24"/>
          <w:szCs w:val="24"/>
        </w:rPr>
      </w:pPr>
      <w:r>
        <w:rPr>
          <w:sz w:val="24"/>
          <w:szCs w:val="24"/>
        </w:rPr>
        <w:tab/>
      </w:r>
      <w:r>
        <w:rPr>
          <w:sz w:val="24"/>
          <w:szCs w:val="24"/>
        </w:rPr>
        <w:tab/>
      </w:r>
      <w:r>
        <w:rPr>
          <w:sz w:val="24"/>
          <w:szCs w:val="24"/>
        </w:rPr>
        <w:tab/>
      </w:r>
      <w:r>
        <w:rPr>
          <w:sz w:val="24"/>
          <w:szCs w:val="24"/>
        </w:rPr>
        <w:tab/>
        <w:t>772 00 Olomouc</w:t>
      </w:r>
    </w:p>
    <w:p w:rsidR="00035875" w:rsidRDefault="00035875" w:rsidP="00035875">
      <w:pPr>
        <w:rPr>
          <w:sz w:val="24"/>
          <w:szCs w:val="24"/>
        </w:rPr>
      </w:pPr>
      <w:r>
        <w:rPr>
          <w:sz w:val="24"/>
          <w:szCs w:val="24"/>
        </w:rPr>
        <w:tab/>
        <w:t>IČO:</w:t>
      </w:r>
      <w:r>
        <w:rPr>
          <w:sz w:val="24"/>
          <w:szCs w:val="24"/>
        </w:rPr>
        <w:tab/>
      </w:r>
      <w:r>
        <w:rPr>
          <w:sz w:val="24"/>
          <w:szCs w:val="24"/>
        </w:rPr>
        <w:tab/>
      </w:r>
      <w:r>
        <w:rPr>
          <w:sz w:val="24"/>
          <w:szCs w:val="24"/>
        </w:rPr>
        <w:tab/>
        <w:t>646 09 995</w:t>
      </w:r>
    </w:p>
    <w:p w:rsidR="00035875" w:rsidRDefault="00035875" w:rsidP="00035875">
      <w:pPr>
        <w:rPr>
          <w:sz w:val="24"/>
          <w:szCs w:val="24"/>
        </w:rPr>
      </w:pPr>
      <w:r>
        <w:rPr>
          <w:sz w:val="24"/>
          <w:szCs w:val="24"/>
        </w:rPr>
        <w:tab/>
        <w:t>Vypracoval:</w:t>
      </w:r>
      <w:r>
        <w:rPr>
          <w:sz w:val="24"/>
          <w:szCs w:val="24"/>
        </w:rPr>
        <w:tab/>
      </w:r>
      <w:r>
        <w:rPr>
          <w:sz w:val="24"/>
          <w:szCs w:val="24"/>
        </w:rPr>
        <w:tab/>
        <w:t>Michal Svoboda</w:t>
      </w:r>
    </w:p>
    <w:p w:rsidR="00035875" w:rsidRDefault="00035875" w:rsidP="00035875">
      <w:pPr>
        <w:rPr>
          <w:sz w:val="24"/>
          <w:szCs w:val="24"/>
        </w:rPr>
      </w:pPr>
      <w:r>
        <w:rPr>
          <w:sz w:val="24"/>
          <w:szCs w:val="24"/>
        </w:rPr>
        <w:tab/>
        <w:t>e-mail:</w:t>
      </w:r>
      <w:r>
        <w:rPr>
          <w:sz w:val="24"/>
          <w:szCs w:val="24"/>
        </w:rPr>
        <w:tab/>
      </w:r>
      <w:r>
        <w:rPr>
          <w:sz w:val="24"/>
          <w:szCs w:val="24"/>
        </w:rPr>
        <w:tab/>
      </w:r>
      <w:r>
        <w:rPr>
          <w:sz w:val="24"/>
          <w:szCs w:val="24"/>
        </w:rPr>
        <w:tab/>
      </w:r>
      <w:hyperlink r:id="rId10" w:history="1">
        <w:r w:rsidRPr="00323D83">
          <w:rPr>
            <w:rStyle w:val="Hypertextovodkaz"/>
            <w:sz w:val="24"/>
            <w:szCs w:val="24"/>
          </w:rPr>
          <w:t>michal.svoboda@merit.cz</w:t>
        </w:r>
      </w:hyperlink>
    </w:p>
    <w:p w:rsidR="00035875" w:rsidRDefault="00035875" w:rsidP="00035875">
      <w:pPr>
        <w:rPr>
          <w:sz w:val="24"/>
          <w:szCs w:val="24"/>
        </w:rPr>
      </w:pPr>
    </w:p>
    <w:p w:rsidR="00035875" w:rsidRDefault="00035875" w:rsidP="00035875">
      <w:pPr>
        <w:rPr>
          <w:sz w:val="24"/>
          <w:szCs w:val="24"/>
        </w:rPr>
      </w:pPr>
    </w:p>
    <w:p w:rsidR="00035875" w:rsidRDefault="00035875" w:rsidP="00035875">
      <w:pPr>
        <w:rPr>
          <w:sz w:val="24"/>
          <w:szCs w:val="24"/>
        </w:rPr>
      </w:pPr>
    </w:p>
    <w:p w:rsidR="00035875" w:rsidRPr="00AA16C3" w:rsidRDefault="00035875" w:rsidP="00035875">
      <w:pPr>
        <w:pStyle w:val="Nadpis2"/>
      </w:pPr>
      <w:bookmarkStart w:id="10" w:name="_Toc493238934"/>
      <w:bookmarkStart w:id="11" w:name="_Toc497828108"/>
      <w:r>
        <w:t>Základní údaje o stavbě</w:t>
      </w:r>
      <w:bookmarkEnd w:id="10"/>
      <w:bookmarkEnd w:id="11"/>
      <w:r>
        <w:tab/>
      </w:r>
    </w:p>
    <w:p w:rsidR="00035875" w:rsidRDefault="00035875" w:rsidP="00035875">
      <w:pPr>
        <w:rPr>
          <w:sz w:val="24"/>
          <w:szCs w:val="24"/>
        </w:rPr>
      </w:pPr>
    </w:p>
    <w:p w:rsidR="00035875" w:rsidRDefault="00035875" w:rsidP="00035875">
      <w:pPr>
        <w:ind w:left="2832" w:hanging="2127"/>
        <w:rPr>
          <w:sz w:val="24"/>
          <w:szCs w:val="24"/>
        </w:rPr>
      </w:pPr>
      <w:r>
        <w:rPr>
          <w:sz w:val="24"/>
          <w:szCs w:val="24"/>
        </w:rPr>
        <w:t>Název stavby:</w:t>
      </w:r>
      <w:r>
        <w:rPr>
          <w:sz w:val="24"/>
          <w:szCs w:val="24"/>
        </w:rPr>
        <w:tab/>
      </w:r>
      <w:r>
        <w:rPr>
          <w:b/>
          <w:sz w:val="24"/>
          <w:szCs w:val="24"/>
        </w:rPr>
        <w:t>FN Olomouc – Přístavba objektu „P“ pro ambulance a stacionář HOK</w:t>
      </w:r>
    </w:p>
    <w:p w:rsidR="00035875" w:rsidRDefault="00035875" w:rsidP="00035875">
      <w:pPr>
        <w:ind w:left="2832" w:hanging="2124"/>
        <w:rPr>
          <w:sz w:val="24"/>
          <w:szCs w:val="24"/>
        </w:rPr>
      </w:pPr>
      <w:r>
        <w:rPr>
          <w:sz w:val="24"/>
          <w:szCs w:val="24"/>
        </w:rPr>
        <w:t>Druh stavby:</w:t>
      </w:r>
      <w:r>
        <w:rPr>
          <w:sz w:val="24"/>
          <w:szCs w:val="24"/>
        </w:rPr>
        <w:tab/>
        <w:t xml:space="preserve">přístavba objektu ve FN Olomouc pro přemístění ambulance a stacionáře HOK </w:t>
      </w:r>
    </w:p>
    <w:p w:rsidR="00035875" w:rsidRDefault="00035875" w:rsidP="00035875">
      <w:pPr>
        <w:rPr>
          <w:sz w:val="24"/>
          <w:szCs w:val="24"/>
        </w:rPr>
      </w:pPr>
      <w:r>
        <w:rPr>
          <w:sz w:val="24"/>
          <w:szCs w:val="24"/>
        </w:rPr>
        <w:tab/>
        <w:t>Místo stavby:</w:t>
      </w:r>
      <w:r>
        <w:rPr>
          <w:sz w:val="24"/>
          <w:szCs w:val="24"/>
        </w:rPr>
        <w:tab/>
      </w:r>
      <w:r>
        <w:rPr>
          <w:sz w:val="24"/>
          <w:szCs w:val="24"/>
        </w:rPr>
        <w:tab/>
        <w:t>Olomouc</w:t>
      </w:r>
    </w:p>
    <w:p w:rsidR="00035875" w:rsidRDefault="00035875" w:rsidP="00035875">
      <w:pPr>
        <w:rPr>
          <w:sz w:val="24"/>
          <w:szCs w:val="24"/>
        </w:rPr>
      </w:pPr>
      <w:r>
        <w:rPr>
          <w:sz w:val="24"/>
          <w:szCs w:val="24"/>
        </w:rPr>
        <w:tab/>
        <w:t>Účel stavby:</w:t>
      </w:r>
      <w:r>
        <w:rPr>
          <w:sz w:val="24"/>
          <w:szCs w:val="24"/>
        </w:rPr>
        <w:tab/>
      </w:r>
      <w:r>
        <w:rPr>
          <w:sz w:val="24"/>
          <w:szCs w:val="24"/>
        </w:rPr>
        <w:tab/>
        <w:t xml:space="preserve">přístavba zdravotnického objektu </w:t>
      </w:r>
    </w:p>
    <w:p w:rsidR="00035875" w:rsidRDefault="00035875" w:rsidP="00035875">
      <w:r>
        <w:rPr>
          <w:sz w:val="24"/>
          <w:szCs w:val="24"/>
        </w:rPr>
        <w:tab/>
        <w:t>Stupeň dokumentace:</w:t>
      </w:r>
      <w:r>
        <w:rPr>
          <w:sz w:val="24"/>
          <w:szCs w:val="24"/>
        </w:rPr>
        <w:tab/>
      </w:r>
      <w:r w:rsidR="00865FF9">
        <w:rPr>
          <w:sz w:val="24"/>
          <w:szCs w:val="24"/>
        </w:rPr>
        <w:t>dokumentace pro provedení stavby</w:t>
      </w:r>
    </w:p>
    <w:p w:rsidR="00035875" w:rsidRDefault="00035875" w:rsidP="00035875"/>
    <w:p w:rsidR="00035875" w:rsidRDefault="00035875" w:rsidP="00035875"/>
    <w:p w:rsidR="00035875" w:rsidRDefault="00035875" w:rsidP="00035875"/>
    <w:p w:rsidR="00035875" w:rsidRDefault="00035875" w:rsidP="00035875"/>
    <w:p w:rsidR="00035875" w:rsidRDefault="00035875" w:rsidP="00035875"/>
    <w:p w:rsidR="00035875" w:rsidRDefault="00035875" w:rsidP="00035875"/>
    <w:p w:rsidR="00035875" w:rsidRDefault="00035875" w:rsidP="00035875"/>
    <w:p w:rsidR="00035875" w:rsidRDefault="00035875" w:rsidP="00035875"/>
    <w:p w:rsidR="00035875" w:rsidRDefault="00035875" w:rsidP="00035875">
      <w:pPr>
        <w:pStyle w:val="Nadpis1"/>
      </w:pPr>
      <w:bookmarkStart w:id="12" w:name="_Toc493238935"/>
      <w:bookmarkStart w:id="13" w:name="_Toc497828109"/>
      <w:r w:rsidRPr="008C373C">
        <w:lastRenderedPageBreak/>
        <w:t>ÚVOD</w:t>
      </w:r>
      <w:bookmarkEnd w:id="12"/>
      <w:bookmarkEnd w:id="13"/>
      <w:r w:rsidRPr="008C373C">
        <w:t xml:space="preserve"> </w:t>
      </w:r>
    </w:p>
    <w:p w:rsidR="00035875" w:rsidRDefault="00035875" w:rsidP="00035875"/>
    <w:p w:rsidR="00035875" w:rsidRDefault="00035875" w:rsidP="00035875">
      <w:pPr>
        <w:jc w:val="both"/>
        <w:rPr>
          <w:rFonts w:ascii="Arial" w:hAnsi="Arial" w:cs="Arial"/>
          <w:sz w:val="24"/>
          <w:szCs w:val="24"/>
        </w:rPr>
      </w:pPr>
      <w:r w:rsidRPr="008C373C">
        <w:rPr>
          <w:rFonts w:ascii="Arial" w:hAnsi="Arial" w:cs="Arial"/>
          <w:sz w:val="24"/>
          <w:szCs w:val="24"/>
        </w:rPr>
        <w:tab/>
        <w:t>Předmětem této technické zprávy j</w:t>
      </w:r>
      <w:r>
        <w:rPr>
          <w:rFonts w:ascii="Arial" w:hAnsi="Arial" w:cs="Arial"/>
          <w:sz w:val="24"/>
          <w:szCs w:val="24"/>
        </w:rPr>
        <w:t>sou</w:t>
      </w:r>
      <w:r w:rsidRPr="008C373C">
        <w:rPr>
          <w:rFonts w:ascii="Arial" w:hAnsi="Arial" w:cs="Arial"/>
          <w:sz w:val="24"/>
          <w:szCs w:val="24"/>
        </w:rPr>
        <w:t xml:space="preserve"> </w:t>
      </w:r>
      <w:r>
        <w:rPr>
          <w:rFonts w:ascii="Arial" w:hAnsi="Arial" w:cs="Arial"/>
          <w:sz w:val="24"/>
          <w:szCs w:val="24"/>
        </w:rPr>
        <w:t>elektronické komunikace</w:t>
      </w:r>
      <w:r w:rsidRPr="008C373C">
        <w:rPr>
          <w:rFonts w:ascii="Arial" w:hAnsi="Arial" w:cs="Arial"/>
          <w:sz w:val="24"/>
          <w:szCs w:val="24"/>
        </w:rPr>
        <w:t xml:space="preserve"> v</w:t>
      </w:r>
      <w:r>
        <w:rPr>
          <w:rFonts w:ascii="Arial" w:hAnsi="Arial" w:cs="Arial"/>
          <w:sz w:val="24"/>
          <w:szCs w:val="24"/>
        </w:rPr>
        <w:t xml:space="preserve"> přístavbě objektu „P“ ve FN Olomouci, které bude určena pro ambulanci a stacionář HOK ve stupni </w:t>
      </w:r>
      <w:r w:rsidR="00865FF9">
        <w:rPr>
          <w:rFonts w:ascii="Arial" w:hAnsi="Arial" w:cs="Arial"/>
          <w:sz w:val="24"/>
          <w:szCs w:val="24"/>
        </w:rPr>
        <w:t>dokumentace pro provedení stavby</w:t>
      </w:r>
      <w:bookmarkStart w:id="14" w:name="_GoBack"/>
      <w:bookmarkEnd w:id="14"/>
      <w:r>
        <w:rPr>
          <w:rFonts w:ascii="Arial" w:hAnsi="Arial" w:cs="Arial"/>
          <w:sz w:val="24"/>
          <w:szCs w:val="24"/>
        </w:rPr>
        <w:t>.</w:t>
      </w:r>
    </w:p>
    <w:p w:rsidR="00035875" w:rsidRDefault="00035875" w:rsidP="00035875">
      <w:pPr>
        <w:jc w:val="both"/>
        <w:rPr>
          <w:rFonts w:ascii="Arial" w:hAnsi="Arial" w:cs="Arial"/>
          <w:sz w:val="24"/>
          <w:szCs w:val="24"/>
        </w:rPr>
      </w:pPr>
    </w:p>
    <w:p w:rsidR="00035875" w:rsidRPr="008C373C" w:rsidRDefault="00035875" w:rsidP="00035875">
      <w:pPr>
        <w:ind w:firstLine="708"/>
        <w:jc w:val="both"/>
        <w:rPr>
          <w:rFonts w:ascii="Arial" w:hAnsi="Arial" w:cs="Arial"/>
          <w:sz w:val="24"/>
          <w:szCs w:val="24"/>
        </w:rPr>
      </w:pPr>
      <w:r w:rsidRPr="008C373C">
        <w:rPr>
          <w:rFonts w:ascii="Arial" w:hAnsi="Arial" w:cs="Arial"/>
          <w:sz w:val="24"/>
          <w:szCs w:val="24"/>
        </w:rPr>
        <w:t>Dokumentace řeší nové vnitřní slaboproudé rozvody včetně úložných konstrukcí</w:t>
      </w:r>
      <w:r>
        <w:rPr>
          <w:rFonts w:ascii="Arial" w:hAnsi="Arial" w:cs="Arial"/>
          <w:sz w:val="24"/>
          <w:szCs w:val="24"/>
        </w:rPr>
        <w:t>.</w:t>
      </w:r>
    </w:p>
    <w:p w:rsidR="00035875" w:rsidRPr="008C373C" w:rsidRDefault="00035875" w:rsidP="00035875">
      <w:pPr>
        <w:jc w:val="both"/>
        <w:rPr>
          <w:rFonts w:ascii="Arial" w:hAnsi="Arial" w:cs="Arial"/>
          <w:sz w:val="24"/>
          <w:szCs w:val="24"/>
        </w:rPr>
      </w:pPr>
      <w:r w:rsidRPr="008C373C">
        <w:rPr>
          <w:rFonts w:ascii="Arial" w:hAnsi="Arial" w:cs="Arial"/>
          <w:sz w:val="24"/>
          <w:szCs w:val="24"/>
        </w:rPr>
        <w:tab/>
      </w:r>
    </w:p>
    <w:p w:rsidR="00035875" w:rsidRPr="008C373C" w:rsidRDefault="00035875" w:rsidP="00035875">
      <w:pPr>
        <w:jc w:val="both"/>
        <w:rPr>
          <w:rFonts w:ascii="Arial" w:hAnsi="Arial" w:cs="Arial"/>
          <w:sz w:val="24"/>
          <w:szCs w:val="24"/>
        </w:rPr>
      </w:pPr>
      <w:r w:rsidRPr="008C373C">
        <w:rPr>
          <w:rFonts w:ascii="Arial" w:hAnsi="Arial" w:cs="Arial"/>
          <w:sz w:val="24"/>
          <w:szCs w:val="24"/>
        </w:rPr>
        <w:t>V prostorech budou instalovány následující slaboproudé technologie:</w:t>
      </w:r>
    </w:p>
    <w:p w:rsidR="00035875" w:rsidRDefault="00035875" w:rsidP="00035875">
      <w:pPr>
        <w:jc w:val="both"/>
        <w:rPr>
          <w:rFonts w:ascii="Arial" w:hAnsi="Arial" w:cs="Arial"/>
          <w:sz w:val="24"/>
          <w:szCs w:val="24"/>
        </w:rPr>
      </w:pPr>
      <w:r w:rsidRPr="008C373C">
        <w:rPr>
          <w:rFonts w:ascii="Arial" w:hAnsi="Arial" w:cs="Arial"/>
          <w:sz w:val="24"/>
          <w:szCs w:val="24"/>
        </w:rPr>
        <w:tab/>
      </w:r>
      <w:r>
        <w:rPr>
          <w:rFonts w:ascii="Arial" w:hAnsi="Arial" w:cs="Arial"/>
          <w:sz w:val="24"/>
          <w:szCs w:val="24"/>
        </w:rPr>
        <w:tab/>
        <w:t>-evakuační rozhlas (ER)</w:t>
      </w:r>
    </w:p>
    <w:p w:rsidR="00035875" w:rsidRDefault="00035875" w:rsidP="00035875">
      <w:pPr>
        <w:ind w:left="708" w:firstLine="708"/>
        <w:jc w:val="both"/>
        <w:rPr>
          <w:rFonts w:ascii="Arial" w:hAnsi="Arial" w:cs="Arial"/>
          <w:sz w:val="24"/>
          <w:szCs w:val="24"/>
        </w:rPr>
      </w:pPr>
      <w:r w:rsidRPr="008C373C">
        <w:rPr>
          <w:rFonts w:ascii="Arial" w:hAnsi="Arial" w:cs="Arial"/>
          <w:sz w:val="24"/>
          <w:szCs w:val="24"/>
        </w:rPr>
        <w:t>-strukturovaná kabeláž (SK)</w:t>
      </w:r>
    </w:p>
    <w:p w:rsidR="00035875" w:rsidRPr="008C373C" w:rsidRDefault="00035875" w:rsidP="00035875">
      <w:pPr>
        <w:ind w:left="708" w:firstLine="708"/>
        <w:jc w:val="both"/>
        <w:rPr>
          <w:rFonts w:ascii="Arial" w:hAnsi="Arial" w:cs="Arial"/>
          <w:sz w:val="24"/>
          <w:szCs w:val="24"/>
        </w:rPr>
      </w:pPr>
      <w:r>
        <w:rPr>
          <w:rFonts w:ascii="Arial" w:hAnsi="Arial" w:cs="Arial"/>
          <w:sz w:val="24"/>
          <w:szCs w:val="24"/>
        </w:rPr>
        <w:t>-vyvolávací systém (VS)</w:t>
      </w:r>
    </w:p>
    <w:p w:rsidR="00035875" w:rsidRPr="008C373C" w:rsidRDefault="00035875" w:rsidP="00035875">
      <w:pPr>
        <w:jc w:val="both"/>
        <w:rPr>
          <w:rFonts w:ascii="Arial" w:hAnsi="Arial" w:cs="Arial"/>
          <w:sz w:val="24"/>
          <w:szCs w:val="24"/>
        </w:rPr>
      </w:pPr>
      <w:r w:rsidRPr="008C373C">
        <w:rPr>
          <w:rFonts w:ascii="Arial" w:hAnsi="Arial" w:cs="Arial"/>
          <w:sz w:val="24"/>
          <w:szCs w:val="24"/>
        </w:rPr>
        <w:tab/>
      </w:r>
      <w:r>
        <w:rPr>
          <w:rFonts w:ascii="Arial" w:hAnsi="Arial" w:cs="Arial"/>
          <w:sz w:val="24"/>
          <w:szCs w:val="24"/>
        </w:rPr>
        <w:tab/>
      </w:r>
      <w:r w:rsidRPr="008C373C">
        <w:rPr>
          <w:rFonts w:ascii="Arial" w:hAnsi="Arial" w:cs="Arial"/>
          <w:sz w:val="24"/>
          <w:szCs w:val="24"/>
        </w:rPr>
        <w:t>-</w:t>
      </w:r>
      <w:r>
        <w:rPr>
          <w:rFonts w:ascii="Arial" w:hAnsi="Arial" w:cs="Arial"/>
          <w:sz w:val="24"/>
          <w:szCs w:val="24"/>
        </w:rPr>
        <w:t>poplachový zabezpečovací a tísňový systém</w:t>
      </w:r>
      <w:r w:rsidRPr="008C373C">
        <w:rPr>
          <w:rFonts w:ascii="Arial" w:hAnsi="Arial" w:cs="Arial"/>
          <w:sz w:val="24"/>
          <w:szCs w:val="24"/>
        </w:rPr>
        <w:t xml:space="preserve"> (</w:t>
      </w:r>
      <w:r>
        <w:rPr>
          <w:rFonts w:ascii="Arial" w:hAnsi="Arial" w:cs="Arial"/>
          <w:sz w:val="24"/>
          <w:szCs w:val="24"/>
        </w:rPr>
        <w:t>PZTS</w:t>
      </w:r>
      <w:r w:rsidRPr="008C373C">
        <w:rPr>
          <w:rFonts w:ascii="Arial" w:hAnsi="Arial" w:cs="Arial"/>
          <w:sz w:val="24"/>
          <w:szCs w:val="24"/>
        </w:rPr>
        <w:t>)</w:t>
      </w:r>
    </w:p>
    <w:p w:rsidR="00035875" w:rsidRPr="008C373C" w:rsidRDefault="00035875" w:rsidP="00035875">
      <w:pPr>
        <w:jc w:val="both"/>
        <w:rPr>
          <w:rFonts w:ascii="Arial" w:hAnsi="Arial" w:cs="Arial"/>
          <w:sz w:val="24"/>
          <w:szCs w:val="24"/>
        </w:rPr>
      </w:pPr>
      <w:r w:rsidRPr="008C373C">
        <w:rPr>
          <w:rFonts w:ascii="Arial" w:hAnsi="Arial" w:cs="Arial"/>
          <w:sz w:val="24"/>
          <w:szCs w:val="24"/>
        </w:rPr>
        <w:tab/>
      </w:r>
      <w:r>
        <w:rPr>
          <w:rFonts w:ascii="Arial" w:hAnsi="Arial" w:cs="Arial"/>
          <w:sz w:val="24"/>
          <w:szCs w:val="24"/>
        </w:rPr>
        <w:tab/>
      </w:r>
      <w:r w:rsidRPr="008C373C">
        <w:rPr>
          <w:rFonts w:ascii="Arial" w:hAnsi="Arial" w:cs="Arial"/>
          <w:sz w:val="24"/>
          <w:szCs w:val="24"/>
        </w:rPr>
        <w:t>-</w:t>
      </w:r>
      <w:r>
        <w:rPr>
          <w:rFonts w:ascii="Arial" w:hAnsi="Arial" w:cs="Arial"/>
          <w:sz w:val="24"/>
          <w:szCs w:val="24"/>
        </w:rPr>
        <w:t>přístupový a docházkový systém</w:t>
      </w:r>
      <w:r w:rsidRPr="008C373C">
        <w:rPr>
          <w:rFonts w:ascii="Arial" w:hAnsi="Arial" w:cs="Arial"/>
          <w:sz w:val="24"/>
          <w:szCs w:val="24"/>
        </w:rPr>
        <w:t xml:space="preserve"> (</w:t>
      </w:r>
      <w:r>
        <w:rPr>
          <w:rFonts w:ascii="Arial" w:hAnsi="Arial" w:cs="Arial"/>
          <w:sz w:val="24"/>
          <w:szCs w:val="24"/>
        </w:rPr>
        <w:t>EKV</w:t>
      </w:r>
      <w:r w:rsidRPr="008C373C">
        <w:rPr>
          <w:rFonts w:ascii="Arial" w:hAnsi="Arial" w:cs="Arial"/>
          <w:sz w:val="24"/>
          <w:szCs w:val="24"/>
        </w:rPr>
        <w:t>)</w:t>
      </w:r>
    </w:p>
    <w:p w:rsidR="00035875" w:rsidRPr="008C373C" w:rsidRDefault="00035875" w:rsidP="00035875">
      <w:pPr>
        <w:jc w:val="both"/>
        <w:rPr>
          <w:rFonts w:ascii="Arial" w:hAnsi="Arial" w:cs="Arial"/>
          <w:sz w:val="24"/>
          <w:szCs w:val="24"/>
        </w:rPr>
      </w:pPr>
      <w:r w:rsidRPr="008C373C">
        <w:rPr>
          <w:rFonts w:ascii="Arial" w:hAnsi="Arial" w:cs="Arial"/>
          <w:sz w:val="24"/>
          <w:szCs w:val="24"/>
        </w:rPr>
        <w:tab/>
      </w:r>
      <w:r>
        <w:rPr>
          <w:rFonts w:ascii="Arial" w:hAnsi="Arial" w:cs="Arial"/>
          <w:sz w:val="24"/>
          <w:szCs w:val="24"/>
        </w:rPr>
        <w:tab/>
      </w:r>
      <w:r w:rsidRPr="008C373C">
        <w:rPr>
          <w:rFonts w:ascii="Arial" w:hAnsi="Arial" w:cs="Arial"/>
          <w:sz w:val="24"/>
          <w:szCs w:val="24"/>
        </w:rPr>
        <w:t>-kamerový systém (CCTV)</w:t>
      </w:r>
    </w:p>
    <w:p w:rsidR="00035875" w:rsidRDefault="00035875" w:rsidP="00035875">
      <w:pPr>
        <w:jc w:val="both"/>
        <w:rPr>
          <w:rFonts w:ascii="Arial" w:hAnsi="Arial" w:cs="Arial"/>
          <w:sz w:val="24"/>
          <w:szCs w:val="24"/>
        </w:rPr>
      </w:pPr>
      <w:r w:rsidRPr="008C373C">
        <w:rPr>
          <w:rFonts w:ascii="Arial" w:hAnsi="Arial" w:cs="Arial"/>
          <w:sz w:val="24"/>
          <w:szCs w:val="24"/>
        </w:rPr>
        <w:tab/>
      </w:r>
      <w:r>
        <w:rPr>
          <w:rFonts w:ascii="Arial" w:hAnsi="Arial" w:cs="Arial"/>
          <w:sz w:val="24"/>
          <w:szCs w:val="24"/>
        </w:rPr>
        <w:tab/>
      </w:r>
      <w:r w:rsidRPr="008C373C">
        <w:rPr>
          <w:rFonts w:ascii="Arial" w:hAnsi="Arial" w:cs="Arial"/>
          <w:sz w:val="24"/>
          <w:szCs w:val="24"/>
        </w:rPr>
        <w:t>-společná televizní anténa (STA)</w:t>
      </w:r>
    </w:p>
    <w:p w:rsidR="00035875" w:rsidRDefault="00035875" w:rsidP="00035875">
      <w:pPr>
        <w:jc w:val="both"/>
        <w:rPr>
          <w:rFonts w:ascii="Arial" w:hAnsi="Arial" w:cs="Arial"/>
          <w:sz w:val="24"/>
          <w:szCs w:val="24"/>
        </w:rPr>
      </w:pPr>
      <w:r>
        <w:rPr>
          <w:rFonts w:ascii="Arial" w:hAnsi="Arial" w:cs="Arial"/>
          <w:sz w:val="24"/>
          <w:szCs w:val="24"/>
        </w:rPr>
        <w:tab/>
      </w:r>
      <w:r>
        <w:rPr>
          <w:rFonts w:ascii="Arial" w:hAnsi="Arial" w:cs="Arial"/>
          <w:sz w:val="24"/>
          <w:szCs w:val="24"/>
        </w:rPr>
        <w:tab/>
        <w:t>-</w:t>
      </w:r>
      <w:r w:rsidR="00114417">
        <w:rPr>
          <w:rFonts w:ascii="Arial" w:hAnsi="Arial" w:cs="Arial"/>
          <w:sz w:val="24"/>
          <w:szCs w:val="24"/>
        </w:rPr>
        <w:t>signalizační zařízení</w:t>
      </w:r>
      <w:r>
        <w:rPr>
          <w:rFonts w:ascii="Arial" w:hAnsi="Arial" w:cs="Arial"/>
          <w:sz w:val="24"/>
          <w:szCs w:val="24"/>
        </w:rPr>
        <w:t xml:space="preserve"> (S</w:t>
      </w:r>
      <w:r w:rsidR="00114417">
        <w:rPr>
          <w:rFonts w:ascii="Arial" w:hAnsi="Arial" w:cs="Arial"/>
          <w:sz w:val="24"/>
          <w:szCs w:val="24"/>
        </w:rPr>
        <w:t>Z</w:t>
      </w:r>
      <w:r>
        <w:rPr>
          <w:rFonts w:ascii="Arial" w:hAnsi="Arial" w:cs="Arial"/>
          <w:sz w:val="24"/>
          <w:szCs w:val="24"/>
        </w:rPr>
        <w:t>)</w:t>
      </w:r>
    </w:p>
    <w:p w:rsidR="00012DB7" w:rsidRDefault="00012DB7" w:rsidP="00035875">
      <w:pPr>
        <w:jc w:val="both"/>
        <w:rPr>
          <w:rFonts w:ascii="Arial" w:hAnsi="Arial" w:cs="Arial"/>
          <w:sz w:val="24"/>
          <w:szCs w:val="24"/>
        </w:rPr>
      </w:pPr>
      <w:r>
        <w:rPr>
          <w:rFonts w:ascii="Arial" w:hAnsi="Arial" w:cs="Arial"/>
          <w:sz w:val="24"/>
          <w:szCs w:val="24"/>
        </w:rPr>
        <w:tab/>
      </w:r>
      <w:r>
        <w:rPr>
          <w:rFonts w:ascii="Arial" w:hAnsi="Arial" w:cs="Arial"/>
          <w:sz w:val="24"/>
          <w:szCs w:val="24"/>
        </w:rPr>
        <w:tab/>
        <w:t>-monitoring teplot</w:t>
      </w:r>
    </w:p>
    <w:p w:rsidR="00035875" w:rsidRDefault="00035875" w:rsidP="00035875">
      <w:pPr>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035875" w:rsidRDefault="00035875" w:rsidP="00035875">
      <w:pPr>
        <w:jc w:val="both"/>
        <w:rPr>
          <w:sz w:val="24"/>
          <w:szCs w:val="24"/>
        </w:rPr>
      </w:pPr>
      <w:r w:rsidRPr="008C373C">
        <w:rPr>
          <w:rFonts w:ascii="Arial" w:hAnsi="Arial" w:cs="Arial"/>
          <w:sz w:val="24"/>
          <w:szCs w:val="24"/>
        </w:rPr>
        <w:tab/>
      </w:r>
      <w:r>
        <w:rPr>
          <w:rFonts w:ascii="Arial" w:hAnsi="Arial" w:cs="Arial"/>
          <w:sz w:val="24"/>
          <w:szCs w:val="24"/>
        </w:rPr>
        <w:tab/>
      </w:r>
      <w:r>
        <w:rPr>
          <w:sz w:val="24"/>
          <w:szCs w:val="24"/>
        </w:rPr>
        <w:tab/>
      </w:r>
      <w:r>
        <w:rPr>
          <w:sz w:val="24"/>
          <w:szCs w:val="24"/>
        </w:rPr>
        <w:tab/>
      </w:r>
      <w:r>
        <w:rPr>
          <w:sz w:val="24"/>
          <w:szCs w:val="24"/>
        </w:rPr>
        <w:tab/>
      </w:r>
    </w:p>
    <w:p w:rsidR="00035875" w:rsidRDefault="00035875" w:rsidP="00035875">
      <w:pPr>
        <w:pStyle w:val="Nadpis1"/>
      </w:pPr>
      <w:bookmarkStart w:id="15" w:name="_Toc493238936"/>
      <w:bookmarkStart w:id="16" w:name="_Toc497828110"/>
      <w:r>
        <w:t>PODKLADY</w:t>
      </w:r>
      <w:bookmarkEnd w:id="15"/>
      <w:bookmarkEnd w:id="16"/>
    </w:p>
    <w:p w:rsidR="00035875" w:rsidRDefault="00035875" w:rsidP="00035875">
      <w:pPr>
        <w:rPr>
          <w:sz w:val="24"/>
          <w:szCs w:val="24"/>
        </w:rPr>
      </w:pPr>
    </w:p>
    <w:p w:rsidR="00035875" w:rsidRPr="008C373C" w:rsidRDefault="00035875" w:rsidP="00035875">
      <w:pPr>
        <w:jc w:val="both"/>
        <w:rPr>
          <w:rFonts w:ascii="Arial" w:hAnsi="Arial" w:cs="Arial"/>
          <w:sz w:val="24"/>
          <w:szCs w:val="24"/>
        </w:rPr>
      </w:pPr>
      <w:r>
        <w:rPr>
          <w:sz w:val="24"/>
          <w:szCs w:val="24"/>
        </w:rPr>
        <w:tab/>
        <w:t>-</w:t>
      </w:r>
      <w:r>
        <w:rPr>
          <w:sz w:val="24"/>
          <w:szCs w:val="24"/>
        </w:rPr>
        <w:tab/>
      </w:r>
      <w:r w:rsidRPr="008C373C">
        <w:rPr>
          <w:rFonts w:ascii="Arial" w:hAnsi="Arial" w:cs="Arial"/>
          <w:sz w:val="24"/>
          <w:szCs w:val="24"/>
        </w:rPr>
        <w:t>požadavky investora</w:t>
      </w:r>
    </w:p>
    <w:p w:rsidR="00035875" w:rsidRDefault="00035875" w:rsidP="00035875">
      <w:pPr>
        <w:jc w:val="both"/>
        <w:rPr>
          <w:rFonts w:ascii="Arial" w:hAnsi="Arial" w:cs="Arial"/>
          <w:sz w:val="24"/>
          <w:szCs w:val="24"/>
        </w:rPr>
      </w:pPr>
      <w:r w:rsidRPr="008C373C">
        <w:rPr>
          <w:rFonts w:ascii="Arial" w:hAnsi="Arial" w:cs="Arial"/>
          <w:sz w:val="24"/>
          <w:szCs w:val="24"/>
        </w:rPr>
        <w:tab/>
        <w:t>-</w:t>
      </w:r>
      <w:r w:rsidRPr="008C373C">
        <w:rPr>
          <w:rFonts w:ascii="Arial" w:hAnsi="Arial" w:cs="Arial"/>
          <w:sz w:val="24"/>
          <w:szCs w:val="24"/>
        </w:rPr>
        <w:tab/>
        <w:t>dispoziční řešení</w:t>
      </w:r>
    </w:p>
    <w:p w:rsidR="00035875" w:rsidRDefault="00035875" w:rsidP="00035875">
      <w:pPr>
        <w:jc w:val="both"/>
        <w:rPr>
          <w:sz w:val="24"/>
          <w:szCs w:val="24"/>
        </w:rPr>
      </w:pPr>
      <w:r w:rsidRPr="008C373C">
        <w:rPr>
          <w:rFonts w:ascii="Arial" w:hAnsi="Arial" w:cs="Arial"/>
          <w:sz w:val="24"/>
          <w:szCs w:val="24"/>
        </w:rPr>
        <w:tab/>
        <w:t xml:space="preserve">- </w:t>
      </w:r>
      <w:r w:rsidRPr="008C373C">
        <w:rPr>
          <w:rFonts w:ascii="Arial" w:hAnsi="Arial" w:cs="Arial"/>
          <w:sz w:val="24"/>
          <w:szCs w:val="24"/>
        </w:rPr>
        <w:tab/>
        <w:t>technické parametry nových systémů</w:t>
      </w:r>
    </w:p>
    <w:p w:rsidR="00035875" w:rsidRPr="00EB7563" w:rsidRDefault="00035875" w:rsidP="00035875">
      <w:pPr>
        <w:rPr>
          <w:sz w:val="24"/>
          <w:szCs w:val="24"/>
        </w:rPr>
      </w:pPr>
      <w:r>
        <w:rPr>
          <w:sz w:val="24"/>
          <w:szCs w:val="24"/>
        </w:rPr>
        <w:tab/>
      </w:r>
    </w:p>
    <w:p w:rsidR="00035875" w:rsidRDefault="00035875" w:rsidP="00035875">
      <w:pPr>
        <w:rPr>
          <w:sz w:val="24"/>
          <w:szCs w:val="24"/>
        </w:rPr>
      </w:pPr>
    </w:p>
    <w:p w:rsidR="00035875" w:rsidRDefault="00035875" w:rsidP="00035875">
      <w:pPr>
        <w:pStyle w:val="Nadpis1"/>
      </w:pPr>
      <w:bookmarkStart w:id="17" w:name="_Toc493238937"/>
      <w:bookmarkStart w:id="18" w:name="_Toc497828111"/>
      <w:r>
        <w:t>ZÁKLADNÍ ÚDAJE</w:t>
      </w:r>
      <w:bookmarkEnd w:id="17"/>
      <w:bookmarkEnd w:id="18"/>
    </w:p>
    <w:p w:rsidR="00035875" w:rsidRDefault="00035875" w:rsidP="00035875"/>
    <w:p w:rsidR="00035875" w:rsidRPr="00C071E2" w:rsidRDefault="00035875" w:rsidP="00035875">
      <w:pPr>
        <w:jc w:val="both"/>
        <w:rPr>
          <w:rFonts w:ascii="Arial" w:hAnsi="Arial" w:cs="Arial"/>
        </w:rPr>
      </w:pPr>
    </w:p>
    <w:p w:rsidR="00035875" w:rsidRPr="008C373C" w:rsidRDefault="00035875" w:rsidP="00035875">
      <w:pPr>
        <w:ind w:left="1416" w:hanging="711"/>
        <w:jc w:val="both"/>
        <w:rPr>
          <w:rFonts w:ascii="Arial" w:hAnsi="Arial" w:cs="Arial"/>
          <w:sz w:val="24"/>
          <w:szCs w:val="24"/>
        </w:rPr>
      </w:pPr>
      <w:r>
        <w:rPr>
          <w:rFonts w:ascii="Arial" w:hAnsi="Arial" w:cs="Arial"/>
          <w:sz w:val="24"/>
          <w:szCs w:val="24"/>
        </w:rPr>
        <w:t>-</w:t>
      </w:r>
      <w:r>
        <w:rPr>
          <w:rFonts w:ascii="Arial" w:hAnsi="Arial" w:cs="Arial"/>
          <w:sz w:val="24"/>
          <w:szCs w:val="24"/>
        </w:rPr>
        <w:tab/>
      </w:r>
      <w:r w:rsidRPr="008C373C">
        <w:rPr>
          <w:rFonts w:ascii="Arial" w:hAnsi="Arial" w:cs="Arial"/>
          <w:sz w:val="24"/>
          <w:szCs w:val="24"/>
        </w:rPr>
        <w:t>ochrana proti přetížení – pojistkami nebo jističi s charakteristikou vhodnou pro chráněné zařízení (dodávka silnoproudu)</w:t>
      </w:r>
    </w:p>
    <w:p w:rsidR="00035875" w:rsidRPr="008C373C" w:rsidRDefault="00035875" w:rsidP="00035875">
      <w:pPr>
        <w:jc w:val="both"/>
        <w:rPr>
          <w:rFonts w:ascii="Arial" w:hAnsi="Arial" w:cs="Arial"/>
          <w:sz w:val="24"/>
          <w:szCs w:val="24"/>
        </w:rPr>
      </w:pPr>
      <w:r w:rsidRPr="008C373C">
        <w:rPr>
          <w:rFonts w:ascii="Arial" w:hAnsi="Arial" w:cs="Arial"/>
          <w:sz w:val="24"/>
          <w:szCs w:val="24"/>
        </w:rPr>
        <w:tab/>
        <w:t>-</w:t>
      </w:r>
      <w:r w:rsidRPr="008C373C">
        <w:rPr>
          <w:rFonts w:ascii="Arial" w:hAnsi="Arial" w:cs="Arial"/>
          <w:sz w:val="24"/>
          <w:szCs w:val="24"/>
        </w:rPr>
        <w:tab/>
        <w:t>ochrana proti nebezpečnému dotykovému napětí:</w:t>
      </w:r>
    </w:p>
    <w:p w:rsidR="00035875" w:rsidRPr="008C373C" w:rsidRDefault="00035875" w:rsidP="00035875">
      <w:pPr>
        <w:ind w:left="1410"/>
        <w:jc w:val="both"/>
        <w:rPr>
          <w:rFonts w:ascii="Arial" w:hAnsi="Arial" w:cs="Arial"/>
          <w:sz w:val="24"/>
          <w:szCs w:val="24"/>
        </w:rPr>
      </w:pPr>
      <w:r w:rsidRPr="008C373C">
        <w:rPr>
          <w:rFonts w:ascii="Arial" w:hAnsi="Arial" w:cs="Arial"/>
          <w:sz w:val="24"/>
          <w:szCs w:val="24"/>
        </w:rPr>
        <w:t xml:space="preserve">všechny neživé části budou připojeny k ochrannému obvodu a v místech kde </w:t>
      </w:r>
      <w:r>
        <w:rPr>
          <w:rFonts w:ascii="Arial" w:hAnsi="Arial" w:cs="Arial"/>
          <w:sz w:val="24"/>
          <w:szCs w:val="24"/>
        </w:rPr>
        <w:t>j</w:t>
      </w:r>
      <w:r w:rsidRPr="008C373C">
        <w:rPr>
          <w:rFonts w:ascii="Arial" w:hAnsi="Arial" w:cs="Arial"/>
          <w:sz w:val="24"/>
          <w:szCs w:val="24"/>
        </w:rPr>
        <w:t>e nebezpečné prostředí bude provedena zvýšená ochrana pospojováním, proudovým chráničem případně SELV napětím. Průřez kabelů bude koordinován s jistícím prvkem a zkratovými poměry aby impedance poruchových smyček kabelových obvodů vyhověla podmínce bezpečného vypnutí v souladu s požadavky ČSN 33 2000-4-41</w:t>
      </w:r>
      <w:r>
        <w:rPr>
          <w:rFonts w:ascii="Arial" w:hAnsi="Arial" w:cs="Arial"/>
          <w:sz w:val="24"/>
          <w:szCs w:val="24"/>
        </w:rPr>
        <w:t xml:space="preserve"> ed. 2</w:t>
      </w:r>
    </w:p>
    <w:p w:rsidR="00035875" w:rsidRPr="008C373C" w:rsidRDefault="00035875" w:rsidP="00035875">
      <w:pPr>
        <w:ind w:left="1410" w:hanging="705"/>
        <w:jc w:val="both"/>
        <w:rPr>
          <w:rFonts w:ascii="Arial" w:hAnsi="Arial" w:cs="Arial"/>
          <w:sz w:val="24"/>
          <w:szCs w:val="24"/>
        </w:rPr>
      </w:pPr>
      <w:r w:rsidRPr="008C373C">
        <w:rPr>
          <w:rFonts w:ascii="Arial" w:hAnsi="Arial" w:cs="Arial"/>
          <w:sz w:val="24"/>
          <w:szCs w:val="24"/>
        </w:rPr>
        <w:t>-</w:t>
      </w:r>
      <w:r w:rsidRPr="008C373C">
        <w:rPr>
          <w:rFonts w:ascii="Arial" w:hAnsi="Arial" w:cs="Arial"/>
          <w:sz w:val="24"/>
          <w:szCs w:val="24"/>
        </w:rPr>
        <w:tab/>
        <w:t>ochrana před nebezpečným dotykovým napětím dle ČSN 33 2000-4-41</w:t>
      </w:r>
      <w:r>
        <w:rPr>
          <w:rFonts w:ascii="Arial" w:hAnsi="Arial" w:cs="Arial"/>
          <w:sz w:val="24"/>
          <w:szCs w:val="24"/>
        </w:rPr>
        <w:t xml:space="preserve"> ed.2</w:t>
      </w:r>
    </w:p>
    <w:p w:rsidR="00035875" w:rsidRPr="008C373C" w:rsidRDefault="00035875" w:rsidP="00035875">
      <w:pPr>
        <w:jc w:val="both"/>
        <w:rPr>
          <w:rFonts w:ascii="Arial" w:hAnsi="Arial" w:cs="Arial"/>
          <w:sz w:val="24"/>
          <w:szCs w:val="24"/>
        </w:rPr>
      </w:pPr>
      <w:r w:rsidRPr="008C373C">
        <w:rPr>
          <w:rFonts w:ascii="Arial" w:hAnsi="Arial" w:cs="Arial"/>
          <w:sz w:val="24"/>
          <w:szCs w:val="24"/>
        </w:rPr>
        <w:tab/>
        <w:t>-</w:t>
      </w:r>
      <w:r w:rsidRPr="008C373C">
        <w:rPr>
          <w:rFonts w:ascii="Arial" w:hAnsi="Arial" w:cs="Arial"/>
          <w:sz w:val="24"/>
          <w:szCs w:val="24"/>
        </w:rPr>
        <w:tab/>
        <w:t xml:space="preserve">základní – </w:t>
      </w:r>
      <w:r>
        <w:rPr>
          <w:rFonts w:ascii="Arial" w:hAnsi="Arial" w:cs="Arial"/>
          <w:sz w:val="24"/>
          <w:szCs w:val="24"/>
        </w:rPr>
        <w:t>automatickým</w:t>
      </w:r>
      <w:r w:rsidRPr="008C373C">
        <w:rPr>
          <w:rFonts w:ascii="Arial" w:hAnsi="Arial" w:cs="Arial"/>
          <w:sz w:val="24"/>
          <w:szCs w:val="24"/>
        </w:rPr>
        <w:t xml:space="preserve"> odpojením od zdroje</w:t>
      </w:r>
    </w:p>
    <w:p w:rsidR="00035875" w:rsidRPr="008C373C" w:rsidRDefault="00035875" w:rsidP="00035875">
      <w:pPr>
        <w:jc w:val="both"/>
        <w:rPr>
          <w:rFonts w:ascii="Arial" w:hAnsi="Arial" w:cs="Arial"/>
          <w:sz w:val="24"/>
          <w:szCs w:val="24"/>
        </w:rPr>
      </w:pPr>
      <w:r w:rsidRPr="008C373C">
        <w:rPr>
          <w:rFonts w:ascii="Arial" w:hAnsi="Arial" w:cs="Arial"/>
          <w:sz w:val="24"/>
          <w:szCs w:val="24"/>
        </w:rPr>
        <w:tab/>
        <w:t xml:space="preserve">- </w:t>
      </w:r>
      <w:r w:rsidRPr="008C373C">
        <w:rPr>
          <w:rFonts w:ascii="Arial" w:hAnsi="Arial" w:cs="Arial"/>
          <w:sz w:val="24"/>
          <w:szCs w:val="24"/>
        </w:rPr>
        <w:tab/>
        <w:t>zvýšená – doplňujícím pospojováním, proudovým chráničem</w:t>
      </w:r>
    </w:p>
    <w:p w:rsidR="00035875" w:rsidRPr="008C373C" w:rsidRDefault="00035875" w:rsidP="00035875">
      <w:pPr>
        <w:jc w:val="both"/>
        <w:rPr>
          <w:rFonts w:ascii="Arial" w:hAnsi="Arial" w:cs="Arial"/>
          <w:sz w:val="24"/>
          <w:szCs w:val="24"/>
        </w:rPr>
      </w:pPr>
    </w:p>
    <w:p w:rsidR="00035875" w:rsidRDefault="00035875" w:rsidP="00035875">
      <w:pPr>
        <w:jc w:val="both"/>
        <w:rPr>
          <w:rFonts w:ascii="Arial" w:hAnsi="Arial" w:cs="Arial"/>
          <w:sz w:val="24"/>
          <w:szCs w:val="24"/>
        </w:rPr>
      </w:pPr>
      <w:r w:rsidRPr="008C373C">
        <w:rPr>
          <w:rFonts w:ascii="Arial" w:hAnsi="Arial" w:cs="Arial"/>
          <w:sz w:val="24"/>
          <w:szCs w:val="24"/>
        </w:rPr>
        <w:t>Elektroinstalace musí být provedena v souladu s ČSN 33 2130</w:t>
      </w:r>
      <w:r>
        <w:rPr>
          <w:rFonts w:ascii="Arial" w:hAnsi="Arial" w:cs="Arial"/>
          <w:sz w:val="24"/>
          <w:szCs w:val="24"/>
        </w:rPr>
        <w:t xml:space="preserve"> ed. 2</w:t>
      </w:r>
      <w:r w:rsidRPr="008C373C">
        <w:rPr>
          <w:rFonts w:ascii="Arial" w:hAnsi="Arial" w:cs="Arial"/>
          <w:sz w:val="24"/>
          <w:szCs w:val="24"/>
        </w:rPr>
        <w:t xml:space="preserve">, </w:t>
      </w:r>
      <w:r>
        <w:rPr>
          <w:rFonts w:ascii="Arial" w:hAnsi="Arial" w:cs="Arial"/>
          <w:sz w:val="24"/>
          <w:szCs w:val="24"/>
        </w:rPr>
        <w:t xml:space="preserve">souborem norem </w:t>
      </w:r>
      <w:r w:rsidRPr="008C373C">
        <w:rPr>
          <w:rFonts w:ascii="Arial" w:hAnsi="Arial" w:cs="Arial"/>
          <w:sz w:val="24"/>
          <w:szCs w:val="24"/>
        </w:rPr>
        <w:t>ČSN 33 2000, ČSN 34 230</w:t>
      </w:r>
      <w:r>
        <w:rPr>
          <w:rFonts w:ascii="Arial" w:hAnsi="Arial" w:cs="Arial"/>
          <w:sz w:val="24"/>
          <w:szCs w:val="24"/>
        </w:rPr>
        <w:t>0</w:t>
      </w:r>
      <w:r w:rsidRPr="008C373C">
        <w:rPr>
          <w:rFonts w:ascii="Arial" w:hAnsi="Arial" w:cs="Arial"/>
          <w:sz w:val="24"/>
          <w:szCs w:val="24"/>
        </w:rPr>
        <w:t xml:space="preserve"> a přidružených souvisejících norem.</w:t>
      </w:r>
    </w:p>
    <w:p w:rsidR="00035875" w:rsidRDefault="00035875" w:rsidP="00035875">
      <w:pPr>
        <w:jc w:val="both"/>
        <w:rPr>
          <w:rFonts w:ascii="Arial" w:hAnsi="Arial" w:cs="Arial"/>
          <w:sz w:val="24"/>
          <w:szCs w:val="24"/>
        </w:rPr>
      </w:pPr>
    </w:p>
    <w:p w:rsidR="00035875" w:rsidRDefault="00035875" w:rsidP="00035875">
      <w:pPr>
        <w:jc w:val="both"/>
        <w:rPr>
          <w:rFonts w:ascii="Arial" w:hAnsi="Arial" w:cs="Arial"/>
          <w:sz w:val="24"/>
          <w:szCs w:val="24"/>
        </w:rPr>
      </w:pPr>
    </w:p>
    <w:p w:rsidR="00035875" w:rsidRPr="003621A4" w:rsidRDefault="00035875" w:rsidP="00035875">
      <w:pPr>
        <w:pStyle w:val="Nadpis1"/>
      </w:pPr>
      <w:bookmarkStart w:id="19" w:name="_Toc298733641"/>
      <w:bookmarkStart w:id="20" w:name="_Toc493238938"/>
      <w:bookmarkStart w:id="21" w:name="_Toc497828112"/>
      <w:r>
        <w:lastRenderedPageBreak/>
        <w:t>EVAKUAČNÍ ROHLAS</w:t>
      </w:r>
      <w:bookmarkEnd w:id="19"/>
      <w:bookmarkEnd w:id="20"/>
      <w:bookmarkEnd w:id="21"/>
    </w:p>
    <w:p w:rsidR="00035875" w:rsidRPr="003621A4" w:rsidRDefault="00035875" w:rsidP="00035875">
      <w:pPr>
        <w:rPr>
          <w:sz w:val="24"/>
          <w:szCs w:val="24"/>
          <w:lang w:eastAsia="x-none"/>
        </w:rPr>
      </w:pPr>
    </w:p>
    <w:p w:rsidR="00035875" w:rsidRDefault="00035875" w:rsidP="00035875">
      <w:pPr>
        <w:ind w:left="708"/>
        <w:jc w:val="both"/>
        <w:rPr>
          <w:rFonts w:ascii="Arial" w:hAnsi="Arial" w:cs="Arial"/>
          <w:sz w:val="24"/>
          <w:szCs w:val="24"/>
        </w:rPr>
      </w:pPr>
      <w:r w:rsidRPr="00EE4708">
        <w:rPr>
          <w:rFonts w:ascii="Arial" w:hAnsi="Arial" w:cs="Arial"/>
          <w:sz w:val="24"/>
          <w:szCs w:val="24"/>
        </w:rPr>
        <w:t xml:space="preserve">V objektu bude instalovaný </w:t>
      </w:r>
      <w:r>
        <w:rPr>
          <w:rFonts w:ascii="Arial" w:hAnsi="Arial" w:cs="Arial"/>
          <w:sz w:val="24"/>
          <w:szCs w:val="24"/>
        </w:rPr>
        <w:t>evakuační</w:t>
      </w:r>
      <w:r w:rsidRPr="00EE4708">
        <w:rPr>
          <w:rFonts w:ascii="Arial" w:hAnsi="Arial" w:cs="Arial"/>
          <w:sz w:val="24"/>
          <w:szCs w:val="24"/>
        </w:rPr>
        <w:t xml:space="preserve"> rozhlas</w:t>
      </w:r>
      <w:r>
        <w:rPr>
          <w:rFonts w:ascii="Arial" w:hAnsi="Arial" w:cs="Arial"/>
          <w:sz w:val="24"/>
          <w:szCs w:val="24"/>
        </w:rPr>
        <w:t xml:space="preserve"> </w:t>
      </w:r>
      <w:r w:rsidRPr="00EE4708">
        <w:rPr>
          <w:rFonts w:ascii="Arial" w:hAnsi="Arial" w:cs="Arial"/>
          <w:sz w:val="24"/>
          <w:szCs w:val="24"/>
        </w:rPr>
        <w:t>(dále j</w:t>
      </w:r>
      <w:r>
        <w:rPr>
          <w:rFonts w:ascii="Arial" w:hAnsi="Arial" w:cs="Arial"/>
          <w:sz w:val="24"/>
          <w:szCs w:val="24"/>
        </w:rPr>
        <w:t>en ER), který umožní</w:t>
      </w:r>
    </w:p>
    <w:p w:rsidR="00035875" w:rsidRPr="00EE4708" w:rsidRDefault="00035875" w:rsidP="00035875">
      <w:pPr>
        <w:jc w:val="both"/>
        <w:rPr>
          <w:rFonts w:ascii="Arial" w:hAnsi="Arial" w:cs="Arial"/>
          <w:sz w:val="24"/>
          <w:szCs w:val="24"/>
        </w:rPr>
      </w:pPr>
      <w:r w:rsidRPr="00EE4708">
        <w:rPr>
          <w:rFonts w:ascii="Arial" w:hAnsi="Arial" w:cs="Arial"/>
          <w:sz w:val="24"/>
          <w:szCs w:val="24"/>
        </w:rPr>
        <w:t xml:space="preserve">hlášení </w:t>
      </w:r>
      <w:r>
        <w:rPr>
          <w:rFonts w:ascii="Arial" w:hAnsi="Arial" w:cs="Arial"/>
          <w:sz w:val="24"/>
          <w:szCs w:val="24"/>
        </w:rPr>
        <w:t>a řízení evakuace při vyhlášení poplachu systémem EPS</w:t>
      </w:r>
      <w:r w:rsidRPr="00EE4708">
        <w:rPr>
          <w:rFonts w:ascii="Arial" w:hAnsi="Arial" w:cs="Arial"/>
          <w:sz w:val="24"/>
          <w:szCs w:val="24"/>
        </w:rPr>
        <w:t xml:space="preserve">. Systém je rozdělen do zón: </w:t>
      </w:r>
    </w:p>
    <w:p w:rsidR="00035875" w:rsidRDefault="00035875" w:rsidP="00035875">
      <w:pPr>
        <w:ind w:firstLine="708"/>
        <w:jc w:val="both"/>
        <w:rPr>
          <w:rFonts w:ascii="Arial" w:hAnsi="Arial" w:cs="Arial"/>
          <w:sz w:val="24"/>
          <w:szCs w:val="24"/>
        </w:rPr>
      </w:pPr>
      <w:r w:rsidRPr="00EE4708">
        <w:rPr>
          <w:rFonts w:ascii="Arial" w:hAnsi="Arial" w:cs="Arial"/>
          <w:sz w:val="24"/>
          <w:szCs w:val="24"/>
        </w:rPr>
        <w:t>-</w:t>
      </w:r>
      <w:r>
        <w:rPr>
          <w:rFonts w:ascii="Arial" w:hAnsi="Arial" w:cs="Arial"/>
          <w:sz w:val="24"/>
          <w:szCs w:val="24"/>
        </w:rPr>
        <w:t xml:space="preserve">Z1 společné prostory 1.np </w:t>
      </w:r>
    </w:p>
    <w:p w:rsidR="00035875" w:rsidRPr="00EE4708" w:rsidRDefault="00035875" w:rsidP="00035875">
      <w:pPr>
        <w:ind w:firstLine="708"/>
        <w:jc w:val="both"/>
        <w:rPr>
          <w:rFonts w:ascii="Arial" w:hAnsi="Arial" w:cs="Arial"/>
          <w:sz w:val="24"/>
          <w:szCs w:val="24"/>
        </w:rPr>
      </w:pPr>
      <w:r>
        <w:rPr>
          <w:rFonts w:ascii="Arial" w:hAnsi="Arial" w:cs="Arial"/>
          <w:sz w:val="24"/>
          <w:szCs w:val="24"/>
        </w:rPr>
        <w:t>-Z2 vyšetřovny, kanceláře,..1.np</w:t>
      </w:r>
    </w:p>
    <w:p w:rsidR="00035875" w:rsidRDefault="00035875" w:rsidP="00035875">
      <w:pPr>
        <w:ind w:firstLine="708"/>
        <w:jc w:val="both"/>
        <w:rPr>
          <w:rFonts w:ascii="Arial" w:hAnsi="Arial" w:cs="Arial"/>
          <w:sz w:val="24"/>
          <w:szCs w:val="24"/>
        </w:rPr>
      </w:pPr>
      <w:r w:rsidRPr="00EE4708">
        <w:rPr>
          <w:rFonts w:ascii="Arial" w:hAnsi="Arial" w:cs="Arial"/>
          <w:sz w:val="24"/>
          <w:szCs w:val="24"/>
        </w:rPr>
        <w:t>-</w:t>
      </w:r>
      <w:r>
        <w:rPr>
          <w:rFonts w:ascii="Arial" w:hAnsi="Arial" w:cs="Arial"/>
          <w:sz w:val="24"/>
          <w:szCs w:val="24"/>
        </w:rPr>
        <w:t xml:space="preserve">Z3 společné prostory 2.np </w:t>
      </w:r>
    </w:p>
    <w:p w:rsidR="00035875" w:rsidRPr="00EE4708" w:rsidRDefault="00035875" w:rsidP="00035875">
      <w:pPr>
        <w:ind w:firstLine="708"/>
        <w:jc w:val="both"/>
        <w:rPr>
          <w:rFonts w:ascii="Arial" w:hAnsi="Arial" w:cs="Arial"/>
          <w:sz w:val="24"/>
          <w:szCs w:val="24"/>
        </w:rPr>
      </w:pPr>
      <w:r>
        <w:rPr>
          <w:rFonts w:ascii="Arial" w:hAnsi="Arial" w:cs="Arial"/>
          <w:sz w:val="24"/>
          <w:szCs w:val="24"/>
        </w:rPr>
        <w:t>-Z4 vyšetřovny, kanceláře,..2.np</w:t>
      </w:r>
    </w:p>
    <w:p w:rsidR="00035875" w:rsidRDefault="00035875" w:rsidP="00035875">
      <w:pPr>
        <w:ind w:firstLine="708"/>
        <w:jc w:val="both"/>
        <w:rPr>
          <w:rFonts w:ascii="Arial" w:hAnsi="Arial" w:cs="Arial"/>
          <w:sz w:val="24"/>
          <w:szCs w:val="24"/>
        </w:rPr>
      </w:pPr>
      <w:r w:rsidRPr="00EE4708">
        <w:rPr>
          <w:rFonts w:ascii="Arial" w:hAnsi="Arial" w:cs="Arial"/>
          <w:sz w:val="24"/>
          <w:szCs w:val="24"/>
        </w:rPr>
        <w:t>-</w:t>
      </w:r>
      <w:r>
        <w:rPr>
          <w:rFonts w:ascii="Arial" w:hAnsi="Arial" w:cs="Arial"/>
          <w:sz w:val="24"/>
          <w:szCs w:val="24"/>
        </w:rPr>
        <w:t xml:space="preserve">Z5 společné prostory 3.np </w:t>
      </w:r>
    </w:p>
    <w:p w:rsidR="00035875" w:rsidRPr="00EE4708" w:rsidRDefault="00035875" w:rsidP="00035875">
      <w:pPr>
        <w:ind w:firstLine="708"/>
        <w:jc w:val="both"/>
        <w:rPr>
          <w:rFonts w:ascii="Arial" w:hAnsi="Arial" w:cs="Arial"/>
          <w:sz w:val="24"/>
          <w:szCs w:val="24"/>
        </w:rPr>
      </w:pPr>
      <w:r>
        <w:rPr>
          <w:rFonts w:ascii="Arial" w:hAnsi="Arial" w:cs="Arial"/>
          <w:sz w:val="24"/>
          <w:szCs w:val="24"/>
        </w:rPr>
        <w:t>-Z6 vyšetřovny, kanceláře,..3.np</w:t>
      </w:r>
    </w:p>
    <w:p w:rsidR="00035875" w:rsidRDefault="00035875" w:rsidP="00035875">
      <w:pPr>
        <w:ind w:firstLine="708"/>
        <w:jc w:val="both"/>
        <w:rPr>
          <w:rFonts w:ascii="Arial" w:hAnsi="Arial" w:cs="Arial"/>
          <w:sz w:val="24"/>
          <w:szCs w:val="24"/>
        </w:rPr>
      </w:pPr>
      <w:r w:rsidRPr="00EE4708">
        <w:rPr>
          <w:rFonts w:ascii="Arial" w:hAnsi="Arial" w:cs="Arial"/>
          <w:sz w:val="24"/>
          <w:szCs w:val="24"/>
        </w:rPr>
        <w:t>-</w:t>
      </w:r>
      <w:r>
        <w:rPr>
          <w:rFonts w:ascii="Arial" w:hAnsi="Arial" w:cs="Arial"/>
          <w:sz w:val="24"/>
          <w:szCs w:val="24"/>
        </w:rPr>
        <w:t xml:space="preserve">Z7 společné prostory 4.np </w:t>
      </w:r>
    </w:p>
    <w:p w:rsidR="00035875" w:rsidRPr="00EE4708" w:rsidRDefault="00035875" w:rsidP="00035875">
      <w:pPr>
        <w:ind w:firstLine="708"/>
        <w:jc w:val="both"/>
        <w:rPr>
          <w:rFonts w:ascii="Arial" w:hAnsi="Arial" w:cs="Arial"/>
          <w:sz w:val="24"/>
          <w:szCs w:val="24"/>
        </w:rPr>
      </w:pPr>
      <w:r>
        <w:rPr>
          <w:rFonts w:ascii="Arial" w:hAnsi="Arial" w:cs="Arial"/>
          <w:sz w:val="24"/>
          <w:szCs w:val="24"/>
        </w:rPr>
        <w:t>-Z8 vyšetřovny, kanceláře,..4.np</w:t>
      </w:r>
    </w:p>
    <w:p w:rsidR="00035875" w:rsidRDefault="00035875" w:rsidP="00035875">
      <w:pPr>
        <w:jc w:val="both"/>
        <w:rPr>
          <w:rFonts w:ascii="Arial" w:hAnsi="Arial" w:cs="Arial"/>
          <w:sz w:val="24"/>
          <w:szCs w:val="24"/>
        </w:rPr>
      </w:pPr>
    </w:p>
    <w:p w:rsidR="00035875" w:rsidRPr="00EE4708" w:rsidRDefault="00035875" w:rsidP="00035875">
      <w:pPr>
        <w:ind w:firstLine="708"/>
        <w:jc w:val="both"/>
        <w:rPr>
          <w:rFonts w:ascii="Arial" w:hAnsi="Arial" w:cs="Arial"/>
          <w:sz w:val="24"/>
          <w:szCs w:val="24"/>
        </w:rPr>
      </w:pPr>
      <w:r w:rsidRPr="00EE4708">
        <w:rPr>
          <w:rFonts w:ascii="Arial" w:hAnsi="Arial" w:cs="Arial"/>
          <w:sz w:val="24"/>
          <w:szCs w:val="24"/>
        </w:rPr>
        <w:t xml:space="preserve">Ústředna </w:t>
      </w:r>
      <w:r>
        <w:rPr>
          <w:rFonts w:ascii="Arial" w:hAnsi="Arial" w:cs="Arial"/>
          <w:sz w:val="24"/>
          <w:szCs w:val="24"/>
        </w:rPr>
        <w:t>E</w:t>
      </w:r>
      <w:r w:rsidRPr="00EE4708">
        <w:rPr>
          <w:rFonts w:ascii="Arial" w:hAnsi="Arial" w:cs="Arial"/>
          <w:sz w:val="24"/>
          <w:szCs w:val="24"/>
        </w:rPr>
        <w:t xml:space="preserve">R bude umístěna v místnosti č. </w:t>
      </w:r>
      <w:r>
        <w:rPr>
          <w:rFonts w:ascii="Arial" w:hAnsi="Arial" w:cs="Arial"/>
          <w:sz w:val="24"/>
          <w:szCs w:val="24"/>
        </w:rPr>
        <w:t>P2-029 v datovém rozvaděči, m</w:t>
      </w:r>
      <w:r w:rsidRPr="00EE4708">
        <w:rPr>
          <w:rFonts w:ascii="Arial" w:hAnsi="Arial" w:cs="Arial"/>
          <w:sz w:val="24"/>
          <w:szCs w:val="24"/>
        </w:rPr>
        <w:t xml:space="preserve">ikrofonní pult </w:t>
      </w:r>
      <w:r>
        <w:rPr>
          <w:rFonts w:ascii="Arial" w:hAnsi="Arial" w:cs="Arial"/>
          <w:sz w:val="24"/>
          <w:szCs w:val="24"/>
        </w:rPr>
        <w:t>bude na umístěn také v m. P2-029</w:t>
      </w:r>
      <w:r w:rsidRPr="00EE4708">
        <w:rPr>
          <w:rFonts w:ascii="Arial" w:hAnsi="Arial" w:cs="Arial"/>
          <w:sz w:val="24"/>
          <w:szCs w:val="24"/>
        </w:rPr>
        <w:t xml:space="preserve">. Rozhlas </w:t>
      </w:r>
      <w:r>
        <w:rPr>
          <w:rFonts w:ascii="Arial" w:hAnsi="Arial" w:cs="Arial"/>
          <w:sz w:val="24"/>
          <w:szCs w:val="24"/>
        </w:rPr>
        <w:t>bude</w:t>
      </w:r>
      <w:r w:rsidRPr="00EE4708">
        <w:rPr>
          <w:rFonts w:ascii="Arial" w:hAnsi="Arial" w:cs="Arial"/>
          <w:sz w:val="24"/>
          <w:szCs w:val="24"/>
        </w:rPr>
        <w:t xml:space="preserve"> evakuační dle ČSN EN 60849, slouž</w:t>
      </w:r>
      <w:r>
        <w:rPr>
          <w:rFonts w:ascii="Arial" w:hAnsi="Arial" w:cs="Arial"/>
          <w:sz w:val="24"/>
          <w:szCs w:val="24"/>
        </w:rPr>
        <w:t xml:space="preserve">í pro </w:t>
      </w:r>
      <w:r w:rsidRPr="00EE4708">
        <w:rPr>
          <w:rFonts w:ascii="Arial" w:hAnsi="Arial" w:cs="Arial"/>
          <w:sz w:val="24"/>
          <w:szCs w:val="24"/>
        </w:rPr>
        <w:t xml:space="preserve">vyhlašování </w:t>
      </w:r>
      <w:r>
        <w:rPr>
          <w:rFonts w:ascii="Arial" w:hAnsi="Arial" w:cs="Arial"/>
          <w:sz w:val="24"/>
          <w:szCs w:val="24"/>
        </w:rPr>
        <w:t>a řízení evakuace při vyhlášení poplachu systémem EPS</w:t>
      </w:r>
      <w:r w:rsidRPr="00EE4708">
        <w:rPr>
          <w:rFonts w:ascii="Arial" w:hAnsi="Arial" w:cs="Arial"/>
          <w:sz w:val="24"/>
          <w:szCs w:val="24"/>
        </w:rPr>
        <w:t>.</w:t>
      </w:r>
      <w:r>
        <w:rPr>
          <w:rFonts w:ascii="Arial" w:hAnsi="Arial" w:cs="Arial"/>
          <w:sz w:val="24"/>
          <w:szCs w:val="24"/>
        </w:rPr>
        <w:t xml:space="preserve"> V případě vyhlášení poplachu od systému EPS bude nejprve spuštěna akustická signalizace sirénami EPS (90 sec.), po té bude automaticky spuštěn evakuační rozhlas, který bude řídit evakuaci.</w:t>
      </w:r>
    </w:p>
    <w:p w:rsidR="00035875" w:rsidRDefault="00035875"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r w:rsidRPr="00EE4708">
        <w:rPr>
          <w:rFonts w:ascii="Arial" w:hAnsi="Arial" w:cs="Arial"/>
          <w:sz w:val="24"/>
          <w:szCs w:val="24"/>
        </w:rPr>
        <w:t>Pro rozvody 100V rozhlasu budou použity kabely 2x</w:t>
      </w:r>
      <w:r>
        <w:rPr>
          <w:rFonts w:ascii="Arial" w:hAnsi="Arial" w:cs="Arial"/>
          <w:sz w:val="24"/>
          <w:szCs w:val="24"/>
        </w:rPr>
        <w:t>2</w:t>
      </w:r>
      <w:r w:rsidRPr="00EE4708">
        <w:rPr>
          <w:rFonts w:ascii="Arial" w:hAnsi="Arial" w:cs="Arial"/>
          <w:sz w:val="24"/>
          <w:szCs w:val="24"/>
        </w:rPr>
        <w:t>,5</w:t>
      </w:r>
      <w:r w:rsidR="00987D8F">
        <w:rPr>
          <w:rFonts w:ascii="Arial" w:hAnsi="Arial" w:cs="Arial"/>
          <w:sz w:val="24"/>
          <w:szCs w:val="24"/>
        </w:rPr>
        <w:t>, PH 120</w:t>
      </w:r>
      <w:r>
        <w:rPr>
          <w:rFonts w:ascii="Arial" w:hAnsi="Arial" w:cs="Arial"/>
          <w:sz w:val="24"/>
          <w:szCs w:val="24"/>
        </w:rPr>
        <w:t>.</w:t>
      </w:r>
    </w:p>
    <w:p w:rsidR="00035875" w:rsidRDefault="00035875" w:rsidP="00035875">
      <w:pPr>
        <w:ind w:firstLine="708"/>
        <w:jc w:val="both"/>
        <w:rPr>
          <w:rFonts w:ascii="Arial" w:hAnsi="Arial" w:cs="Arial"/>
          <w:sz w:val="24"/>
          <w:szCs w:val="24"/>
        </w:rPr>
      </w:pPr>
      <w:r w:rsidRPr="00EE4708">
        <w:rPr>
          <w:rFonts w:ascii="Arial" w:hAnsi="Arial" w:cs="Arial"/>
          <w:sz w:val="24"/>
          <w:szCs w:val="24"/>
        </w:rPr>
        <w:t xml:space="preserve"> </w:t>
      </w:r>
    </w:p>
    <w:p w:rsidR="00035875" w:rsidRPr="00EE4708" w:rsidRDefault="00035875" w:rsidP="00035875">
      <w:pPr>
        <w:ind w:firstLine="708"/>
        <w:jc w:val="both"/>
        <w:rPr>
          <w:rFonts w:ascii="Arial" w:hAnsi="Arial" w:cs="Arial"/>
          <w:sz w:val="24"/>
          <w:szCs w:val="24"/>
        </w:rPr>
      </w:pPr>
      <w:r w:rsidRPr="00EE4708">
        <w:rPr>
          <w:rFonts w:ascii="Arial" w:hAnsi="Arial" w:cs="Arial"/>
          <w:sz w:val="24"/>
          <w:szCs w:val="24"/>
        </w:rPr>
        <w:t xml:space="preserve">Elektrickou energii pro zařízení </w:t>
      </w:r>
      <w:r>
        <w:rPr>
          <w:rFonts w:ascii="Arial" w:hAnsi="Arial" w:cs="Arial"/>
          <w:sz w:val="24"/>
          <w:szCs w:val="24"/>
        </w:rPr>
        <w:t>E</w:t>
      </w:r>
      <w:r w:rsidRPr="00EE4708">
        <w:rPr>
          <w:rFonts w:ascii="Arial" w:hAnsi="Arial" w:cs="Arial"/>
          <w:sz w:val="24"/>
          <w:szCs w:val="24"/>
        </w:rPr>
        <w:t>R je nutné dodávat z rozvaděče samostatně jištěným v průběhu trasy nevypínatelným a zálohovaným přívodem. Jistič bude značen červeným nápisem „</w:t>
      </w:r>
      <w:r>
        <w:rPr>
          <w:rFonts w:ascii="Arial" w:hAnsi="Arial" w:cs="Arial"/>
          <w:sz w:val="24"/>
          <w:szCs w:val="24"/>
        </w:rPr>
        <w:t>E</w:t>
      </w:r>
      <w:r w:rsidRPr="00EE4708">
        <w:rPr>
          <w:rFonts w:ascii="Arial" w:hAnsi="Arial" w:cs="Arial"/>
          <w:sz w:val="24"/>
          <w:szCs w:val="24"/>
        </w:rPr>
        <w:t>R – nevypínat“.</w:t>
      </w:r>
    </w:p>
    <w:p w:rsidR="00035875" w:rsidRPr="00105014" w:rsidRDefault="00035875" w:rsidP="00035875">
      <w:pPr>
        <w:jc w:val="both"/>
        <w:rPr>
          <w:rFonts w:ascii="Arial" w:hAnsi="Arial" w:cs="Arial"/>
          <w:sz w:val="24"/>
          <w:szCs w:val="24"/>
        </w:rPr>
      </w:pPr>
    </w:p>
    <w:p w:rsidR="00035875" w:rsidRDefault="00035875" w:rsidP="00035875">
      <w:pPr>
        <w:jc w:val="both"/>
        <w:rPr>
          <w:rFonts w:ascii="Arial" w:hAnsi="Arial" w:cs="Arial"/>
          <w:b/>
          <w:sz w:val="24"/>
          <w:szCs w:val="24"/>
        </w:rPr>
      </w:pPr>
    </w:p>
    <w:p w:rsidR="00035875" w:rsidRDefault="00035875" w:rsidP="00035875">
      <w:pPr>
        <w:pStyle w:val="Nadpis1"/>
      </w:pPr>
      <w:bookmarkStart w:id="22" w:name="_Toc493238939"/>
      <w:bookmarkStart w:id="23" w:name="_Toc497828113"/>
      <w:r>
        <w:t>STRUKTUROVANÁ KABELÁŽ</w:t>
      </w:r>
      <w:bookmarkEnd w:id="22"/>
      <w:bookmarkEnd w:id="23"/>
    </w:p>
    <w:p w:rsidR="00035875" w:rsidRDefault="00035875" w:rsidP="00035875">
      <w:pPr>
        <w:rPr>
          <w:sz w:val="24"/>
          <w:szCs w:val="24"/>
        </w:rPr>
      </w:pPr>
    </w:p>
    <w:p w:rsidR="00035875" w:rsidRPr="008C373C" w:rsidRDefault="00035875" w:rsidP="00035875">
      <w:pPr>
        <w:ind w:firstLine="708"/>
        <w:jc w:val="both"/>
        <w:rPr>
          <w:rFonts w:ascii="Arial" w:hAnsi="Arial" w:cs="Arial"/>
          <w:sz w:val="24"/>
          <w:szCs w:val="24"/>
        </w:rPr>
      </w:pPr>
      <w:r w:rsidRPr="008C373C">
        <w:rPr>
          <w:rFonts w:ascii="Arial" w:hAnsi="Arial" w:cs="Arial"/>
          <w:sz w:val="24"/>
          <w:szCs w:val="24"/>
        </w:rPr>
        <w:t xml:space="preserve">Pro rozvod počítačové sítě a telefonu slouží instalace strukturované kabeláže – bude použita nestíněná kabeláž cat. 6. Připojení </w:t>
      </w:r>
      <w:r>
        <w:rPr>
          <w:rFonts w:ascii="Arial" w:hAnsi="Arial" w:cs="Arial"/>
          <w:sz w:val="24"/>
          <w:szCs w:val="24"/>
        </w:rPr>
        <w:t>přístavby objektu „P“</w:t>
      </w:r>
      <w:r w:rsidRPr="008C373C">
        <w:rPr>
          <w:rFonts w:ascii="Arial" w:hAnsi="Arial" w:cs="Arial"/>
          <w:sz w:val="24"/>
          <w:szCs w:val="24"/>
        </w:rPr>
        <w:t xml:space="preserve"> na </w:t>
      </w:r>
      <w:r>
        <w:rPr>
          <w:rFonts w:ascii="Arial" w:hAnsi="Arial" w:cs="Arial"/>
          <w:sz w:val="24"/>
          <w:szCs w:val="24"/>
        </w:rPr>
        <w:t xml:space="preserve">areálovou infrastrukturu FN Olomouc </w:t>
      </w:r>
      <w:r w:rsidRPr="008C373C">
        <w:rPr>
          <w:rFonts w:ascii="Arial" w:hAnsi="Arial" w:cs="Arial"/>
          <w:sz w:val="24"/>
          <w:szCs w:val="24"/>
        </w:rPr>
        <w:t xml:space="preserve">bude řešeno vnitřním </w:t>
      </w:r>
      <w:r>
        <w:rPr>
          <w:rFonts w:ascii="Arial" w:hAnsi="Arial" w:cs="Arial"/>
          <w:sz w:val="24"/>
          <w:szCs w:val="24"/>
        </w:rPr>
        <w:t>optickým kabelem 24 vl. SM</w:t>
      </w:r>
      <w:r w:rsidRPr="008C373C">
        <w:rPr>
          <w:rFonts w:ascii="Arial" w:hAnsi="Arial" w:cs="Arial"/>
          <w:sz w:val="24"/>
          <w:szCs w:val="24"/>
        </w:rPr>
        <w:t xml:space="preserve"> kabelem</w:t>
      </w:r>
      <w:r>
        <w:rPr>
          <w:rFonts w:ascii="Arial" w:hAnsi="Arial" w:cs="Arial"/>
          <w:sz w:val="24"/>
          <w:szCs w:val="24"/>
        </w:rPr>
        <w:t xml:space="preserve"> a metalickým kabelem 50x2x0,5 z vedlejšího objektu „P“ ze stávajícího datového rozvaděče </w:t>
      </w:r>
      <w:r w:rsidR="00C335AE">
        <w:rPr>
          <w:rFonts w:ascii="Arial" w:hAnsi="Arial" w:cs="Arial"/>
          <w:sz w:val="24"/>
          <w:szCs w:val="24"/>
        </w:rPr>
        <w:t xml:space="preserve">č. 40 </w:t>
      </w:r>
      <w:r>
        <w:rPr>
          <w:rFonts w:ascii="Arial" w:hAnsi="Arial" w:cs="Arial"/>
          <w:sz w:val="24"/>
          <w:szCs w:val="24"/>
        </w:rPr>
        <w:t>v 1.pp</w:t>
      </w:r>
      <w:r w:rsidRPr="008C373C">
        <w:rPr>
          <w:rFonts w:ascii="Arial" w:hAnsi="Arial" w:cs="Arial"/>
          <w:sz w:val="24"/>
          <w:szCs w:val="24"/>
        </w:rPr>
        <w:t xml:space="preserve">. </w:t>
      </w:r>
      <w:r w:rsidR="00C335AE">
        <w:rPr>
          <w:rFonts w:ascii="Arial" w:hAnsi="Arial" w:cs="Arial"/>
          <w:sz w:val="24"/>
          <w:szCs w:val="24"/>
        </w:rPr>
        <w:t>Optický i metalický propoj bude na obou koncích zakončen v nových optických vanám popř. ISDN panelech.</w:t>
      </w:r>
    </w:p>
    <w:p w:rsidR="00035875" w:rsidRDefault="00035875" w:rsidP="00035875">
      <w:pPr>
        <w:ind w:firstLine="708"/>
        <w:jc w:val="both"/>
        <w:rPr>
          <w:rFonts w:ascii="Arial" w:hAnsi="Arial" w:cs="Arial"/>
          <w:sz w:val="24"/>
          <w:szCs w:val="24"/>
        </w:rPr>
      </w:pPr>
    </w:p>
    <w:p w:rsidR="00035875" w:rsidRPr="008C373C" w:rsidRDefault="00035875" w:rsidP="00035875">
      <w:pPr>
        <w:ind w:firstLine="708"/>
        <w:jc w:val="both"/>
        <w:rPr>
          <w:rFonts w:ascii="Arial" w:hAnsi="Arial" w:cs="Arial"/>
          <w:sz w:val="24"/>
          <w:szCs w:val="24"/>
        </w:rPr>
      </w:pPr>
      <w:r w:rsidRPr="008C373C">
        <w:rPr>
          <w:rFonts w:ascii="Arial" w:hAnsi="Arial" w:cs="Arial"/>
          <w:sz w:val="24"/>
          <w:szCs w:val="24"/>
        </w:rPr>
        <w:t>Instalace v budově bude provedena z místnosti v</w:t>
      </w:r>
      <w:r>
        <w:rPr>
          <w:rFonts w:ascii="Arial" w:hAnsi="Arial" w:cs="Arial"/>
          <w:sz w:val="24"/>
          <w:szCs w:val="24"/>
        </w:rPr>
        <w:t>e</w:t>
      </w:r>
      <w:r w:rsidRPr="008C373C">
        <w:rPr>
          <w:rFonts w:ascii="Arial" w:hAnsi="Arial" w:cs="Arial"/>
          <w:sz w:val="24"/>
          <w:szCs w:val="24"/>
        </w:rPr>
        <w:t xml:space="preserve"> </w:t>
      </w:r>
      <w:r w:rsidR="005A7A3C">
        <w:rPr>
          <w:rFonts w:ascii="Arial" w:hAnsi="Arial" w:cs="Arial"/>
          <w:sz w:val="24"/>
          <w:szCs w:val="24"/>
        </w:rPr>
        <w:t>4</w:t>
      </w:r>
      <w:r w:rsidRPr="008C373C">
        <w:rPr>
          <w:rFonts w:ascii="Arial" w:hAnsi="Arial" w:cs="Arial"/>
          <w:sz w:val="24"/>
          <w:szCs w:val="24"/>
        </w:rPr>
        <w:t>.NP</w:t>
      </w:r>
      <w:r>
        <w:rPr>
          <w:rFonts w:ascii="Arial" w:hAnsi="Arial" w:cs="Arial"/>
          <w:sz w:val="24"/>
          <w:szCs w:val="24"/>
        </w:rPr>
        <w:t xml:space="preserve"> 10</w:t>
      </w:r>
      <w:r w:rsidR="005A7A3C">
        <w:rPr>
          <w:rFonts w:ascii="Arial" w:hAnsi="Arial" w:cs="Arial"/>
          <w:sz w:val="24"/>
          <w:szCs w:val="24"/>
        </w:rPr>
        <w:t>423</w:t>
      </w:r>
      <w:r>
        <w:rPr>
          <w:rFonts w:ascii="Arial" w:hAnsi="Arial" w:cs="Arial"/>
          <w:sz w:val="24"/>
          <w:szCs w:val="24"/>
        </w:rPr>
        <w:t>0 „technická místnost“ ve které b</w:t>
      </w:r>
      <w:r w:rsidR="005A7A3C">
        <w:rPr>
          <w:rFonts w:ascii="Arial" w:hAnsi="Arial" w:cs="Arial"/>
          <w:sz w:val="24"/>
          <w:szCs w:val="24"/>
        </w:rPr>
        <w:t>ude</w:t>
      </w:r>
      <w:r>
        <w:rPr>
          <w:rFonts w:ascii="Arial" w:hAnsi="Arial" w:cs="Arial"/>
          <w:sz w:val="24"/>
          <w:szCs w:val="24"/>
        </w:rPr>
        <w:t xml:space="preserve"> umístěn</w:t>
      </w:r>
      <w:r w:rsidR="00C335AE">
        <w:rPr>
          <w:rFonts w:ascii="Arial" w:hAnsi="Arial" w:cs="Arial"/>
          <w:sz w:val="24"/>
          <w:szCs w:val="24"/>
        </w:rPr>
        <w:t xml:space="preserve"> </w:t>
      </w:r>
      <w:r w:rsidR="005A7A3C">
        <w:rPr>
          <w:rFonts w:ascii="Arial" w:hAnsi="Arial" w:cs="Arial"/>
          <w:sz w:val="24"/>
          <w:szCs w:val="24"/>
        </w:rPr>
        <w:t>r</w:t>
      </w:r>
      <w:r>
        <w:rPr>
          <w:rFonts w:ascii="Arial" w:hAnsi="Arial" w:cs="Arial"/>
          <w:sz w:val="24"/>
          <w:szCs w:val="24"/>
        </w:rPr>
        <w:t>ozvaděč</w:t>
      </w:r>
      <w:r w:rsidRPr="008C373C">
        <w:rPr>
          <w:rFonts w:ascii="Arial" w:hAnsi="Arial" w:cs="Arial"/>
          <w:sz w:val="24"/>
          <w:szCs w:val="24"/>
        </w:rPr>
        <w:t xml:space="preserve">. Při realizaci je nutno dodržet maximální délku linky </w:t>
      </w:r>
      <w:smartTag w:uri="urn:schemas-microsoft-com:office:smarttags" w:element="metricconverter">
        <w:smartTagPr>
          <w:attr w:name="ProductID" w:val="90 m"/>
        </w:smartTagPr>
        <w:r w:rsidRPr="008C373C">
          <w:rPr>
            <w:rFonts w:ascii="Arial" w:hAnsi="Arial" w:cs="Arial"/>
            <w:sz w:val="24"/>
            <w:szCs w:val="24"/>
          </w:rPr>
          <w:t>90 m</w:t>
        </w:r>
      </w:smartTag>
      <w:r w:rsidRPr="008C373C">
        <w:rPr>
          <w:rFonts w:ascii="Arial" w:hAnsi="Arial" w:cs="Arial"/>
          <w:sz w:val="24"/>
          <w:szCs w:val="24"/>
        </w:rPr>
        <w:t>.</w:t>
      </w:r>
      <w:r>
        <w:rPr>
          <w:rFonts w:ascii="Arial" w:hAnsi="Arial" w:cs="Arial"/>
          <w:sz w:val="24"/>
          <w:szCs w:val="24"/>
        </w:rPr>
        <w:t xml:space="preserve"> Celá přístavba bude pokryta wifi a decty. V rámci rozvodů strukturované kabeláže budou připraveny také vývody pro kamerový systém, výtahy, televize</w:t>
      </w:r>
      <w:r w:rsidR="00012DB7">
        <w:rPr>
          <w:rFonts w:ascii="Arial" w:hAnsi="Arial" w:cs="Arial"/>
          <w:sz w:val="24"/>
          <w:szCs w:val="24"/>
        </w:rPr>
        <w:t>, vyvolávací systém</w:t>
      </w:r>
      <w:r>
        <w:rPr>
          <w:rFonts w:ascii="Arial" w:hAnsi="Arial" w:cs="Arial"/>
          <w:sz w:val="24"/>
          <w:szCs w:val="24"/>
        </w:rPr>
        <w:t xml:space="preserve"> a technologická zařízení (MaR, Elo,..). </w:t>
      </w:r>
    </w:p>
    <w:p w:rsidR="00035875" w:rsidRPr="008C373C" w:rsidRDefault="00035875"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r w:rsidRPr="008C373C">
        <w:rPr>
          <w:rFonts w:ascii="Arial" w:hAnsi="Arial" w:cs="Arial"/>
          <w:sz w:val="24"/>
          <w:szCs w:val="24"/>
        </w:rPr>
        <w:t>Rozvaděč bude osazen aktivním</w:t>
      </w:r>
      <w:r>
        <w:rPr>
          <w:rFonts w:ascii="Arial" w:hAnsi="Arial" w:cs="Arial"/>
          <w:sz w:val="24"/>
          <w:szCs w:val="24"/>
        </w:rPr>
        <w:t>i</w:t>
      </w:r>
      <w:r w:rsidRPr="008C373C">
        <w:rPr>
          <w:rFonts w:ascii="Arial" w:hAnsi="Arial" w:cs="Arial"/>
          <w:sz w:val="24"/>
          <w:szCs w:val="24"/>
        </w:rPr>
        <w:t xml:space="preserve"> prvk</w:t>
      </w:r>
      <w:r>
        <w:rPr>
          <w:rFonts w:ascii="Arial" w:hAnsi="Arial" w:cs="Arial"/>
          <w:sz w:val="24"/>
          <w:szCs w:val="24"/>
        </w:rPr>
        <w:t>y, jejíž</w:t>
      </w:r>
      <w:r w:rsidRPr="008C373C">
        <w:rPr>
          <w:rFonts w:ascii="Arial" w:hAnsi="Arial" w:cs="Arial"/>
          <w:sz w:val="24"/>
          <w:szCs w:val="24"/>
        </w:rPr>
        <w:t xml:space="preserve"> konkrétní specifikace </w:t>
      </w:r>
      <w:r>
        <w:rPr>
          <w:rFonts w:ascii="Arial" w:hAnsi="Arial" w:cs="Arial"/>
          <w:sz w:val="24"/>
          <w:szCs w:val="24"/>
        </w:rPr>
        <w:t>je uvedena v soupisu prací</w:t>
      </w:r>
      <w:r w:rsidRPr="008C373C">
        <w:rPr>
          <w:rFonts w:ascii="Arial" w:hAnsi="Arial" w:cs="Arial"/>
          <w:sz w:val="24"/>
          <w:szCs w:val="24"/>
        </w:rPr>
        <w:t>.</w:t>
      </w:r>
      <w:r>
        <w:rPr>
          <w:rFonts w:ascii="Arial" w:hAnsi="Arial" w:cs="Arial"/>
          <w:sz w:val="24"/>
          <w:szCs w:val="24"/>
        </w:rPr>
        <w:t xml:space="preserve"> </w:t>
      </w:r>
    </w:p>
    <w:p w:rsidR="00035875" w:rsidRDefault="00035875" w:rsidP="00035875">
      <w:pPr>
        <w:ind w:firstLine="708"/>
        <w:jc w:val="both"/>
        <w:rPr>
          <w:rFonts w:ascii="Arial" w:hAnsi="Arial" w:cs="Arial"/>
          <w:sz w:val="24"/>
          <w:szCs w:val="24"/>
        </w:rPr>
      </w:pPr>
    </w:p>
    <w:p w:rsidR="00B20E09" w:rsidRDefault="00035875" w:rsidP="00035875">
      <w:pPr>
        <w:ind w:firstLine="708"/>
        <w:jc w:val="both"/>
        <w:rPr>
          <w:rFonts w:ascii="Arial" w:hAnsi="Arial" w:cs="Arial"/>
          <w:sz w:val="24"/>
          <w:szCs w:val="24"/>
        </w:rPr>
      </w:pPr>
      <w:r>
        <w:rPr>
          <w:rFonts w:ascii="Arial" w:hAnsi="Arial" w:cs="Arial"/>
          <w:sz w:val="24"/>
          <w:szCs w:val="24"/>
        </w:rPr>
        <w:t>Seminární místnosti ve 4.np budou vybaveny dataprojektory, el. ovládaným projekčními plátny</w:t>
      </w:r>
      <w:r w:rsidR="005A7A3C">
        <w:rPr>
          <w:rFonts w:ascii="Arial" w:hAnsi="Arial" w:cs="Arial"/>
          <w:sz w:val="24"/>
          <w:szCs w:val="24"/>
        </w:rPr>
        <w:t>,</w:t>
      </w:r>
      <w:r>
        <w:rPr>
          <w:rFonts w:ascii="Arial" w:hAnsi="Arial" w:cs="Arial"/>
          <w:sz w:val="24"/>
          <w:szCs w:val="24"/>
        </w:rPr>
        <w:t xml:space="preserve"> přípravou na tv</w:t>
      </w:r>
      <w:r w:rsidR="005A7A3C">
        <w:rPr>
          <w:rFonts w:ascii="Arial" w:hAnsi="Arial" w:cs="Arial"/>
          <w:sz w:val="24"/>
          <w:szCs w:val="24"/>
        </w:rPr>
        <w:t xml:space="preserve"> a ozvučením</w:t>
      </w:r>
      <w:r>
        <w:rPr>
          <w:rFonts w:ascii="Arial" w:hAnsi="Arial" w:cs="Arial"/>
          <w:sz w:val="24"/>
          <w:szCs w:val="24"/>
        </w:rPr>
        <w:t>. Dataprojektory budou propojeny s</w:t>
      </w:r>
      <w:r w:rsidR="00C335AE">
        <w:rPr>
          <w:rFonts w:ascii="Arial" w:hAnsi="Arial" w:cs="Arial"/>
          <w:sz w:val="24"/>
          <w:szCs w:val="24"/>
        </w:rPr>
        <w:t> pultem přednášejícího</w:t>
      </w:r>
      <w:r>
        <w:rPr>
          <w:rFonts w:ascii="Arial" w:hAnsi="Arial" w:cs="Arial"/>
          <w:sz w:val="24"/>
          <w:szCs w:val="24"/>
        </w:rPr>
        <w:t xml:space="preserve"> HDMI kabelem. V seminární místnost</w:t>
      </w:r>
      <w:r w:rsidR="00B20E09">
        <w:rPr>
          <w:rFonts w:ascii="Arial" w:hAnsi="Arial" w:cs="Arial"/>
          <w:sz w:val="24"/>
          <w:szCs w:val="24"/>
        </w:rPr>
        <w:t>i 104</w:t>
      </w:r>
      <w:r w:rsidR="00CA5D13">
        <w:rPr>
          <w:rFonts w:ascii="Arial" w:hAnsi="Arial" w:cs="Arial"/>
          <w:sz w:val="24"/>
          <w:szCs w:val="24"/>
        </w:rPr>
        <w:t>250</w:t>
      </w:r>
      <w:r>
        <w:rPr>
          <w:rFonts w:ascii="Arial" w:hAnsi="Arial" w:cs="Arial"/>
          <w:sz w:val="24"/>
          <w:szCs w:val="24"/>
        </w:rPr>
        <w:t xml:space="preserve"> bude </w:t>
      </w:r>
      <w:r w:rsidR="00B20E09">
        <w:rPr>
          <w:rFonts w:ascii="Arial" w:hAnsi="Arial" w:cs="Arial"/>
          <w:sz w:val="24"/>
          <w:szCs w:val="24"/>
        </w:rPr>
        <w:t xml:space="preserve">pod </w:t>
      </w:r>
      <w:r w:rsidR="00B20E09">
        <w:rPr>
          <w:rFonts w:ascii="Arial" w:hAnsi="Arial" w:cs="Arial"/>
          <w:sz w:val="24"/>
          <w:szCs w:val="24"/>
        </w:rPr>
        <w:lastRenderedPageBreak/>
        <w:t>dvěma prvními řadami</w:t>
      </w:r>
      <w:r>
        <w:rPr>
          <w:rFonts w:ascii="Arial" w:hAnsi="Arial" w:cs="Arial"/>
          <w:sz w:val="24"/>
          <w:szCs w:val="24"/>
        </w:rPr>
        <w:t xml:space="preserve"> v podlaze uložena indukční smyčka pro neslyšící.</w:t>
      </w:r>
      <w:r w:rsidR="00B20E09">
        <w:rPr>
          <w:rFonts w:ascii="Arial" w:hAnsi="Arial" w:cs="Arial"/>
          <w:sz w:val="24"/>
          <w:szCs w:val="24"/>
        </w:rPr>
        <w:t xml:space="preserve"> Smyčka bude vyvedena u řečnického pultu, kde se uvažuje s umístěním zesilovače.</w:t>
      </w:r>
    </w:p>
    <w:p w:rsidR="00B20E09" w:rsidRDefault="00B20E09" w:rsidP="00035875">
      <w:pPr>
        <w:ind w:firstLine="708"/>
        <w:jc w:val="both"/>
        <w:rPr>
          <w:rFonts w:ascii="Arial" w:hAnsi="Arial" w:cs="Arial"/>
          <w:sz w:val="24"/>
          <w:szCs w:val="24"/>
        </w:rPr>
      </w:pPr>
    </w:p>
    <w:p w:rsidR="00B20E09" w:rsidRDefault="00B20E09" w:rsidP="00035875">
      <w:pPr>
        <w:ind w:firstLine="708"/>
        <w:jc w:val="both"/>
        <w:rPr>
          <w:rFonts w:ascii="Arial" w:hAnsi="Arial" w:cs="Arial"/>
          <w:sz w:val="24"/>
          <w:szCs w:val="24"/>
        </w:rPr>
      </w:pPr>
      <w:r>
        <w:rPr>
          <w:rFonts w:ascii="Arial" w:hAnsi="Arial" w:cs="Arial"/>
          <w:sz w:val="24"/>
          <w:szCs w:val="24"/>
        </w:rPr>
        <w:t>V rámci strukturované kabeláže bude natažen kabelový propoj klinické signalizace mezi VS-4 a SP-5 a mezi VS-1 a SP-5. Zakončení provede dodavatel signalizace.</w:t>
      </w:r>
    </w:p>
    <w:p w:rsidR="00035875" w:rsidRDefault="00035875" w:rsidP="00035875">
      <w:pPr>
        <w:ind w:firstLine="708"/>
        <w:jc w:val="both"/>
        <w:rPr>
          <w:rFonts w:ascii="Arial" w:hAnsi="Arial" w:cs="Arial"/>
          <w:sz w:val="24"/>
          <w:szCs w:val="24"/>
        </w:rPr>
      </w:pPr>
      <w:r>
        <w:rPr>
          <w:rFonts w:ascii="Arial" w:hAnsi="Arial" w:cs="Arial"/>
          <w:sz w:val="24"/>
          <w:szCs w:val="24"/>
        </w:rPr>
        <w:t xml:space="preserve">  </w:t>
      </w:r>
    </w:p>
    <w:p w:rsidR="00035875" w:rsidRDefault="00035875" w:rsidP="00035875">
      <w:pPr>
        <w:ind w:firstLine="708"/>
        <w:jc w:val="both"/>
        <w:rPr>
          <w:rFonts w:ascii="Arial" w:hAnsi="Arial" w:cs="Arial"/>
          <w:sz w:val="24"/>
          <w:szCs w:val="24"/>
        </w:rPr>
      </w:pPr>
      <w:r w:rsidRPr="008C373C">
        <w:rPr>
          <w:rFonts w:ascii="Arial" w:hAnsi="Arial" w:cs="Arial"/>
          <w:sz w:val="24"/>
          <w:szCs w:val="24"/>
        </w:rPr>
        <w:t>Elektrickou energii pro zařízení SK je nutné dodávat z rozvaděče samostatně jištěným v průběhu trasy nevypínatelným a zálohovaným přívodem. Jistič bude označen červeným nápisem „SK – nevypínat“.</w:t>
      </w:r>
    </w:p>
    <w:p w:rsidR="00035875" w:rsidRPr="008C373C" w:rsidRDefault="00035875" w:rsidP="00035875">
      <w:pPr>
        <w:ind w:firstLine="708"/>
        <w:jc w:val="both"/>
        <w:rPr>
          <w:rFonts w:ascii="Arial" w:hAnsi="Arial" w:cs="Arial"/>
          <w:sz w:val="24"/>
          <w:szCs w:val="24"/>
        </w:rPr>
      </w:pPr>
    </w:p>
    <w:p w:rsidR="00035875" w:rsidRDefault="00035875" w:rsidP="00035875">
      <w:pPr>
        <w:rPr>
          <w:sz w:val="24"/>
          <w:szCs w:val="24"/>
        </w:rPr>
      </w:pPr>
    </w:p>
    <w:p w:rsidR="00035875" w:rsidRPr="00C071E2" w:rsidRDefault="00035875" w:rsidP="00035875">
      <w:pPr>
        <w:pStyle w:val="Nadpis1"/>
        <w:jc w:val="both"/>
        <w:rPr>
          <w:rFonts w:cs="Arial"/>
        </w:rPr>
      </w:pPr>
      <w:bookmarkStart w:id="24" w:name="_Toc238454561"/>
      <w:bookmarkStart w:id="25" w:name="_Toc242757401"/>
      <w:bookmarkStart w:id="26" w:name="_Toc493238940"/>
      <w:bookmarkStart w:id="27" w:name="_Toc497828114"/>
      <w:r w:rsidRPr="00C071E2">
        <w:rPr>
          <w:rFonts w:cs="Arial"/>
        </w:rPr>
        <w:t xml:space="preserve">VYVOLÁVACÍ </w:t>
      </w:r>
      <w:r>
        <w:rPr>
          <w:rFonts w:cs="Arial"/>
        </w:rPr>
        <w:t>SYSTÉM</w:t>
      </w:r>
      <w:bookmarkEnd w:id="24"/>
      <w:bookmarkEnd w:id="25"/>
      <w:bookmarkEnd w:id="26"/>
      <w:bookmarkEnd w:id="27"/>
    </w:p>
    <w:p w:rsidR="00035875" w:rsidRPr="00C071E2" w:rsidRDefault="00035875" w:rsidP="00035875">
      <w:pPr>
        <w:jc w:val="both"/>
        <w:rPr>
          <w:rFonts w:ascii="Arial" w:hAnsi="Arial" w:cs="Arial"/>
          <w:sz w:val="24"/>
          <w:szCs w:val="24"/>
        </w:rPr>
      </w:pPr>
    </w:p>
    <w:p w:rsidR="00035875" w:rsidRDefault="00035875" w:rsidP="00035875">
      <w:pPr>
        <w:ind w:firstLine="708"/>
        <w:jc w:val="both"/>
        <w:rPr>
          <w:rFonts w:ascii="Arial" w:hAnsi="Arial" w:cs="Arial"/>
          <w:sz w:val="24"/>
          <w:szCs w:val="24"/>
        </w:rPr>
      </w:pPr>
      <w:r w:rsidRPr="00C071E2">
        <w:rPr>
          <w:rFonts w:ascii="Arial" w:hAnsi="Arial" w:cs="Arial"/>
          <w:sz w:val="24"/>
          <w:szCs w:val="24"/>
        </w:rPr>
        <w:t>Vyvolávací zařízení (dále jen V</w:t>
      </w:r>
      <w:r>
        <w:rPr>
          <w:rFonts w:ascii="Arial" w:hAnsi="Arial" w:cs="Arial"/>
          <w:sz w:val="24"/>
          <w:szCs w:val="24"/>
        </w:rPr>
        <w:t>S</w:t>
      </w:r>
      <w:r w:rsidRPr="00C071E2">
        <w:rPr>
          <w:rFonts w:ascii="Arial" w:hAnsi="Arial" w:cs="Arial"/>
          <w:sz w:val="24"/>
          <w:szCs w:val="24"/>
        </w:rPr>
        <w:t>) je systém pro automatizované odbavování velkého</w:t>
      </w:r>
      <w:r>
        <w:rPr>
          <w:rFonts w:ascii="Arial" w:hAnsi="Arial" w:cs="Arial"/>
          <w:sz w:val="24"/>
          <w:szCs w:val="24"/>
        </w:rPr>
        <w:t xml:space="preserve"> </w:t>
      </w:r>
      <w:r w:rsidRPr="00C071E2">
        <w:rPr>
          <w:rFonts w:ascii="Arial" w:hAnsi="Arial" w:cs="Arial"/>
          <w:sz w:val="24"/>
          <w:szCs w:val="24"/>
        </w:rPr>
        <w:t xml:space="preserve">množství pacientů (klientů). Řeší problém front pacientů čekajících na obsloužení u jednotlivých přepážek. Funkce vyvolávacího systému bude snadno konfigurovatelná podle agend vyřizovaných na jednotlivých přepážkách (oddělení) a bude umožněno operativní změny zařazení klientů do front k jednotlivým přepážkám i za provozu. </w:t>
      </w:r>
    </w:p>
    <w:p w:rsidR="00035875" w:rsidRPr="00C071E2" w:rsidRDefault="00035875" w:rsidP="00035875">
      <w:pPr>
        <w:ind w:firstLine="432"/>
        <w:jc w:val="both"/>
        <w:rPr>
          <w:rFonts w:ascii="Arial" w:hAnsi="Arial" w:cs="Arial"/>
          <w:sz w:val="24"/>
          <w:szCs w:val="24"/>
        </w:rPr>
      </w:pPr>
    </w:p>
    <w:p w:rsidR="00035875" w:rsidRDefault="00035875" w:rsidP="00035875">
      <w:pPr>
        <w:jc w:val="both"/>
        <w:rPr>
          <w:rFonts w:ascii="Arial" w:hAnsi="Arial" w:cs="Arial"/>
          <w:sz w:val="24"/>
          <w:szCs w:val="24"/>
        </w:rPr>
      </w:pPr>
      <w:r w:rsidRPr="00C071E2">
        <w:rPr>
          <w:rFonts w:ascii="Arial" w:hAnsi="Arial" w:cs="Arial"/>
          <w:sz w:val="24"/>
          <w:szCs w:val="24"/>
        </w:rPr>
        <w:tab/>
        <w:t>Zařízení bude pracovat jako kompaktní systém ovládaný serverovou aplikací, která bude komunikovat s přepážkovými klávesnicemi, hlavními displeji a tiskárnami. Hlavní displej bude podávat informace o všech klientech vyzvaných k obsluze, o čísle přepážky</w:t>
      </w:r>
      <w:r>
        <w:rPr>
          <w:rFonts w:ascii="Arial" w:hAnsi="Arial" w:cs="Arial"/>
          <w:sz w:val="24"/>
          <w:szCs w:val="24"/>
        </w:rPr>
        <w:t xml:space="preserve">, </w:t>
      </w:r>
      <w:r w:rsidRPr="00C071E2">
        <w:rPr>
          <w:rFonts w:ascii="Arial" w:hAnsi="Arial" w:cs="Arial"/>
          <w:sz w:val="24"/>
          <w:szCs w:val="24"/>
        </w:rPr>
        <w:t>ke které je klient přiřazený a umístění přepážek pomocí šipek. Tiskárna bude sloužit k zařazení klienta do systému prostřednictvím klientských tlačítek. Zařazení klienta do fronty potvrdí vydáním příslušného pořadového lístku.</w:t>
      </w:r>
    </w:p>
    <w:p w:rsidR="00035875" w:rsidRPr="00C071E2" w:rsidRDefault="00035875" w:rsidP="00035875">
      <w:pPr>
        <w:jc w:val="both"/>
        <w:rPr>
          <w:rFonts w:ascii="Arial" w:hAnsi="Arial" w:cs="Arial"/>
          <w:sz w:val="24"/>
          <w:szCs w:val="24"/>
        </w:rPr>
      </w:pPr>
    </w:p>
    <w:p w:rsidR="00E668BD" w:rsidRDefault="00035875" w:rsidP="00035875">
      <w:pPr>
        <w:jc w:val="both"/>
        <w:rPr>
          <w:rFonts w:ascii="Arial" w:hAnsi="Arial" w:cs="Arial"/>
          <w:sz w:val="24"/>
          <w:szCs w:val="24"/>
        </w:rPr>
      </w:pPr>
      <w:r w:rsidRPr="00C071E2">
        <w:rPr>
          <w:rFonts w:ascii="Arial" w:hAnsi="Arial" w:cs="Arial"/>
          <w:sz w:val="24"/>
          <w:szCs w:val="24"/>
        </w:rPr>
        <w:tab/>
        <w:t xml:space="preserve">Systém bude pracovat v rozhraní LAN, centrálou celého systému bude serverová jednotka umístěná v datacentru. </w:t>
      </w:r>
    </w:p>
    <w:p w:rsidR="00E668BD" w:rsidRDefault="00E668BD" w:rsidP="00035875">
      <w:pPr>
        <w:jc w:val="both"/>
        <w:rPr>
          <w:rFonts w:ascii="Arial" w:hAnsi="Arial" w:cs="Arial"/>
          <w:sz w:val="24"/>
          <w:szCs w:val="24"/>
        </w:rPr>
      </w:pPr>
    </w:p>
    <w:p w:rsidR="00E668BD" w:rsidRPr="00E668BD" w:rsidRDefault="00E668BD" w:rsidP="00E668BD">
      <w:pPr>
        <w:jc w:val="both"/>
        <w:rPr>
          <w:rFonts w:ascii="Arial" w:hAnsi="Arial" w:cs="Arial"/>
          <w:sz w:val="24"/>
          <w:szCs w:val="24"/>
        </w:rPr>
      </w:pPr>
      <w:r>
        <w:rPr>
          <w:rFonts w:ascii="Arial" w:hAnsi="Arial" w:cs="Arial"/>
          <w:sz w:val="24"/>
          <w:szCs w:val="24"/>
        </w:rPr>
        <w:tab/>
      </w:r>
      <w:r w:rsidRPr="00E668BD">
        <w:rPr>
          <w:rFonts w:ascii="Arial" w:hAnsi="Arial" w:cs="Arial"/>
          <w:sz w:val="24"/>
          <w:szCs w:val="24"/>
        </w:rPr>
        <w:t>V projektu je uvažováno umístění tiskárny pro výdej pořadových lístků na recepci</w:t>
      </w:r>
      <w:r>
        <w:rPr>
          <w:rFonts w:ascii="Arial" w:hAnsi="Arial" w:cs="Arial"/>
          <w:sz w:val="24"/>
          <w:szCs w:val="24"/>
        </w:rPr>
        <w:t xml:space="preserve"> ve 2.np a na chodbě ve 3.np</w:t>
      </w:r>
      <w:r w:rsidRPr="00E668BD">
        <w:rPr>
          <w:rFonts w:ascii="Arial" w:hAnsi="Arial" w:cs="Arial"/>
          <w:sz w:val="24"/>
          <w:szCs w:val="24"/>
        </w:rPr>
        <w:t>.  Pro recep</w:t>
      </w:r>
      <w:r>
        <w:rPr>
          <w:rFonts w:ascii="Arial" w:hAnsi="Arial" w:cs="Arial"/>
          <w:sz w:val="24"/>
          <w:szCs w:val="24"/>
        </w:rPr>
        <w:t>ci</w:t>
      </w:r>
      <w:r w:rsidRPr="00E668BD">
        <w:rPr>
          <w:rFonts w:ascii="Arial" w:hAnsi="Arial" w:cs="Arial"/>
          <w:sz w:val="24"/>
          <w:szCs w:val="24"/>
        </w:rPr>
        <w:t xml:space="preserve"> j</w:t>
      </w:r>
      <w:r>
        <w:rPr>
          <w:rFonts w:ascii="Arial" w:hAnsi="Arial" w:cs="Arial"/>
          <w:sz w:val="24"/>
          <w:szCs w:val="24"/>
        </w:rPr>
        <w:t>sou</w:t>
      </w:r>
      <w:r w:rsidRPr="00E668BD">
        <w:rPr>
          <w:rFonts w:ascii="Arial" w:hAnsi="Arial" w:cs="Arial"/>
          <w:sz w:val="24"/>
          <w:szCs w:val="24"/>
        </w:rPr>
        <w:t xml:space="preserve"> uvažov</w:t>
      </w:r>
      <w:r>
        <w:rPr>
          <w:rFonts w:ascii="Arial" w:hAnsi="Arial" w:cs="Arial"/>
          <w:sz w:val="24"/>
          <w:szCs w:val="24"/>
        </w:rPr>
        <w:t>a</w:t>
      </w:r>
      <w:r w:rsidRPr="00E668BD">
        <w:rPr>
          <w:rFonts w:ascii="Arial" w:hAnsi="Arial" w:cs="Arial"/>
          <w:sz w:val="24"/>
          <w:szCs w:val="24"/>
        </w:rPr>
        <w:t>n</w:t>
      </w:r>
      <w:r>
        <w:rPr>
          <w:rFonts w:ascii="Arial" w:hAnsi="Arial" w:cs="Arial"/>
          <w:sz w:val="24"/>
          <w:szCs w:val="24"/>
        </w:rPr>
        <w:t>é dvě</w:t>
      </w:r>
      <w:r w:rsidRPr="00E668BD">
        <w:rPr>
          <w:rFonts w:ascii="Arial" w:hAnsi="Arial" w:cs="Arial"/>
          <w:sz w:val="24"/>
          <w:szCs w:val="24"/>
        </w:rPr>
        <w:t xml:space="preserve"> licence software pro recepce. Software bude umožňovat přiřazování klientů do vyšetřoven a výdej lístků v režimu, který odpovídá stávajícímu toku informací na oddělení.</w:t>
      </w:r>
      <w:r>
        <w:rPr>
          <w:rFonts w:ascii="Arial" w:hAnsi="Arial" w:cs="Arial"/>
          <w:sz w:val="24"/>
          <w:szCs w:val="24"/>
        </w:rPr>
        <w:t xml:space="preserve"> </w:t>
      </w:r>
      <w:r w:rsidRPr="00E668BD">
        <w:rPr>
          <w:rFonts w:ascii="Arial" w:hAnsi="Arial" w:cs="Arial"/>
          <w:sz w:val="24"/>
          <w:szCs w:val="24"/>
        </w:rPr>
        <w:t xml:space="preserve">Po kliknutí na tlačítko "Nový Klient" se otevře okno se seznamem vyšetřoven (pracovišť). Kliknutím na vybranou vyšetřovnu se klient zařadí k vyšetřovně do fronty. Možné je připojit pro lékaře viditelnou poznámku (např. jméno, ID žádanky). Po kliknutí na OK se vytiskne lístek na tiskárně, obdobně jako kdyby bylo stisknuto tlačítko. </w:t>
      </w:r>
      <w:r w:rsidRPr="00E668BD">
        <w:rPr>
          <w:rFonts w:ascii="Arial" w:hAnsi="Arial" w:cs="Arial"/>
          <w:sz w:val="24"/>
          <w:szCs w:val="24"/>
        </w:rPr>
        <w:br/>
        <w:t>Pozn. Touto softwarovou funkcí není blokována možnost vydávat lístek na stisknutí tlačítka. Pro režim, kdy jsou karty klientů přenášeny sestrou do vyšetřoven, tiskárna umožňuje tisk dvou lístků, originál pro klienta a druhý lístek jako průvodka ke zdravotnické</w:t>
      </w:r>
      <w:r>
        <w:rPr>
          <w:rFonts w:ascii="Arial" w:hAnsi="Arial" w:cs="Arial"/>
          <w:sz w:val="24"/>
          <w:szCs w:val="24"/>
        </w:rPr>
        <w:t xml:space="preserve"> </w:t>
      </w:r>
      <w:r w:rsidRPr="00E668BD">
        <w:rPr>
          <w:rFonts w:ascii="Arial" w:hAnsi="Arial" w:cs="Arial"/>
          <w:sz w:val="24"/>
          <w:szCs w:val="24"/>
        </w:rPr>
        <w:t>dokumentaci.</w:t>
      </w:r>
      <w:r>
        <w:rPr>
          <w:rFonts w:ascii="Arial" w:hAnsi="Arial" w:cs="Arial"/>
          <w:sz w:val="24"/>
          <w:szCs w:val="24"/>
        </w:rPr>
        <w:t xml:space="preserve"> </w:t>
      </w:r>
      <w:r w:rsidRPr="00E668BD">
        <w:rPr>
          <w:rFonts w:ascii="Arial" w:hAnsi="Arial" w:cs="Arial"/>
          <w:sz w:val="24"/>
          <w:szCs w:val="24"/>
        </w:rPr>
        <w:t>Lístky mají automaticky nastavitelnou délku dle množství tištěných informací. Na lístku je možný tisk pořadového čísla, názvu vyšetřovny, data a času vydání lístku, atd. Tiskárna má přímý ethernetový vstup.</w:t>
      </w:r>
    </w:p>
    <w:p w:rsidR="00E668BD" w:rsidRPr="00E668BD" w:rsidRDefault="00E668BD" w:rsidP="00E668BD">
      <w:pPr>
        <w:jc w:val="both"/>
        <w:rPr>
          <w:rFonts w:ascii="Arial" w:hAnsi="Arial" w:cs="Arial"/>
          <w:sz w:val="24"/>
          <w:szCs w:val="24"/>
        </w:rPr>
      </w:pPr>
    </w:p>
    <w:p w:rsidR="00E668BD" w:rsidRPr="00E668BD" w:rsidRDefault="00E668BD" w:rsidP="00E668BD">
      <w:pPr>
        <w:jc w:val="both"/>
        <w:rPr>
          <w:rFonts w:ascii="Arial" w:hAnsi="Arial" w:cs="Arial"/>
          <w:sz w:val="24"/>
          <w:szCs w:val="24"/>
        </w:rPr>
      </w:pPr>
      <w:r w:rsidRPr="00E668BD">
        <w:rPr>
          <w:rFonts w:ascii="Arial" w:hAnsi="Arial" w:cs="Arial"/>
          <w:sz w:val="24"/>
          <w:szCs w:val="24"/>
        </w:rPr>
        <w:t> </w:t>
      </w:r>
      <w:r>
        <w:rPr>
          <w:rFonts w:ascii="Arial" w:hAnsi="Arial" w:cs="Arial"/>
          <w:sz w:val="24"/>
          <w:szCs w:val="24"/>
        </w:rPr>
        <w:tab/>
      </w:r>
      <w:r w:rsidRPr="00E668BD">
        <w:rPr>
          <w:rFonts w:ascii="Arial" w:hAnsi="Arial" w:cs="Arial"/>
          <w:sz w:val="24"/>
          <w:szCs w:val="24"/>
        </w:rPr>
        <w:t>V čekárn</w:t>
      </w:r>
      <w:r>
        <w:rPr>
          <w:rFonts w:ascii="Arial" w:hAnsi="Arial" w:cs="Arial"/>
          <w:sz w:val="24"/>
          <w:szCs w:val="24"/>
        </w:rPr>
        <w:t>ě</w:t>
      </w:r>
      <w:r w:rsidRPr="00E668BD">
        <w:rPr>
          <w:rFonts w:ascii="Arial" w:hAnsi="Arial" w:cs="Arial"/>
          <w:sz w:val="24"/>
          <w:szCs w:val="24"/>
        </w:rPr>
        <w:t xml:space="preserve"> a na chodbách jsou uvažovány třířádkové hlavní displeje.  Na každém řádku se bude zobrazovat červeně třímístné číslo klienta a zeleně dvoumístné číslo vyšetřovny.  Při vyvolání klienta zazní gong a číslo volaného klienta zabliká na prvním řádku. Původní informace se posune na druhý řádek, atd. </w:t>
      </w:r>
      <w:r w:rsidRPr="00E668BD">
        <w:rPr>
          <w:rFonts w:ascii="Arial" w:hAnsi="Arial" w:cs="Arial"/>
          <w:sz w:val="24"/>
          <w:szCs w:val="24"/>
        </w:rPr>
        <w:lastRenderedPageBreak/>
        <w:t>Informace tak rolují.</w:t>
      </w:r>
      <w:r>
        <w:rPr>
          <w:rFonts w:ascii="Arial" w:hAnsi="Arial" w:cs="Arial"/>
          <w:sz w:val="24"/>
          <w:szCs w:val="24"/>
        </w:rPr>
        <w:t xml:space="preserve"> </w:t>
      </w:r>
      <w:r w:rsidRPr="00E668BD">
        <w:rPr>
          <w:rFonts w:ascii="Arial" w:hAnsi="Arial" w:cs="Arial"/>
          <w:sz w:val="24"/>
          <w:szCs w:val="24"/>
        </w:rPr>
        <w:t xml:space="preserve">Upevnění displejů je uvažováno vždy z podhledu, kde bude návaznost na potřebné rozvody. </w:t>
      </w:r>
    </w:p>
    <w:p w:rsidR="00E80E3A" w:rsidRDefault="00E668BD" w:rsidP="00E80E3A">
      <w:pPr>
        <w:ind w:left="708"/>
        <w:jc w:val="both"/>
        <w:rPr>
          <w:rFonts w:ascii="Arial" w:hAnsi="Arial" w:cs="Arial"/>
          <w:sz w:val="24"/>
          <w:szCs w:val="24"/>
        </w:rPr>
      </w:pPr>
      <w:r w:rsidRPr="00E668BD">
        <w:rPr>
          <w:rFonts w:ascii="Arial" w:hAnsi="Arial" w:cs="Arial"/>
          <w:sz w:val="24"/>
          <w:szCs w:val="24"/>
        </w:rPr>
        <w:br/>
        <w:t>Pro označení vstupů do vyšetřoven jso</w:t>
      </w:r>
      <w:r w:rsidR="00E80E3A">
        <w:rPr>
          <w:rFonts w:ascii="Arial" w:hAnsi="Arial" w:cs="Arial"/>
          <w:sz w:val="24"/>
          <w:szCs w:val="24"/>
        </w:rPr>
        <w:t xml:space="preserve">u s ohledem na dispozice budovy </w:t>
      </w:r>
    </w:p>
    <w:p w:rsidR="00E668BD" w:rsidRPr="00E668BD" w:rsidRDefault="00E668BD" w:rsidP="00E80E3A">
      <w:pPr>
        <w:jc w:val="both"/>
        <w:rPr>
          <w:rFonts w:ascii="Arial" w:hAnsi="Arial" w:cs="Arial"/>
          <w:sz w:val="24"/>
          <w:szCs w:val="24"/>
        </w:rPr>
      </w:pPr>
      <w:r w:rsidRPr="00E668BD">
        <w:rPr>
          <w:rFonts w:ascii="Arial" w:hAnsi="Arial" w:cs="Arial"/>
          <w:sz w:val="24"/>
          <w:szCs w:val="24"/>
        </w:rPr>
        <w:t xml:space="preserve">uvažovány aktivní přepážkové displeje, kde je na displeji zobrazováno číslo právě volaného klienta. Po vyvolání číslo několikrát zabliká a pak svítí trvale, a to až do volání dalšího klienta do stejné vyšetřovny nebo ukončení práce ve vyšetřovně. </w:t>
      </w:r>
      <w:r w:rsidRPr="00E668BD">
        <w:rPr>
          <w:rFonts w:ascii="Arial" w:hAnsi="Arial" w:cs="Arial"/>
          <w:sz w:val="24"/>
          <w:szCs w:val="24"/>
        </w:rPr>
        <w:br/>
        <w:t>Přepážkové displeje jsou s přímým ethernetovým vstupem. Napájení displejů je požadováno PoE (Power over Ethernet) dle standardu IEEE802.af. Jedná se o normalizovaný typ napájení s komunikací na hardwarové úrovni. Displeje musí být možné napájet z běžného switche s podporou PoE.</w:t>
      </w:r>
    </w:p>
    <w:p w:rsidR="00E80E3A" w:rsidRDefault="00E80E3A" w:rsidP="00E668BD">
      <w:pPr>
        <w:jc w:val="both"/>
        <w:rPr>
          <w:rFonts w:ascii="Arial" w:hAnsi="Arial" w:cs="Arial"/>
          <w:sz w:val="24"/>
          <w:szCs w:val="24"/>
        </w:rPr>
      </w:pPr>
    </w:p>
    <w:p w:rsidR="00035875" w:rsidRDefault="00035875" w:rsidP="00035875">
      <w:pPr>
        <w:jc w:val="both"/>
        <w:rPr>
          <w:rFonts w:ascii="Arial" w:hAnsi="Arial" w:cs="Arial"/>
          <w:sz w:val="24"/>
          <w:szCs w:val="24"/>
        </w:rPr>
      </w:pPr>
      <w:r w:rsidRPr="00C071E2">
        <w:rPr>
          <w:rFonts w:ascii="Arial" w:hAnsi="Arial" w:cs="Arial"/>
          <w:sz w:val="24"/>
          <w:szCs w:val="24"/>
        </w:rPr>
        <w:t>Na straně vyšetřoven a recepcí (příjmů) bude ovládání umožněno pomocí PC připojených do sítě. Rozmístění hlavních panelů, přepážkových panelů a tiskáren je patrné z výkresové dokumentace.</w:t>
      </w:r>
    </w:p>
    <w:p w:rsidR="00035875" w:rsidRPr="00C071E2" w:rsidRDefault="00035875" w:rsidP="00035875">
      <w:pPr>
        <w:jc w:val="both"/>
        <w:rPr>
          <w:rFonts w:ascii="Arial" w:hAnsi="Arial" w:cs="Arial"/>
          <w:sz w:val="24"/>
          <w:szCs w:val="24"/>
        </w:rPr>
      </w:pPr>
    </w:p>
    <w:p w:rsidR="00035875" w:rsidRPr="00C071E2" w:rsidRDefault="00035875" w:rsidP="00035875">
      <w:pPr>
        <w:ind w:firstLine="708"/>
        <w:jc w:val="both"/>
        <w:rPr>
          <w:rFonts w:ascii="Arial" w:hAnsi="Arial" w:cs="Arial"/>
          <w:sz w:val="24"/>
          <w:szCs w:val="24"/>
        </w:rPr>
      </w:pPr>
      <w:r w:rsidRPr="00C071E2">
        <w:rPr>
          <w:rFonts w:ascii="Arial" w:hAnsi="Arial" w:cs="Arial"/>
          <w:sz w:val="24"/>
          <w:szCs w:val="24"/>
        </w:rPr>
        <w:t xml:space="preserve">Elektrickou energii pro zařízení VZ je nutné dodávat z rozvaděče samostatně jištěným v průběhu trasy nevypínatelným přívodem. Jistič bude označen červeným nápisem </w:t>
      </w:r>
      <w:r w:rsidRPr="0067232F">
        <w:rPr>
          <w:rFonts w:ascii="Arial" w:hAnsi="Arial" w:cs="Arial"/>
          <w:b/>
          <w:sz w:val="24"/>
          <w:szCs w:val="24"/>
        </w:rPr>
        <w:t>„V</w:t>
      </w:r>
      <w:r>
        <w:rPr>
          <w:rFonts w:ascii="Arial" w:hAnsi="Arial" w:cs="Arial"/>
          <w:b/>
          <w:sz w:val="24"/>
          <w:szCs w:val="24"/>
        </w:rPr>
        <w:t>S</w:t>
      </w:r>
      <w:r w:rsidRPr="0067232F">
        <w:rPr>
          <w:rFonts w:ascii="Arial" w:hAnsi="Arial" w:cs="Arial"/>
          <w:b/>
          <w:sz w:val="24"/>
          <w:szCs w:val="24"/>
        </w:rPr>
        <w:t xml:space="preserve"> – nevypínat“.</w:t>
      </w:r>
    </w:p>
    <w:p w:rsidR="00035875" w:rsidRDefault="00035875" w:rsidP="00035875">
      <w:pPr>
        <w:rPr>
          <w:sz w:val="24"/>
          <w:szCs w:val="24"/>
        </w:rPr>
      </w:pPr>
    </w:p>
    <w:p w:rsidR="00035875" w:rsidRDefault="00035875" w:rsidP="00035875">
      <w:pPr>
        <w:rPr>
          <w:sz w:val="24"/>
          <w:szCs w:val="24"/>
        </w:rPr>
      </w:pPr>
    </w:p>
    <w:p w:rsidR="00035875" w:rsidRDefault="00035875" w:rsidP="00035875">
      <w:pPr>
        <w:pStyle w:val="Nadpis1"/>
      </w:pPr>
      <w:bookmarkStart w:id="28" w:name="_Toc493238941"/>
      <w:bookmarkStart w:id="29" w:name="_Toc497828115"/>
      <w:r>
        <w:t>POPLACHOVÝ ZABEZPEČOVACÍ A TÍSŇOVÝ SYSTÉM</w:t>
      </w:r>
      <w:bookmarkEnd w:id="28"/>
      <w:bookmarkEnd w:id="29"/>
    </w:p>
    <w:p w:rsidR="00035875" w:rsidRDefault="00035875" w:rsidP="00035875">
      <w:pPr>
        <w:rPr>
          <w:sz w:val="24"/>
          <w:szCs w:val="24"/>
        </w:rPr>
      </w:pPr>
    </w:p>
    <w:p w:rsidR="00035875" w:rsidRPr="008C373C" w:rsidRDefault="00035875" w:rsidP="00035875">
      <w:pPr>
        <w:ind w:firstLine="708"/>
        <w:jc w:val="both"/>
        <w:rPr>
          <w:rFonts w:ascii="Arial" w:hAnsi="Arial" w:cs="Arial"/>
          <w:sz w:val="24"/>
          <w:szCs w:val="24"/>
        </w:rPr>
      </w:pPr>
      <w:r>
        <w:rPr>
          <w:rFonts w:ascii="Arial" w:hAnsi="Arial" w:cs="Arial"/>
          <w:sz w:val="24"/>
          <w:szCs w:val="24"/>
        </w:rPr>
        <w:t xml:space="preserve">V objektu bude instalován poplachový zabezpečovací a tísňový systém </w:t>
      </w:r>
      <w:r w:rsidRPr="008C373C">
        <w:rPr>
          <w:rFonts w:ascii="Arial" w:hAnsi="Arial" w:cs="Arial"/>
          <w:sz w:val="24"/>
          <w:szCs w:val="24"/>
        </w:rPr>
        <w:t xml:space="preserve">(dále jen </w:t>
      </w:r>
      <w:r>
        <w:rPr>
          <w:rFonts w:ascii="Arial" w:hAnsi="Arial" w:cs="Arial"/>
          <w:sz w:val="24"/>
          <w:szCs w:val="24"/>
        </w:rPr>
        <w:t>PZTS</w:t>
      </w:r>
      <w:r w:rsidRPr="008C373C">
        <w:rPr>
          <w:rFonts w:ascii="Arial" w:hAnsi="Arial" w:cs="Arial"/>
          <w:sz w:val="24"/>
          <w:szCs w:val="24"/>
        </w:rPr>
        <w:t>), kter</w:t>
      </w:r>
      <w:r>
        <w:rPr>
          <w:rFonts w:ascii="Arial" w:hAnsi="Arial" w:cs="Arial"/>
          <w:sz w:val="24"/>
          <w:szCs w:val="24"/>
        </w:rPr>
        <w:t>ý</w:t>
      </w:r>
      <w:r w:rsidRPr="008C373C">
        <w:rPr>
          <w:rFonts w:ascii="Arial" w:hAnsi="Arial" w:cs="Arial"/>
          <w:sz w:val="24"/>
          <w:szCs w:val="24"/>
        </w:rPr>
        <w:t xml:space="preserve"> je určen pro včasnou signalizaci nežádoucího vniknutí nebo pokusu o vniknutí do chráněného prostoru. Veškeré komponenty systému </w:t>
      </w:r>
      <w:r>
        <w:rPr>
          <w:rFonts w:ascii="Arial" w:hAnsi="Arial" w:cs="Arial"/>
          <w:sz w:val="24"/>
          <w:szCs w:val="24"/>
        </w:rPr>
        <w:t>PZTS</w:t>
      </w:r>
      <w:r w:rsidRPr="008C373C">
        <w:rPr>
          <w:rFonts w:ascii="Arial" w:hAnsi="Arial" w:cs="Arial"/>
          <w:sz w:val="24"/>
          <w:szCs w:val="24"/>
        </w:rPr>
        <w:t xml:space="preserve"> musí odpovídat požadavkům zákona č. 22/1997 Sb., o technických požadavcích na výrobky, požadavky nařízení vlády č. 168/1997/Sb., kterým se stanoví technické požadavky na elektrická zařízení nízkého napětí a požadavky ČSN EN 50081-1 Elektromagnetická kompatibilita. Prvky systému </w:t>
      </w:r>
      <w:r>
        <w:rPr>
          <w:rFonts w:ascii="Arial" w:hAnsi="Arial" w:cs="Arial"/>
          <w:sz w:val="24"/>
          <w:szCs w:val="24"/>
        </w:rPr>
        <w:t>PZTS</w:t>
      </w:r>
      <w:r w:rsidRPr="008C373C">
        <w:rPr>
          <w:rFonts w:ascii="Arial" w:hAnsi="Arial" w:cs="Arial"/>
          <w:sz w:val="24"/>
          <w:szCs w:val="24"/>
        </w:rPr>
        <w:t xml:space="preserve">, které budou instalovány ve vnitřních prostorách, musí odpovídat podmínkám třídy „II“-vnitřní všeobecné prostředí, dle ČSN EN řady 50 131. </w:t>
      </w:r>
    </w:p>
    <w:p w:rsidR="00035875" w:rsidRDefault="00035875"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r>
        <w:rPr>
          <w:rFonts w:ascii="Arial" w:hAnsi="Arial" w:cs="Arial"/>
          <w:sz w:val="24"/>
          <w:szCs w:val="24"/>
        </w:rPr>
        <w:t>Zabezpečení je navrženo tak, aby umožňovalo zabezpečit celou přístavbu</w:t>
      </w:r>
      <w:r w:rsidR="00E80E3A">
        <w:rPr>
          <w:rFonts w:ascii="Arial" w:hAnsi="Arial" w:cs="Arial"/>
          <w:sz w:val="24"/>
          <w:szCs w:val="24"/>
        </w:rPr>
        <w:t xml:space="preserve">, </w:t>
      </w:r>
      <w:r>
        <w:rPr>
          <w:rFonts w:ascii="Arial" w:hAnsi="Arial" w:cs="Arial"/>
          <w:sz w:val="24"/>
          <w:szCs w:val="24"/>
        </w:rPr>
        <w:t>samostatně technické místnosti</w:t>
      </w:r>
      <w:r w:rsidR="00E80E3A">
        <w:rPr>
          <w:rFonts w:ascii="Arial" w:hAnsi="Arial" w:cs="Arial"/>
          <w:sz w:val="24"/>
          <w:szCs w:val="24"/>
        </w:rPr>
        <w:t xml:space="preserve"> a samostatně 4.np</w:t>
      </w:r>
      <w:r>
        <w:rPr>
          <w:rFonts w:ascii="Arial" w:hAnsi="Arial" w:cs="Arial"/>
          <w:sz w:val="24"/>
          <w:szCs w:val="24"/>
        </w:rPr>
        <w:t>.</w:t>
      </w:r>
    </w:p>
    <w:p w:rsidR="00035875" w:rsidRDefault="00035875"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r w:rsidRPr="008C373C">
        <w:rPr>
          <w:rFonts w:ascii="Arial" w:hAnsi="Arial" w:cs="Arial"/>
          <w:sz w:val="24"/>
          <w:szCs w:val="24"/>
        </w:rPr>
        <w:t>Ovládání systému bude prováděno pomocí klávesnic</w:t>
      </w:r>
      <w:r>
        <w:rPr>
          <w:rFonts w:ascii="Arial" w:hAnsi="Arial" w:cs="Arial"/>
          <w:sz w:val="24"/>
          <w:szCs w:val="24"/>
        </w:rPr>
        <w:t>, které budou umístěny:</w:t>
      </w:r>
    </w:p>
    <w:p w:rsidR="00035875" w:rsidRPr="008C373C" w:rsidRDefault="00035875" w:rsidP="00035875">
      <w:pPr>
        <w:jc w:val="both"/>
        <w:rPr>
          <w:rFonts w:ascii="Arial" w:hAnsi="Arial" w:cs="Arial"/>
          <w:sz w:val="24"/>
          <w:szCs w:val="24"/>
        </w:rPr>
      </w:pPr>
      <w:r>
        <w:rPr>
          <w:rFonts w:ascii="Arial" w:hAnsi="Arial" w:cs="Arial"/>
          <w:sz w:val="24"/>
          <w:szCs w:val="24"/>
        </w:rPr>
        <w:t>1.np – příjem,</w:t>
      </w:r>
      <w:r w:rsidR="00E80E3A">
        <w:rPr>
          <w:rFonts w:ascii="Arial" w:hAnsi="Arial" w:cs="Arial"/>
          <w:sz w:val="24"/>
          <w:szCs w:val="24"/>
        </w:rPr>
        <w:t xml:space="preserve"> 1.np – schodiště, </w:t>
      </w:r>
      <w:r>
        <w:rPr>
          <w:rFonts w:ascii="Arial" w:hAnsi="Arial" w:cs="Arial"/>
          <w:sz w:val="24"/>
          <w:szCs w:val="24"/>
        </w:rPr>
        <w:t>2.np – recepce a 4.np - asistentky</w:t>
      </w:r>
      <w:r w:rsidRPr="008C373C">
        <w:rPr>
          <w:rFonts w:ascii="Arial" w:hAnsi="Arial" w:cs="Arial"/>
          <w:sz w:val="24"/>
          <w:szCs w:val="24"/>
        </w:rPr>
        <w:t>.</w:t>
      </w:r>
      <w:r>
        <w:rPr>
          <w:rFonts w:ascii="Arial" w:hAnsi="Arial" w:cs="Arial"/>
          <w:sz w:val="24"/>
          <w:szCs w:val="24"/>
        </w:rPr>
        <w:t xml:space="preserve"> Systém bude vybaven GSM komunikátorem s možností přenosů informací na min 4 telefonní čísla.</w:t>
      </w:r>
    </w:p>
    <w:p w:rsidR="00035875" w:rsidRDefault="00035875"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r w:rsidRPr="008C373C">
        <w:rPr>
          <w:rFonts w:ascii="Arial" w:hAnsi="Arial" w:cs="Arial"/>
          <w:sz w:val="24"/>
          <w:szCs w:val="24"/>
        </w:rPr>
        <w:t>Požadavky na profesi silnoproudu - zařízení bude napájeno z rozvaděče 230V samostatně jištěným přívodem, označeným červeně s nápisem „</w:t>
      </w:r>
      <w:r>
        <w:rPr>
          <w:rFonts w:ascii="Arial" w:hAnsi="Arial" w:cs="Arial"/>
          <w:sz w:val="24"/>
          <w:szCs w:val="24"/>
        </w:rPr>
        <w:t>PZTS</w:t>
      </w:r>
      <w:r w:rsidRPr="008C373C">
        <w:rPr>
          <w:rFonts w:ascii="Arial" w:hAnsi="Arial" w:cs="Arial"/>
          <w:sz w:val="24"/>
          <w:szCs w:val="24"/>
        </w:rPr>
        <w:t xml:space="preserve"> – NEVYPÍNAT“.</w:t>
      </w:r>
      <w:r w:rsidRPr="00B82B63">
        <w:rPr>
          <w:sz w:val="24"/>
          <w:szCs w:val="24"/>
        </w:rPr>
        <w:t xml:space="preserve">   </w:t>
      </w:r>
      <w:bookmarkStart w:id="30" w:name="_DVEŘNÍ_SYSTÉM"/>
      <w:bookmarkEnd w:id="30"/>
      <w:r w:rsidRPr="008C373C">
        <w:rPr>
          <w:rFonts w:ascii="Arial" w:hAnsi="Arial" w:cs="Arial"/>
          <w:sz w:val="24"/>
          <w:szCs w:val="24"/>
        </w:rPr>
        <w:tab/>
      </w:r>
    </w:p>
    <w:p w:rsidR="00035875" w:rsidRDefault="00035875" w:rsidP="00035875">
      <w:pPr>
        <w:ind w:firstLine="708"/>
        <w:jc w:val="both"/>
        <w:rPr>
          <w:rFonts w:ascii="Arial" w:hAnsi="Arial" w:cs="Arial"/>
          <w:sz w:val="24"/>
          <w:szCs w:val="24"/>
        </w:rPr>
      </w:pPr>
    </w:p>
    <w:p w:rsidR="00A5101F" w:rsidRDefault="00A5101F" w:rsidP="00035875">
      <w:pPr>
        <w:ind w:firstLine="708"/>
        <w:jc w:val="both"/>
        <w:rPr>
          <w:rFonts w:ascii="Arial" w:hAnsi="Arial" w:cs="Arial"/>
          <w:sz w:val="24"/>
          <w:szCs w:val="24"/>
        </w:rPr>
      </w:pPr>
    </w:p>
    <w:p w:rsidR="00A5101F" w:rsidRDefault="00A5101F" w:rsidP="00035875">
      <w:pPr>
        <w:ind w:firstLine="708"/>
        <w:jc w:val="both"/>
        <w:rPr>
          <w:rFonts w:ascii="Arial" w:hAnsi="Arial" w:cs="Arial"/>
          <w:sz w:val="24"/>
          <w:szCs w:val="24"/>
        </w:rPr>
      </w:pPr>
    </w:p>
    <w:p w:rsidR="00A5101F" w:rsidRDefault="00A5101F" w:rsidP="00035875">
      <w:pPr>
        <w:ind w:firstLine="708"/>
        <w:jc w:val="both"/>
        <w:rPr>
          <w:rFonts w:ascii="Arial" w:hAnsi="Arial" w:cs="Arial"/>
          <w:sz w:val="24"/>
          <w:szCs w:val="24"/>
        </w:rPr>
      </w:pPr>
    </w:p>
    <w:p w:rsidR="00A5101F" w:rsidRDefault="00A5101F"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p>
    <w:p w:rsidR="00035875" w:rsidRPr="00C071E2" w:rsidRDefault="00035875" w:rsidP="00035875">
      <w:pPr>
        <w:pStyle w:val="Nadpis1"/>
        <w:jc w:val="both"/>
        <w:rPr>
          <w:rFonts w:cs="Arial"/>
        </w:rPr>
      </w:pPr>
      <w:bookmarkStart w:id="31" w:name="_Toc238454557"/>
      <w:bookmarkStart w:id="32" w:name="_Toc242757397"/>
      <w:bookmarkStart w:id="33" w:name="_Toc354056483"/>
      <w:bookmarkStart w:id="34" w:name="_Toc493238942"/>
      <w:bookmarkStart w:id="35" w:name="_Toc497828116"/>
      <w:r w:rsidRPr="00C071E2">
        <w:rPr>
          <w:rFonts w:cs="Arial"/>
        </w:rPr>
        <w:lastRenderedPageBreak/>
        <w:t>ELEKTRONICKÁ KONTROLA VSTUPU</w:t>
      </w:r>
      <w:bookmarkEnd w:id="31"/>
      <w:bookmarkEnd w:id="32"/>
      <w:bookmarkEnd w:id="33"/>
      <w:bookmarkEnd w:id="34"/>
      <w:bookmarkEnd w:id="35"/>
    </w:p>
    <w:p w:rsidR="00035875" w:rsidRPr="00C071E2" w:rsidRDefault="00035875" w:rsidP="00035875">
      <w:pPr>
        <w:jc w:val="both"/>
        <w:rPr>
          <w:rFonts w:ascii="Arial" w:hAnsi="Arial" w:cs="Arial"/>
          <w:sz w:val="24"/>
          <w:szCs w:val="24"/>
        </w:rPr>
      </w:pPr>
    </w:p>
    <w:p w:rsidR="00035875" w:rsidRPr="00665BCC" w:rsidRDefault="00035875" w:rsidP="00035875">
      <w:pPr>
        <w:ind w:firstLine="708"/>
        <w:jc w:val="both"/>
        <w:rPr>
          <w:rFonts w:ascii="Arial" w:hAnsi="Arial" w:cs="Arial"/>
          <w:sz w:val="24"/>
          <w:szCs w:val="24"/>
        </w:rPr>
      </w:pPr>
      <w:r w:rsidRPr="00665BCC">
        <w:rPr>
          <w:rFonts w:ascii="Arial" w:hAnsi="Arial" w:cs="Arial"/>
          <w:sz w:val="24"/>
          <w:szCs w:val="24"/>
        </w:rPr>
        <w:t>Elektronická kontrola vstupu je soubor technických prostředků – řídící jednotka, sběrnicové jednotky, čtečky a doplňkové prostředky vytvářející systém, který slouží k selekci přístupu do určených prostor dle oprávnění. Navazuje na klasickou a režimovou ochranu objektu, doplňuje a zkvalitňuje celkové zabezpečení.</w:t>
      </w:r>
    </w:p>
    <w:p w:rsidR="00035875" w:rsidRDefault="00035875" w:rsidP="00035875">
      <w:pPr>
        <w:jc w:val="both"/>
        <w:rPr>
          <w:rFonts w:ascii="Arial" w:hAnsi="Arial" w:cs="Arial"/>
          <w:sz w:val="24"/>
          <w:szCs w:val="24"/>
        </w:rPr>
      </w:pPr>
      <w:r w:rsidRPr="00665BCC">
        <w:rPr>
          <w:rFonts w:ascii="Arial" w:hAnsi="Arial" w:cs="Arial"/>
          <w:sz w:val="24"/>
          <w:szCs w:val="24"/>
        </w:rPr>
        <w:tab/>
      </w:r>
    </w:p>
    <w:p w:rsidR="00035875" w:rsidRDefault="00035875" w:rsidP="00035875">
      <w:pPr>
        <w:ind w:firstLine="708"/>
        <w:jc w:val="both"/>
        <w:rPr>
          <w:rFonts w:ascii="Arial" w:hAnsi="Arial" w:cs="Arial"/>
          <w:sz w:val="24"/>
          <w:szCs w:val="24"/>
        </w:rPr>
      </w:pPr>
      <w:r w:rsidRPr="00665BCC">
        <w:rPr>
          <w:rFonts w:ascii="Arial" w:hAnsi="Arial" w:cs="Arial"/>
          <w:sz w:val="24"/>
          <w:szCs w:val="24"/>
        </w:rPr>
        <w:t>Budou použity bezdotykové čtečky na čipové karty. Po přečtení je oprávněné osobě umožněn vstup pomocí elektromagnetického otvírače</w:t>
      </w:r>
      <w:r>
        <w:rPr>
          <w:rFonts w:ascii="Arial" w:hAnsi="Arial" w:cs="Arial"/>
          <w:sz w:val="24"/>
          <w:szCs w:val="24"/>
        </w:rPr>
        <w:t>,</w:t>
      </w:r>
      <w:r w:rsidRPr="00665BCC">
        <w:rPr>
          <w:rFonts w:ascii="Arial" w:hAnsi="Arial" w:cs="Arial"/>
          <w:sz w:val="24"/>
          <w:szCs w:val="24"/>
        </w:rPr>
        <w:t xml:space="preserve"> elektromechanického zámku apod.. </w:t>
      </w:r>
      <w:r>
        <w:rPr>
          <w:rFonts w:ascii="Arial" w:hAnsi="Arial" w:cs="Arial"/>
          <w:sz w:val="24"/>
          <w:szCs w:val="24"/>
        </w:rPr>
        <w:t xml:space="preserve">Čtečky budou umožňovat vstup do budovy a vybraných částí. </w:t>
      </w:r>
    </w:p>
    <w:p w:rsidR="00035875" w:rsidRPr="00665BCC" w:rsidRDefault="00035875" w:rsidP="00035875">
      <w:pPr>
        <w:ind w:firstLine="708"/>
        <w:jc w:val="both"/>
        <w:rPr>
          <w:rFonts w:ascii="Arial" w:hAnsi="Arial" w:cs="Arial"/>
          <w:sz w:val="24"/>
          <w:szCs w:val="24"/>
        </w:rPr>
      </w:pPr>
    </w:p>
    <w:p w:rsidR="00035875" w:rsidRDefault="00035875" w:rsidP="00035875">
      <w:pPr>
        <w:jc w:val="both"/>
        <w:rPr>
          <w:rFonts w:ascii="Arial" w:hAnsi="Arial" w:cs="Arial"/>
          <w:sz w:val="24"/>
          <w:szCs w:val="24"/>
        </w:rPr>
      </w:pPr>
      <w:r>
        <w:rPr>
          <w:rFonts w:ascii="Arial" w:hAnsi="Arial" w:cs="Arial"/>
          <w:sz w:val="24"/>
          <w:szCs w:val="24"/>
        </w:rPr>
        <w:tab/>
        <w:t>V rámci přístavby bude rozšířen stávající přístupový systém společnosti MERIT GROUP a.s.</w:t>
      </w:r>
      <w:r w:rsidRPr="00665BCC">
        <w:rPr>
          <w:rFonts w:ascii="Arial" w:hAnsi="Arial" w:cs="Arial"/>
          <w:sz w:val="24"/>
          <w:szCs w:val="24"/>
        </w:rPr>
        <w:t xml:space="preserve">. Jádrem celého systému </w:t>
      </w:r>
      <w:r>
        <w:rPr>
          <w:rFonts w:ascii="Arial" w:hAnsi="Arial" w:cs="Arial"/>
          <w:sz w:val="24"/>
          <w:szCs w:val="24"/>
        </w:rPr>
        <w:t>j</w:t>
      </w:r>
      <w:r w:rsidRPr="00665BCC">
        <w:rPr>
          <w:rFonts w:ascii="Arial" w:hAnsi="Arial" w:cs="Arial"/>
          <w:sz w:val="24"/>
          <w:szCs w:val="24"/>
        </w:rPr>
        <w:t xml:space="preserve">e výkonný server, který </w:t>
      </w:r>
      <w:r>
        <w:rPr>
          <w:rFonts w:ascii="Arial" w:hAnsi="Arial" w:cs="Arial"/>
          <w:sz w:val="24"/>
          <w:szCs w:val="24"/>
        </w:rPr>
        <w:t>j</w:t>
      </w:r>
      <w:r w:rsidRPr="00665BCC">
        <w:rPr>
          <w:rFonts w:ascii="Arial" w:hAnsi="Arial" w:cs="Arial"/>
          <w:sz w:val="24"/>
          <w:szCs w:val="24"/>
        </w:rPr>
        <w:t xml:space="preserve">e připojen do datové sítě. Čtečky a ostatní vstupně/výstupní jednotky budou pomocí sběrnicových modulů připojeny do sítě, po které budou komunikovat s řídícím serverem. </w:t>
      </w:r>
    </w:p>
    <w:p w:rsidR="00C91A51" w:rsidRDefault="00C91A51" w:rsidP="00035875">
      <w:pPr>
        <w:jc w:val="both"/>
        <w:rPr>
          <w:rFonts w:ascii="Arial" w:hAnsi="Arial" w:cs="Arial"/>
          <w:sz w:val="24"/>
          <w:szCs w:val="24"/>
        </w:rPr>
      </w:pPr>
    </w:p>
    <w:p w:rsidR="00C91A51" w:rsidRDefault="00C91A51" w:rsidP="00035875">
      <w:pPr>
        <w:jc w:val="both"/>
        <w:rPr>
          <w:rFonts w:ascii="Arial" w:hAnsi="Arial" w:cs="Arial"/>
          <w:sz w:val="24"/>
          <w:szCs w:val="24"/>
        </w:rPr>
      </w:pPr>
      <w:r>
        <w:rPr>
          <w:rFonts w:ascii="Arial" w:hAnsi="Arial" w:cs="Arial"/>
          <w:sz w:val="24"/>
          <w:szCs w:val="24"/>
        </w:rPr>
        <w:tab/>
      </w:r>
      <w:r w:rsidRPr="00C91A51">
        <w:rPr>
          <w:rFonts w:ascii="Arial" w:hAnsi="Arial" w:cs="Arial"/>
          <w:sz w:val="24"/>
          <w:szCs w:val="24"/>
        </w:rPr>
        <w:t>Správu a administraci karet a personalizačních dat zajišťuje společnosti IVAR.</w:t>
      </w:r>
    </w:p>
    <w:p w:rsidR="00035875" w:rsidRPr="00665BCC" w:rsidRDefault="00035875" w:rsidP="00035875">
      <w:pPr>
        <w:jc w:val="both"/>
        <w:rPr>
          <w:rFonts w:ascii="Arial" w:hAnsi="Arial" w:cs="Arial"/>
          <w:sz w:val="24"/>
          <w:szCs w:val="24"/>
        </w:rPr>
      </w:pPr>
    </w:p>
    <w:p w:rsidR="00035875" w:rsidRDefault="00035875" w:rsidP="00035875">
      <w:pPr>
        <w:jc w:val="both"/>
        <w:rPr>
          <w:rFonts w:ascii="Arial" w:hAnsi="Arial" w:cs="Arial"/>
          <w:sz w:val="24"/>
          <w:szCs w:val="24"/>
        </w:rPr>
      </w:pPr>
      <w:r w:rsidRPr="00665BCC">
        <w:rPr>
          <w:rFonts w:ascii="Arial" w:hAnsi="Arial" w:cs="Arial"/>
          <w:sz w:val="24"/>
          <w:szCs w:val="24"/>
        </w:rPr>
        <w:tab/>
        <w:t xml:space="preserve">Jako vstupní jsou navrženy bezkontaktní čtečky. Systém bude umožňovat připojení čtečky biometrických údajů (otisky prstů, duhovka), čtečky dallas čipů, čtečky Tellides umožňující vzdálenou identifikaci vozidel bez nutnosti zastavení, čtečky strojově čitelných zón dokladů (Op, pas, vízum) aj. </w:t>
      </w:r>
    </w:p>
    <w:p w:rsidR="00C91A51" w:rsidRDefault="00C91A51" w:rsidP="00035875">
      <w:pPr>
        <w:jc w:val="both"/>
        <w:rPr>
          <w:rFonts w:ascii="Arial" w:hAnsi="Arial" w:cs="Arial"/>
          <w:sz w:val="24"/>
          <w:szCs w:val="24"/>
        </w:rPr>
      </w:pPr>
    </w:p>
    <w:p w:rsidR="00C91A51" w:rsidRPr="00C91A51" w:rsidRDefault="00C91A51" w:rsidP="00C91A51">
      <w:pPr>
        <w:rPr>
          <w:rFonts w:ascii="Arial" w:hAnsi="Arial" w:cs="Arial"/>
          <w:sz w:val="24"/>
          <w:szCs w:val="24"/>
        </w:rPr>
      </w:pPr>
      <w:r>
        <w:rPr>
          <w:rFonts w:ascii="Arial" w:hAnsi="Arial" w:cs="Arial"/>
          <w:sz w:val="24"/>
          <w:szCs w:val="24"/>
        </w:rPr>
        <w:tab/>
      </w:r>
      <w:r w:rsidRPr="00C91A51">
        <w:rPr>
          <w:rFonts w:ascii="Arial" w:hAnsi="Arial" w:cs="Arial"/>
          <w:sz w:val="24"/>
          <w:szCs w:val="24"/>
        </w:rPr>
        <w:t>Čtečky, které jsou blízko sebe budou umístěny tak, aby odstup mezi nimi byl min. 3-násobek jejich maximálního čtecího dosahu!</w:t>
      </w:r>
    </w:p>
    <w:p w:rsidR="00C91A51" w:rsidRDefault="00C91A51" w:rsidP="00035875">
      <w:pPr>
        <w:jc w:val="both"/>
        <w:rPr>
          <w:rFonts w:ascii="Arial" w:hAnsi="Arial" w:cs="Arial"/>
          <w:sz w:val="24"/>
          <w:szCs w:val="24"/>
        </w:rPr>
      </w:pPr>
    </w:p>
    <w:p w:rsidR="00035875" w:rsidRDefault="00035875" w:rsidP="00035875">
      <w:pPr>
        <w:jc w:val="both"/>
        <w:rPr>
          <w:rFonts w:ascii="Arial" w:hAnsi="Arial" w:cs="Arial"/>
          <w:sz w:val="24"/>
          <w:szCs w:val="24"/>
        </w:rPr>
      </w:pPr>
      <w:r w:rsidRPr="00665BCC">
        <w:rPr>
          <w:rFonts w:ascii="Arial" w:hAnsi="Arial" w:cs="Arial"/>
          <w:sz w:val="24"/>
          <w:szCs w:val="24"/>
        </w:rPr>
        <w:tab/>
        <w:t>Jako výstupní zařízení musí umožňovat připojení monitorů pro zobrazení identifikovaných objektů (osob, automobilů), různé typy závor pro vjezd vozidel, turnikety a branky pro přístup osob, el. otvírače, aj.</w:t>
      </w:r>
    </w:p>
    <w:p w:rsidR="00035875" w:rsidRPr="00665BCC" w:rsidRDefault="00035875" w:rsidP="00035875">
      <w:pPr>
        <w:jc w:val="both"/>
        <w:rPr>
          <w:rFonts w:ascii="Arial" w:hAnsi="Arial" w:cs="Arial"/>
          <w:sz w:val="24"/>
          <w:szCs w:val="24"/>
        </w:rPr>
      </w:pPr>
    </w:p>
    <w:p w:rsidR="00035875" w:rsidRDefault="00035875" w:rsidP="00035875">
      <w:pPr>
        <w:jc w:val="both"/>
        <w:rPr>
          <w:rFonts w:ascii="Arial" w:hAnsi="Arial" w:cs="Arial"/>
          <w:sz w:val="24"/>
          <w:szCs w:val="24"/>
        </w:rPr>
      </w:pPr>
      <w:r w:rsidRPr="00665BCC">
        <w:rPr>
          <w:rFonts w:ascii="Arial" w:hAnsi="Arial" w:cs="Arial"/>
          <w:sz w:val="24"/>
          <w:szCs w:val="24"/>
        </w:rPr>
        <w:tab/>
        <w:t>Celý systém bude spravován formou webové aplikace, což bude umožňovat přístup prakticky odkudkoliv bez nutnosti cokoliv instalovat.</w:t>
      </w:r>
    </w:p>
    <w:p w:rsidR="00035875" w:rsidRDefault="00035875" w:rsidP="00035875">
      <w:pPr>
        <w:jc w:val="both"/>
        <w:rPr>
          <w:rFonts w:ascii="Arial" w:hAnsi="Arial" w:cs="Arial"/>
          <w:sz w:val="24"/>
          <w:szCs w:val="24"/>
        </w:rPr>
      </w:pPr>
    </w:p>
    <w:p w:rsidR="00035875" w:rsidRDefault="00035875" w:rsidP="00035875">
      <w:pPr>
        <w:jc w:val="both"/>
        <w:rPr>
          <w:rFonts w:ascii="Arial" w:hAnsi="Arial" w:cs="Arial"/>
          <w:sz w:val="24"/>
          <w:szCs w:val="24"/>
        </w:rPr>
      </w:pPr>
      <w:r>
        <w:rPr>
          <w:rFonts w:ascii="Arial" w:hAnsi="Arial" w:cs="Arial"/>
          <w:sz w:val="24"/>
          <w:szCs w:val="24"/>
        </w:rPr>
        <w:tab/>
      </w:r>
      <w:r w:rsidRPr="00665BCC">
        <w:rPr>
          <w:rFonts w:ascii="Arial" w:hAnsi="Arial" w:cs="Arial"/>
          <w:sz w:val="24"/>
          <w:szCs w:val="24"/>
        </w:rPr>
        <w:t xml:space="preserve">Elektrickou energii pro zařízení EKV je nutné dodávat z rozvaděče samostatně jištěným v průběhu trasy nevypínatelným přívodem. Jistič bude označen červeným </w:t>
      </w:r>
      <w:r w:rsidRPr="00F648D1">
        <w:rPr>
          <w:rFonts w:ascii="Arial" w:hAnsi="Arial" w:cs="Arial"/>
          <w:sz w:val="24"/>
          <w:szCs w:val="24"/>
        </w:rPr>
        <w:t>nápisem „EKV – nevypínat“.</w:t>
      </w:r>
    </w:p>
    <w:p w:rsidR="00035875" w:rsidRDefault="00035875" w:rsidP="00035875">
      <w:pPr>
        <w:jc w:val="both"/>
        <w:rPr>
          <w:sz w:val="24"/>
          <w:szCs w:val="24"/>
        </w:rPr>
      </w:pPr>
    </w:p>
    <w:p w:rsidR="00035875" w:rsidRDefault="00035875" w:rsidP="00035875">
      <w:pPr>
        <w:jc w:val="both"/>
        <w:rPr>
          <w:sz w:val="24"/>
          <w:szCs w:val="24"/>
        </w:rPr>
      </w:pPr>
    </w:p>
    <w:p w:rsidR="00035875" w:rsidRDefault="00035875" w:rsidP="00035875">
      <w:pPr>
        <w:pStyle w:val="Nadpis1"/>
      </w:pPr>
      <w:bookmarkStart w:id="36" w:name="_Toc493238943"/>
      <w:bookmarkStart w:id="37" w:name="_Toc497828117"/>
      <w:r>
        <w:t>KAMEROVÝ SYSTÉM</w:t>
      </w:r>
      <w:bookmarkEnd w:id="36"/>
      <w:bookmarkEnd w:id="37"/>
    </w:p>
    <w:p w:rsidR="00035875" w:rsidRDefault="00035875" w:rsidP="00035875">
      <w:pPr>
        <w:rPr>
          <w:sz w:val="24"/>
          <w:szCs w:val="24"/>
        </w:rPr>
      </w:pPr>
    </w:p>
    <w:p w:rsidR="00035875" w:rsidRPr="008C373C" w:rsidRDefault="00035875" w:rsidP="00035875">
      <w:pPr>
        <w:ind w:firstLine="708"/>
        <w:jc w:val="both"/>
        <w:rPr>
          <w:rFonts w:ascii="Arial" w:hAnsi="Arial" w:cs="Arial"/>
          <w:sz w:val="24"/>
          <w:szCs w:val="24"/>
        </w:rPr>
      </w:pPr>
      <w:r w:rsidRPr="003D5EEA">
        <w:rPr>
          <w:rFonts w:ascii="Arial" w:hAnsi="Arial" w:cs="Arial"/>
          <w:sz w:val="24"/>
          <w:szCs w:val="24"/>
        </w:rPr>
        <w:t>Součástí slaboproud</w:t>
      </w:r>
      <w:r>
        <w:rPr>
          <w:rFonts w:ascii="Arial" w:hAnsi="Arial" w:cs="Arial"/>
          <w:sz w:val="24"/>
          <w:szCs w:val="24"/>
        </w:rPr>
        <w:t>ý</w:t>
      </w:r>
      <w:r w:rsidRPr="003D5EEA">
        <w:rPr>
          <w:rFonts w:ascii="Arial" w:hAnsi="Arial" w:cs="Arial"/>
          <w:sz w:val="24"/>
          <w:szCs w:val="24"/>
        </w:rPr>
        <w:t xml:space="preserve"> </w:t>
      </w:r>
      <w:r>
        <w:rPr>
          <w:rFonts w:ascii="Arial" w:hAnsi="Arial" w:cs="Arial"/>
          <w:sz w:val="24"/>
          <w:szCs w:val="24"/>
        </w:rPr>
        <w:t>systémů</w:t>
      </w:r>
      <w:r w:rsidRPr="003D5EEA">
        <w:rPr>
          <w:rFonts w:ascii="Arial" w:hAnsi="Arial" w:cs="Arial"/>
          <w:sz w:val="24"/>
          <w:szCs w:val="24"/>
        </w:rPr>
        <w:t xml:space="preserve"> bude instalace IP kamerového systému. </w:t>
      </w:r>
      <w:r>
        <w:rPr>
          <w:rFonts w:ascii="Arial" w:hAnsi="Arial" w:cs="Arial"/>
          <w:sz w:val="24"/>
          <w:szCs w:val="24"/>
        </w:rPr>
        <w:t xml:space="preserve">Kamery budou monitorovat děj na chodbách, u vstupů do objektu, na parkovišti a v prostorách určených k čekání pacientů. </w:t>
      </w:r>
      <w:r w:rsidRPr="003D5EEA">
        <w:rPr>
          <w:rFonts w:ascii="Arial" w:hAnsi="Arial" w:cs="Arial"/>
          <w:sz w:val="24"/>
          <w:szCs w:val="24"/>
        </w:rPr>
        <w:t xml:space="preserve">Rozmístění a celkový počet </w:t>
      </w:r>
      <w:r>
        <w:rPr>
          <w:rFonts w:ascii="Arial" w:hAnsi="Arial" w:cs="Arial"/>
          <w:sz w:val="24"/>
          <w:szCs w:val="24"/>
        </w:rPr>
        <w:t xml:space="preserve">kamer </w:t>
      </w:r>
      <w:r w:rsidR="00C91A51">
        <w:rPr>
          <w:rFonts w:ascii="Arial" w:hAnsi="Arial" w:cs="Arial"/>
          <w:sz w:val="24"/>
          <w:szCs w:val="24"/>
        </w:rPr>
        <w:t>j</w:t>
      </w:r>
      <w:r w:rsidRPr="003D5EEA">
        <w:rPr>
          <w:rFonts w:ascii="Arial" w:hAnsi="Arial" w:cs="Arial"/>
          <w:sz w:val="24"/>
          <w:szCs w:val="24"/>
        </w:rPr>
        <w:t xml:space="preserve">e </w:t>
      </w:r>
      <w:r w:rsidR="00C91A51">
        <w:rPr>
          <w:rFonts w:ascii="Arial" w:hAnsi="Arial" w:cs="Arial"/>
          <w:sz w:val="24"/>
          <w:szCs w:val="24"/>
        </w:rPr>
        <w:t>zřejmý z výkresové části.</w:t>
      </w:r>
      <w:r w:rsidRPr="003D5EEA">
        <w:rPr>
          <w:rFonts w:ascii="Arial" w:hAnsi="Arial" w:cs="Arial"/>
          <w:sz w:val="24"/>
          <w:szCs w:val="24"/>
        </w:rPr>
        <w:t xml:space="preserve"> IP kamerový systém bude využívat pro datový přenos strukturovanou kabeláž. </w:t>
      </w:r>
    </w:p>
    <w:p w:rsidR="00035875" w:rsidRDefault="00035875" w:rsidP="00035875">
      <w:pPr>
        <w:rPr>
          <w:sz w:val="24"/>
          <w:szCs w:val="24"/>
        </w:rPr>
      </w:pPr>
    </w:p>
    <w:p w:rsidR="00035875" w:rsidRDefault="00035875" w:rsidP="00035875">
      <w:pPr>
        <w:rPr>
          <w:sz w:val="24"/>
          <w:szCs w:val="24"/>
        </w:rPr>
      </w:pPr>
    </w:p>
    <w:p w:rsidR="00A5101F" w:rsidRDefault="00A5101F" w:rsidP="00035875">
      <w:pPr>
        <w:rPr>
          <w:sz w:val="24"/>
          <w:szCs w:val="24"/>
        </w:rPr>
      </w:pPr>
    </w:p>
    <w:p w:rsidR="00A5101F" w:rsidRDefault="00A5101F" w:rsidP="00035875">
      <w:pPr>
        <w:rPr>
          <w:sz w:val="24"/>
          <w:szCs w:val="24"/>
        </w:rPr>
      </w:pPr>
    </w:p>
    <w:p w:rsidR="00A5101F" w:rsidRDefault="00A5101F" w:rsidP="00035875">
      <w:pPr>
        <w:rPr>
          <w:sz w:val="24"/>
          <w:szCs w:val="24"/>
        </w:rPr>
      </w:pPr>
    </w:p>
    <w:p w:rsidR="00035875" w:rsidRDefault="00035875" w:rsidP="00035875">
      <w:pPr>
        <w:pStyle w:val="Nadpis1"/>
        <w:jc w:val="both"/>
        <w:rPr>
          <w:rFonts w:cs="Arial"/>
        </w:rPr>
      </w:pPr>
      <w:bookmarkStart w:id="38" w:name="_Toc355690676"/>
      <w:bookmarkStart w:id="39" w:name="_Toc493238944"/>
      <w:bookmarkStart w:id="40" w:name="_Toc497828118"/>
      <w:r>
        <w:rPr>
          <w:rFonts w:cs="Arial"/>
        </w:rPr>
        <w:lastRenderedPageBreak/>
        <w:t>SPOLEČNÁ TELEVIZNÍ ANTÉNA</w:t>
      </w:r>
      <w:bookmarkEnd w:id="38"/>
      <w:bookmarkEnd w:id="39"/>
      <w:bookmarkEnd w:id="40"/>
    </w:p>
    <w:p w:rsidR="00035875" w:rsidRDefault="00035875" w:rsidP="00035875">
      <w:pPr>
        <w:rPr>
          <w:sz w:val="24"/>
          <w:szCs w:val="24"/>
        </w:rPr>
      </w:pPr>
    </w:p>
    <w:p w:rsidR="00035875" w:rsidRPr="00D02298" w:rsidRDefault="00035875" w:rsidP="00035875">
      <w:pPr>
        <w:ind w:firstLine="708"/>
        <w:jc w:val="both"/>
        <w:rPr>
          <w:rFonts w:ascii="Arial" w:hAnsi="Arial" w:cs="Arial"/>
          <w:sz w:val="24"/>
          <w:szCs w:val="24"/>
        </w:rPr>
      </w:pPr>
      <w:r w:rsidRPr="00D02298">
        <w:rPr>
          <w:rFonts w:ascii="Arial" w:hAnsi="Arial" w:cs="Arial"/>
          <w:sz w:val="24"/>
          <w:szCs w:val="24"/>
        </w:rPr>
        <w:t xml:space="preserve">V objektu bude instalován rozvod společné televizní antény (dále jen STA), který musí být v souladu s pravidly pro návrh a montáž systémů kabelových sítí pro televizní a rozhlasové signály dle ČSN EN 50083. </w:t>
      </w:r>
    </w:p>
    <w:p w:rsidR="00035875" w:rsidRPr="00D02298" w:rsidRDefault="00035875"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r w:rsidRPr="00D02298">
        <w:rPr>
          <w:rFonts w:ascii="Arial" w:hAnsi="Arial" w:cs="Arial"/>
          <w:sz w:val="24"/>
          <w:szCs w:val="24"/>
        </w:rPr>
        <w:t xml:space="preserve">Je navržen samostatný systém televizních rozvodů, který bude umožňovat příjem digitálního pozemního (DVB-T) televizního signálu. Předpokládá se příjem cca 20-ti programů. Na střeše bude instalovaný stožár se sestavou antén pro příjem signálu. Instalace stožáru s antény na střeše bude prováděna v souladu s ČSN a s ohledem k rozmístění hromosvodů. Anténní svody budou doplněny o přepěťovou ochranu. </w:t>
      </w:r>
    </w:p>
    <w:p w:rsidR="00035875" w:rsidRDefault="00035875" w:rsidP="00035875">
      <w:pPr>
        <w:ind w:firstLine="708"/>
        <w:jc w:val="both"/>
        <w:rPr>
          <w:rFonts w:ascii="Arial" w:hAnsi="Arial" w:cs="Arial"/>
          <w:sz w:val="24"/>
          <w:szCs w:val="24"/>
        </w:rPr>
      </w:pPr>
    </w:p>
    <w:p w:rsidR="00035875" w:rsidRPr="00D02298" w:rsidRDefault="00035875" w:rsidP="00035875">
      <w:pPr>
        <w:ind w:firstLine="708"/>
        <w:jc w:val="both"/>
        <w:rPr>
          <w:rFonts w:ascii="Arial" w:hAnsi="Arial" w:cs="Arial"/>
          <w:sz w:val="24"/>
          <w:szCs w:val="24"/>
        </w:rPr>
      </w:pPr>
      <w:r>
        <w:rPr>
          <w:rFonts w:ascii="Arial" w:hAnsi="Arial" w:cs="Arial"/>
          <w:sz w:val="24"/>
          <w:szCs w:val="24"/>
        </w:rPr>
        <w:t>Zásuvky STA budou umístěny v prostorech vyhrazených k čekání pacientů</w:t>
      </w:r>
      <w:r w:rsidR="00C91A51">
        <w:rPr>
          <w:rFonts w:ascii="Arial" w:hAnsi="Arial" w:cs="Arial"/>
          <w:sz w:val="24"/>
          <w:szCs w:val="24"/>
        </w:rPr>
        <w:t>, zákrokových místnostech</w:t>
      </w:r>
      <w:r>
        <w:rPr>
          <w:rFonts w:ascii="Arial" w:hAnsi="Arial" w:cs="Arial"/>
          <w:sz w:val="24"/>
          <w:szCs w:val="24"/>
        </w:rPr>
        <w:t xml:space="preserve"> a v seminárních místnostech ve 4.np.</w:t>
      </w:r>
    </w:p>
    <w:p w:rsidR="00035875" w:rsidRPr="00D02298" w:rsidRDefault="00035875" w:rsidP="00035875">
      <w:pPr>
        <w:ind w:firstLine="708"/>
        <w:jc w:val="both"/>
        <w:rPr>
          <w:rFonts w:ascii="Arial" w:hAnsi="Arial" w:cs="Arial"/>
          <w:sz w:val="24"/>
          <w:szCs w:val="24"/>
        </w:rPr>
      </w:pPr>
    </w:p>
    <w:p w:rsidR="00035875" w:rsidRPr="00D02298" w:rsidRDefault="00035875" w:rsidP="00035875">
      <w:pPr>
        <w:ind w:firstLine="708"/>
        <w:jc w:val="both"/>
        <w:rPr>
          <w:rFonts w:ascii="Arial" w:hAnsi="Arial" w:cs="Arial"/>
          <w:sz w:val="24"/>
          <w:szCs w:val="24"/>
        </w:rPr>
      </w:pPr>
      <w:r w:rsidRPr="00D02298">
        <w:rPr>
          <w:rFonts w:ascii="Arial" w:hAnsi="Arial" w:cs="Arial"/>
          <w:sz w:val="24"/>
          <w:szCs w:val="24"/>
        </w:rPr>
        <w:t xml:space="preserve">Zařízení pro úpravu a zesílení signálu bude umístěno ve </w:t>
      </w:r>
      <w:r w:rsidR="008F29B0">
        <w:rPr>
          <w:rFonts w:ascii="Arial" w:hAnsi="Arial" w:cs="Arial"/>
          <w:sz w:val="24"/>
          <w:szCs w:val="24"/>
        </w:rPr>
        <w:t>4</w:t>
      </w:r>
      <w:r w:rsidRPr="00D02298">
        <w:rPr>
          <w:rFonts w:ascii="Arial" w:hAnsi="Arial" w:cs="Arial"/>
          <w:sz w:val="24"/>
          <w:szCs w:val="24"/>
        </w:rPr>
        <w:t>.np</w:t>
      </w:r>
      <w:r w:rsidR="00C91A51">
        <w:rPr>
          <w:rFonts w:ascii="Arial" w:hAnsi="Arial" w:cs="Arial"/>
          <w:sz w:val="24"/>
          <w:szCs w:val="24"/>
        </w:rPr>
        <w:t xml:space="preserve"> v m.č. 10</w:t>
      </w:r>
      <w:r w:rsidR="008F29B0">
        <w:rPr>
          <w:rFonts w:ascii="Arial" w:hAnsi="Arial" w:cs="Arial"/>
          <w:sz w:val="24"/>
          <w:szCs w:val="24"/>
        </w:rPr>
        <w:t>4230</w:t>
      </w:r>
      <w:r w:rsidRPr="00D02298">
        <w:rPr>
          <w:rFonts w:ascii="Arial" w:hAnsi="Arial" w:cs="Arial"/>
          <w:sz w:val="24"/>
          <w:szCs w:val="24"/>
        </w:rPr>
        <w:t xml:space="preserve">. Bude umožňovat příjem signálu DVB-T (ČT1, ČT2, ČT4, ČT24, prima, prima-cool, prima-zoom, nova, nova cinema, prima LOVE,.. ). </w:t>
      </w:r>
    </w:p>
    <w:p w:rsidR="00035875" w:rsidRPr="00D02298" w:rsidRDefault="00035875" w:rsidP="00035875">
      <w:pPr>
        <w:ind w:firstLine="708"/>
        <w:jc w:val="both"/>
        <w:rPr>
          <w:rFonts w:ascii="Arial" w:hAnsi="Arial" w:cs="Arial"/>
          <w:sz w:val="24"/>
          <w:szCs w:val="24"/>
        </w:rPr>
      </w:pPr>
    </w:p>
    <w:p w:rsidR="00035875" w:rsidRDefault="00035875" w:rsidP="00035875">
      <w:pPr>
        <w:ind w:firstLine="708"/>
        <w:rPr>
          <w:rFonts w:ascii="Arial" w:hAnsi="Arial" w:cs="Arial"/>
          <w:sz w:val="24"/>
          <w:szCs w:val="24"/>
        </w:rPr>
      </w:pPr>
      <w:r w:rsidRPr="00D02298">
        <w:rPr>
          <w:rFonts w:ascii="Arial" w:hAnsi="Arial" w:cs="Arial"/>
          <w:sz w:val="24"/>
          <w:szCs w:val="24"/>
        </w:rPr>
        <w:t>Elektrickou energii pro zařízení STA je nutné dodávat z rozvaděče</w:t>
      </w:r>
      <w:r w:rsidRPr="00DB51F3">
        <w:rPr>
          <w:rFonts w:ascii="Arial" w:hAnsi="Arial" w:cs="Arial"/>
          <w:sz w:val="24"/>
          <w:szCs w:val="24"/>
        </w:rPr>
        <w:t xml:space="preserve"> samostatně jištěným, v průběhu trasy nevypínatelným přívodem. Jistič bude označen červeným nápisem </w:t>
      </w:r>
      <w:r w:rsidRPr="0003736E">
        <w:rPr>
          <w:rFonts w:ascii="Arial" w:hAnsi="Arial" w:cs="Arial"/>
          <w:sz w:val="24"/>
          <w:szCs w:val="24"/>
        </w:rPr>
        <w:t>„STA – nevypínat“.</w:t>
      </w:r>
    </w:p>
    <w:p w:rsidR="00035875" w:rsidRDefault="00035875" w:rsidP="00035875">
      <w:pPr>
        <w:ind w:firstLine="708"/>
        <w:rPr>
          <w:rFonts w:ascii="Arial" w:hAnsi="Arial" w:cs="Arial"/>
          <w:sz w:val="24"/>
          <w:szCs w:val="24"/>
        </w:rPr>
      </w:pPr>
    </w:p>
    <w:p w:rsidR="00035875" w:rsidRDefault="00035875" w:rsidP="00035875">
      <w:pPr>
        <w:ind w:firstLine="708"/>
        <w:rPr>
          <w:rFonts w:ascii="Arial" w:hAnsi="Arial" w:cs="Arial"/>
          <w:sz w:val="24"/>
          <w:szCs w:val="24"/>
        </w:rPr>
      </w:pPr>
    </w:p>
    <w:p w:rsidR="00035875" w:rsidRDefault="00035875" w:rsidP="00035875">
      <w:pPr>
        <w:pStyle w:val="Nadpis1"/>
      </w:pPr>
      <w:bookmarkStart w:id="41" w:name="_Toc493238945"/>
      <w:bookmarkStart w:id="42" w:name="_Toc497828119"/>
      <w:r>
        <w:t>S</w:t>
      </w:r>
      <w:r w:rsidR="00C91A51">
        <w:t>IGNALIZAČNÍ ZAŘÍZENÍ</w:t>
      </w:r>
      <w:bookmarkEnd w:id="41"/>
      <w:bookmarkEnd w:id="42"/>
    </w:p>
    <w:p w:rsidR="00035875" w:rsidRDefault="00035875" w:rsidP="00035875">
      <w:pPr>
        <w:rPr>
          <w:sz w:val="24"/>
          <w:szCs w:val="24"/>
        </w:rPr>
      </w:pPr>
    </w:p>
    <w:p w:rsidR="00C91A51" w:rsidRDefault="00035875" w:rsidP="00035875">
      <w:pPr>
        <w:ind w:firstLine="708"/>
        <w:jc w:val="both"/>
        <w:rPr>
          <w:rFonts w:ascii="Arial" w:hAnsi="Arial" w:cs="Arial"/>
          <w:sz w:val="24"/>
          <w:szCs w:val="24"/>
        </w:rPr>
      </w:pPr>
      <w:r w:rsidRPr="00C071E2">
        <w:rPr>
          <w:rFonts w:ascii="Arial" w:hAnsi="Arial" w:cs="Arial"/>
          <w:sz w:val="24"/>
          <w:szCs w:val="24"/>
        </w:rPr>
        <w:t>S</w:t>
      </w:r>
      <w:r w:rsidR="00C91A51">
        <w:rPr>
          <w:rFonts w:ascii="Arial" w:hAnsi="Arial" w:cs="Arial"/>
          <w:sz w:val="24"/>
          <w:szCs w:val="24"/>
        </w:rPr>
        <w:t xml:space="preserve">ignalizační zařízení </w:t>
      </w:r>
      <w:r w:rsidRPr="00C071E2">
        <w:rPr>
          <w:rFonts w:ascii="Arial" w:hAnsi="Arial" w:cs="Arial"/>
          <w:sz w:val="24"/>
          <w:szCs w:val="24"/>
        </w:rPr>
        <w:t>(</w:t>
      </w:r>
      <w:r>
        <w:rPr>
          <w:rFonts w:ascii="Arial" w:hAnsi="Arial" w:cs="Arial"/>
          <w:sz w:val="24"/>
          <w:szCs w:val="24"/>
        </w:rPr>
        <w:t>S</w:t>
      </w:r>
      <w:r w:rsidR="00C91A51">
        <w:rPr>
          <w:rFonts w:ascii="Arial" w:hAnsi="Arial" w:cs="Arial"/>
          <w:sz w:val="24"/>
          <w:szCs w:val="24"/>
        </w:rPr>
        <w:t>Z</w:t>
      </w:r>
      <w:r w:rsidRPr="00C071E2">
        <w:rPr>
          <w:rFonts w:ascii="Arial" w:hAnsi="Arial" w:cs="Arial"/>
          <w:sz w:val="24"/>
          <w:szCs w:val="24"/>
        </w:rPr>
        <w:t xml:space="preserve">) bude sloužit </w:t>
      </w:r>
      <w:r>
        <w:rPr>
          <w:rFonts w:ascii="Arial" w:hAnsi="Arial" w:cs="Arial"/>
          <w:sz w:val="24"/>
          <w:szCs w:val="24"/>
        </w:rPr>
        <w:t>k přivolání pomoci v případě tísně na bezbariérových toaletách</w:t>
      </w:r>
      <w:r w:rsidR="00C91A51">
        <w:rPr>
          <w:rFonts w:ascii="Arial" w:hAnsi="Arial" w:cs="Arial"/>
          <w:sz w:val="24"/>
          <w:szCs w:val="24"/>
        </w:rPr>
        <w:t>,</w:t>
      </w:r>
      <w:r>
        <w:rPr>
          <w:rFonts w:ascii="Arial" w:hAnsi="Arial" w:cs="Arial"/>
          <w:sz w:val="24"/>
          <w:szCs w:val="24"/>
        </w:rPr>
        <w:t xml:space="preserve"> k přivolání pomoci k parkovacímu místu pro invalidy</w:t>
      </w:r>
      <w:r w:rsidR="00C91A51">
        <w:rPr>
          <w:rFonts w:ascii="Arial" w:hAnsi="Arial" w:cs="Arial"/>
          <w:sz w:val="24"/>
          <w:szCs w:val="24"/>
        </w:rPr>
        <w:t xml:space="preserve"> a na lůžkách (křeslech) v m.č. 102</w:t>
      </w:r>
      <w:r w:rsidR="008F29B0">
        <w:rPr>
          <w:rFonts w:ascii="Arial" w:hAnsi="Arial" w:cs="Arial"/>
          <w:sz w:val="24"/>
          <w:szCs w:val="24"/>
        </w:rPr>
        <w:t>050</w:t>
      </w:r>
      <w:r w:rsidR="00C91A51">
        <w:rPr>
          <w:rFonts w:ascii="Arial" w:hAnsi="Arial" w:cs="Arial"/>
          <w:sz w:val="24"/>
          <w:szCs w:val="24"/>
        </w:rPr>
        <w:t>, 10</w:t>
      </w:r>
      <w:r w:rsidR="008F29B0">
        <w:rPr>
          <w:rFonts w:ascii="Arial" w:hAnsi="Arial" w:cs="Arial"/>
          <w:sz w:val="24"/>
          <w:szCs w:val="24"/>
        </w:rPr>
        <w:t>3250</w:t>
      </w:r>
      <w:r w:rsidR="00C91A51">
        <w:rPr>
          <w:rFonts w:ascii="Arial" w:hAnsi="Arial" w:cs="Arial"/>
          <w:sz w:val="24"/>
          <w:szCs w:val="24"/>
        </w:rPr>
        <w:t xml:space="preserve"> a 10</w:t>
      </w:r>
      <w:r w:rsidR="008F29B0">
        <w:rPr>
          <w:rFonts w:ascii="Arial" w:hAnsi="Arial" w:cs="Arial"/>
          <w:sz w:val="24"/>
          <w:szCs w:val="24"/>
        </w:rPr>
        <w:t>3260.</w:t>
      </w:r>
      <w:r>
        <w:rPr>
          <w:rFonts w:ascii="Arial" w:hAnsi="Arial" w:cs="Arial"/>
          <w:sz w:val="24"/>
          <w:szCs w:val="24"/>
        </w:rPr>
        <w:t xml:space="preserve"> Na toaletách a u parkovacího místa pro invalidy budou instalovány tahové hlásiče,</w:t>
      </w:r>
      <w:r w:rsidR="00C91A51">
        <w:rPr>
          <w:rFonts w:ascii="Arial" w:hAnsi="Arial" w:cs="Arial"/>
          <w:sz w:val="24"/>
          <w:szCs w:val="24"/>
        </w:rPr>
        <w:t xml:space="preserve"> v místnostech 102</w:t>
      </w:r>
      <w:r w:rsidR="008F29B0">
        <w:rPr>
          <w:rFonts w:ascii="Arial" w:hAnsi="Arial" w:cs="Arial"/>
          <w:sz w:val="24"/>
          <w:szCs w:val="24"/>
        </w:rPr>
        <w:t>060</w:t>
      </w:r>
      <w:r w:rsidR="00C91A51">
        <w:rPr>
          <w:rFonts w:ascii="Arial" w:hAnsi="Arial" w:cs="Arial"/>
          <w:sz w:val="24"/>
          <w:szCs w:val="24"/>
        </w:rPr>
        <w:t>, 1</w:t>
      </w:r>
      <w:r w:rsidR="0022022C">
        <w:rPr>
          <w:rFonts w:ascii="Arial" w:hAnsi="Arial" w:cs="Arial"/>
          <w:sz w:val="24"/>
          <w:szCs w:val="24"/>
        </w:rPr>
        <w:t>03150,</w:t>
      </w:r>
      <w:r w:rsidR="00C91A51">
        <w:rPr>
          <w:rFonts w:ascii="Arial" w:hAnsi="Arial" w:cs="Arial"/>
          <w:sz w:val="24"/>
          <w:szCs w:val="24"/>
        </w:rPr>
        <w:t xml:space="preserve"> 10</w:t>
      </w:r>
      <w:r w:rsidR="0022022C">
        <w:rPr>
          <w:rFonts w:ascii="Arial" w:hAnsi="Arial" w:cs="Arial"/>
          <w:sz w:val="24"/>
          <w:szCs w:val="24"/>
        </w:rPr>
        <w:t>3130 a 104060</w:t>
      </w:r>
      <w:r w:rsidR="00C91A51">
        <w:rPr>
          <w:rFonts w:ascii="Arial" w:hAnsi="Arial" w:cs="Arial"/>
          <w:sz w:val="24"/>
          <w:szCs w:val="24"/>
        </w:rPr>
        <w:t xml:space="preserve"> budou instalovány tlačítka pacienta zapojená do zásuvky pacienta s držákem. Nad vstupy do wc pro invalidy, parkovacím místem pro invalidy a v prostoru zákrokových místností budou instalovány světelné signalizace pro optickou signalizaci tísně. </w:t>
      </w:r>
      <w:r>
        <w:rPr>
          <w:rFonts w:ascii="Arial" w:hAnsi="Arial" w:cs="Arial"/>
          <w:sz w:val="24"/>
          <w:szCs w:val="24"/>
        </w:rPr>
        <w:t xml:space="preserve"> </w:t>
      </w:r>
    </w:p>
    <w:p w:rsidR="00C91A51" w:rsidRDefault="00C91A51"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r>
        <w:rPr>
          <w:rFonts w:ascii="Arial" w:hAnsi="Arial" w:cs="Arial"/>
          <w:sz w:val="24"/>
          <w:szCs w:val="24"/>
        </w:rPr>
        <w:t xml:space="preserve">Tíseň z těchto hlásičů bude signalizována v </w:t>
      </w:r>
      <w:r w:rsidR="00C91A51">
        <w:rPr>
          <w:rFonts w:ascii="Arial" w:hAnsi="Arial" w:cs="Arial"/>
          <w:sz w:val="24"/>
          <w:szCs w:val="24"/>
        </w:rPr>
        <w:t>m.č. 102</w:t>
      </w:r>
      <w:r w:rsidR="0022022C">
        <w:rPr>
          <w:rFonts w:ascii="Arial" w:hAnsi="Arial" w:cs="Arial"/>
          <w:sz w:val="24"/>
          <w:szCs w:val="24"/>
        </w:rPr>
        <w:t>230 a 103240</w:t>
      </w:r>
      <w:r>
        <w:rPr>
          <w:rFonts w:ascii="Arial" w:hAnsi="Arial" w:cs="Arial"/>
          <w:sz w:val="24"/>
          <w:szCs w:val="24"/>
        </w:rPr>
        <w:t>.</w:t>
      </w:r>
    </w:p>
    <w:p w:rsidR="00035875" w:rsidRPr="00C071E2" w:rsidRDefault="00035875" w:rsidP="00035875">
      <w:pPr>
        <w:pStyle w:val="Odstavec1"/>
        <w:numPr>
          <w:ilvl w:val="0"/>
          <w:numId w:val="35"/>
        </w:numPr>
        <w:ind w:left="0" w:firstLine="708"/>
        <w:rPr>
          <w:rFonts w:ascii="Arial" w:hAnsi="Arial" w:cs="Arial"/>
          <w:kern w:val="2"/>
          <w:szCs w:val="24"/>
        </w:rPr>
      </w:pPr>
    </w:p>
    <w:p w:rsidR="00035875" w:rsidRDefault="00035875" w:rsidP="00035875">
      <w:pPr>
        <w:ind w:firstLine="708"/>
        <w:jc w:val="both"/>
        <w:rPr>
          <w:rFonts w:ascii="Arial" w:hAnsi="Arial" w:cs="Arial"/>
          <w:b/>
          <w:sz w:val="24"/>
          <w:szCs w:val="24"/>
        </w:rPr>
      </w:pPr>
      <w:r w:rsidRPr="00C071E2">
        <w:rPr>
          <w:rFonts w:ascii="Arial" w:hAnsi="Arial" w:cs="Arial"/>
          <w:sz w:val="24"/>
          <w:szCs w:val="24"/>
        </w:rPr>
        <w:t xml:space="preserve">Elektrickou energii pro </w:t>
      </w:r>
      <w:r>
        <w:rPr>
          <w:rFonts w:ascii="Arial" w:hAnsi="Arial" w:cs="Arial"/>
          <w:sz w:val="24"/>
          <w:szCs w:val="24"/>
        </w:rPr>
        <w:t>S</w:t>
      </w:r>
      <w:r w:rsidR="00C91A51">
        <w:rPr>
          <w:rFonts w:ascii="Arial" w:hAnsi="Arial" w:cs="Arial"/>
          <w:sz w:val="24"/>
          <w:szCs w:val="24"/>
        </w:rPr>
        <w:t>Z</w:t>
      </w:r>
      <w:r w:rsidRPr="00C071E2">
        <w:rPr>
          <w:rFonts w:ascii="Arial" w:hAnsi="Arial" w:cs="Arial"/>
          <w:sz w:val="24"/>
          <w:szCs w:val="24"/>
        </w:rPr>
        <w:t xml:space="preserve"> je nutné dodávat z rozvaděče samostatně jištěným v průběhu trasy nevypínatelným přívodem. Jistič bude označen červeným nápisem </w:t>
      </w:r>
      <w:r w:rsidRPr="00A75B1F">
        <w:rPr>
          <w:rFonts w:ascii="Arial" w:hAnsi="Arial" w:cs="Arial"/>
          <w:b/>
          <w:sz w:val="24"/>
          <w:szCs w:val="24"/>
        </w:rPr>
        <w:t>„</w:t>
      </w:r>
      <w:r>
        <w:rPr>
          <w:rFonts w:ascii="Arial" w:hAnsi="Arial" w:cs="Arial"/>
          <w:b/>
          <w:sz w:val="24"/>
          <w:szCs w:val="24"/>
        </w:rPr>
        <w:t>S</w:t>
      </w:r>
      <w:r w:rsidR="00C91A51">
        <w:rPr>
          <w:rFonts w:ascii="Arial" w:hAnsi="Arial" w:cs="Arial"/>
          <w:b/>
          <w:sz w:val="24"/>
          <w:szCs w:val="24"/>
        </w:rPr>
        <w:t>Z</w:t>
      </w:r>
      <w:r w:rsidRPr="00A75B1F">
        <w:rPr>
          <w:rFonts w:ascii="Arial" w:hAnsi="Arial" w:cs="Arial"/>
          <w:b/>
          <w:sz w:val="24"/>
          <w:szCs w:val="24"/>
        </w:rPr>
        <w:t xml:space="preserve"> – nevypínat“.</w:t>
      </w:r>
    </w:p>
    <w:p w:rsidR="00AD66EA" w:rsidRDefault="00AD66EA" w:rsidP="00AD66EA">
      <w:pPr>
        <w:jc w:val="both"/>
        <w:rPr>
          <w:rFonts w:ascii="Arial" w:hAnsi="Arial" w:cs="Arial"/>
          <w:b/>
          <w:sz w:val="24"/>
          <w:szCs w:val="24"/>
        </w:rPr>
      </w:pPr>
    </w:p>
    <w:p w:rsidR="00A5101F" w:rsidRDefault="00A5101F" w:rsidP="00AD66EA">
      <w:pPr>
        <w:jc w:val="both"/>
        <w:rPr>
          <w:rFonts w:ascii="Arial" w:hAnsi="Arial" w:cs="Arial"/>
          <w:b/>
          <w:sz w:val="24"/>
          <w:szCs w:val="24"/>
        </w:rPr>
      </w:pPr>
    </w:p>
    <w:p w:rsidR="00A5101F" w:rsidRDefault="00A5101F" w:rsidP="00AD66EA">
      <w:pPr>
        <w:jc w:val="both"/>
        <w:rPr>
          <w:rFonts w:ascii="Arial" w:hAnsi="Arial" w:cs="Arial"/>
          <w:b/>
          <w:sz w:val="24"/>
          <w:szCs w:val="24"/>
        </w:rPr>
      </w:pPr>
    </w:p>
    <w:p w:rsidR="00A5101F" w:rsidRDefault="00A5101F" w:rsidP="00AD66EA">
      <w:pPr>
        <w:jc w:val="both"/>
        <w:rPr>
          <w:rFonts w:ascii="Arial" w:hAnsi="Arial" w:cs="Arial"/>
          <w:b/>
          <w:sz w:val="24"/>
          <w:szCs w:val="24"/>
        </w:rPr>
      </w:pPr>
    </w:p>
    <w:p w:rsidR="00A5101F" w:rsidRDefault="00A5101F" w:rsidP="00AD66EA">
      <w:pPr>
        <w:jc w:val="both"/>
        <w:rPr>
          <w:rFonts w:ascii="Arial" w:hAnsi="Arial" w:cs="Arial"/>
          <w:b/>
          <w:sz w:val="24"/>
          <w:szCs w:val="24"/>
        </w:rPr>
      </w:pPr>
    </w:p>
    <w:p w:rsidR="00A5101F" w:rsidRDefault="00A5101F" w:rsidP="00AD66EA">
      <w:pPr>
        <w:jc w:val="both"/>
        <w:rPr>
          <w:rFonts w:ascii="Arial" w:hAnsi="Arial" w:cs="Arial"/>
          <w:b/>
          <w:sz w:val="24"/>
          <w:szCs w:val="24"/>
        </w:rPr>
      </w:pPr>
    </w:p>
    <w:p w:rsidR="00A5101F" w:rsidRDefault="00A5101F" w:rsidP="00AD66EA">
      <w:pPr>
        <w:jc w:val="both"/>
        <w:rPr>
          <w:rFonts w:ascii="Arial" w:hAnsi="Arial" w:cs="Arial"/>
          <w:b/>
          <w:sz w:val="24"/>
          <w:szCs w:val="24"/>
        </w:rPr>
      </w:pPr>
    </w:p>
    <w:p w:rsidR="00AD66EA" w:rsidRDefault="00AD66EA" w:rsidP="00AD66EA">
      <w:pPr>
        <w:jc w:val="both"/>
        <w:rPr>
          <w:rFonts w:ascii="Arial" w:hAnsi="Arial" w:cs="Arial"/>
          <w:b/>
          <w:sz w:val="24"/>
          <w:szCs w:val="24"/>
        </w:rPr>
      </w:pPr>
    </w:p>
    <w:p w:rsidR="00AD66EA" w:rsidRDefault="00AD66EA" w:rsidP="00AD66EA">
      <w:pPr>
        <w:pStyle w:val="Nadpis1"/>
      </w:pPr>
      <w:bookmarkStart w:id="43" w:name="_Toc497828120"/>
      <w:r>
        <w:lastRenderedPageBreak/>
        <w:t>MONITORING TEPLOT</w:t>
      </w:r>
      <w:bookmarkEnd w:id="43"/>
    </w:p>
    <w:p w:rsidR="00035875" w:rsidRDefault="00035875" w:rsidP="00AD66EA">
      <w:pPr>
        <w:jc w:val="both"/>
        <w:rPr>
          <w:rFonts w:ascii="Arial" w:hAnsi="Arial" w:cs="Arial"/>
          <w:sz w:val="24"/>
          <w:szCs w:val="24"/>
        </w:rPr>
      </w:pPr>
    </w:p>
    <w:p w:rsidR="00AD66EA" w:rsidRDefault="00AD66EA" w:rsidP="00012DB7">
      <w:pPr>
        <w:ind w:firstLine="708"/>
        <w:jc w:val="both"/>
        <w:rPr>
          <w:rFonts w:ascii="Arial" w:hAnsi="Arial" w:cs="Arial"/>
          <w:sz w:val="24"/>
          <w:szCs w:val="24"/>
        </w:rPr>
      </w:pPr>
      <w:r>
        <w:rPr>
          <w:rFonts w:ascii="Arial" w:hAnsi="Arial" w:cs="Arial"/>
          <w:sz w:val="24"/>
          <w:szCs w:val="24"/>
        </w:rPr>
        <w:t>V prostoru 2.np</w:t>
      </w:r>
      <w:r w:rsidR="0022022C">
        <w:rPr>
          <w:rFonts w:ascii="Arial" w:hAnsi="Arial" w:cs="Arial"/>
          <w:sz w:val="24"/>
          <w:szCs w:val="24"/>
        </w:rPr>
        <w:t xml:space="preserve"> a 3.np</w:t>
      </w:r>
      <w:r>
        <w:rPr>
          <w:rFonts w:ascii="Arial" w:hAnsi="Arial" w:cs="Arial"/>
          <w:sz w:val="24"/>
          <w:szCs w:val="24"/>
        </w:rPr>
        <w:t xml:space="preserve"> bude instalován systém pro monitorování teploty lednic a</w:t>
      </w:r>
      <w:r w:rsidR="00012DB7">
        <w:rPr>
          <w:rFonts w:ascii="Arial" w:hAnsi="Arial" w:cs="Arial"/>
          <w:sz w:val="24"/>
          <w:szCs w:val="24"/>
        </w:rPr>
        <w:t xml:space="preserve"> teploty v místnostech</w:t>
      </w:r>
      <w:r>
        <w:rPr>
          <w:rFonts w:ascii="Arial" w:hAnsi="Arial" w:cs="Arial"/>
          <w:sz w:val="24"/>
          <w:szCs w:val="24"/>
        </w:rPr>
        <w:t xml:space="preserve">. V místnostech, kde je požadováno monitorování teploty bude interiérové teplotní čidlo „2“ umístěno u vstupu do místnosti vedle vypínače. Stopková teplotní čidla „1“ a magnetické kontakty „1“ pro lednice budou vyvedeny vždy za lednicí ve výšce cca 50cm nad podlahou. Kabely od teplotních čidel budou vyvedeny na chodbu nad podhled, kde bude bezdrátový sběrný modul napájený 230V. Sběrné moduly budou bezdrátově přenášet naměřené hodnoty do přes koncentrátor </w:t>
      </w:r>
      <w:r w:rsidR="00012DB7">
        <w:rPr>
          <w:rFonts w:ascii="Arial" w:hAnsi="Arial" w:cs="Arial"/>
          <w:sz w:val="24"/>
          <w:szCs w:val="24"/>
        </w:rPr>
        <w:t>v m.č. 10</w:t>
      </w:r>
      <w:r w:rsidR="00A5101F">
        <w:rPr>
          <w:rFonts w:ascii="Arial" w:hAnsi="Arial" w:cs="Arial"/>
          <w:sz w:val="24"/>
          <w:szCs w:val="24"/>
        </w:rPr>
        <w:t xml:space="preserve">2260 a </w:t>
      </w:r>
      <w:r w:rsidR="00012DB7">
        <w:rPr>
          <w:rFonts w:ascii="Arial" w:hAnsi="Arial" w:cs="Arial"/>
          <w:sz w:val="24"/>
          <w:szCs w:val="24"/>
        </w:rPr>
        <w:t xml:space="preserve"> </w:t>
      </w:r>
      <w:r>
        <w:rPr>
          <w:rFonts w:ascii="Arial" w:hAnsi="Arial" w:cs="Arial"/>
          <w:sz w:val="24"/>
          <w:szCs w:val="24"/>
        </w:rPr>
        <w:t>připojený do LAN do nadstavbového softwaru.</w:t>
      </w:r>
    </w:p>
    <w:p w:rsidR="00AD66EA" w:rsidRDefault="00AD66EA" w:rsidP="00AD66EA">
      <w:pPr>
        <w:jc w:val="both"/>
        <w:rPr>
          <w:rFonts w:ascii="Arial" w:hAnsi="Arial" w:cs="Arial"/>
          <w:sz w:val="24"/>
          <w:szCs w:val="24"/>
        </w:rPr>
      </w:pPr>
      <w:r>
        <w:rPr>
          <w:rFonts w:ascii="Arial" w:hAnsi="Arial" w:cs="Arial"/>
          <w:sz w:val="24"/>
          <w:szCs w:val="24"/>
        </w:rPr>
        <w:t xml:space="preserve"> </w:t>
      </w:r>
    </w:p>
    <w:p w:rsidR="00035875" w:rsidRDefault="00035875" w:rsidP="00035875">
      <w:pPr>
        <w:jc w:val="both"/>
        <w:rPr>
          <w:rFonts w:ascii="Arial" w:hAnsi="Arial" w:cs="Arial"/>
          <w:sz w:val="24"/>
          <w:szCs w:val="24"/>
        </w:rPr>
      </w:pPr>
    </w:p>
    <w:p w:rsidR="00035875" w:rsidRDefault="00035875" w:rsidP="00035875">
      <w:pPr>
        <w:pStyle w:val="Nadpis1"/>
      </w:pPr>
      <w:bookmarkStart w:id="44" w:name="_Toc493238946"/>
      <w:bookmarkStart w:id="45" w:name="_Toc497828121"/>
      <w:r>
        <w:t>VNITŘNÍ ROZVODY A JEJICH ULOŽENÍ</w:t>
      </w:r>
      <w:bookmarkEnd w:id="44"/>
      <w:bookmarkEnd w:id="45"/>
    </w:p>
    <w:p w:rsidR="00035875" w:rsidRDefault="00035875" w:rsidP="00035875">
      <w:pPr>
        <w:jc w:val="both"/>
        <w:rPr>
          <w:sz w:val="24"/>
          <w:szCs w:val="24"/>
        </w:rPr>
      </w:pPr>
    </w:p>
    <w:p w:rsidR="00035875" w:rsidRPr="008C373C" w:rsidRDefault="00035875" w:rsidP="00035875">
      <w:pPr>
        <w:jc w:val="both"/>
        <w:rPr>
          <w:rFonts w:ascii="Arial" w:hAnsi="Arial" w:cs="Arial"/>
          <w:sz w:val="24"/>
          <w:szCs w:val="24"/>
        </w:rPr>
      </w:pPr>
      <w:r>
        <w:rPr>
          <w:sz w:val="24"/>
          <w:szCs w:val="24"/>
        </w:rPr>
        <w:tab/>
      </w:r>
      <w:r>
        <w:rPr>
          <w:rFonts w:ascii="Arial" w:hAnsi="Arial" w:cs="Arial"/>
          <w:sz w:val="24"/>
          <w:szCs w:val="24"/>
        </w:rPr>
        <w:t>K</w:t>
      </w:r>
      <w:r w:rsidRPr="008C373C">
        <w:rPr>
          <w:rFonts w:ascii="Arial" w:hAnsi="Arial" w:cs="Arial"/>
          <w:sz w:val="24"/>
          <w:szCs w:val="24"/>
        </w:rPr>
        <w:t>abelové trasy budou v ohebných (pevných) trubkách pod omítkou, v sádrokartonových příčkách v betonových či zděných stěnách</w:t>
      </w:r>
      <w:r>
        <w:rPr>
          <w:rFonts w:ascii="Arial" w:hAnsi="Arial" w:cs="Arial"/>
          <w:sz w:val="24"/>
          <w:szCs w:val="24"/>
        </w:rPr>
        <w:t>,</w:t>
      </w:r>
      <w:r w:rsidRPr="008C373C">
        <w:rPr>
          <w:rFonts w:ascii="Arial" w:hAnsi="Arial" w:cs="Arial"/>
          <w:sz w:val="24"/>
          <w:szCs w:val="24"/>
        </w:rPr>
        <w:t xml:space="preserve"> </w:t>
      </w:r>
      <w:r>
        <w:rPr>
          <w:rFonts w:ascii="Arial" w:hAnsi="Arial" w:cs="Arial"/>
          <w:sz w:val="24"/>
          <w:szCs w:val="24"/>
        </w:rPr>
        <w:t>v podlahách a nad sdk podhledy</w:t>
      </w:r>
      <w:r w:rsidRPr="008C373C">
        <w:rPr>
          <w:rFonts w:ascii="Arial" w:hAnsi="Arial" w:cs="Arial"/>
          <w:sz w:val="24"/>
          <w:szCs w:val="24"/>
        </w:rPr>
        <w:t xml:space="preserve">. </w:t>
      </w:r>
      <w:r w:rsidR="00012DB7">
        <w:rPr>
          <w:rFonts w:ascii="Arial" w:hAnsi="Arial" w:cs="Arial"/>
          <w:sz w:val="24"/>
          <w:szCs w:val="24"/>
        </w:rPr>
        <w:t xml:space="preserve">Trasy v 1.pp mohou být vedeny v trubkách přiznaně po povrchu. </w:t>
      </w:r>
      <w:r>
        <w:rPr>
          <w:rFonts w:ascii="Arial" w:hAnsi="Arial" w:cs="Arial"/>
          <w:sz w:val="24"/>
          <w:szCs w:val="24"/>
        </w:rPr>
        <w:t xml:space="preserve">Páteřní trasy budou tvořeny drátěnými žlaby nad podhledem. </w:t>
      </w:r>
      <w:r w:rsidRPr="008C373C">
        <w:rPr>
          <w:rFonts w:ascii="Arial" w:hAnsi="Arial" w:cs="Arial"/>
          <w:sz w:val="24"/>
          <w:szCs w:val="24"/>
        </w:rPr>
        <w:t xml:space="preserve">Trasy </w:t>
      </w:r>
      <w:r w:rsidR="003E06C0">
        <w:rPr>
          <w:rFonts w:ascii="Arial" w:hAnsi="Arial" w:cs="Arial"/>
          <w:sz w:val="24"/>
          <w:szCs w:val="24"/>
        </w:rPr>
        <w:t xml:space="preserve">a koncové prvky </w:t>
      </w:r>
      <w:r w:rsidRPr="008C373C">
        <w:rPr>
          <w:rFonts w:ascii="Arial" w:hAnsi="Arial" w:cs="Arial"/>
          <w:sz w:val="24"/>
          <w:szCs w:val="24"/>
        </w:rPr>
        <w:t>je nutno koordinovat s ostatními profesemi.</w:t>
      </w:r>
    </w:p>
    <w:p w:rsidR="00035875" w:rsidRDefault="00035875" w:rsidP="00035875">
      <w:pPr>
        <w:jc w:val="both"/>
        <w:rPr>
          <w:rFonts w:ascii="Arial" w:hAnsi="Arial" w:cs="Arial"/>
          <w:sz w:val="24"/>
          <w:szCs w:val="24"/>
        </w:rPr>
      </w:pPr>
      <w:r w:rsidRPr="008C373C">
        <w:rPr>
          <w:rFonts w:ascii="Arial" w:hAnsi="Arial" w:cs="Arial"/>
          <w:sz w:val="24"/>
          <w:szCs w:val="24"/>
        </w:rPr>
        <w:tab/>
      </w:r>
    </w:p>
    <w:p w:rsidR="00035875" w:rsidRPr="008C373C" w:rsidRDefault="00035875" w:rsidP="00035875">
      <w:pPr>
        <w:ind w:firstLine="708"/>
        <w:jc w:val="both"/>
        <w:rPr>
          <w:rFonts w:ascii="Arial" w:hAnsi="Arial" w:cs="Arial"/>
          <w:sz w:val="24"/>
          <w:szCs w:val="24"/>
        </w:rPr>
      </w:pPr>
      <w:r w:rsidRPr="008C373C">
        <w:rPr>
          <w:rFonts w:ascii="Arial" w:hAnsi="Arial" w:cs="Arial"/>
          <w:sz w:val="24"/>
          <w:szCs w:val="24"/>
        </w:rPr>
        <w:t>Použité kabely a nosné trasy musí odpovídat vyhl. 23/2008</w:t>
      </w:r>
      <w:r>
        <w:rPr>
          <w:rFonts w:ascii="Arial" w:hAnsi="Arial" w:cs="Arial"/>
          <w:sz w:val="24"/>
          <w:szCs w:val="24"/>
        </w:rPr>
        <w:t xml:space="preserve">, </w:t>
      </w:r>
      <w:r w:rsidRPr="00F648D1">
        <w:rPr>
          <w:rFonts w:ascii="Arial" w:hAnsi="Arial" w:cs="Arial"/>
          <w:b/>
          <w:sz w:val="24"/>
          <w:szCs w:val="24"/>
        </w:rPr>
        <w:t>B2cas1d0</w:t>
      </w:r>
      <w:r w:rsidRPr="008C373C">
        <w:rPr>
          <w:rFonts w:ascii="Arial" w:hAnsi="Arial" w:cs="Arial"/>
          <w:sz w:val="24"/>
          <w:szCs w:val="24"/>
        </w:rPr>
        <w:t>. Při průchodu žlabů přes CHUC bude žlab zaklopen ze všech stran sádrokartonem.</w:t>
      </w:r>
      <w:r>
        <w:rPr>
          <w:rFonts w:ascii="Arial" w:hAnsi="Arial" w:cs="Arial"/>
          <w:sz w:val="24"/>
          <w:szCs w:val="24"/>
        </w:rPr>
        <w:t xml:space="preserve"> </w:t>
      </w:r>
      <w:r w:rsidRPr="008C373C">
        <w:rPr>
          <w:rFonts w:ascii="Arial" w:hAnsi="Arial" w:cs="Arial"/>
          <w:sz w:val="24"/>
          <w:szCs w:val="24"/>
        </w:rPr>
        <w:t xml:space="preserve">Při přechodu vedení mezi jednotlivými požárními úseky jak v horizontálním i vertikálním směru, budou tyto prostupy opatřeny protipožárními ucpávkami. </w:t>
      </w:r>
    </w:p>
    <w:p w:rsidR="00035875" w:rsidRDefault="00035875" w:rsidP="00035875">
      <w:pPr>
        <w:pStyle w:val="Odstavec1"/>
        <w:ind w:firstLine="0"/>
        <w:rPr>
          <w:rFonts w:ascii="Arial" w:hAnsi="Arial" w:cs="Arial"/>
          <w:szCs w:val="24"/>
        </w:rPr>
      </w:pPr>
      <w:r w:rsidRPr="008C373C">
        <w:rPr>
          <w:rFonts w:ascii="Arial" w:hAnsi="Arial" w:cs="Arial"/>
          <w:szCs w:val="24"/>
        </w:rPr>
        <w:tab/>
      </w:r>
    </w:p>
    <w:p w:rsidR="00035875" w:rsidRPr="008C373C" w:rsidRDefault="00035875" w:rsidP="00035875">
      <w:pPr>
        <w:pStyle w:val="Odstavec1"/>
        <w:ind w:firstLine="708"/>
        <w:rPr>
          <w:rFonts w:ascii="Arial" w:hAnsi="Arial" w:cs="Arial"/>
          <w:szCs w:val="24"/>
        </w:rPr>
      </w:pPr>
      <w:r w:rsidRPr="008C373C">
        <w:rPr>
          <w:rFonts w:ascii="Arial" w:hAnsi="Arial" w:cs="Arial"/>
          <w:szCs w:val="24"/>
        </w:rPr>
        <w:t>Elektroinstalace bude provedena dle stanovených vnějších vlivů určených dle ČSN 33 2000-</w:t>
      </w:r>
      <w:smartTag w:uri="urn:schemas-microsoft-com:office:smarttags" w:element="metricconverter">
        <w:smartTagPr>
          <w:attr w:name="ProductID" w:val="3 a"/>
        </w:smartTagPr>
        <w:r w:rsidRPr="008C373C">
          <w:rPr>
            <w:rFonts w:ascii="Arial" w:hAnsi="Arial" w:cs="Arial"/>
            <w:szCs w:val="24"/>
          </w:rPr>
          <w:t>3 a</w:t>
        </w:r>
      </w:smartTag>
      <w:r w:rsidRPr="008C373C">
        <w:rPr>
          <w:rFonts w:ascii="Arial" w:hAnsi="Arial" w:cs="Arial"/>
          <w:szCs w:val="24"/>
        </w:rPr>
        <w:t xml:space="preserve"> v návaznosti na ČSN 33 2000-5-51. </w:t>
      </w:r>
    </w:p>
    <w:p w:rsidR="00035875" w:rsidRDefault="00035875" w:rsidP="00035875">
      <w:pPr>
        <w:jc w:val="both"/>
        <w:rPr>
          <w:rFonts w:ascii="Arial" w:hAnsi="Arial" w:cs="Arial"/>
          <w:sz w:val="24"/>
          <w:szCs w:val="24"/>
        </w:rPr>
      </w:pPr>
      <w:r w:rsidRPr="008C373C">
        <w:rPr>
          <w:rFonts w:ascii="Arial" w:hAnsi="Arial" w:cs="Arial"/>
          <w:sz w:val="24"/>
          <w:szCs w:val="24"/>
        </w:rPr>
        <w:tab/>
      </w:r>
    </w:p>
    <w:p w:rsidR="00035875" w:rsidRPr="008C373C" w:rsidRDefault="00035875" w:rsidP="00035875">
      <w:pPr>
        <w:ind w:firstLine="708"/>
        <w:jc w:val="both"/>
        <w:rPr>
          <w:rFonts w:ascii="Arial" w:hAnsi="Arial" w:cs="Arial"/>
          <w:sz w:val="24"/>
          <w:szCs w:val="24"/>
        </w:rPr>
      </w:pPr>
      <w:r w:rsidRPr="008C373C">
        <w:rPr>
          <w:rFonts w:ascii="Arial" w:hAnsi="Arial" w:cs="Arial"/>
          <w:sz w:val="24"/>
          <w:szCs w:val="24"/>
        </w:rPr>
        <w:t xml:space="preserve">Dle ČSN </w:t>
      </w:r>
      <w:smartTag w:uri="urn:schemas-microsoft-com:office:smarttags" w:element="metricconverter">
        <w:smartTagPr>
          <w:attr w:name="ProductID" w:val="342300 a"/>
        </w:smartTagPr>
        <w:r w:rsidRPr="008C373C">
          <w:rPr>
            <w:rFonts w:ascii="Arial" w:hAnsi="Arial" w:cs="Arial"/>
            <w:sz w:val="24"/>
            <w:szCs w:val="24"/>
          </w:rPr>
          <w:t>342300 a</w:t>
        </w:r>
      </w:smartTag>
      <w:r w:rsidRPr="008C373C">
        <w:rPr>
          <w:rFonts w:ascii="Arial" w:hAnsi="Arial" w:cs="Arial"/>
          <w:sz w:val="24"/>
          <w:szCs w:val="24"/>
        </w:rPr>
        <w:t xml:space="preserve"> ČSN 341050 musí být dodržen odstup slaboproudých kabelů od silnoproudých rozvodů do 1 kV – 20cm. Při souběhu kratším než 5m lze snížit odstup na </w:t>
      </w:r>
      <w:smartTag w:uri="urn:schemas-microsoft-com:office:smarttags" w:element="metricconverter">
        <w:smartTagPr>
          <w:attr w:name="ProductID" w:val="6 cm"/>
        </w:smartTagPr>
        <w:r w:rsidRPr="008C373C">
          <w:rPr>
            <w:rFonts w:ascii="Arial" w:hAnsi="Arial" w:cs="Arial"/>
            <w:sz w:val="24"/>
            <w:szCs w:val="24"/>
          </w:rPr>
          <w:t>6 cm</w:t>
        </w:r>
      </w:smartTag>
      <w:r w:rsidRPr="008C373C">
        <w:rPr>
          <w:rFonts w:ascii="Arial" w:hAnsi="Arial" w:cs="Arial"/>
          <w:sz w:val="24"/>
          <w:szCs w:val="24"/>
        </w:rPr>
        <w:t xml:space="preserve"> a při křižování na </w:t>
      </w:r>
      <w:smartTag w:uri="urn:schemas-microsoft-com:office:smarttags" w:element="metricconverter">
        <w:smartTagPr>
          <w:attr w:name="ProductID" w:val="1 cm"/>
        </w:smartTagPr>
        <w:r w:rsidRPr="008C373C">
          <w:rPr>
            <w:rFonts w:ascii="Arial" w:hAnsi="Arial" w:cs="Arial"/>
            <w:sz w:val="24"/>
            <w:szCs w:val="24"/>
          </w:rPr>
          <w:t>1 cm</w:t>
        </w:r>
      </w:smartTag>
      <w:r w:rsidRPr="008C373C">
        <w:rPr>
          <w:rFonts w:ascii="Arial" w:hAnsi="Arial" w:cs="Arial"/>
          <w:sz w:val="24"/>
          <w:szCs w:val="24"/>
        </w:rPr>
        <w:t xml:space="preserve">. </w:t>
      </w:r>
    </w:p>
    <w:p w:rsidR="00035875" w:rsidRDefault="00035875" w:rsidP="00035875">
      <w:pPr>
        <w:jc w:val="both"/>
        <w:rPr>
          <w:rFonts w:ascii="Arial" w:hAnsi="Arial" w:cs="Arial"/>
          <w:sz w:val="24"/>
          <w:szCs w:val="24"/>
        </w:rPr>
      </w:pPr>
      <w:r w:rsidRPr="008C373C">
        <w:rPr>
          <w:rFonts w:ascii="Arial" w:hAnsi="Arial" w:cs="Arial"/>
          <w:sz w:val="24"/>
          <w:szCs w:val="24"/>
        </w:rPr>
        <w:tab/>
      </w:r>
    </w:p>
    <w:p w:rsidR="00035875" w:rsidRPr="008C373C" w:rsidRDefault="00035875" w:rsidP="00035875">
      <w:pPr>
        <w:ind w:firstLine="708"/>
        <w:jc w:val="both"/>
        <w:rPr>
          <w:rFonts w:ascii="Arial" w:hAnsi="Arial" w:cs="Arial"/>
          <w:sz w:val="24"/>
          <w:szCs w:val="24"/>
        </w:rPr>
      </w:pPr>
      <w:r w:rsidRPr="008C373C">
        <w:rPr>
          <w:rFonts w:ascii="Arial" w:hAnsi="Arial" w:cs="Arial"/>
          <w:sz w:val="24"/>
          <w:szCs w:val="24"/>
        </w:rPr>
        <w:t xml:space="preserve">Před uvedením zařízení do provozu provede revizní technik výchozí revizi, dle ČSN 342710, čl. 434, </w:t>
      </w:r>
      <w:smartTag w:uri="urn:schemas-microsoft-com:office:smarttags" w:element="metricconverter">
        <w:smartTagPr>
          <w:attr w:name="ProductID" w:val="435 a"/>
        </w:smartTagPr>
        <w:r w:rsidRPr="008C373C">
          <w:rPr>
            <w:rFonts w:ascii="Arial" w:hAnsi="Arial" w:cs="Arial"/>
            <w:sz w:val="24"/>
            <w:szCs w:val="24"/>
          </w:rPr>
          <w:t>435 a</w:t>
        </w:r>
      </w:smartTag>
      <w:r w:rsidRPr="008C373C">
        <w:rPr>
          <w:rFonts w:ascii="Arial" w:hAnsi="Arial" w:cs="Arial"/>
          <w:sz w:val="24"/>
          <w:szCs w:val="24"/>
        </w:rPr>
        <w:t xml:space="preserve"> dle podkladů výrobce.</w:t>
      </w:r>
    </w:p>
    <w:p w:rsidR="00035875" w:rsidRDefault="00035875" w:rsidP="00035875">
      <w:pPr>
        <w:rPr>
          <w:sz w:val="24"/>
          <w:szCs w:val="24"/>
        </w:rPr>
      </w:pPr>
    </w:p>
    <w:p w:rsidR="00035875" w:rsidRDefault="00035875" w:rsidP="00035875">
      <w:pPr>
        <w:rPr>
          <w:sz w:val="24"/>
          <w:szCs w:val="24"/>
        </w:rPr>
      </w:pPr>
    </w:p>
    <w:p w:rsidR="00035875" w:rsidRDefault="00035875" w:rsidP="00035875">
      <w:pPr>
        <w:pStyle w:val="Nadpis1"/>
      </w:pPr>
      <w:bookmarkStart w:id="46" w:name="_Toc493238947"/>
      <w:bookmarkStart w:id="47" w:name="_Toc497828122"/>
      <w:r>
        <w:t>OCHRANA ŽIVOTNÍHO PROSTŘEDÍ</w:t>
      </w:r>
      <w:bookmarkEnd w:id="46"/>
      <w:bookmarkEnd w:id="47"/>
    </w:p>
    <w:p w:rsidR="00035875" w:rsidRDefault="00035875" w:rsidP="00035875">
      <w:pPr>
        <w:rPr>
          <w:sz w:val="24"/>
          <w:szCs w:val="24"/>
        </w:rPr>
      </w:pPr>
    </w:p>
    <w:p w:rsidR="00035875" w:rsidRPr="008C373C" w:rsidRDefault="00035875" w:rsidP="00035875">
      <w:pPr>
        <w:jc w:val="both"/>
        <w:rPr>
          <w:rFonts w:ascii="Arial" w:hAnsi="Arial" w:cs="Arial"/>
          <w:sz w:val="24"/>
          <w:szCs w:val="24"/>
        </w:rPr>
      </w:pPr>
      <w:r>
        <w:rPr>
          <w:sz w:val="24"/>
          <w:szCs w:val="24"/>
        </w:rPr>
        <w:tab/>
      </w:r>
      <w:r w:rsidRPr="008C373C">
        <w:rPr>
          <w:rFonts w:ascii="Arial" w:hAnsi="Arial" w:cs="Arial"/>
          <w:sz w:val="24"/>
          <w:szCs w:val="24"/>
        </w:rPr>
        <w:t>Výstavbou ani následným provozem nedojde k ovlivnění životního prostředí.</w:t>
      </w:r>
      <w:r>
        <w:rPr>
          <w:rFonts w:ascii="Arial" w:hAnsi="Arial" w:cs="Arial"/>
          <w:sz w:val="24"/>
          <w:szCs w:val="24"/>
        </w:rPr>
        <w:t xml:space="preserve"> </w:t>
      </w:r>
      <w:r w:rsidRPr="008C373C">
        <w:rPr>
          <w:rFonts w:ascii="Arial" w:hAnsi="Arial" w:cs="Arial"/>
          <w:sz w:val="24"/>
          <w:szCs w:val="24"/>
        </w:rPr>
        <w:t>Při realizaci nebudou produkovány žádné nebezpečné odpady. Kabely, kabelové žlaby, ohebné trubky a ostatní komponenty rozvodů slaboproudu jsou vůči okolí fyzikálně i chemicky neutrální. Žádná použitá zařízení nejsou zdrojem nebezpečného záření, nedochází u nich k emisi škodlivin, jsou bezhlučná a nevzniká zde jiná možnost ohrožení životního prostředí.</w:t>
      </w:r>
    </w:p>
    <w:p w:rsidR="00035875" w:rsidRPr="008C373C" w:rsidRDefault="00035875" w:rsidP="00035875">
      <w:pPr>
        <w:jc w:val="both"/>
        <w:rPr>
          <w:rFonts w:ascii="Arial" w:hAnsi="Arial" w:cs="Arial"/>
          <w:sz w:val="24"/>
          <w:szCs w:val="24"/>
        </w:rPr>
      </w:pPr>
    </w:p>
    <w:p w:rsidR="00035875" w:rsidRPr="008C373C" w:rsidRDefault="00035875" w:rsidP="00035875">
      <w:pPr>
        <w:tabs>
          <w:tab w:val="left" w:pos="1077"/>
        </w:tabs>
        <w:jc w:val="both"/>
        <w:rPr>
          <w:rFonts w:ascii="Arial" w:hAnsi="Arial" w:cs="Arial"/>
          <w:sz w:val="24"/>
          <w:szCs w:val="24"/>
        </w:rPr>
      </w:pPr>
      <w:r w:rsidRPr="008C373C">
        <w:rPr>
          <w:rFonts w:ascii="Arial" w:hAnsi="Arial" w:cs="Arial"/>
          <w:sz w:val="24"/>
          <w:szCs w:val="24"/>
        </w:rPr>
        <w:t>Při realizaci vznikly z hlediska Zákona o odpadech tyto odpady: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780"/>
        <w:gridCol w:w="1980"/>
        <w:gridCol w:w="1544"/>
      </w:tblGrid>
      <w:tr w:rsidR="00035875" w:rsidRPr="00905710" w:rsidTr="00E668BD">
        <w:tc>
          <w:tcPr>
            <w:tcW w:w="1800" w:type="dxa"/>
            <w:tcBorders>
              <w:top w:val="single" w:sz="4" w:space="0" w:color="auto"/>
              <w:left w:val="single" w:sz="4" w:space="0" w:color="auto"/>
              <w:bottom w:val="single" w:sz="4" w:space="0" w:color="auto"/>
              <w:right w:val="single" w:sz="4" w:space="0" w:color="auto"/>
            </w:tcBorders>
          </w:tcPr>
          <w:p w:rsidR="00035875" w:rsidRPr="00905710" w:rsidRDefault="00035875" w:rsidP="00E668BD">
            <w:pPr>
              <w:tabs>
                <w:tab w:val="left" w:pos="1077"/>
              </w:tabs>
              <w:jc w:val="both"/>
              <w:rPr>
                <w:sz w:val="24"/>
                <w:szCs w:val="24"/>
              </w:rPr>
            </w:pPr>
            <w:r w:rsidRPr="00905710">
              <w:rPr>
                <w:sz w:val="24"/>
                <w:szCs w:val="24"/>
              </w:rPr>
              <w:t>číslo odpadu</w:t>
            </w:r>
          </w:p>
        </w:tc>
        <w:tc>
          <w:tcPr>
            <w:tcW w:w="3780" w:type="dxa"/>
            <w:tcBorders>
              <w:top w:val="single" w:sz="4" w:space="0" w:color="auto"/>
              <w:left w:val="single" w:sz="4" w:space="0" w:color="auto"/>
              <w:bottom w:val="single" w:sz="4" w:space="0" w:color="auto"/>
              <w:right w:val="single" w:sz="4" w:space="0" w:color="auto"/>
            </w:tcBorders>
          </w:tcPr>
          <w:p w:rsidR="00035875" w:rsidRPr="00905710" w:rsidRDefault="00035875" w:rsidP="00E668BD">
            <w:pPr>
              <w:tabs>
                <w:tab w:val="left" w:pos="1077"/>
              </w:tabs>
              <w:jc w:val="both"/>
              <w:rPr>
                <w:sz w:val="24"/>
                <w:szCs w:val="24"/>
              </w:rPr>
            </w:pPr>
            <w:r w:rsidRPr="00905710">
              <w:rPr>
                <w:sz w:val="24"/>
                <w:szCs w:val="24"/>
              </w:rPr>
              <w:t>název odpadu</w:t>
            </w:r>
          </w:p>
        </w:tc>
        <w:tc>
          <w:tcPr>
            <w:tcW w:w="1980" w:type="dxa"/>
            <w:tcBorders>
              <w:top w:val="single" w:sz="4" w:space="0" w:color="auto"/>
              <w:left w:val="single" w:sz="4" w:space="0" w:color="auto"/>
              <w:bottom w:val="single" w:sz="4" w:space="0" w:color="auto"/>
              <w:right w:val="single" w:sz="4" w:space="0" w:color="auto"/>
            </w:tcBorders>
          </w:tcPr>
          <w:p w:rsidR="00035875" w:rsidRPr="00905710" w:rsidRDefault="00035875" w:rsidP="00E668BD">
            <w:pPr>
              <w:tabs>
                <w:tab w:val="left" w:pos="1077"/>
              </w:tabs>
              <w:jc w:val="both"/>
              <w:rPr>
                <w:sz w:val="24"/>
                <w:szCs w:val="24"/>
              </w:rPr>
            </w:pPr>
            <w:r w:rsidRPr="00905710">
              <w:rPr>
                <w:sz w:val="24"/>
                <w:szCs w:val="24"/>
              </w:rPr>
              <w:t>původ</w:t>
            </w:r>
          </w:p>
        </w:tc>
        <w:tc>
          <w:tcPr>
            <w:tcW w:w="1544" w:type="dxa"/>
            <w:tcBorders>
              <w:top w:val="single" w:sz="4" w:space="0" w:color="auto"/>
              <w:left w:val="single" w:sz="4" w:space="0" w:color="auto"/>
              <w:bottom w:val="single" w:sz="4" w:space="0" w:color="auto"/>
              <w:right w:val="single" w:sz="4" w:space="0" w:color="auto"/>
            </w:tcBorders>
          </w:tcPr>
          <w:p w:rsidR="00035875" w:rsidRPr="00905710" w:rsidRDefault="00035875" w:rsidP="00E668BD">
            <w:pPr>
              <w:tabs>
                <w:tab w:val="left" w:pos="1077"/>
              </w:tabs>
              <w:jc w:val="both"/>
              <w:rPr>
                <w:sz w:val="24"/>
                <w:szCs w:val="24"/>
              </w:rPr>
            </w:pPr>
            <w:r w:rsidRPr="00905710">
              <w:rPr>
                <w:sz w:val="24"/>
                <w:szCs w:val="24"/>
              </w:rPr>
              <w:t>kategorie</w:t>
            </w:r>
          </w:p>
        </w:tc>
      </w:tr>
      <w:tr w:rsidR="00035875" w:rsidRPr="00905710" w:rsidTr="00E668BD">
        <w:tc>
          <w:tcPr>
            <w:tcW w:w="1800" w:type="dxa"/>
            <w:tcBorders>
              <w:top w:val="single" w:sz="4" w:space="0" w:color="auto"/>
              <w:left w:val="single" w:sz="4" w:space="0" w:color="auto"/>
              <w:bottom w:val="single" w:sz="4" w:space="0" w:color="auto"/>
              <w:right w:val="single" w:sz="4" w:space="0" w:color="auto"/>
            </w:tcBorders>
          </w:tcPr>
          <w:p w:rsidR="00035875" w:rsidRPr="00905710" w:rsidRDefault="00035875" w:rsidP="00E668BD">
            <w:pPr>
              <w:tabs>
                <w:tab w:val="left" w:pos="1077"/>
              </w:tabs>
              <w:jc w:val="both"/>
              <w:rPr>
                <w:sz w:val="24"/>
                <w:szCs w:val="24"/>
              </w:rPr>
            </w:pPr>
            <w:r w:rsidRPr="00905710">
              <w:rPr>
                <w:sz w:val="24"/>
                <w:szCs w:val="24"/>
              </w:rPr>
              <w:t>17 04 08</w:t>
            </w:r>
          </w:p>
        </w:tc>
        <w:tc>
          <w:tcPr>
            <w:tcW w:w="3780" w:type="dxa"/>
            <w:tcBorders>
              <w:top w:val="single" w:sz="4" w:space="0" w:color="auto"/>
              <w:left w:val="single" w:sz="4" w:space="0" w:color="auto"/>
              <w:bottom w:val="single" w:sz="4" w:space="0" w:color="auto"/>
              <w:right w:val="single" w:sz="4" w:space="0" w:color="auto"/>
            </w:tcBorders>
          </w:tcPr>
          <w:p w:rsidR="00035875" w:rsidRPr="00905710" w:rsidRDefault="00035875" w:rsidP="00E668BD">
            <w:pPr>
              <w:tabs>
                <w:tab w:val="left" w:pos="1077"/>
              </w:tabs>
              <w:jc w:val="both"/>
              <w:rPr>
                <w:sz w:val="24"/>
                <w:szCs w:val="24"/>
              </w:rPr>
            </w:pPr>
            <w:r w:rsidRPr="00905710">
              <w:rPr>
                <w:sz w:val="24"/>
                <w:szCs w:val="24"/>
              </w:rPr>
              <w:t>kabely (trubky a kabelové  žlaby)</w:t>
            </w:r>
          </w:p>
        </w:tc>
        <w:tc>
          <w:tcPr>
            <w:tcW w:w="1980" w:type="dxa"/>
            <w:tcBorders>
              <w:top w:val="single" w:sz="4" w:space="0" w:color="auto"/>
              <w:left w:val="single" w:sz="4" w:space="0" w:color="auto"/>
              <w:bottom w:val="single" w:sz="4" w:space="0" w:color="auto"/>
              <w:right w:val="single" w:sz="4" w:space="0" w:color="auto"/>
            </w:tcBorders>
          </w:tcPr>
          <w:p w:rsidR="00035875" w:rsidRPr="00905710" w:rsidRDefault="00035875" w:rsidP="00E668BD">
            <w:pPr>
              <w:tabs>
                <w:tab w:val="left" w:pos="1077"/>
              </w:tabs>
              <w:jc w:val="both"/>
              <w:rPr>
                <w:sz w:val="24"/>
                <w:szCs w:val="24"/>
              </w:rPr>
            </w:pPr>
            <w:r w:rsidRPr="00905710">
              <w:rPr>
                <w:sz w:val="24"/>
                <w:szCs w:val="24"/>
              </w:rPr>
              <w:t>zbytky kabelů</w:t>
            </w:r>
          </w:p>
        </w:tc>
        <w:tc>
          <w:tcPr>
            <w:tcW w:w="1544" w:type="dxa"/>
            <w:tcBorders>
              <w:top w:val="single" w:sz="4" w:space="0" w:color="auto"/>
              <w:left w:val="single" w:sz="4" w:space="0" w:color="auto"/>
              <w:bottom w:val="single" w:sz="4" w:space="0" w:color="auto"/>
              <w:right w:val="single" w:sz="4" w:space="0" w:color="auto"/>
            </w:tcBorders>
          </w:tcPr>
          <w:p w:rsidR="00035875" w:rsidRPr="00905710" w:rsidRDefault="00035875" w:rsidP="00E668BD">
            <w:pPr>
              <w:tabs>
                <w:tab w:val="left" w:pos="1077"/>
              </w:tabs>
              <w:jc w:val="both"/>
              <w:rPr>
                <w:sz w:val="24"/>
                <w:szCs w:val="24"/>
              </w:rPr>
            </w:pPr>
            <w:r w:rsidRPr="00905710">
              <w:rPr>
                <w:sz w:val="24"/>
                <w:szCs w:val="24"/>
              </w:rPr>
              <w:t>0</w:t>
            </w:r>
          </w:p>
        </w:tc>
      </w:tr>
    </w:tbl>
    <w:p w:rsidR="00035875" w:rsidRDefault="00035875" w:rsidP="00035875">
      <w:pPr>
        <w:jc w:val="both"/>
        <w:rPr>
          <w:rFonts w:ascii="Arial" w:hAnsi="Arial" w:cs="Arial"/>
          <w:sz w:val="24"/>
          <w:szCs w:val="24"/>
        </w:rPr>
      </w:pPr>
    </w:p>
    <w:p w:rsidR="00035875" w:rsidRDefault="00035875" w:rsidP="00035875">
      <w:pPr>
        <w:jc w:val="both"/>
        <w:rPr>
          <w:rFonts w:ascii="Arial" w:hAnsi="Arial" w:cs="Arial"/>
          <w:sz w:val="24"/>
          <w:szCs w:val="24"/>
        </w:rPr>
      </w:pPr>
    </w:p>
    <w:p w:rsidR="00035875" w:rsidRDefault="00035875" w:rsidP="00035875">
      <w:pPr>
        <w:pStyle w:val="Nadpis1"/>
      </w:pPr>
      <w:bookmarkStart w:id="48" w:name="_Toc493238948"/>
      <w:bookmarkStart w:id="49" w:name="_Toc497828123"/>
      <w:r>
        <w:lastRenderedPageBreak/>
        <w:t>TECHNICKÉ A OSTATNÍ PODMÍNKY PROVEDENÍ PRACÍ</w:t>
      </w:r>
      <w:bookmarkEnd w:id="48"/>
      <w:bookmarkEnd w:id="49"/>
    </w:p>
    <w:p w:rsidR="00035875" w:rsidRDefault="00035875" w:rsidP="00035875">
      <w:pPr>
        <w:rPr>
          <w:sz w:val="24"/>
          <w:szCs w:val="24"/>
        </w:rPr>
      </w:pPr>
    </w:p>
    <w:p w:rsidR="00035875" w:rsidRDefault="00035875" w:rsidP="00035875">
      <w:pPr>
        <w:pStyle w:val="Nadpis2"/>
      </w:pPr>
      <w:bookmarkStart w:id="50" w:name="_Toc493238949"/>
      <w:bookmarkStart w:id="51" w:name="_Toc497828124"/>
      <w:r>
        <w:t>Technické podmínky pro provedení prací</w:t>
      </w:r>
      <w:bookmarkEnd w:id="50"/>
      <w:bookmarkEnd w:id="51"/>
    </w:p>
    <w:p w:rsidR="00035875" w:rsidRDefault="00035875" w:rsidP="00035875">
      <w:pPr>
        <w:rPr>
          <w:sz w:val="24"/>
          <w:szCs w:val="24"/>
        </w:rPr>
      </w:pPr>
      <w:r>
        <w:rPr>
          <w:sz w:val="24"/>
          <w:szCs w:val="24"/>
        </w:rPr>
        <w:tab/>
      </w:r>
    </w:p>
    <w:p w:rsidR="00035875" w:rsidRPr="008C373C" w:rsidRDefault="00035875" w:rsidP="00035875">
      <w:pPr>
        <w:jc w:val="both"/>
        <w:rPr>
          <w:rFonts w:ascii="Arial" w:hAnsi="Arial" w:cs="Arial"/>
          <w:sz w:val="24"/>
          <w:szCs w:val="24"/>
        </w:rPr>
      </w:pPr>
      <w:r>
        <w:rPr>
          <w:sz w:val="24"/>
          <w:szCs w:val="24"/>
        </w:rPr>
        <w:tab/>
      </w:r>
      <w:r w:rsidRPr="008C373C">
        <w:rPr>
          <w:rFonts w:ascii="Arial" w:hAnsi="Arial" w:cs="Arial"/>
          <w:sz w:val="24"/>
          <w:szCs w:val="24"/>
        </w:rPr>
        <w:t xml:space="preserve">Při montážních pracích musí být dodrženy technické podmínky výrobce kabelů (zejména dodržení předepsaných minimálních ohybů kabelů a tahových sil při ukládání kabelů). Montáž bude provedena tak, aby nedošlo k deformaci kabelů a následně ke zhoršení přenosových vlastností. </w:t>
      </w:r>
    </w:p>
    <w:p w:rsidR="00035875" w:rsidRDefault="00035875" w:rsidP="00035875">
      <w:pPr>
        <w:ind w:firstLine="708"/>
        <w:jc w:val="both"/>
        <w:rPr>
          <w:rFonts w:ascii="Arial" w:hAnsi="Arial" w:cs="Arial"/>
          <w:sz w:val="24"/>
          <w:szCs w:val="24"/>
        </w:rPr>
      </w:pPr>
    </w:p>
    <w:p w:rsidR="00035875" w:rsidRPr="008C373C" w:rsidRDefault="00035875" w:rsidP="00035875">
      <w:pPr>
        <w:ind w:firstLine="708"/>
        <w:jc w:val="both"/>
        <w:rPr>
          <w:rFonts w:ascii="Arial" w:hAnsi="Arial" w:cs="Arial"/>
          <w:sz w:val="24"/>
          <w:szCs w:val="24"/>
        </w:rPr>
      </w:pPr>
      <w:r w:rsidRPr="008C373C">
        <w:rPr>
          <w:rFonts w:ascii="Arial" w:hAnsi="Arial" w:cs="Arial"/>
          <w:sz w:val="24"/>
          <w:szCs w:val="24"/>
        </w:rPr>
        <w:t>Rozvody kabelů budou provedeny dle ČSN 34 2300, zejména je nutné dodržet podmínky souběhu vedení se silovými rozvody.</w:t>
      </w:r>
    </w:p>
    <w:p w:rsidR="00035875" w:rsidRDefault="00035875" w:rsidP="00035875">
      <w:pPr>
        <w:ind w:firstLine="708"/>
        <w:jc w:val="both"/>
        <w:rPr>
          <w:rFonts w:ascii="Arial" w:hAnsi="Arial" w:cs="Arial"/>
          <w:sz w:val="24"/>
          <w:szCs w:val="24"/>
        </w:rPr>
      </w:pPr>
    </w:p>
    <w:p w:rsidR="00035875" w:rsidRDefault="00035875" w:rsidP="00035875">
      <w:pPr>
        <w:ind w:firstLine="708"/>
        <w:jc w:val="both"/>
        <w:rPr>
          <w:rFonts w:ascii="Arial" w:hAnsi="Arial" w:cs="Arial"/>
          <w:sz w:val="24"/>
          <w:szCs w:val="24"/>
        </w:rPr>
      </w:pPr>
      <w:r w:rsidRPr="008C373C">
        <w:rPr>
          <w:rFonts w:ascii="Arial" w:hAnsi="Arial" w:cs="Arial"/>
          <w:sz w:val="24"/>
          <w:szCs w:val="24"/>
        </w:rPr>
        <w:t>Návrh zařízení je nutno provést v souladu s platnou ČSN 33 2000-5-51 (Výběr a stavby el. zařízení, vnější vlivy).</w:t>
      </w:r>
    </w:p>
    <w:p w:rsidR="00035875" w:rsidRDefault="00035875" w:rsidP="00035875">
      <w:pPr>
        <w:ind w:firstLine="708"/>
        <w:jc w:val="both"/>
        <w:rPr>
          <w:rFonts w:ascii="Arial" w:hAnsi="Arial" w:cs="Arial"/>
          <w:sz w:val="24"/>
          <w:szCs w:val="24"/>
        </w:rPr>
      </w:pPr>
    </w:p>
    <w:p w:rsidR="00035875" w:rsidRDefault="00035875" w:rsidP="00035875">
      <w:pPr>
        <w:pStyle w:val="Nadpis2"/>
      </w:pPr>
      <w:bookmarkStart w:id="52" w:name="_Toc493238950"/>
      <w:bookmarkStart w:id="53" w:name="_Toc497828125"/>
      <w:r>
        <w:t>Měření, revize a zkoušky</w:t>
      </w:r>
      <w:bookmarkEnd w:id="52"/>
      <w:bookmarkEnd w:id="53"/>
    </w:p>
    <w:p w:rsidR="00035875" w:rsidRDefault="00035875" w:rsidP="00035875">
      <w:pPr>
        <w:rPr>
          <w:sz w:val="24"/>
          <w:szCs w:val="24"/>
        </w:rPr>
      </w:pPr>
    </w:p>
    <w:p w:rsidR="00035875" w:rsidRDefault="00035875" w:rsidP="00035875">
      <w:pPr>
        <w:jc w:val="both"/>
        <w:rPr>
          <w:rFonts w:ascii="Arial" w:hAnsi="Arial" w:cs="Arial"/>
          <w:sz w:val="24"/>
          <w:szCs w:val="24"/>
        </w:rPr>
      </w:pPr>
      <w:r>
        <w:rPr>
          <w:sz w:val="24"/>
          <w:szCs w:val="24"/>
        </w:rPr>
        <w:tab/>
      </w:r>
      <w:r w:rsidRPr="008C373C">
        <w:rPr>
          <w:rFonts w:ascii="Arial" w:hAnsi="Arial" w:cs="Arial"/>
          <w:sz w:val="24"/>
          <w:szCs w:val="24"/>
        </w:rPr>
        <w:t>Před uvedením zařízení do provozu je nutné provést výchozí revizi el. zařízení dle ČSN 33 1500 a ČSN 33 200-6-61. Dále je nutné provést individuální a komplexní vyzkoušení zařízení.</w:t>
      </w:r>
    </w:p>
    <w:p w:rsidR="00035875" w:rsidRDefault="00035875" w:rsidP="00035875">
      <w:pPr>
        <w:rPr>
          <w:sz w:val="24"/>
          <w:szCs w:val="24"/>
        </w:rPr>
      </w:pPr>
      <w:r>
        <w:rPr>
          <w:sz w:val="24"/>
          <w:szCs w:val="24"/>
        </w:rPr>
        <w:tab/>
      </w:r>
    </w:p>
    <w:p w:rsidR="00035875" w:rsidRPr="00BB3FCE" w:rsidRDefault="00035875" w:rsidP="00035875">
      <w:pPr>
        <w:pStyle w:val="Nadpis2"/>
      </w:pPr>
      <w:bookmarkStart w:id="54" w:name="_Toc493238951"/>
      <w:bookmarkStart w:id="55" w:name="_Toc497828126"/>
      <w:r>
        <w:t>Podmínky dodržení BOZP</w:t>
      </w:r>
      <w:bookmarkEnd w:id="54"/>
      <w:bookmarkEnd w:id="55"/>
      <w:r>
        <w:tab/>
      </w:r>
    </w:p>
    <w:p w:rsidR="00035875" w:rsidRDefault="00035875" w:rsidP="00035875">
      <w:pPr>
        <w:pStyle w:val="Odstavec1"/>
        <w:ind w:firstLine="0"/>
      </w:pPr>
    </w:p>
    <w:p w:rsidR="00035875" w:rsidRPr="008C373C" w:rsidRDefault="00035875" w:rsidP="00035875">
      <w:pPr>
        <w:jc w:val="both"/>
        <w:rPr>
          <w:rFonts w:ascii="Arial" w:hAnsi="Arial" w:cs="Arial"/>
          <w:sz w:val="24"/>
          <w:szCs w:val="24"/>
        </w:rPr>
      </w:pPr>
      <w:r>
        <w:t xml:space="preserve"> </w:t>
      </w:r>
      <w:r>
        <w:tab/>
      </w:r>
      <w:r w:rsidRPr="008C373C">
        <w:rPr>
          <w:rFonts w:ascii="Arial" w:hAnsi="Arial" w:cs="Arial"/>
          <w:sz w:val="24"/>
          <w:szCs w:val="24"/>
        </w:rPr>
        <w:t>Při montážních pracích musí být dodrženy ustanovení příslušných vyhlášek, předpisů a norem pro práci na elektrickém zařízení, bezpečnostní (ČSN 34 1100) a požární předpisy pro práci v tomto prostředí.</w:t>
      </w:r>
    </w:p>
    <w:p w:rsidR="00035875" w:rsidRDefault="00035875" w:rsidP="00035875">
      <w:pPr>
        <w:jc w:val="both"/>
        <w:rPr>
          <w:rFonts w:ascii="Arial" w:hAnsi="Arial" w:cs="Arial"/>
          <w:sz w:val="24"/>
          <w:szCs w:val="24"/>
        </w:rPr>
      </w:pPr>
    </w:p>
    <w:p w:rsidR="00035875" w:rsidRPr="008C373C" w:rsidRDefault="00035875" w:rsidP="00035875">
      <w:pPr>
        <w:ind w:firstLine="708"/>
        <w:jc w:val="both"/>
        <w:rPr>
          <w:rFonts w:ascii="Arial" w:hAnsi="Arial" w:cs="Arial"/>
          <w:sz w:val="24"/>
          <w:szCs w:val="24"/>
        </w:rPr>
      </w:pPr>
      <w:r w:rsidRPr="008C373C">
        <w:rPr>
          <w:rFonts w:ascii="Arial" w:hAnsi="Arial" w:cs="Arial"/>
          <w:sz w:val="24"/>
          <w:szCs w:val="24"/>
        </w:rPr>
        <w:t>Všechny části stavby byly navrženy v souladu s předpisy platnými v České republice. Veškeré stavební práce budou prováděny odbornou firmou k této činnosti způsobilou. Při stavebních pracích budou dodrženy zásady bezpečné práce na elektrickém zařízení.</w:t>
      </w:r>
    </w:p>
    <w:p w:rsidR="00035875" w:rsidRDefault="00035875" w:rsidP="00035875">
      <w:pPr>
        <w:pStyle w:val="Odstavec1"/>
        <w:ind w:firstLine="0"/>
      </w:pPr>
    </w:p>
    <w:p w:rsidR="00035875" w:rsidRDefault="00035875" w:rsidP="00035875">
      <w:pPr>
        <w:pStyle w:val="Nadpis2"/>
      </w:pPr>
      <w:bookmarkStart w:id="56" w:name="_Toc493238952"/>
      <w:bookmarkStart w:id="57" w:name="_Toc497828127"/>
      <w:r>
        <w:t>Kvalifikační požadavky na realizátora</w:t>
      </w:r>
      <w:bookmarkEnd w:id="56"/>
      <w:bookmarkEnd w:id="57"/>
    </w:p>
    <w:p w:rsidR="00035875" w:rsidRDefault="00035875" w:rsidP="00035875">
      <w:pPr>
        <w:rPr>
          <w:sz w:val="24"/>
          <w:szCs w:val="24"/>
        </w:rPr>
      </w:pPr>
    </w:p>
    <w:p w:rsidR="00035875" w:rsidRPr="008C373C" w:rsidRDefault="00035875" w:rsidP="00035875">
      <w:pPr>
        <w:jc w:val="both"/>
        <w:rPr>
          <w:rFonts w:ascii="Arial" w:hAnsi="Arial" w:cs="Arial"/>
          <w:sz w:val="24"/>
          <w:szCs w:val="24"/>
        </w:rPr>
      </w:pPr>
      <w:r>
        <w:rPr>
          <w:sz w:val="24"/>
          <w:szCs w:val="24"/>
        </w:rPr>
        <w:tab/>
      </w:r>
      <w:r w:rsidRPr="008C373C">
        <w:rPr>
          <w:rFonts w:ascii="Arial" w:hAnsi="Arial" w:cs="Arial"/>
          <w:sz w:val="24"/>
          <w:szCs w:val="24"/>
        </w:rPr>
        <w:t>Instalaci rozvodů mohou provádět pouze osoby, které byly prokazatelně proškoleny ve smyslu požadavku §5 vyhlášky č. 50/1978 Sb. a které jsou způsobilé k montáži jednotlivých zařízení.</w:t>
      </w:r>
    </w:p>
    <w:p w:rsidR="00035875" w:rsidRDefault="00035875" w:rsidP="00035875">
      <w:pPr>
        <w:pStyle w:val="Odstavec1"/>
        <w:ind w:firstLine="0"/>
      </w:pPr>
      <w:r>
        <w:t xml:space="preserve"> </w:t>
      </w:r>
    </w:p>
    <w:p w:rsidR="00035875" w:rsidRDefault="00035875" w:rsidP="00035875">
      <w:pPr>
        <w:rPr>
          <w:rFonts w:ascii="Arial" w:hAnsi="Arial" w:cs="Arial"/>
          <w:sz w:val="22"/>
          <w:szCs w:val="22"/>
        </w:rPr>
      </w:pPr>
    </w:p>
    <w:p w:rsidR="00035875" w:rsidRDefault="00035875" w:rsidP="00035875">
      <w:pPr>
        <w:rPr>
          <w:rFonts w:ascii="Arial" w:hAnsi="Arial" w:cs="Arial"/>
          <w:sz w:val="22"/>
          <w:szCs w:val="22"/>
        </w:rPr>
      </w:pPr>
    </w:p>
    <w:p w:rsidR="00035875" w:rsidRDefault="00035875" w:rsidP="00035875">
      <w:pPr>
        <w:rPr>
          <w:rFonts w:ascii="Arial" w:hAnsi="Arial" w:cs="Arial"/>
          <w:sz w:val="22"/>
          <w:szCs w:val="22"/>
        </w:rPr>
      </w:pPr>
    </w:p>
    <w:p w:rsidR="00035875" w:rsidRDefault="00035875" w:rsidP="00035875">
      <w:pPr>
        <w:rPr>
          <w:rFonts w:ascii="Arial" w:hAnsi="Arial" w:cs="Arial"/>
          <w:sz w:val="22"/>
          <w:szCs w:val="22"/>
        </w:rPr>
      </w:pPr>
    </w:p>
    <w:p w:rsidR="00035875" w:rsidRDefault="00035875" w:rsidP="00035875">
      <w:pPr>
        <w:rPr>
          <w:rFonts w:ascii="Arial" w:hAnsi="Arial" w:cs="Arial"/>
          <w:sz w:val="22"/>
          <w:szCs w:val="22"/>
        </w:rPr>
      </w:pPr>
    </w:p>
    <w:p w:rsidR="00035875" w:rsidRPr="00273BFE" w:rsidRDefault="00035875" w:rsidP="00035875">
      <w:pPr>
        <w:rPr>
          <w:rFonts w:ascii="Arial" w:hAnsi="Arial" w:cs="Arial"/>
          <w:b/>
          <w:sz w:val="22"/>
          <w:szCs w:val="22"/>
        </w:rPr>
      </w:pPr>
      <w:r w:rsidRPr="008C373C">
        <w:rPr>
          <w:rFonts w:ascii="Arial" w:hAnsi="Arial" w:cs="Arial"/>
          <w:sz w:val="24"/>
          <w:szCs w:val="24"/>
        </w:rPr>
        <w:t xml:space="preserve">V Olomouci dne </w:t>
      </w:r>
      <w:r w:rsidR="003E06C0">
        <w:rPr>
          <w:rFonts w:ascii="Arial" w:hAnsi="Arial" w:cs="Arial"/>
          <w:sz w:val="24"/>
          <w:szCs w:val="24"/>
        </w:rPr>
        <w:t>13</w:t>
      </w:r>
      <w:r w:rsidRPr="008C373C">
        <w:rPr>
          <w:rFonts w:ascii="Arial" w:hAnsi="Arial" w:cs="Arial"/>
          <w:sz w:val="24"/>
          <w:szCs w:val="24"/>
        </w:rPr>
        <w:t>.</w:t>
      </w:r>
      <w:r>
        <w:rPr>
          <w:rFonts w:ascii="Arial" w:hAnsi="Arial" w:cs="Arial"/>
          <w:sz w:val="24"/>
          <w:szCs w:val="24"/>
        </w:rPr>
        <w:t>0</w:t>
      </w:r>
      <w:r w:rsidR="003E06C0">
        <w:rPr>
          <w:rFonts w:ascii="Arial" w:hAnsi="Arial" w:cs="Arial"/>
          <w:sz w:val="24"/>
          <w:szCs w:val="24"/>
        </w:rPr>
        <w:t>6</w:t>
      </w:r>
      <w:r w:rsidRPr="008C373C">
        <w:rPr>
          <w:rFonts w:ascii="Arial" w:hAnsi="Arial" w:cs="Arial"/>
          <w:sz w:val="24"/>
          <w:szCs w:val="24"/>
        </w:rPr>
        <w:t>.201</w:t>
      </w:r>
      <w:r w:rsidR="00A5101F">
        <w:rPr>
          <w:rFonts w:ascii="Arial" w:hAnsi="Arial" w:cs="Arial"/>
          <w:sz w:val="24"/>
          <w:szCs w:val="24"/>
        </w:rPr>
        <w:t>8</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Pr="00273BFE">
        <w:rPr>
          <w:rFonts w:ascii="Arial" w:hAnsi="Arial" w:cs="Arial"/>
          <w:b/>
          <w:sz w:val="22"/>
          <w:szCs w:val="22"/>
        </w:rPr>
        <w:t>Michal Svoboda</w:t>
      </w:r>
    </w:p>
    <w:p w:rsidR="00035875" w:rsidRDefault="00035875" w:rsidP="0003587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projektant</w:t>
      </w:r>
      <w:r>
        <w:rPr>
          <w:rFonts w:ascii="Arial" w:hAnsi="Arial" w:cs="Arial"/>
          <w:sz w:val="22"/>
          <w:szCs w:val="22"/>
        </w:rPr>
        <w:tab/>
      </w:r>
      <w:r>
        <w:rPr>
          <w:rFonts w:ascii="Arial" w:hAnsi="Arial" w:cs="Arial"/>
          <w:sz w:val="22"/>
          <w:szCs w:val="22"/>
        </w:rPr>
        <w:tab/>
      </w:r>
    </w:p>
    <w:p w:rsidR="00035875" w:rsidRDefault="00035875" w:rsidP="0003587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273BFE">
        <w:rPr>
          <w:rFonts w:ascii="Arial" w:hAnsi="Arial" w:cs="Arial"/>
          <w:b/>
          <w:sz w:val="22"/>
          <w:szCs w:val="22"/>
        </w:rPr>
        <w:t>MERIT GROUP a.s</w:t>
      </w:r>
      <w:r>
        <w:rPr>
          <w:rFonts w:ascii="Arial" w:hAnsi="Arial" w:cs="Arial"/>
          <w:sz w:val="22"/>
          <w:szCs w:val="22"/>
        </w:rPr>
        <w:t>.</w:t>
      </w:r>
    </w:p>
    <w:p w:rsidR="00035875" w:rsidRDefault="00035875" w:rsidP="00035875"/>
    <w:p w:rsidR="00035875" w:rsidRPr="000D73C7" w:rsidRDefault="00035875" w:rsidP="00035875"/>
    <w:p w:rsidR="000569CE" w:rsidRDefault="000569CE" w:rsidP="00035875">
      <w:pPr>
        <w:pStyle w:val="Nadpis1"/>
        <w:numPr>
          <w:ilvl w:val="0"/>
          <w:numId w:val="0"/>
        </w:numPr>
        <w:ind w:left="432"/>
      </w:pPr>
    </w:p>
    <w:sectPr w:rsidR="000569CE" w:rsidSect="00772B90">
      <w:headerReference w:type="default" r:id="rId11"/>
      <w:footerReference w:type="even" r:id="rId12"/>
      <w:footerReference w:type="default" r:id="rId13"/>
      <w:footerReference w:type="first" r:id="rId14"/>
      <w:pgSz w:w="11906" w:h="16838" w:code="9"/>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C30" w:rsidRDefault="00552C30">
      <w:r>
        <w:separator/>
      </w:r>
    </w:p>
  </w:endnote>
  <w:endnote w:type="continuationSeparator" w:id="0">
    <w:p w:rsidR="00552C30" w:rsidRDefault="0055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D" w:rsidRPr="00C73BC9" w:rsidRDefault="00E668BD" w:rsidP="00E668BD">
    <w:pPr>
      <w:pStyle w:val="Zpat"/>
    </w:pPr>
    <w:r>
      <w:rPr>
        <w:noProof/>
      </w:rPr>
      <w:drawing>
        <wp:anchor distT="0" distB="0" distL="114300" distR="114300" simplePos="0" relativeHeight="251657216" behindDoc="0" locked="0" layoutInCell="1" allowOverlap="1" wp14:anchorId="70FFADEE" wp14:editId="1BC06ADD">
          <wp:simplePos x="0" y="0"/>
          <wp:positionH relativeFrom="margin">
            <wp:align>right</wp:align>
          </wp:positionH>
          <wp:positionV relativeFrom="paragraph">
            <wp:posOffset>241300</wp:posOffset>
          </wp:positionV>
          <wp:extent cx="2051685" cy="892810"/>
          <wp:effectExtent l="0" t="0" r="5715" b="2540"/>
          <wp:wrapSquare wrapText="bothSides"/>
          <wp:docPr id="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kontaktz.jpg"/>
                  <pic:cNvPicPr/>
                </pic:nvPicPr>
                <pic:blipFill>
                  <a:blip r:embed="rId1">
                    <a:extLst>
                      <a:ext uri="{28A0092B-C50C-407E-A947-70E740481C1C}">
                        <a14:useLocalDpi xmlns:a14="http://schemas.microsoft.com/office/drawing/2010/main" val="0"/>
                      </a:ext>
                    </a:extLst>
                  </a:blip>
                  <a:stretch>
                    <a:fillRect/>
                  </a:stretch>
                </pic:blipFill>
                <pic:spPr>
                  <a:xfrm>
                    <a:off x="0" y="0"/>
                    <a:ext cx="2051685" cy="892810"/>
                  </a:xfrm>
                  <a:prstGeom prst="rect">
                    <a:avLst/>
                  </a:prstGeom>
                </pic:spPr>
              </pic:pic>
            </a:graphicData>
          </a:graphic>
          <wp14:sizeRelH relativeFrom="page">
            <wp14:pctWidth>0</wp14:pctWidth>
          </wp14:sizeRelH>
          <wp14:sizeRelV relativeFrom="page">
            <wp14:pctHeight>0</wp14:pctHeight>
          </wp14:sizeRelV>
        </wp:anchor>
      </w:drawing>
    </w:r>
    <w:r w:rsidRPr="00C73BC9">
      <w:rPr>
        <w:noProof/>
      </w:rPr>
      <mc:AlternateContent>
        <mc:Choice Requires="wps">
          <w:drawing>
            <wp:anchor distT="0" distB="0" distL="114300" distR="114300" simplePos="0" relativeHeight="251661312" behindDoc="0" locked="0" layoutInCell="1" allowOverlap="1" wp14:anchorId="3FD06D3D" wp14:editId="39FB858B">
              <wp:simplePos x="0" y="0"/>
              <wp:positionH relativeFrom="margin">
                <wp:align>left</wp:align>
              </wp:positionH>
              <wp:positionV relativeFrom="paragraph">
                <wp:posOffset>0</wp:posOffset>
              </wp:positionV>
              <wp:extent cx="57340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734050"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99618" id="Straight Connector 2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 to="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" strokecolor="#c4bc96 [2414]">
              <w10:wrap anchorx="margin"/>
            </v:line>
          </w:pict>
        </mc:Fallback>
      </mc:AlternateContent>
    </w:r>
    <w:r>
      <w:rPr>
        <w:noProof/>
      </w:rPr>
      <w:drawing>
        <wp:anchor distT="0" distB="0" distL="114300" distR="114300" simplePos="0" relativeHeight="251653120" behindDoc="0" locked="0" layoutInCell="1" allowOverlap="1" wp14:anchorId="013EEACF" wp14:editId="65C2BB59">
          <wp:simplePos x="0" y="0"/>
          <wp:positionH relativeFrom="margin">
            <wp:align>left</wp:align>
          </wp:positionH>
          <wp:positionV relativeFrom="page">
            <wp:posOffset>9408795</wp:posOffset>
          </wp:positionV>
          <wp:extent cx="1403985" cy="608330"/>
          <wp:effectExtent l="0" t="0" r="5715" b="1270"/>
          <wp:wrapSquare wrapText="bothSides"/>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3985" cy="608330"/>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D" w:rsidRDefault="00E668B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E668BD" w:rsidRDefault="00E668BD">
    <w:pPr>
      <w:pStyle w:val="Zpat"/>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D" w:rsidRPr="00FB4DFD" w:rsidRDefault="00E668BD" w:rsidP="003D34CE">
    <w:pPr>
      <w:pStyle w:val="Zpat"/>
      <w:pBdr>
        <w:top w:val="single" w:sz="4" w:space="1" w:color="auto"/>
      </w:pBdr>
      <w:ind w:right="-2"/>
      <w:rPr>
        <w:rFonts w:ascii="Arial" w:hAnsi="Arial"/>
        <w:snapToGrid w:val="0"/>
        <w:sz w:val="16"/>
      </w:rPr>
    </w:pPr>
    <w:r>
      <w:rPr>
        <w:rFonts w:ascii="Arial" w:hAnsi="Arial"/>
        <w:snapToGrid w:val="0"/>
        <w:sz w:val="16"/>
      </w:rPr>
      <w:tab/>
    </w:r>
    <w:r>
      <w:rPr>
        <w:rFonts w:ascii="Arial" w:hAnsi="Arial"/>
        <w:snapToGrid w:val="0"/>
        <w:sz w:val="16"/>
      </w:rPr>
      <w:tab/>
      <w:t xml:space="preserve">počet listů: </w:t>
    </w:r>
    <w:r>
      <w:rPr>
        <w:rStyle w:val="slostrnky"/>
        <w:rFonts w:ascii="Arial" w:hAnsi="Arial"/>
        <w:sz w:val="16"/>
      </w:rPr>
      <w:fldChar w:fldCharType="begin"/>
    </w:r>
    <w:r>
      <w:rPr>
        <w:rStyle w:val="slostrnky"/>
        <w:rFonts w:ascii="Arial" w:hAnsi="Arial"/>
        <w:sz w:val="16"/>
      </w:rPr>
      <w:instrText xml:space="preserve"> NUMPAGES </w:instrText>
    </w:r>
    <w:r>
      <w:rPr>
        <w:rStyle w:val="slostrnky"/>
        <w:rFonts w:ascii="Arial" w:hAnsi="Arial"/>
        <w:sz w:val="16"/>
      </w:rPr>
      <w:fldChar w:fldCharType="separate"/>
    </w:r>
    <w:r w:rsidR="00865FF9">
      <w:rPr>
        <w:rStyle w:val="slostrnky"/>
        <w:rFonts w:ascii="Arial" w:hAnsi="Arial"/>
        <w:noProof/>
        <w:sz w:val="16"/>
      </w:rPr>
      <w:t>11</w:t>
    </w:r>
    <w:r>
      <w:rPr>
        <w:rStyle w:val="slostrnky"/>
        <w:rFonts w:ascii="Arial" w:hAnsi="Arial"/>
        <w:sz w:val="16"/>
      </w:rPr>
      <w:fldChar w:fldCharType="end"/>
    </w:r>
    <w:r>
      <w:rPr>
        <w:rStyle w:val="slostrnky"/>
        <w:rFonts w:ascii="Arial" w:hAnsi="Arial"/>
        <w:sz w:val="16"/>
      </w:rPr>
      <w:t xml:space="preserve">  list č.:</w:t>
    </w:r>
    <w:r>
      <w:rPr>
        <w:rStyle w:val="slostrnky"/>
        <w:rFonts w:ascii="Arial" w:hAnsi="Arial"/>
        <w:sz w:val="16"/>
      </w:rPr>
      <w:fldChar w:fldCharType="begin"/>
    </w:r>
    <w:r>
      <w:rPr>
        <w:rStyle w:val="slostrnky"/>
        <w:rFonts w:ascii="Arial" w:hAnsi="Arial"/>
        <w:sz w:val="16"/>
      </w:rPr>
      <w:instrText xml:space="preserve"> PAGE </w:instrText>
    </w:r>
    <w:r>
      <w:rPr>
        <w:rStyle w:val="slostrnky"/>
        <w:rFonts w:ascii="Arial" w:hAnsi="Arial"/>
        <w:sz w:val="16"/>
      </w:rPr>
      <w:fldChar w:fldCharType="separate"/>
    </w:r>
    <w:r w:rsidR="00865FF9">
      <w:rPr>
        <w:rStyle w:val="slostrnky"/>
        <w:rFonts w:ascii="Arial" w:hAnsi="Arial"/>
        <w:noProof/>
        <w:sz w:val="16"/>
      </w:rPr>
      <w:t>3</w:t>
    </w:r>
    <w:r>
      <w:rPr>
        <w:rStyle w:val="slostrnky"/>
        <w:rFonts w:ascii="Arial" w:hAnsi="Arial"/>
        <w:sz w:val="16"/>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D" w:rsidRDefault="00E668B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C30" w:rsidRDefault="00552C30">
      <w:r>
        <w:separator/>
      </w:r>
    </w:p>
  </w:footnote>
  <w:footnote w:type="continuationSeparator" w:id="0">
    <w:p w:rsidR="00552C30" w:rsidRDefault="00552C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D" w:rsidRDefault="00E668BD" w:rsidP="00E668BD">
    <w:pPr>
      <w:pStyle w:val="Zhlav"/>
    </w:pPr>
    <w:r>
      <w:rPr>
        <w:noProof/>
      </w:rPr>
      <w:drawing>
        <wp:anchor distT="0" distB="0" distL="114300" distR="114300" simplePos="0" relativeHeight="251665408" behindDoc="1" locked="0" layoutInCell="1" allowOverlap="1" wp14:anchorId="59F132CD" wp14:editId="1536C3BC">
          <wp:simplePos x="0" y="0"/>
          <wp:positionH relativeFrom="margin">
            <wp:posOffset>-952500</wp:posOffset>
          </wp:positionH>
          <wp:positionV relativeFrom="margin">
            <wp:posOffset>-278130</wp:posOffset>
          </wp:positionV>
          <wp:extent cx="7665720" cy="5379720"/>
          <wp:effectExtent l="0" t="0" r="0" b="0"/>
          <wp:wrapNone/>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blina_nobleed.jpg"/>
                  <pic:cNvPicPr/>
                </pic:nvPicPr>
                <pic:blipFill>
                  <a:blip r:embed="rId1">
                    <a:extLst>
                      <a:ext uri="{28A0092B-C50C-407E-A947-70E740481C1C}">
                        <a14:useLocalDpi xmlns:a14="http://schemas.microsoft.com/office/drawing/2010/main" val="0"/>
                      </a:ext>
                    </a:extLst>
                  </a:blip>
                  <a:stretch>
                    <a:fillRect/>
                  </a:stretch>
                </pic:blipFill>
                <pic:spPr>
                  <a:xfrm>
                    <a:off x="0" y="0"/>
                    <a:ext cx="7665720" cy="5379720"/>
                  </a:xfrm>
                  <a:prstGeom prst="rect">
                    <a:avLst/>
                  </a:prstGeom>
                </pic:spPr>
              </pic:pic>
            </a:graphicData>
          </a:graphic>
          <wp14:sizeRelH relativeFrom="margin">
            <wp14:pctWidth>0</wp14:pctWidth>
          </wp14:sizeRelH>
        </wp:anchor>
      </w:drawing>
    </w:r>
  </w:p>
  <w:p w:rsidR="00E668BD" w:rsidRDefault="00E668BD" w:rsidP="00E668BD">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BD" w:rsidRPr="008F7822" w:rsidRDefault="00E668BD" w:rsidP="00F26CED">
    <w:pPr>
      <w:pStyle w:val="Zhlav"/>
    </w:pPr>
    <w:r w:rsidRPr="009C34C4">
      <w:t>FN Olomouc – Přístavba objektu „P“ pro ambulance a stacionář HOK</w:t>
    </w:r>
    <w:r>
      <w:t xml:space="preserve">   </w:t>
    </w:r>
  </w:p>
  <w:p w:rsidR="00E668BD" w:rsidRPr="00F26CED" w:rsidRDefault="00E668BD" w:rsidP="00F26CED">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E660DE"/>
    <w:multiLevelType w:val="multilevel"/>
    <w:tmpl w:val="E9224796"/>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3CF2257"/>
    <w:multiLevelType w:val="hybridMultilevel"/>
    <w:tmpl w:val="B4B05DE6"/>
    <w:lvl w:ilvl="0" w:tplc="F196C7A6">
      <w:start w:val="1"/>
      <w:numFmt w:val="upperRoman"/>
      <w:lvlText w:val="%1."/>
      <w:lvlJc w:val="left"/>
      <w:pPr>
        <w:tabs>
          <w:tab w:val="num" w:pos="1425"/>
        </w:tabs>
        <w:ind w:left="1425" w:hanging="720"/>
      </w:pPr>
      <w:rPr>
        <w:rFonts w:hint="default"/>
        <w:u w:val="single"/>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 w15:restartNumberingAfterBreak="0">
    <w:nsid w:val="3CA959DA"/>
    <w:multiLevelType w:val="singleLevel"/>
    <w:tmpl w:val="90F0CFD2"/>
    <w:lvl w:ilvl="0">
      <w:start w:val="2"/>
      <w:numFmt w:val="bullet"/>
      <w:lvlText w:val=""/>
      <w:lvlJc w:val="left"/>
      <w:pPr>
        <w:tabs>
          <w:tab w:val="num" w:pos="720"/>
        </w:tabs>
        <w:ind w:left="720" w:hanging="360"/>
      </w:pPr>
      <w:rPr>
        <w:rFonts w:ascii="Symbol" w:hAnsi="Symbol" w:hint="default"/>
      </w:rPr>
    </w:lvl>
  </w:abstractNum>
  <w:abstractNum w:abstractNumId="4" w15:restartNumberingAfterBreak="0">
    <w:nsid w:val="47A83AF3"/>
    <w:multiLevelType w:val="hybridMultilevel"/>
    <w:tmpl w:val="787A5ED6"/>
    <w:lvl w:ilvl="0" w:tplc="00000001">
      <w:numFmt w:val="bullet"/>
      <w:lvlText w:val="-"/>
      <w:lvlJc w:val="left"/>
      <w:pPr>
        <w:tabs>
          <w:tab w:val="num" w:pos="306"/>
        </w:tabs>
        <w:ind w:left="306" w:hanging="283"/>
      </w:pPr>
      <w:rPr>
        <w:rFonts w:ascii="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003DC7"/>
    <w:multiLevelType w:val="hybridMultilevel"/>
    <w:tmpl w:val="8EA48C8E"/>
    <w:lvl w:ilvl="0" w:tplc="00000001">
      <w:numFmt w:val="bullet"/>
      <w:lvlText w:val="-"/>
      <w:lvlJc w:val="left"/>
      <w:pPr>
        <w:tabs>
          <w:tab w:val="num" w:pos="306"/>
        </w:tabs>
        <w:ind w:left="306" w:hanging="283"/>
      </w:pPr>
      <w:rPr>
        <w:rFonts w:ascii="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E54895"/>
    <w:multiLevelType w:val="hybridMultilevel"/>
    <w:tmpl w:val="62385A7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A0C57"/>
    <w:multiLevelType w:val="singleLevel"/>
    <w:tmpl w:val="0CBAA7B4"/>
    <w:lvl w:ilvl="0">
      <w:start w:val="516"/>
      <w:numFmt w:val="bullet"/>
      <w:lvlText w:val="-"/>
      <w:lvlJc w:val="left"/>
      <w:pPr>
        <w:tabs>
          <w:tab w:val="num" w:pos="360"/>
        </w:tabs>
        <w:ind w:left="360" w:hanging="360"/>
      </w:pPr>
      <w:rPr>
        <w:rFonts w:hint="default"/>
      </w:rPr>
    </w:lvl>
  </w:abstractNum>
  <w:abstractNum w:abstractNumId="8" w15:restartNumberingAfterBreak="0">
    <w:nsid w:val="5A5118C4"/>
    <w:multiLevelType w:val="hybridMultilevel"/>
    <w:tmpl w:val="8850DF9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811A21"/>
    <w:multiLevelType w:val="hybridMultilevel"/>
    <w:tmpl w:val="0DE2D55A"/>
    <w:lvl w:ilvl="0" w:tplc="26F4C64C">
      <w:start w:val="1"/>
      <w:numFmt w:val="upperLetter"/>
      <w:lvlText w:val="%1."/>
      <w:lvlJc w:val="left"/>
      <w:pPr>
        <w:tabs>
          <w:tab w:val="num" w:pos="1410"/>
        </w:tabs>
        <w:ind w:left="1410" w:hanging="70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775A0C10"/>
    <w:multiLevelType w:val="multilevel"/>
    <w:tmpl w:val="AE2A05E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7DF857DF"/>
    <w:multiLevelType w:val="hybridMultilevel"/>
    <w:tmpl w:val="79A6510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10"/>
  </w:num>
  <w:num w:numId="5">
    <w:abstractNumId w:val="11"/>
  </w:num>
  <w:num w:numId="6">
    <w:abstractNumId w:val="8"/>
  </w:num>
  <w:num w:numId="7">
    <w:abstractNumId w:val="6"/>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9"/>
  </w:num>
  <w:num w:numId="32">
    <w:abstractNumId w:val="2"/>
  </w:num>
  <w:num w:numId="33">
    <w:abstractNumId w:val="5"/>
  </w:num>
  <w:num w:numId="34">
    <w:abstractNumId w:val="4"/>
  </w:num>
  <w:num w:numId="35">
    <w:abstractNumId w:val="0"/>
    <w:lvlOverride w:ilvl="0">
      <w:lvl w:ilvl="0">
        <w:start w:val="1"/>
        <w:numFmt w:val="bullet"/>
        <w:lvlText w:val=""/>
        <w:legacy w:legacy="1" w:legacySpace="0" w:legacyIndent="57"/>
        <w:lvlJc w:val="left"/>
        <w:pPr>
          <w:ind w:left="2937" w:hanging="57"/>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style="mso-position-horizontal-relative:margin;mso-width-relative:margin;mso-height-relative:margin" fill="f" fillcolor="white" stroke="f">
      <v:fill color="white" on="f"/>
      <v:stroke weight=".5pt" on="f"/>
    </o:shapedefaults>
  </w:hdrShapeDefaults>
  <w:footnotePr>
    <w:footnote w:id="-1"/>
    <w:footnote w:id="0"/>
  </w:footnotePr>
  <w:endnotePr>
    <w:endnote w:id="-1"/>
    <w:endnote w:id="0"/>
  </w:endnotePr>
  <w:compat>
    <w:compatSetting w:name="compatibilityMode" w:uri="http://schemas.microsoft.com/office/word" w:val="12"/>
  </w:compat>
  <w:rsids>
    <w:rsidRoot w:val="003B0178"/>
    <w:rsid w:val="00002387"/>
    <w:rsid w:val="00004E99"/>
    <w:rsid w:val="00004FA7"/>
    <w:rsid w:val="0000599F"/>
    <w:rsid w:val="00006BCD"/>
    <w:rsid w:val="00012DB7"/>
    <w:rsid w:val="00013405"/>
    <w:rsid w:val="000139BC"/>
    <w:rsid w:val="000143ED"/>
    <w:rsid w:val="00020EE3"/>
    <w:rsid w:val="000222FB"/>
    <w:rsid w:val="00023FFF"/>
    <w:rsid w:val="000249D9"/>
    <w:rsid w:val="00026C55"/>
    <w:rsid w:val="00030322"/>
    <w:rsid w:val="00031A9C"/>
    <w:rsid w:val="00033348"/>
    <w:rsid w:val="000351F5"/>
    <w:rsid w:val="00035875"/>
    <w:rsid w:val="000359F6"/>
    <w:rsid w:val="00043C7E"/>
    <w:rsid w:val="00044474"/>
    <w:rsid w:val="00044486"/>
    <w:rsid w:val="0005373E"/>
    <w:rsid w:val="0005558B"/>
    <w:rsid w:val="00056409"/>
    <w:rsid w:val="000569CE"/>
    <w:rsid w:val="00060B30"/>
    <w:rsid w:val="0006599F"/>
    <w:rsid w:val="00066105"/>
    <w:rsid w:val="00066FFA"/>
    <w:rsid w:val="0007142A"/>
    <w:rsid w:val="000751A4"/>
    <w:rsid w:val="00076851"/>
    <w:rsid w:val="000768F6"/>
    <w:rsid w:val="00076EDE"/>
    <w:rsid w:val="00080880"/>
    <w:rsid w:val="000869EE"/>
    <w:rsid w:val="0009314F"/>
    <w:rsid w:val="000945A0"/>
    <w:rsid w:val="000946C8"/>
    <w:rsid w:val="000969A5"/>
    <w:rsid w:val="00096AA8"/>
    <w:rsid w:val="00097A8A"/>
    <w:rsid w:val="000A0AED"/>
    <w:rsid w:val="000A126C"/>
    <w:rsid w:val="000A1FDE"/>
    <w:rsid w:val="000A23A0"/>
    <w:rsid w:val="000A4380"/>
    <w:rsid w:val="000A447C"/>
    <w:rsid w:val="000A4527"/>
    <w:rsid w:val="000B216B"/>
    <w:rsid w:val="000B4181"/>
    <w:rsid w:val="000C1DDF"/>
    <w:rsid w:val="000C2ED9"/>
    <w:rsid w:val="000C46FA"/>
    <w:rsid w:val="000C55D0"/>
    <w:rsid w:val="000C784E"/>
    <w:rsid w:val="000D386E"/>
    <w:rsid w:val="000D4153"/>
    <w:rsid w:val="000D66B9"/>
    <w:rsid w:val="000E2675"/>
    <w:rsid w:val="000E346F"/>
    <w:rsid w:val="000E430B"/>
    <w:rsid w:val="000F0064"/>
    <w:rsid w:val="000F4B30"/>
    <w:rsid w:val="000F650A"/>
    <w:rsid w:val="000F7510"/>
    <w:rsid w:val="000F7584"/>
    <w:rsid w:val="00100209"/>
    <w:rsid w:val="00101559"/>
    <w:rsid w:val="0010200E"/>
    <w:rsid w:val="001033B8"/>
    <w:rsid w:val="0010348A"/>
    <w:rsid w:val="00105BB4"/>
    <w:rsid w:val="0010738A"/>
    <w:rsid w:val="0011333D"/>
    <w:rsid w:val="00114417"/>
    <w:rsid w:val="00114F78"/>
    <w:rsid w:val="00115520"/>
    <w:rsid w:val="00117596"/>
    <w:rsid w:val="00117BC4"/>
    <w:rsid w:val="0012120A"/>
    <w:rsid w:val="00122BDE"/>
    <w:rsid w:val="00123080"/>
    <w:rsid w:val="0012727C"/>
    <w:rsid w:val="001302A0"/>
    <w:rsid w:val="001310C1"/>
    <w:rsid w:val="001326EC"/>
    <w:rsid w:val="001335B1"/>
    <w:rsid w:val="001363C2"/>
    <w:rsid w:val="00136F8F"/>
    <w:rsid w:val="001411D9"/>
    <w:rsid w:val="001424D3"/>
    <w:rsid w:val="00142AED"/>
    <w:rsid w:val="00144D57"/>
    <w:rsid w:val="00145063"/>
    <w:rsid w:val="00146729"/>
    <w:rsid w:val="00147BDE"/>
    <w:rsid w:val="00147D80"/>
    <w:rsid w:val="00150FB5"/>
    <w:rsid w:val="00152DCA"/>
    <w:rsid w:val="00152EEF"/>
    <w:rsid w:val="001608DB"/>
    <w:rsid w:val="00161C5A"/>
    <w:rsid w:val="00165D34"/>
    <w:rsid w:val="00166E9F"/>
    <w:rsid w:val="0016774B"/>
    <w:rsid w:val="001678F8"/>
    <w:rsid w:val="001739F0"/>
    <w:rsid w:val="00174535"/>
    <w:rsid w:val="00174F38"/>
    <w:rsid w:val="00174F70"/>
    <w:rsid w:val="001760FB"/>
    <w:rsid w:val="001768C6"/>
    <w:rsid w:val="00177076"/>
    <w:rsid w:val="00181044"/>
    <w:rsid w:val="00181204"/>
    <w:rsid w:val="00181F9B"/>
    <w:rsid w:val="001823CC"/>
    <w:rsid w:val="00183857"/>
    <w:rsid w:val="00184F23"/>
    <w:rsid w:val="001852DA"/>
    <w:rsid w:val="001855D3"/>
    <w:rsid w:val="00187070"/>
    <w:rsid w:val="00190009"/>
    <w:rsid w:val="00196CFB"/>
    <w:rsid w:val="001A1577"/>
    <w:rsid w:val="001B0A92"/>
    <w:rsid w:val="001B1208"/>
    <w:rsid w:val="001B2797"/>
    <w:rsid w:val="001B2AA7"/>
    <w:rsid w:val="001B4A0C"/>
    <w:rsid w:val="001B7EA3"/>
    <w:rsid w:val="001C3038"/>
    <w:rsid w:val="001C33E1"/>
    <w:rsid w:val="001C3BDB"/>
    <w:rsid w:val="001C741B"/>
    <w:rsid w:val="001C7B69"/>
    <w:rsid w:val="001D0F8E"/>
    <w:rsid w:val="001D2D4D"/>
    <w:rsid w:val="001D3257"/>
    <w:rsid w:val="001E1678"/>
    <w:rsid w:val="001E3A7E"/>
    <w:rsid w:val="001E6BC1"/>
    <w:rsid w:val="001E7116"/>
    <w:rsid w:val="001E78F7"/>
    <w:rsid w:val="001F04DF"/>
    <w:rsid w:val="001F0933"/>
    <w:rsid w:val="001F3655"/>
    <w:rsid w:val="001F669A"/>
    <w:rsid w:val="001F6D55"/>
    <w:rsid w:val="00205573"/>
    <w:rsid w:val="0020659A"/>
    <w:rsid w:val="002115B0"/>
    <w:rsid w:val="002124A1"/>
    <w:rsid w:val="00215EB3"/>
    <w:rsid w:val="00216283"/>
    <w:rsid w:val="00216D25"/>
    <w:rsid w:val="002178C6"/>
    <w:rsid w:val="0022022C"/>
    <w:rsid w:val="00222F06"/>
    <w:rsid w:val="00224540"/>
    <w:rsid w:val="00224DF6"/>
    <w:rsid w:val="00224F0D"/>
    <w:rsid w:val="002264C8"/>
    <w:rsid w:val="00227C47"/>
    <w:rsid w:val="002337C2"/>
    <w:rsid w:val="002403C8"/>
    <w:rsid w:val="00241B68"/>
    <w:rsid w:val="0024457D"/>
    <w:rsid w:val="002446AF"/>
    <w:rsid w:val="00245AB4"/>
    <w:rsid w:val="00247817"/>
    <w:rsid w:val="00247B81"/>
    <w:rsid w:val="002504B5"/>
    <w:rsid w:val="00250E20"/>
    <w:rsid w:val="00252666"/>
    <w:rsid w:val="00260A3D"/>
    <w:rsid w:val="0026198E"/>
    <w:rsid w:val="00263617"/>
    <w:rsid w:val="002653F6"/>
    <w:rsid w:val="002667AF"/>
    <w:rsid w:val="00266A88"/>
    <w:rsid w:val="00275E1D"/>
    <w:rsid w:val="0028034F"/>
    <w:rsid w:val="002835C2"/>
    <w:rsid w:val="00284FCD"/>
    <w:rsid w:val="00285369"/>
    <w:rsid w:val="002A213B"/>
    <w:rsid w:val="002A77CA"/>
    <w:rsid w:val="002B04D4"/>
    <w:rsid w:val="002B0F2D"/>
    <w:rsid w:val="002B2425"/>
    <w:rsid w:val="002B2D66"/>
    <w:rsid w:val="002B2EFD"/>
    <w:rsid w:val="002B3B78"/>
    <w:rsid w:val="002B456D"/>
    <w:rsid w:val="002B716C"/>
    <w:rsid w:val="002C0B8B"/>
    <w:rsid w:val="002C154C"/>
    <w:rsid w:val="002C3620"/>
    <w:rsid w:val="002C369E"/>
    <w:rsid w:val="002C5BEB"/>
    <w:rsid w:val="002C7CD2"/>
    <w:rsid w:val="002D03EB"/>
    <w:rsid w:val="002D4C1D"/>
    <w:rsid w:val="002D57F0"/>
    <w:rsid w:val="002D682A"/>
    <w:rsid w:val="002D7972"/>
    <w:rsid w:val="002E0E1D"/>
    <w:rsid w:val="002E10BE"/>
    <w:rsid w:val="002E261A"/>
    <w:rsid w:val="002E3593"/>
    <w:rsid w:val="002E5216"/>
    <w:rsid w:val="002E64FA"/>
    <w:rsid w:val="002F19A2"/>
    <w:rsid w:val="002F2927"/>
    <w:rsid w:val="002F2BA6"/>
    <w:rsid w:val="002F3B87"/>
    <w:rsid w:val="002F3BEE"/>
    <w:rsid w:val="002F43F7"/>
    <w:rsid w:val="003042D6"/>
    <w:rsid w:val="003043D8"/>
    <w:rsid w:val="00305430"/>
    <w:rsid w:val="00307304"/>
    <w:rsid w:val="003078A4"/>
    <w:rsid w:val="00310D04"/>
    <w:rsid w:val="003121ED"/>
    <w:rsid w:val="00314150"/>
    <w:rsid w:val="00315759"/>
    <w:rsid w:val="00317868"/>
    <w:rsid w:val="00320AE6"/>
    <w:rsid w:val="00321BA0"/>
    <w:rsid w:val="00321EC4"/>
    <w:rsid w:val="00321EEB"/>
    <w:rsid w:val="003231BB"/>
    <w:rsid w:val="00324F4B"/>
    <w:rsid w:val="0032684E"/>
    <w:rsid w:val="003304D6"/>
    <w:rsid w:val="00330883"/>
    <w:rsid w:val="003311D7"/>
    <w:rsid w:val="003329F3"/>
    <w:rsid w:val="00334DAF"/>
    <w:rsid w:val="003372FD"/>
    <w:rsid w:val="0034016E"/>
    <w:rsid w:val="0034065C"/>
    <w:rsid w:val="00341824"/>
    <w:rsid w:val="00341D0C"/>
    <w:rsid w:val="0034510B"/>
    <w:rsid w:val="003465BA"/>
    <w:rsid w:val="00346CD2"/>
    <w:rsid w:val="00347109"/>
    <w:rsid w:val="00350D57"/>
    <w:rsid w:val="00351C87"/>
    <w:rsid w:val="0035310D"/>
    <w:rsid w:val="00355A1D"/>
    <w:rsid w:val="00356F69"/>
    <w:rsid w:val="00357892"/>
    <w:rsid w:val="00361C5A"/>
    <w:rsid w:val="00362990"/>
    <w:rsid w:val="00362C0F"/>
    <w:rsid w:val="00362DA9"/>
    <w:rsid w:val="00363003"/>
    <w:rsid w:val="00364C3A"/>
    <w:rsid w:val="00365100"/>
    <w:rsid w:val="003749D9"/>
    <w:rsid w:val="00374B94"/>
    <w:rsid w:val="00374CED"/>
    <w:rsid w:val="00376351"/>
    <w:rsid w:val="0038013C"/>
    <w:rsid w:val="003806A6"/>
    <w:rsid w:val="0038179D"/>
    <w:rsid w:val="00384D7C"/>
    <w:rsid w:val="003862D1"/>
    <w:rsid w:val="003866DF"/>
    <w:rsid w:val="00386E8B"/>
    <w:rsid w:val="0038782A"/>
    <w:rsid w:val="003909CF"/>
    <w:rsid w:val="00391642"/>
    <w:rsid w:val="003929A1"/>
    <w:rsid w:val="00392BB3"/>
    <w:rsid w:val="00396F28"/>
    <w:rsid w:val="003A0DA2"/>
    <w:rsid w:val="003A24A1"/>
    <w:rsid w:val="003A2C83"/>
    <w:rsid w:val="003A4628"/>
    <w:rsid w:val="003A594A"/>
    <w:rsid w:val="003A59AA"/>
    <w:rsid w:val="003A678F"/>
    <w:rsid w:val="003A750E"/>
    <w:rsid w:val="003A7C0B"/>
    <w:rsid w:val="003A7C30"/>
    <w:rsid w:val="003B0017"/>
    <w:rsid w:val="003B0178"/>
    <w:rsid w:val="003B0EFF"/>
    <w:rsid w:val="003B1D71"/>
    <w:rsid w:val="003B2B21"/>
    <w:rsid w:val="003B3336"/>
    <w:rsid w:val="003B5601"/>
    <w:rsid w:val="003B78A7"/>
    <w:rsid w:val="003C3B43"/>
    <w:rsid w:val="003C4C6D"/>
    <w:rsid w:val="003D0E4E"/>
    <w:rsid w:val="003D2501"/>
    <w:rsid w:val="003D3098"/>
    <w:rsid w:val="003D34CE"/>
    <w:rsid w:val="003D65C6"/>
    <w:rsid w:val="003E0226"/>
    <w:rsid w:val="003E06C0"/>
    <w:rsid w:val="003E6874"/>
    <w:rsid w:val="003E7680"/>
    <w:rsid w:val="003F2383"/>
    <w:rsid w:val="003F243F"/>
    <w:rsid w:val="0040053C"/>
    <w:rsid w:val="00401392"/>
    <w:rsid w:val="00401D2B"/>
    <w:rsid w:val="00402A20"/>
    <w:rsid w:val="004053EA"/>
    <w:rsid w:val="0041201E"/>
    <w:rsid w:val="004131B5"/>
    <w:rsid w:val="004136ED"/>
    <w:rsid w:val="00413932"/>
    <w:rsid w:val="00417011"/>
    <w:rsid w:val="004170FD"/>
    <w:rsid w:val="00417607"/>
    <w:rsid w:val="004253BE"/>
    <w:rsid w:val="0042596A"/>
    <w:rsid w:val="00426274"/>
    <w:rsid w:val="004267DC"/>
    <w:rsid w:val="004302D6"/>
    <w:rsid w:val="0043399E"/>
    <w:rsid w:val="00433C20"/>
    <w:rsid w:val="00433CAE"/>
    <w:rsid w:val="00433DC9"/>
    <w:rsid w:val="00436222"/>
    <w:rsid w:val="00437C67"/>
    <w:rsid w:val="00440AD9"/>
    <w:rsid w:val="00441D31"/>
    <w:rsid w:val="0044655A"/>
    <w:rsid w:val="004545C6"/>
    <w:rsid w:val="00454F96"/>
    <w:rsid w:val="0045508A"/>
    <w:rsid w:val="00461CB1"/>
    <w:rsid w:val="004624C9"/>
    <w:rsid w:val="00463E69"/>
    <w:rsid w:val="004640D0"/>
    <w:rsid w:val="004653D9"/>
    <w:rsid w:val="00472F1B"/>
    <w:rsid w:val="00473FD3"/>
    <w:rsid w:val="0048180C"/>
    <w:rsid w:val="0048751C"/>
    <w:rsid w:val="004903A4"/>
    <w:rsid w:val="0049087B"/>
    <w:rsid w:val="0049338A"/>
    <w:rsid w:val="00495523"/>
    <w:rsid w:val="00496129"/>
    <w:rsid w:val="00496F28"/>
    <w:rsid w:val="00497B24"/>
    <w:rsid w:val="004A07FC"/>
    <w:rsid w:val="004A2F8F"/>
    <w:rsid w:val="004A44BA"/>
    <w:rsid w:val="004A7819"/>
    <w:rsid w:val="004B166C"/>
    <w:rsid w:val="004B2C6D"/>
    <w:rsid w:val="004B3B36"/>
    <w:rsid w:val="004B5F31"/>
    <w:rsid w:val="004B75C7"/>
    <w:rsid w:val="004C0323"/>
    <w:rsid w:val="004C077C"/>
    <w:rsid w:val="004C1E5E"/>
    <w:rsid w:val="004C4BBF"/>
    <w:rsid w:val="004C4C9B"/>
    <w:rsid w:val="004D0FBC"/>
    <w:rsid w:val="004D52C6"/>
    <w:rsid w:val="004D79C1"/>
    <w:rsid w:val="004E1B50"/>
    <w:rsid w:val="004E3755"/>
    <w:rsid w:val="004E42FB"/>
    <w:rsid w:val="004E52B6"/>
    <w:rsid w:val="004E6172"/>
    <w:rsid w:val="004E7F6E"/>
    <w:rsid w:val="004F5A22"/>
    <w:rsid w:val="004F6AD8"/>
    <w:rsid w:val="00502F05"/>
    <w:rsid w:val="00503588"/>
    <w:rsid w:val="00505ADC"/>
    <w:rsid w:val="005077AE"/>
    <w:rsid w:val="00513928"/>
    <w:rsid w:val="00516109"/>
    <w:rsid w:val="0052110C"/>
    <w:rsid w:val="00523654"/>
    <w:rsid w:val="005301B1"/>
    <w:rsid w:val="00531ACC"/>
    <w:rsid w:val="005344A9"/>
    <w:rsid w:val="005347C2"/>
    <w:rsid w:val="005377C9"/>
    <w:rsid w:val="00537D3E"/>
    <w:rsid w:val="005407C1"/>
    <w:rsid w:val="005426AD"/>
    <w:rsid w:val="00542D2B"/>
    <w:rsid w:val="00542E1E"/>
    <w:rsid w:val="005441B4"/>
    <w:rsid w:val="00544383"/>
    <w:rsid w:val="00544875"/>
    <w:rsid w:val="00544FA9"/>
    <w:rsid w:val="00546B4B"/>
    <w:rsid w:val="00546BE7"/>
    <w:rsid w:val="005477B2"/>
    <w:rsid w:val="00547E63"/>
    <w:rsid w:val="00551460"/>
    <w:rsid w:val="00552888"/>
    <w:rsid w:val="00552C30"/>
    <w:rsid w:val="00554003"/>
    <w:rsid w:val="005554F1"/>
    <w:rsid w:val="00555BAC"/>
    <w:rsid w:val="00560502"/>
    <w:rsid w:val="005607A0"/>
    <w:rsid w:val="005607A9"/>
    <w:rsid w:val="0056164A"/>
    <w:rsid w:val="00562A9B"/>
    <w:rsid w:val="00563540"/>
    <w:rsid w:val="00565F8A"/>
    <w:rsid w:val="00567B83"/>
    <w:rsid w:val="00567C08"/>
    <w:rsid w:val="005704A6"/>
    <w:rsid w:val="0057236C"/>
    <w:rsid w:val="005727C6"/>
    <w:rsid w:val="005740D2"/>
    <w:rsid w:val="005758ED"/>
    <w:rsid w:val="00575957"/>
    <w:rsid w:val="00575D0C"/>
    <w:rsid w:val="00577933"/>
    <w:rsid w:val="00580491"/>
    <w:rsid w:val="00587174"/>
    <w:rsid w:val="00591805"/>
    <w:rsid w:val="00591DF0"/>
    <w:rsid w:val="0059215C"/>
    <w:rsid w:val="00593795"/>
    <w:rsid w:val="00593D44"/>
    <w:rsid w:val="00594C63"/>
    <w:rsid w:val="005A19AB"/>
    <w:rsid w:val="005A28A6"/>
    <w:rsid w:val="005A6B0D"/>
    <w:rsid w:val="005A7257"/>
    <w:rsid w:val="005A79C9"/>
    <w:rsid w:val="005A7A3C"/>
    <w:rsid w:val="005B18F8"/>
    <w:rsid w:val="005B4778"/>
    <w:rsid w:val="005B4B95"/>
    <w:rsid w:val="005B51C3"/>
    <w:rsid w:val="005B5A17"/>
    <w:rsid w:val="005B749C"/>
    <w:rsid w:val="005C0283"/>
    <w:rsid w:val="005C17C9"/>
    <w:rsid w:val="005C2D2E"/>
    <w:rsid w:val="005C3B90"/>
    <w:rsid w:val="005D0272"/>
    <w:rsid w:val="005D2E94"/>
    <w:rsid w:val="005D33B8"/>
    <w:rsid w:val="005E24EA"/>
    <w:rsid w:val="005E3961"/>
    <w:rsid w:val="005E5365"/>
    <w:rsid w:val="005E67B2"/>
    <w:rsid w:val="005F0671"/>
    <w:rsid w:val="005F1BC9"/>
    <w:rsid w:val="005F3013"/>
    <w:rsid w:val="005F4C58"/>
    <w:rsid w:val="005F52C1"/>
    <w:rsid w:val="006038D2"/>
    <w:rsid w:val="00604A3E"/>
    <w:rsid w:val="006058DA"/>
    <w:rsid w:val="00606952"/>
    <w:rsid w:val="00607C91"/>
    <w:rsid w:val="00611171"/>
    <w:rsid w:val="00611F76"/>
    <w:rsid w:val="00613FD4"/>
    <w:rsid w:val="006147FE"/>
    <w:rsid w:val="00617CB5"/>
    <w:rsid w:val="00623BD2"/>
    <w:rsid w:val="006245B3"/>
    <w:rsid w:val="00624B02"/>
    <w:rsid w:val="0062598E"/>
    <w:rsid w:val="0063250B"/>
    <w:rsid w:val="00632C5C"/>
    <w:rsid w:val="006404C4"/>
    <w:rsid w:val="006405FA"/>
    <w:rsid w:val="00640763"/>
    <w:rsid w:val="00642A41"/>
    <w:rsid w:val="00643EE1"/>
    <w:rsid w:val="00643FFC"/>
    <w:rsid w:val="006448B7"/>
    <w:rsid w:val="00645892"/>
    <w:rsid w:val="00646BDB"/>
    <w:rsid w:val="00647553"/>
    <w:rsid w:val="0064783D"/>
    <w:rsid w:val="00647E03"/>
    <w:rsid w:val="006524CE"/>
    <w:rsid w:val="00652EA8"/>
    <w:rsid w:val="00652F5C"/>
    <w:rsid w:val="006557E5"/>
    <w:rsid w:val="00657736"/>
    <w:rsid w:val="0066430E"/>
    <w:rsid w:val="00664967"/>
    <w:rsid w:val="00665F4D"/>
    <w:rsid w:val="00666A53"/>
    <w:rsid w:val="00671331"/>
    <w:rsid w:val="00671F5B"/>
    <w:rsid w:val="0067232F"/>
    <w:rsid w:val="006725A8"/>
    <w:rsid w:val="00672822"/>
    <w:rsid w:val="00673B64"/>
    <w:rsid w:val="006753B0"/>
    <w:rsid w:val="006865A2"/>
    <w:rsid w:val="00686D84"/>
    <w:rsid w:val="00687E4E"/>
    <w:rsid w:val="00691360"/>
    <w:rsid w:val="0069255F"/>
    <w:rsid w:val="00693BC7"/>
    <w:rsid w:val="006A088B"/>
    <w:rsid w:val="006A0F9A"/>
    <w:rsid w:val="006A6C1F"/>
    <w:rsid w:val="006B079B"/>
    <w:rsid w:val="006B206E"/>
    <w:rsid w:val="006B28EE"/>
    <w:rsid w:val="006B3909"/>
    <w:rsid w:val="006B68B9"/>
    <w:rsid w:val="006B7D43"/>
    <w:rsid w:val="006C0AAF"/>
    <w:rsid w:val="006C0E85"/>
    <w:rsid w:val="006C2096"/>
    <w:rsid w:val="006C2CFC"/>
    <w:rsid w:val="006C6F9A"/>
    <w:rsid w:val="006C7467"/>
    <w:rsid w:val="006D0CE3"/>
    <w:rsid w:val="006D2F31"/>
    <w:rsid w:val="006D3624"/>
    <w:rsid w:val="006D3C42"/>
    <w:rsid w:val="006E0848"/>
    <w:rsid w:val="006E3287"/>
    <w:rsid w:val="006E65A2"/>
    <w:rsid w:val="006E7AC6"/>
    <w:rsid w:val="006F0172"/>
    <w:rsid w:val="006F23BC"/>
    <w:rsid w:val="006F74E6"/>
    <w:rsid w:val="00700293"/>
    <w:rsid w:val="007033CA"/>
    <w:rsid w:val="00705DB0"/>
    <w:rsid w:val="0071165B"/>
    <w:rsid w:val="00716137"/>
    <w:rsid w:val="007173DD"/>
    <w:rsid w:val="00717886"/>
    <w:rsid w:val="00725A0F"/>
    <w:rsid w:val="0072787E"/>
    <w:rsid w:val="00731E79"/>
    <w:rsid w:val="007332D9"/>
    <w:rsid w:val="007333A0"/>
    <w:rsid w:val="00733453"/>
    <w:rsid w:val="00735778"/>
    <w:rsid w:val="007411DC"/>
    <w:rsid w:val="007436E3"/>
    <w:rsid w:val="007457D3"/>
    <w:rsid w:val="00745DD2"/>
    <w:rsid w:val="00745E52"/>
    <w:rsid w:val="007470A6"/>
    <w:rsid w:val="00750217"/>
    <w:rsid w:val="007566F3"/>
    <w:rsid w:val="00757576"/>
    <w:rsid w:val="00757BEA"/>
    <w:rsid w:val="00762EB0"/>
    <w:rsid w:val="00763866"/>
    <w:rsid w:val="0076393B"/>
    <w:rsid w:val="00765139"/>
    <w:rsid w:val="00765E33"/>
    <w:rsid w:val="00767408"/>
    <w:rsid w:val="00767914"/>
    <w:rsid w:val="00767E5B"/>
    <w:rsid w:val="00772B90"/>
    <w:rsid w:val="00773542"/>
    <w:rsid w:val="00773F16"/>
    <w:rsid w:val="0077461D"/>
    <w:rsid w:val="0077480E"/>
    <w:rsid w:val="007771E0"/>
    <w:rsid w:val="007812F5"/>
    <w:rsid w:val="007857C4"/>
    <w:rsid w:val="007869AA"/>
    <w:rsid w:val="007871D6"/>
    <w:rsid w:val="00787DDD"/>
    <w:rsid w:val="007926DE"/>
    <w:rsid w:val="00792D05"/>
    <w:rsid w:val="007934A1"/>
    <w:rsid w:val="007974A1"/>
    <w:rsid w:val="007A1D49"/>
    <w:rsid w:val="007A3E0B"/>
    <w:rsid w:val="007A5189"/>
    <w:rsid w:val="007A55C7"/>
    <w:rsid w:val="007A7749"/>
    <w:rsid w:val="007B052F"/>
    <w:rsid w:val="007B1393"/>
    <w:rsid w:val="007B1918"/>
    <w:rsid w:val="007B443B"/>
    <w:rsid w:val="007B45BE"/>
    <w:rsid w:val="007B6A47"/>
    <w:rsid w:val="007B6C14"/>
    <w:rsid w:val="007C09F5"/>
    <w:rsid w:val="007C5FED"/>
    <w:rsid w:val="007C74F2"/>
    <w:rsid w:val="007D236F"/>
    <w:rsid w:val="007D4430"/>
    <w:rsid w:val="007D608E"/>
    <w:rsid w:val="007D7176"/>
    <w:rsid w:val="007E27CF"/>
    <w:rsid w:val="007E4685"/>
    <w:rsid w:val="007E5D8D"/>
    <w:rsid w:val="007E7D64"/>
    <w:rsid w:val="007F38F7"/>
    <w:rsid w:val="007F3930"/>
    <w:rsid w:val="007F5F4C"/>
    <w:rsid w:val="00801276"/>
    <w:rsid w:val="00801831"/>
    <w:rsid w:val="0080555A"/>
    <w:rsid w:val="008056FE"/>
    <w:rsid w:val="00807A96"/>
    <w:rsid w:val="0081008C"/>
    <w:rsid w:val="008110A5"/>
    <w:rsid w:val="0081227A"/>
    <w:rsid w:val="0081429C"/>
    <w:rsid w:val="00815013"/>
    <w:rsid w:val="00815849"/>
    <w:rsid w:val="00815BBC"/>
    <w:rsid w:val="008200A5"/>
    <w:rsid w:val="00826C19"/>
    <w:rsid w:val="0083265A"/>
    <w:rsid w:val="00833CC4"/>
    <w:rsid w:val="008371CC"/>
    <w:rsid w:val="00837602"/>
    <w:rsid w:val="00843156"/>
    <w:rsid w:val="008441E7"/>
    <w:rsid w:val="0084667F"/>
    <w:rsid w:val="00853133"/>
    <w:rsid w:val="00853D4F"/>
    <w:rsid w:val="00856617"/>
    <w:rsid w:val="00856873"/>
    <w:rsid w:val="00856A0A"/>
    <w:rsid w:val="008602D1"/>
    <w:rsid w:val="008616CC"/>
    <w:rsid w:val="00864200"/>
    <w:rsid w:val="00865BE2"/>
    <w:rsid w:val="00865FF9"/>
    <w:rsid w:val="00866ECA"/>
    <w:rsid w:val="00867F65"/>
    <w:rsid w:val="0087017C"/>
    <w:rsid w:val="00874A78"/>
    <w:rsid w:val="00876F41"/>
    <w:rsid w:val="00876F6D"/>
    <w:rsid w:val="008806C5"/>
    <w:rsid w:val="00880FAE"/>
    <w:rsid w:val="00881E28"/>
    <w:rsid w:val="008909A0"/>
    <w:rsid w:val="008961D3"/>
    <w:rsid w:val="00897918"/>
    <w:rsid w:val="008A1C63"/>
    <w:rsid w:val="008A2372"/>
    <w:rsid w:val="008A27E2"/>
    <w:rsid w:val="008A2920"/>
    <w:rsid w:val="008A3621"/>
    <w:rsid w:val="008A4AF8"/>
    <w:rsid w:val="008A4BC9"/>
    <w:rsid w:val="008B0D1D"/>
    <w:rsid w:val="008B1579"/>
    <w:rsid w:val="008B4FC2"/>
    <w:rsid w:val="008B5F06"/>
    <w:rsid w:val="008B67C4"/>
    <w:rsid w:val="008B6C3B"/>
    <w:rsid w:val="008B717D"/>
    <w:rsid w:val="008C2162"/>
    <w:rsid w:val="008C35F7"/>
    <w:rsid w:val="008C36E1"/>
    <w:rsid w:val="008C4EC0"/>
    <w:rsid w:val="008C6755"/>
    <w:rsid w:val="008C67D1"/>
    <w:rsid w:val="008C7BFE"/>
    <w:rsid w:val="008D0A4D"/>
    <w:rsid w:val="008D42F8"/>
    <w:rsid w:val="008D54F6"/>
    <w:rsid w:val="008D5A23"/>
    <w:rsid w:val="008D62D3"/>
    <w:rsid w:val="008E0094"/>
    <w:rsid w:val="008E06E2"/>
    <w:rsid w:val="008E0C66"/>
    <w:rsid w:val="008E1566"/>
    <w:rsid w:val="008F297F"/>
    <w:rsid w:val="008F29B0"/>
    <w:rsid w:val="008F449E"/>
    <w:rsid w:val="008F556E"/>
    <w:rsid w:val="008F6F3E"/>
    <w:rsid w:val="008F7232"/>
    <w:rsid w:val="00900EED"/>
    <w:rsid w:val="00901B76"/>
    <w:rsid w:val="0090703C"/>
    <w:rsid w:val="009104EE"/>
    <w:rsid w:val="00911EFA"/>
    <w:rsid w:val="00912624"/>
    <w:rsid w:val="009148F1"/>
    <w:rsid w:val="009214AB"/>
    <w:rsid w:val="00921EF5"/>
    <w:rsid w:val="009235F0"/>
    <w:rsid w:val="00926675"/>
    <w:rsid w:val="00931FDE"/>
    <w:rsid w:val="00932590"/>
    <w:rsid w:val="009332F2"/>
    <w:rsid w:val="00933A3A"/>
    <w:rsid w:val="009368BC"/>
    <w:rsid w:val="0093740A"/>
    <w:rsid w:val="00937C77"/>
    <w:rsid w:val="00941DB1"/>
    <w:rsid w:val="00942E5A"/>
    <w:rsid w:val="00945580"/>
    <w:rsid w:val="00946877"/>
    <w:rsid w:val="00947DCE"/>
    <w:rsid w:val="00952F4F"/>
    <w:rsid w:val="00952FD8"/>
    <w:rsid w:val="00953AA6"/>
    <w:rsid w:val="0095555E"/>
    <w:rsid w:val="00960671"/>
    <w:rsid w:val="0096269E"/>
    <w:rsid w:val="00963BC6"/>
    <w:rsid w:val="00966494"/>
    <w:rsid w:val="00966C10"/>
    <w:rsid w:val="00970661"/>
    <w:rsid w:val="00971300"/>
    <w:rsid w:val="00971AF9"/>
    <w:rsid w:val="00972253"/>
    <w:rsid w:val="009741DF"/>
    <w:rsid w:val="00975317"/>
    <w:rsid w:val="009762F4"/>
    <w:rsid w:val="00977758"/>
    <w:rsid w:val="009807FB"/>
    <w:rsid w:val="00981203"/>
    <w:rsid w:val="0098340B"/>
    <w:rsid w:val="009835C7"/>
    <w:rsid w:val="00983C3B"/>
    <w:rsid w:val="009845C6"/>
    <w:rsid w:val="0098476A"/>
    <w:rsid w:val="00987D8F"/>
    <w:rsid w:val="00992B37"/>
    <w:rsid w:val="009934FF"/>
    <w:rsid w:val="009943E9"/>
    <w:rsid w:val="00994B26"/>
    <w:rsid w:val="009A0D63"/>
    <w:rsid w:val="009A6968"/>
    <w:rsid w:val="009B26EA"/>
    <w:rsid w:val="009B4797"/>
    <w:rsid w:val="009B5909"/>
    <w:rsid w:val="009B6493"/>
    <w:rsid w:val="009B74B3"/>
    <w:rsid w:val="009C0109"/>
    <w:rsid w:val="009C0E45"/>
    <w:rsid w:val="009C1AB2"/>
    <w:rsid w:val="009C34C4"/>
    <w:rsid w:val="009C6574"/>
    <w:rsid w:val="009D03B0"/>
    <w:rsid w:val="009D2FF7"/>
    <w:rsid w:val="009D365E"/>
    <w:rsid w:val="009D39E8"/>
    <w:rsid w:val="009D3A94"/>
    <w:rsid w:val="009D651D"/>
    <w:rsid w:val="009D75B2"/>
    <w:rsid w:val="009E062F"/>
    <w:rsid w:val="009E2709"/>
    <w:rsid w:val="009E3C7D"/>
    <w:rsid w:val="009E5596"/>
    <w:rsid w:val="009E6BBB"/>
    <w:rsid w:val="009F0FB7"/>
    <w:rsid w:val="009F1DFB"/>
    <w:rsid w:val="009F48B3"/>
    <w:rsid w:val="009F4C75"/>
    <w:rsid w:val="009F646A"/>
    <w:rsid w:val="009F6C80"/>
    <w:rsid w:val="009F77BC"/>
    <w:rsid w:val="00A01BEF"/>
    <w:rsid w:val="00A02120"/>
    <w:rsid w:val="00A0503B"/>
    <w:rsid w:val="00A0594D"/>
    <w:rsid w:val="00A10C20"/>
    <w:rsid w:val="00A13F49"/>
    <w:rsid w:val="00A16B41"/>
    <w:rsid w:val="00A1729C"/>
    <w:rsid w:val="00A210B8"/>
    <w:rsid w:val="00A21298"/>
    <w:rsid w:val="00A2176C"/>
    <w:rsid w:val="00A245E0"/>
    <w:rsid w:val="00A26C9C"/>
    <w:rsid w:val="00A32497"/>
    <w:rsid w:val="00A33F61"/>
    <w:rsid w:val="00A3548B"/>
    <w:rsid w:val="00A373D6"/>
    <w:rsid w:val="00A40291"/>
    <w:rsid w:val="00A41B88"/>
    <w:rsid w:val="00A41C36"/>
    <w:rsid w:val="00A4569A"/>
    <w:rsid w:val="00A475D9"/>
    <w:rsid w:val="00A47CF1"/>
    <w:rsid w:val="00A47E2B"/>
    <w:rsid w:val="00A5101F"/>
    <w:rsid w:val="00A51CB6"/>
    <w:rsid w:val="00A54C8B"/>
    <w:rsid w:val="00A5593D"/>
    <w:rsid w:val="00A55B34"/>
    <w:rsid w:val="00A5631C"/>
    <w:rsid w:val="00A60567"/>
    <w:rsid w:val="00A63F4F"/>
    <w:rsid w:val="00A66771"/>
    <w:rsid w:val="00A674B8"/>
    <w:rsid w:val="00A67539"/>
    <w:rsid w:val="00A711EC"/>
    <w:rsid w:val="00A72088"/>
    <w:rsid w:val="00A72D63"/>
    <w:rsid w:val="00A755B9"/>
    <w:rsid w:val="00A75B1F"/>
    <w:rsid w:val="00A76F95"/>
    <w:rsid w:val="00A84F6A"/>
    <w:rsid w:val="00A8648D"/>
    <w:rsid w:val="00A87B13"/>
    <w:rsid w:val="00A93ECD"/>
    <w:rsid w:val="00A94A4C"/>
    <w:rsid w:val="00AA16C3"/>
    <w:rsid w:val="00AA3521"/>
    <w:rsid w:val="00AA4E63"/>
    <w:rsid w:val="00AA5D87"/>
    <w:rsid w:val="00AA635A"/>
    <w:rsid w:val="00AA6401"/>
    <w:rsid w:val="00AA6813"/>
    <w:rsid w:val="00AB0DC4"/>
    <w:rsid w:val="00AB35CC"/>
    <w:rsid w:val="00AB3BDA"/>
    <w:rsid w:val="00AB66AF"/>
    <w:rsid w:val="00AB759D"/>
    <w:rsid w:val="00AB7E4A"/>
    <w:rsid w:val="00AC213E"/>
    <w:rsid w:val="00AC2E2F"/>
    <w:rsid w:val="00AC59BD"/>
    <w:rsid w:val="00AC7BFE"/>
    <w:rsid w:val="00AD1BE0"/>
    <w:rsid w:val="00AD4F81"/>
    <w:rsid w:val="00AD5EE8"/>
    <w:rsid w:val="00AD66EA"/>
    <w:rsid w:val="00AD7852"/>
    <w:rsid w:val="00AE25B0"/>
    <w:rsid w:val="00AE3CE6"/>
    <w:rsid w:val="00AE3E62"/>
    <w:rsid w:val="00AE650E"/>
    <w:rsid w:val="00AF0276"/>
    <w:rsid w:val="00AF2DFC"/>
    <w:rsid w:val="00AF2FE4"/>
    <w:rsid w:val="00AF34E8"/>
    <w:rsid w:val="00AF3F1E"/>
    <w:rsid w:val="00AF4965"/>
    <w:rsid w:val="00AF63DF"/>
    <w:rsid w:val="00AF72DA"/>
    <w:rsid w:val="00B006CF"/>
    <w:rsid w:val="00B02452"/>
    <w:rsid w:val="00B030F7"/>
    <w:rsid w:val="00B03DCF"/>
    <w:rsid w:val="00B04760"/>
    <w:rsid w:val="00B10696"/>
    <w:rsid w:val="00B11BBF"/>
    <w:rsid w:val="00B11ECF"/>
    <w:rsid w:val="00B167EE"/>
    <w:rsid w:val="00B205DF"/>
    <w:rsid w:val="00B20E09"/>
    <w:rsid w:val="00B2165B"/>
    <w:rsid w:val="00B22157"/>
    <w:rsid w:val="00B23ADF"/>
    <w:rsid w:val="00B25E04"/>
    <w:rsid w:val="00B25EB7"/>
    <w:rsid w:val="00B26383"/>
    <w:rsid w:val="00B27AFF"/>
    <w:rsid w:val="00B30551"/>
    <w:rsid w:val="00B30BCD"/>
    <w:rsid w:val="00B3474D"/>
    <w:rsid w:val="00B34DC0"/>
    <w:rsid w:val="00B369E9"/>
    <w:rsid w:val="00B407EE"/>
    <w:rsid w:val="00B42451"/>
    <w:rsid w:val="00B4690A"/>
    <w:rsid w:val="00B470DD"/>
    <w:rsid w:val="00B5297B"/>
    <w:rsid w:val="00B53651"/>
    <w:rsid w:val="00B538A4"/>
    <w:rsid w:val="00B54F9D"/>
    <w:rsid w:val="00B5520F"/>
    <w:rsid w:val="00B57C90"/>
    <w:rsid w:val="00B6028E"/>
    <w:rsid w:val="00B61362"/>
    <w:rsid w:val="00B637F1"/>
    <w:rsid w:val="00B63D77"/>
    <w:rsid w:val="00B64A15"/>
    <w:rsid w:val="00B666A4"/>
    <w:rsid w:val="00B7070F"/>
    <w:rsid w:val="00B7250F"/>
    <w:rsid w:val="00B72B91"/>
    <w:rsid w:val="00B72EAB"/>
    <w:rsid w:val="00B74246"/>
    <w:rsid w:val="00B75A9F"/>
    <w:rsid w:val="00B77743"/>
    <w:rsid w:val="00B83E7D"/>
    <w:rsid w:val="00B847A2"/>
    <w:rsid w:val="00B84F55"/>
    <w:rsid w:val="00B933BF"/>
    <w:rsid w:val="00B93AB5"/>
    <w:rsid w:val="00B95A3B"/>
    <w:rsid w:val="00B95CA0"/>
    <w:rsid w:val="00B96785"/>
    <w:rsid w:val="00B97C04"/>
    <w:rsid w:val="00BA0199"/>
    <w:rsid w:val="00BA09F6"/>
    <w:rsid w:val="00BA15C2"/>
    <w:rsid w:val="00BA55C3"/>
    <w:rsid w:val="00BA5796"/>
    <w:rsid w:val="00BA6203"/>
    <w:rsid w:val="00BA6B60"/>
    <w:rsid w:val="00BB0152"/>
    <w:rsid w:val="00BB3FCE"/>
    <w:rsid w:val="00BB4239"/>
    <w:rsid w:val="00BB4B91"/>
    <w:rsid w:val="00BB6390"/>
    <w:rsid w:val="00BB6724"/>
    <w:rsid w:val="00BC11B9"/>
    <w:rsid w:val="00BC2034"/>
    <w:rsid w:val="00BC4589"/>
    <w:rsid w:val="00BD001B"/>
    <w:rsid w:val="00BD435F"/>
    <w:rsid w:val="00BD44C4"/>
    <w:rsid w:val="00BD50AB"/>
    <w:rsid w:val="00BD6BED"/>
    <w:rsid w:val="00BE0C1C"/>
    <w:rsid w:val="00BE58F4"/>
    <w:rsid w:val="00BE63EE"/>
    <w:rsid w:val="00BE7B67"/>
    <w:rsid w:val="00BF2F9D"/>
    <w:rsid w:val="00BF50FA"/>
    <w:rsid w:val="00C00920"/>
    <w:rsid w:val="00C019EF"/>
    <w:rsid w:val="00C06CD2"/>
    <w:rsid w:val="00C071E2"/>
    <w:rsid w:val="00C07DE7"/>
    <w:rsid w:val="00C10C44"/>
    <w:rsid w:val="00C12927"/>
    <w:rsid w:val="00C12983"/>
    <w:rsid w:val="00C136B2"/>
    <w:rsid w:val="00C1378E"/>
    <w:rsid w:val="00C14C4B"/>
    <w:rsid w:val="00C17960"/>
    <w:rsid w:val="00C221B5"/>
    <w:rsid w:val="00C22851"/>
    <w:rsid w:val="00C24907"/>
    <w:rsid w:val="00C25129"/>
    <w:rsid w:val="00C311A7"/>
    <w:rsid w:val="00C31594"/>
    <w:rsid w:val="00C335AE"/>
    <w:rsid w:val="00C33963"/>
    <w:rsid w:val="00C34532"/>
    <w:rsid w:val="00C3536B"/>
    <w:rsid w:val="00C360FA"/>
    <w:rsid w:val="00C45232"/>
    <w:rsid w:val="00C54ED8"/>
    <w:rsid w:val="00C57B95"/>
    <w:rsid w:val="00C62B75"/>
    <w:rsid w:val="00C640AB"/>
    <w:rsid w:val="00C64A01"/>
    <w:rsid w:val="00C659A7"/>
    <w:rsid w:val="00C676E0"/>
    <w:rsid w:val="00C67B68"/>
    <w:rsid w:val="00C67FFD"/>
    <w:rsid w:val="00C7081B"/>
    <w:rsid w:val="00C7152E"/>
    <w:rsid w:val="00C7207C"/>
    <w:rsid w:val="00C73947"/>
    <w:rsid w:val="00C75F27"/>
    <w:rsid w:val="00C83E3C"/>
    <w:rsid w:val="00C87763"/>
    <w:rsid w:val="00C87B2D"/>
    <w:rsid w:val="00C9029F"/>
    <w:rsid w:val="00C90AD4"/>
    <w:rsid w:val="00C90C51"/>
    <w:rsid w:val="00C91A51"/>
    <w:rsid w:val="00C96FF0"/>
    <w:rsid w:val="00CA00D7"/>
    <w:rsid w:val="00CA1949"/>
    <w:rsid w:val="00CA2E4C"/>
    <w:rsid w:val="00CA3515"/>
    <w:rsid w:val="00CA535C"/>
    <w:rsid w:val="00CA5D13"/>
    <w:rsid w:val="00CA678B"/>
    <w:rsid w:val="00CA7139"/>
    <w:rsid w:val="00CB44E3"/>
    <w:rsid w:val="00CB5B66"/>
    <w:rsid w:val="00CB67A7"/>
    <w:rsid w:val="00CB6B50"/>
    <w:rsid w:val="00CB6EDF"/>
    <w:rsid w:val="00CB7853"/>
    <w:rsid w:val="00CC0995"/>
    <w:rsid w:val="00CC58E2"/>
    <w:rsid w:val="00CC6131"/>
    <w:rsid w:val="00CD462C"/>
    <w:rsid w:val="00CD4BCF"/>
    <w:rsid w:val="00CD5613"/>
    <w:rsid w:val="00CD5A08"/>
    <w:rsid w:val="00CD7C2D"/>
    <w:rsid w:val="00CE00F1"/>
    <w:rsid w:val="00CE2FC9"/>
    <w:rsid w:val="00CE3389"/>
    <w:rsid w:val="00CE38D0"/>
    <w:rsid w:val="00CE6C11"/>
    <w:rsid w:val="00CF2A35"/>
    <w:rsid w:val="00CF5799"/>
    <w:rsid w:val="00D032D5"/>
    <w:rsid w:val="00D039BE"/>
    <w:rsid w:val="00D05BFB"/>
    <w:rsid w:val="00D07248"/>
    <w:rsid w:val="00D12895"/>
    <w:rsid w:val="00D12EA3"/>
    <w:rsid w:val="00D159A3"/>
    <w:rsid w:val="00D15EC9"/>
    <w:rsid w:val="00D21BA5"/>
    <w:rsid w:val="00D22A87"/>
    <w:rsid w:val="00D236A0"/>
    <w:rsid w:val="00D23811"/>
    <w:rsid w:val="00D23CA3"/>
    <w:rsid w:val="00D24956"/>
    <w:rsid w:val="00D25CB5"/>
    <w:rsid w:val="00D31F53"/>
    <w:rsid w:val="00D34844"/>
    <w:rsid w:val="00D37567"/>
    <w:rsid w:val="00D37905"/>
    <w:rsid w:val="00D40BD0"/>
    <w:rsid w:val="00D50EFB"/>
    <w:rsid w:val="00D525CA"/>
    <w:rsid w:val="00D56286"/>
    <w:rsid w:val="00D56351"/>
    <w:rsid w:val="00D6077F"/>
    <w:rsid w:val="00D60D3A"/>
    <w:rsid w:val="00D61467"/>
    <w:rsid w:val="00D625D0"/>
    <w:rsid w:val="00D630D9"/>
    <w:rsid w:val="00D63E86"/>
    <w:rsid w:val="00D67D01"/>
    <w:rsid w:val="00D67ED9"/>
    <w:rsid w:val="00D72099"/>
    <w:rsid w:val="00D73B67"/>
    <w:rsid w:val="00D82A57"/>
    <w:rsid w:val="00D83BC9"/>
    <w:rsid w:val="00D84241"/>
    <w:rsid w:val="00D848E9"/>
    <w:rsid w:val="00D8636C"/>
    <w:rsid w:val="00D86C70"/>
    <w:rsid w:val="00D91161"/>
    <w:rsid w:val="00D915A0"/>
    <w:rsid w:val="00D9226E"/>
    <w:rsid w:val="00D94A85"/>
    <w:rsid w:val="00DA0DD8"/>
    <w:rsid w:val="00DA123E"/>
    <w:rsid w:val="00DA39B0"/>
    <w:rsid w:val="00DA4F33"/>
    <w:rsid w:val="00DA5C10"/>
    <w:rsid w:val="00DA6CDE"/>
    <w:rsid w:val="00DA79CF"/>
    <w:rsid w:val="00DB4EC7"/>
    <w:rsid w:val="00DB51F3"/>
    <w:rsid w:val="00DB6D5A"/>
    <w:rsid w:val="00DC0CA5"/>
    <w:rsid w:val="00DC3BA5"/>
    <w:rsid w:val="00DC5250"/>
    <w:rsid w:val="00DC55D2"/>
    <w:rsid w:val="00DC59EE"/>
    <w:rsid w:val="00DC69C6"/>
    <w:rsid w:val="00DC70D1"/>
    <w:rsid w:val="00DC77E8"/>
    <w:rsid w:val="00DD11A3"/>
    <w:rsid w:val="00DD4E2B"/>
    <w:rsid w:val="00DD6298"/>
    <w:rsid w:val="00DD6ABB"/>
    <w:rsid w:val="00DD6CAB"/>
    <w:rsid w:val="00DD6FC4"/>
    <w:rsid w:val="00DD7F90"/>
    <w:rsid w:val="00DE205A"/>
    <w:rsid w:val="00DE2BBE"/>
    <w:rsid w:val="00DE3005"/>
    <w:rsid w:val="00DE4146"/>
    <w:rsid w:val="00DF26C7"/>
    <w:rsid w:val="00DF360E"/>
    <w:rsid w:val="00DF45D7"/>
    <w:rsid w:val="00DF6551"/>
    <w:rsid w:val="00DF6F88"/>
    <w:rsid w:val="00DF7CA1"/>
    <w:rsid w:val="00E006B0"/>
    <w:rsid w:val="00E02361"/>
    <w:rsid w:val="00E03A10"/>
    <w:rsid w:val="00E045F8"/>
    <w:rsid w:val="00E04B51"/>
    <w:rsid w:val="00E04CD4"/>
    <w:rsid w:val="00E06737"/>
    <w:rsid w:val="00E07AE6"/>
    <w:rsid w:val="00E10374"/>
    <w:rsid w:val="00E1060D"/>
    <w:rsid w:val="00E131CC"/>
    <w:rsid w:val="00E13FA2"/>
    <w:rsid w:val="00E15F94"/>
    <w:rsid w:val="00E16DC9"/>
    <w:rsid w:val="00E2464F"/>
    <w:rsid w:val="00E254C4"/>
    <w:rsid w:val="00E25625"/>
    <w:rsid w:val="00E26310"/>
    <w:rsid w:val="00E2670B"/>
    <w:rsid w:val="00E2780B"/>
    <w:rsid w:val="00E27A43"/>
    <w:rsid w:val="00E302B8"/>
    <w:rsid w:val="00E33A46"/>
    <w:rsid w:val="00E36F42"/>
    <w:rsid w:val="00E42F58"/>
    <w:rsid w:val="00E54E33"/>
    <w:rsid w:val="00E5545A"/>
    <w:rsid w:val="00E55D63"/>
    <w:rsid w:val="00E57E46"/>
    <w:rsid w:val="00E617EF"/>
    <w:rsid w:val="00E64D3C"/>
    <w:rsid w:val="00E654E4"/>
    <w:rsid w:val="00E65E69"/>
    <w:rsid w:val="00E668BD"/>
    <w:rsid w:val="00E671FC"/>
    <w:rsid w:val="00E712CD"/>
    <w:rsid w:val="00E7445A"/>
    <w:rsid w:val="00E74499"/>
    <w:rsid w:val="00E74ECD"/>
    <w:rsid w:val="00E750A2"/>
    <w:rsid w:val="00E75302"/>
    <w:rsid w:val="00E76405"/>
    <w:rsid w:val="00E80E3A"/>
    <w:rsid w:val="00E81863"/>
    <w:rsid w:val="00E82988"/>
    <w:rsid w:val="00E874A5"/>
    <w:rsid w:val="00E87C4E"/>
    <w:rsid w:val="00E900A3"/>
    <w:rsid w:val="00E910B5"/>
    <w:rsid w:val="00E96C7D"/>
    <w:rsid w:val="00E97DA1"/>
    <w:rsid w:val="00EA0D0A"/>
    <w:rsid w:val="00EA1F42"/>
    <w:rsid w:val="00EA6070"/>
    <w:rsid w:val="00EA70C5"/>
    <w:rsid w:val="00EB392F"/>
    <w:rsid w:val="00EB475E"/>
    <w:rsid w:val="00EB4B93"/>
    <w:rsid w:val="00EB5D25"/>
    <w:rsid w:val="00EB6DC9"/>
    <w:rsid w:val="00EB7563"/>
    <w:rsid w:val="00EB7A4D"/>
    <w:rsid w:val="00EC2D2A"/>
    <w:rsid w:val="00EC3F0F"/>
    <w:rsid w:val="00EC6F49"/>
    <w:rsid w:val="00EC744F"/>
    <w:rsid w:val="00ED0401"/>
    <w:rsid w:val="00ED3FA3"/>
    <w:rsid w:val="00ED40AC"/>
    <w:rsid w:val="00ED4A22"/>
    <w:rsid w:val="00ED4B37"/>
    <w:rsid w:val="00ED516B"/>
    <w:rsid w:val="00ED6510"/>
    <w:rsid w:val="00ED71B1"/>
    <w:rsid w:val="00ED784B"/>
    <w:rsid w:val="00EE0CB1"/>
    <w:rsid w:val="00EE64DA"/>
    <w:rsid w:val="00EE69C9"/>
    <w:rsid w:val="00EF02E9"/>
    <w:rsid w:val="00EF3F2C"/>
    <w:rsid w:val="00EF3FE6"/>
    <w:rsid w:val="00EF5170"/>
    <w:rsid w:val="00EF560A"/>
    <w:rsid w:val="00EF5EBF"/>
    <w:rsid w:val="00F0065C"/>
    <w:rsid w:val="00F01F7B"/>
    <w:rsid w:val="00F02D60"/>
    <w:rsid w:val="00F052B1"/>
    <w:rsid w:val="00F05321"/>
    <w:rsid w:val="00F056B4"/>
    <w:rsid w:val="00F07121"/>
    <w:rsid w:val="00F106CE"/>
    <w:rsid w:val="00F26CED"/>
    <w:rsid w:val="00F276A7"/>
    <w:rsid w:val="00F27CCD"/>
    <w:rsid w:val="00F33189"/>
    <w:rsid w:val="00F34EB3"/>
    <w:rsid w:val="00F35321"/>
    <w:rsid w:val="00F35F6E"/>
    <w:rsid w:val="00F37BCE"/>
    <w:rsid w:val="00F4156C"/>
    <w:rsid w:val="00F4566B"/>
    <w:rsid w:val="00F45CB8"/>
    <w:rsid w:val="00F506DB"/>
    <w:rsid w:val="00F51B51"/>
    <w:rsid w:val="00F52A9D"/>
    <w:rsid w:val="00F53ECF"/>
    <w:rsid w:val="00F54B06"/>
    <w:rsid w:val="00F556F2"/>
    <w:rsid w:val="00F62D30"/>
    <w:rsid w:val="00F65771"/>
    <w:rsid w:val="00F66231"/>
    <w:rsid w:val="00F6789D"/>
    <w:rsid w:val="00F67C27"/>
    <w:rsid w:val="00F7473C"/>
    <w:rsid w:val="00F75173"/>
    <w:rsid w:val="00F75338"/>
    <w:rsid w:val="00F817FB"/>
    <w:rsid w:val="00F81C25"/>
    <w:rsid w:val="00F85383"/>
    <w:rsid w:val="00F87524"/>
    <w:rsid w:val="00F907EB"/>
    <w:rsid w:val="00F90A2C"/>
    <w:rsid w:val="00F92A2C"/>
    <w:rsid w:val="00F931E7"/>
    <w:rsid w:val="00F9359A"/>
    <w:rsid w:val="00F93696"/>
    <w:rsid w:val="00F95023"/>
    <w:rsid w:val="00F9555A"/>
    <w:rsid w:val="00F9638E"/>
    <w:rsid w:val="00F977B6"/>
    <w:rsid w:val="00FA03BE"/>
    <w:rsid w:val="00FA14AC"/>
    <w:rsid w:val="00FB3FB3"/>
    <w:rsid w:val="00FB42AE"/>
    <w:rsid w:val="00FB4DFD"/>
    <w:rsid w:val="00FB5241"/>
    <w:rsid w:val="00FB773E"/>
    <w:rsid w:val="00FC33FD"/>
    <w:rsid w:val="00FC4CBC"/>
    <w:rsid w:val="00FC5B09"/>
    <w:rsid w:val="00FC78A5"/>
    <w:rsid w:val="00FC7B87"/>
    <w:rsid w:val="00FD6905"/>
    <w:rsid w:val="00FD79EB"/>
    <w:rsid w:val="00FE3AB8"/>
    <w:rsid w:val="00FE5F10"/>
    <w:rsid w:val="00FE615A"/>
    <w:rsid w:val="00FF34FE"/>
    <w:rsid w:val="00FF4E11"/>
    <w:rsid w:val="00FF5C34"/>
    <w:rsid w:val="00FF69A6"/>
    <w:rsid w:val="00FF71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style="mso-position-horizontal-relative:margin;mso-width-relative:margin;mso-height-relative:margin" fill="f" fillcolor="white" stroke="f">
      <v:fill color="white" on="f"/>
      <v:stroke weight=".5pt" on="f"/>
    </o:shapedefaults>
    <o:shapelayout v:ext="edit">
      <o:idmap v:ext="edit" data="1"/>
    </o:shapelayout>
  </w:shapeDefaults>
  <w:decimalSymbol w:val=","/>
  <w:listSeparator w:val=";"/>
  <w14:docId w14:val="23C30FAD"/>
  <w15:docId w15:val="{7E33CF79-EBA3-4616-AA58-37A8C7BD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72B90"/>
  </w:style>
  <w:style w:type="paragraph" w:styleId="Nadpis1">
    <w:name w:val="heading 1"/>
    <w:aliases w:val="h1"/>
    <w:basedOn w:val="Normln"/>
    <w:next w:val="Normln"/>
    <w:link w:val="Nadpis1Char"/>
    <w:qFormat/>
    <w:rsid w:val="00772B90"/>
    <w:pPr>
      <w:keepNext/>
      <w:numPr>
        <w:numId w:val="2"/>
      </w:numPr>
      <w:outlineLvl w:val="0"/>
    </w:pPr>
    <w:rPr>
      <w:rFonts w:ascii="Arial" w:hAnsi="Arial"/>
      <w:b/>
      <w:sz w:val="28"/>
      <w:u w:val="single"/>
    </w:rPr>
  </w:style>
  <w:style w:type="paragraph" w:styleId="Nadpis2">
    <w:name w:val="heading 2"/>
    <w:aliases w:val="h2,Nadpis 2 Char"/>
    <w:basedOn w:val="Normln"/>
    <w:next w:val="Normln"/>
    <w:qFormat/>
    <w:rsid w:val="00772B90"/>
    <w:pPr>
      <w:keepNext/>
      <w:numPr>
        <w:ilvl w:val="1"/>
        <w:numId w:val="2"/>
      </w:numPr>
      <w:outlineLvl w:val="1"/>
    </w:pPr>
    <w:rPr>
      <w:rFonts w:ascii="Arial" w:hAnsi="Arial"/>
      <w:b/>
      <w:sz w:val="24"/>
    </w:rPr>
  </w:style>
  <w:style w:type="paragraph" w:styleId="Nadpis3">
    <w:name w:val="heading 3"/>
    <w:aliases w:val="Nadpis 3 velká písmena,H3,Nadpis_3_úroveň,Záhlaví 3,V_Head3,V_Head31,V_Head32,Podkapitola2,ASAPHeading 3,Sub Paragraph,Podkapitola21,1.1.1,Podkapitola 2,Podkapitola 21,Podkapitola 22,Podkapitola 23,Podkapitola 24,Podkapitola 25,Podkapitola 211"/>
    <w:basedOn w:val="Normln"/>
    <w:next w:val="Normln"/>
    <w:qFormat/>
    <w:rsid w:val="00772B90"/>
    <w:pPr>
      <w:keepNext/>
      <w:numPr>
        <w:ilvl w:val="2"/>
        <w:numId w:val="2"/>
      </w:numPr>
      <w:spacing w:before="120" w:after="120"/>
      <w:outlineLvl w:val="2"/>
    </w:pPr>
    <w:rPr>
      <w:rFonts w:ascii="Arial" w:hAnsi="Arial"/>
      <w:b/>
      <w:sz w:val="24"/>
    </w:rPr>
  </w:style>
  <w:style w:type="paragraph" w:styleId="Nadpis4">
    <w:name w:val="heading 4"/>
    <w:basedOn w:val="Normln"/>
    <w:next w:val="Normln"/>
    <w:qFormat/>
    <w:rsid w:val="00772B90"/>
    <w:pPr>
      <w:keepNext/>
      <w:widowControl w:val="0"/>
      <w:numPr>
        <w:ilvl w:val="3"/>
        <w:numId w:val="2"/>
      </w:numPr>
      <w:spacing w:before="120" w:after="120"/>
      <w:outlineLvl w:val="3"/>
    </w:pPr>
    <w:rPr>
      <w:rFonts w:ascii="Arial" w:hAnsi="Arial"/>
      <w:b/>
      <w:sz w:val="24"/>
    </w:rPr>
  </w:style>
  <w:style w:type="paragraph" w:styleId="Nadpis5">
    <w:name w:val="heading 5"/>
    <w:basedOn w:val="Normln"/>
    <w:next w:val="Normln"/>
    <w:qFormat/>
    <w:rsid w:val="00772B90"/>
    <w:pPr>
      <w:tabs>
        <w:tab w:val="num" w:pos="1008"/>
      </w:tabs>
      <w:spacing w:before="240" w:after="60"/>
      <w:ind w:left="1008" w:hanging="1008"/>
      <w:outlineLvl w:val="4"/>
    </w:pPr>
    <w:rPr>
      <w:sz w:val="22"/>
    </w:rPr>
  </w:style>
  <w:style w:type="paragraph" w:styleId="Nadpis6">
    <w:name w:val="heading 6"/>
    <w:basedOn w:val="Normln"/>
    <w:next w:val="Normln"/>
    <w:qFormat/>
    <w:rsid w:val="00772B90"/>
    <w:pPr>
      <w:tabs>
        <w:tab w:val="num" w:pos="1152"/>
      </w:tabs>
      <w:spacing w:before="240" w:after="60"/>
      <w:ind w:left="1152" w:hanging="1152"/>
      <w:outlineLvl w:val="5"/>
    </w:pPr>
    <w:rPr>
      <w:i/>
      <w:sz w:val="22"/>
    </w:rPr>
  </w:style>
  <w:style w:type="paragraph" w:styleId="Nadpis7">
    <w:name w:val="heading 7"/>
    <w:basedOn w:val="Normln"/>
    <w:next w:val="Normln"/>
    <w:qFormat/>
    <w:rsid w:val="00772B90"/>
    <w:pPr>
      <w:tabs>
        <w:tab w:val="num" w:pos="1296"/>
      </w:tabs>
      <w:spacing w:before="240" w:after="60"/>
      <w:ind w:left="1296" w:hanging="1296"/>
      <w:outlineLvl w:val="6"/>
    </w:pPr>
    <w:rPr>
      <w:rFonts w:ascii="Arial" w:hAnsi="Arial"/>
    </w:rPr>
  </w:style>
  <w:style w:type="paragraph" w:styleId="Nadpis8">
    <w:name w:val="heading 8"/>
    <w:basedOn w:val="Normln"/>
    <w:next w:val="Normln"/>
    <w:qFormat/>
    <w:rsid w:val="00772B90"/>
    <w:pPr>
      <w:tabs>
        <w:tab w:val="num" w:pos="1440"/>
      </w:tabs>
      <w:spacing w:before="240" w:after="60"/>
      <w:ind w:left="1440" w:hanging="1440"/>
      <w:outlineLvl w:val="7"/>
    </w:pPr>
    <w:rPr>
      <w:rFonts w:ascii="Arial" w:hAnsi="Arial"/>
      <w:i/>
    </w:rPr>
  </w:style>
  <w:style w:type="paragraph" w:styleId="Nadpis9">
    <w:name w:val="heading 9"/>
    <w:aliases w:val="h9,heading9"/>
    <w:basedOn w:val="Normln"/>
    <w:next w:val="Normln"/>
    <w:qFormat/>
    <w:rsid w:val="00772B90"/>
    <w:pPr>
      <w:tabs>
        <w:tab w:val="num" w:pos="1584"/>
      </w:tabs>
      <w:spacing w:before="240" w:after="60"/>
      <w:ind w:left="1584" w:hanging="1584"/>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bidka1">
    <w:name w:val="Nabidka1"/>
    <w:basedOn w:val="Normln"/>
    <w:next w:val="Zkladntext"/>
    <w:autoRedefine/>
    <w:rsid w:val="00772B90"/>
    <w:rPr>
      <w:rFonts w:ascii="Arial" w:hAnsi="Arial"/>
      <w:b/>
      <w:sz w:val="28"/>
    </w:rPr>
  </w:style>
  <w:style w:type="paragraph" w:styleId="Zkladntext">
    <w:name w:val="Body Text"/>
    <w:basedOn w:val="Normln"/>
    <w:rsid w:val="00772B90"/>
    <w:pPr>
      <w:spacing w:after="120"/>
    </w:pPr>
  </w:style>
  <w:style w:type="paragraph" w:styleId="Zhlav">
    <w:name w:val="header"/>
    <w:basedOn w:val="Normln"/>
    <w:link w:val="ZhlavChar"/>
    <w:uiPriority w:val="99"/>
    <w:rsid w:val="00772B90"/>
    <w:pPr>
      <w:tabs>
        <w:tab w:val="center" w:pos="4536"/>
        <w:tab w:val="right" w:pos="9072"/>
      </w:tabs>
    </w:pPr>
  </w:style>
  <w:style w:type="paragraph" w:styleId="Zpat">
    <w:name w:val="footer"/>
    <w:basedOn w:val="Normln"/>
    <w:link w:val="ZpatChar"/>
    <w:uiPriority w:val="99"/>
    <w:rsid w:val="00772B90"/>
    <w:pPr>
      <w:tabs>
        <w:tab w:val="center" w:pos="4536"/>
        <w:tab w:val="right" w:pos="9072"/>
      </w:tabs>
    </w:pPr>
  </w:style>
  <w:style w:type="character" w:styleId="slostrnky">
    <w:name w:val="page number"/>
    <w:basedOn w:val="Standardnpsmoodstavce"/>
    <w:rsid w:val="00772B90"/>
  </w:style>
  <w:style w:type="paragraph" w:styleId="Zkladntext2">
    <w:name w:val="Body Text 2"/>
    <w:basedOn w:val="Normln"/>
    <w:rsid w:val="00772B90"/>
    <w:pPr>
      <w:jc w:val="both"/>
    </w:pPr>
    <w:rPr>
      <w:rFonts w:ascii="Arial" w:hAnsi="Arial"/>
    </w:rPr>
  </w:style>
  <w:style w:type="paragraph" w:customStyle="1" w:styleId="Odstavec">
    <w:name w:val="Odstavec"/>
    <w:rsid w:val="00772B90"/>
    <w:pPr>
      <w:tabs>
        <w:tab w:val="left" w:pos="794"/>
      </w:tabs>
      <w:spacing w:before="120" w:after="120"/>
      <w:ind w:firstLine="851"/>
      <w:jc w:val="both"/>
    </w:pPr>
    <w:rPr>
      <w:rFonts w:ascii="Arial" w:hAnsi="Arial"/>
      <w:sz w:val="22"/>
    </w:rPr>
  </w:style>
  <w:style w:type="paragraph" w:styleId="Obsah3">
    <w:name w:val="toc 3"/>
    <w:basedOn w:val="Normln"/>
    <w:next w:val="Normln"/>
    <w:autoRedefine/>
    <w:semiHidden/>
    <w:rsid w:val="00772B90"/>
    <w:pPr>
      <w:widowControl w:val="0"/>
      <w:tabs>
        <w:tab w:val="right" w:leader="dot" w:pos="9071"/>
      </w:tabs>
      <w:ind w:left="480"/>
    </w:pPr>
    <w:rPr>
      <w:rFonts w:ascii="Arial" w:hAnsi="Arial"/>
      <w:sz w:val="22"/>
    </w:rPr>
  </w:style>
  <w:style w:type="paragraph" w:styleId="Rozloendokumentu">
    <w:name w:val="Document Map"/>
    <w:basedOn w:val="Normln"/>
    <w:semiHidden/>
    <w:rsid w:val="00772B90"/>
    <w:pPr>
      <w:shd w:val="clear" w:color="auto" w:fill="000080"/>
    </w:pPr>
    <w:rPr>
      <w:rFonts w:ascii="Tahoma" w:hAnsi="Tahoma"/>
    </w:rPr>
  </w:style>
  <w:style w:type="paragraph" w:styleId="Obsah2">
    <w:name w:val="toc 2"/>
    <w:basedOn w:val="Normln"/>
    <w:next w:val="Normln"/>
    <w:autoRedefine/>
    <w:uiPriority w:val="39"/>
    <w:rsid w:val="009845C6"/>
    <w:pPr>
      <w:tabs>
        <w:tab w:val="left" w:pos="1418"/>
        <w:tab w:val="right" w:pos="9060"/>
      </w:tabs>
      <w:spacing w:line="276" w:lineRule="auto"/>
    </w:pPr>
    <w:rPr>
      <w:rFonts w:ascii="Arial" w:hAnsi="Arial" w:cs="Arial"/>
      <w:smallCaps/>
      <w:noProof/>
    </w:rPr>
  </w:style>
  <w:style w:type="paragraph" w:styleId="Obsah1">
    <w:name w:val="toc 1"/>
    <w:basedOn w:val="Normln"/>
    <w:next w:val="Normln"/>
    <w:autoRedefine/>
    <w:uiPriority w:val="39"/>
    <w:rsid w:val="009845C6"/>
    <w:pPr>
      <w:tabs>
        <w:tab w:val="left" w:pos="851"/>
        <w:tab w:val="right" w:pos="9060"/>
      </w:tabs>
      <w:spacing w:line="276" w:lineRule="auto"/>
    </w:pPr>
    <w:rPr>
      <w:rFonts w:ascii="Arial" w:hAnsi="Arial" w:cs="Arial"/>
      <w:b/>
      <w:smallCaps/>
      <w:noProof/>
      <w:sz w:val="24"/>
      <w:szCs w:val="24"/>
    </w:rPr>
  </w:style>
  <w:style w:type="paragraph" w:styleId="Zkladntext3">
    <w:name w:val="Body Text 3"/>
    <w:basedOn w:val="Normln"/>
    <w:rsid w:val="00772B90"/>
    <w:pPr>
      <w:jc w:val="both"/>
    </w:pPr>
    <w:rPr>
      <w:rFonts w:ascii="Arial" w:hAnsi="Arial"/>
      <w:sz w:val="22"/>
    </w:rPr>
  </w:style>
  <w:style w:type="character" w:customStyle="1" w:styleId="spopis">
    <w:name w:val="s_popis"/>
    <w:basedOn w:val="Standardnpsmoodstavce"/>
    <w:rsid w:val="00772B90"/>
  </w:style>
  <w:style w:type="paragraph" w:customStyle="1" w:styleId="zanadpis">
    <w:name w:val="zanadpis"/>
    <w:basedOn w:val="Normln"/>
    <w:next w:val="Normln"/>
    <w:rsid w:val="00356F69"/>
    <w:pPr>
      <w:jc w:val="both"/>
    </w:pPr>
    <w:rPr>
      <w:sz w:val="22"/>
      <w:szCs w:val="24"/>
    </w:rPr>
  </w:style>
  <w:style w:type="paragraph" w:styleId="Textvbloku">
    <w:name w:val="Block Text"/>
    <w:basedOn w:val="Normln"/>
    <w:rsid w:val="005347C2"/>
    <w:pPr>
      <w:widowControl w:val="0"/>
      <w:spacing w:line="360" w:lineRule="auto"/>
      <w:ind w:left="3420" w:right="-2" w:hanging="3420"/>
      <w:jc w:val="both"/>
    </w:pPr>
    <w:rPr>
      <w:rFonts w:ascii="Arial" w:hAnsi="Arial" w:cs="Arial"/>
      <w:sz w:val="24"/>
      <w:szCs w:val="24"/>
    </w:rPr>
  </w:style>
  <w:style w:type="paragraph" w:customStyle="1" w:styleId="Textnormy">
    <w:name w:val="Text normy"/>
    <w:rsid w:val="00ED516B"/>
    <w:pPr>
      <w:spacing w:after="120"/>
      <w:jc w:val="both"/>
    </w:pPr>
    <w:rPr>
      <w:rFonts w:ascii="Arial" w:hAnsi="Arial"/>
    </w:rPr>
  </w:style>
  <w:style w:type="paragraph" w:customStyle="1" w:styleId="StylNadpis1">
    <w:name w:val="Styl Nadpis 1"/>
    <w:aliases w:val="h1 + Před:  24 b. Za:  24 b."/>
    <w:basedOn w:val="Nadpis1"/>
    <w:rsid w:val="000E346F"/>
    <w:pPr>
      <w:spacing w:before="240" w:after="240"/>
    </w:pPr>
    <w:rPr>
      <w:bCs/>
    </w:rPr>
  </w:style>
  <w:style w:type="paragraph" w:customStyle="1" w:styleId="Odstavec1">
    <w:name w:val="Odstavec 1"/>
    <w:basedOn w:val="Normln"/>
    <w:rsid w:val="009F6C80"/>
    <w:pPr>
      <w:ind w:firstLine="284"/>
      <w:jc w:val="both"/>
    </w:pPr>
    <w:rPr>
      <w:sz w:val="24"/>
    </w:rPr>
  </w:style>
  <w:style w:type="paragraph" w:styleId="Normlnweb">
    <w:name w:val="Normal (Web)"/>
    <w:basedOn w:val="Normln"/>
    <w:rsid w:val="004E52B6"/>
    <w:pPr>
      <w:spacing w:before="100" w:beforeAutospacing="1" w:after="100" w:afterAutospacing="1"/>
    </w:pPr>
    <w:rPr>
      <w:sz w:val="24"/>
      <w:szCs w:val="24"/>
    </w:rPr>
  </w:style>
  <w:style w:type="table" w:styleId="Mkatabulky">
    <w:name w:val="Table Grid"/>
    <w:basedOn w:val="Normlntabulka"/>
    <w:rsid w:val="00DA6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1E1678"/>
    <w:rPr>
      <w:color w:val="0000FF"/>
      <w:u w:val="single"/>
    </w:rPr>
  </w:style>
  <w:style w:type="paragraph" w:styleId="Nadpisobsahu">
    <w:name w:val="TOC Heading"/>
    <w:basedOn w:val="Nadpis1"/>
    <w:next w:val="Normln"/>
    <w:uiPriority w:val="39"/>
    <w:semiHidden/>
    <w:unhideWhenUsed/>
    <w:qFormat/>
    <w:rsid w:val="00A41C36"/>
    <w:pPr>
      <w:keepLines/>
      <w:numPr>
        <w:numId w:val="0"/>
      </w:numPr>
      <w:spacing w:before="480" w:line="276" w:lineRule="auto"/>
      <w:outlineLvl w:val="9"/>
    </w:pPr>
    <w:rPr>
      <w:rFonts w:asciiTheme="majorHAnsi" w:eastAsiaTheme="majorEastAsia" w:hAnsiTheme="majorHAnsi" w:cstheme="majorBidi"/>
      <w:bCs/>
      <w:color w:val="365F91" w:themeColor="accent1" w:themeShade="BF"/>
      <w:szCs w:val="28"/>
      <w:u w:val="none"/>
      <w:lang w:eastAsia="en-US"/>
    </w:rPr>
  </w:style>
  <w:style w:type="paragraph" w:styleId="Textbubliny">
    <w:name w:val="Balloon Text"/>
    <w:basedOn w:val="Normln"/>
    <w:link w:val="TextbublinyChar"/>
    <w:rsid w:val="00A41C36"/>
    <w:rPr>
      <w:rFonts w:ascii="Tahoma" w:hAnsi="Tahoma" w:cs="Tahoma"/>
      <w:sz w:val="16"/>
      <w:szCs w:val="16"/>
    </w:rPr>
  </w:style>
  <w:style w:type="character" w:customStyle="1" w:styleId="TextbublinyChar">
    <w:name w:val="Text bubliny Char"/>
    <w:basedOn w:val="Standardnpsmoodstavce"/>
    <w:link w:val="Textbubliny"/>
    <w:rsid w:val="00A41C36"/>
    <w:rPr>
      <w:rFonts w:ascii="Tahoma" w:hAnsi="Tahoma" w:cs="Tahoma"/>
      <w:sz w:val="16"/>
      <w:szCs w:val="16"/>
    </w:rPr>
  </w:style>
  <w:style w:type="character" w:customStyle="1" w:styleId="ZhlavChar">
    <w:name w:val="Záhlaví Char"/>
    <w:basedOn w:val="Standardnpsmoodstavce"/>
    <w:link w:val="Zhlav"/>
    <w:uiPriority w:val="99"/>
    <w:rsid w:val="009845C6"/>
  </w:style>
  <w:style w:type="character" w:customStyle="1" w:styleId="ZpatChar">
    <w:name w:val="Zápatí Char"/>
    <w:basedOn w:val="Standardnpsmoodstavce"/>
    <w:link w:val="Zpat"/>
    <w:uiPriority w:val="99"/>
    <w:rsid w:val="00E07AE6"/>
  </w:style>
  <w:style w:type="character" w:customStyle="1" w:styleId="Nadpis1Char">
    <w:name w:val="Nadpis 1 Char"/>
    <w:aliases w:val="h1 Char"/>
    <w:basedOn w:val="Standardnpsmoodstavce"/>
    <w:link w:val="Nadpis1"/>
    <w:rsid w:val="00F26CED"/>
    <w:rPr>
      <w:rFonts w:ascii="Arial" w:hAnsi="Arial"/>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855890">
      <w:bodyDiv w:val="1"/>
      <w:marLeft w:val="0"/>
      <w:marRight w:val="0"/>
      <w:marTop w:val="0"/>
      <w:marBottom w:val="0"/>
      <w:divBdr>
        <w:top w:val="none" w:sz="0" w:space="0" w:color="auto"/>
        <w:left w:val="none" w:sz="0" w:space="0" w:color="auto"/>
        <w:bottom w:val="none" w:sz="0" w:space="0" w:color="auto"/>
        <w:right w:val="none" w:sz="0" w:space="0" w:color="auto"/>
      </w:divBdr>
    </w:div>
    <w:div w:id="389890504">
      <w:bodyDiv w:val="1"/>
      <w:marLeft w:val="0"/>
      <w:marRight w:val="0"/>
      <w:marTop w:val="0"/>
      <w:marBottom w:val="0"/>
      <w:divBdr>
        <w:top w:val="none" w:sz="0" w:space="0" w:color="auto"/>
        <w:left w:val="none" w:sz="0" w:space="0" w:color="auto"/>
        <w:bottom w:val="none" w:sz="0" w:space="0" w:color="auto"/>
        <w:right w:val="none" w:sz="0" w:space="0" w:color="auto"/>
      </w:divBdr>
    </w:div>
    <w:div w:id="746223223">
      <w:bodyDiv w:val="1"/>
      <w:marLeft w:val="0"/>
      <w:marRight w:val="0"/>
      <w:marTop w:val="0"/>
      <w:marBottom w:val="0"/>
      <w:divBdr>
        <w:top w:val="none" w:sz="0" w:space="0" w:color="auto"/>
        <w:left w:val="none" w:sz="0" w:space="0" w:color="auto"/>
        <w:bottom w:val="none" w:sz="0" w:space="0" w:color="auto"/>
        <w:right w:val="none" w:sz="0" w:space="0" w:color="auto"/>
      </w:divBdr>
    </w:div>
    <w:div w:id="171750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chal.svoboda@merit.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BDB0-DA6D-4020-9E10-B73F8020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4236</TotalTime>
  <Pages>1</Pages>
  <Words>3023</Words>
  <Characters>17841</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JIMI CZ, s.r.o.</Company>
  <LinksUpToDate>false</LinksUpToDate>
  <CharactersWithSpaces>20823</CharactersWithSpaces>
  <SharedDoc>false</SharedDoc>
  <HLinks>
    <vt:vector size="6" baseType="variant">
      <vt:variant>
        <vt:i4>4915261</vt:i4>
      </vt:variant>
      <vt:variant>
        <vt:i4>81</vt:i4>
      </vt:variant>
      <vt:variant>
        <vt:i4>0</vt:i4>
      </vt:variant>
      <vt:variant>
        <vt:i4>5</vt:i4>
      </vt:variant>
      <vt:variant>
        <vt:lpwstr>mailto:michal.svoboda@merit.cz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Svoboda</dc:creator>
  <cp:lastModifiedBy>Svoboda Michal</cp:lastModifiedBy>
  <cp:revision>103</cp:revision>
  <cp:lastPrinted>2018-06-22T03:30:00Z</cp:lastPrinted>
  <dcterms:created xsi:type="dcterms:W3CDTF">2009-08-20T13:07:00Z</dcterms:created>
  <dcterms:modified xsi:type="dcterms:W3CDTF">2018-06-22T03:30:00Z</dcterms:modified>
</cp:coreProperties>
</file>