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B29E" w14:textId="77777777" w:rsidR="009F6C80" w:rsidRDefault="009F6C80" w:rsidP="00601D7F">
      <w:pPr>
        <w:pStyle w:val="Obsah1"/>
      </w:pPr>
      <w:bookmarkStart w:id="0" w:name="_Toc138056426"/>
      <w:bookmarkStart w:id="1" w:name="_Toc145742869"/>
    </w:p>
    <w:p w14:paraId="1ADC3416" w14:textId="77777777" w:rsidR="00E07AE6" w:rsidRDefault="00E07AE6" w:rsidP="00601D7F"/>
    <w:p w14:paraId="0CC6FDEC" w14:textId="77777777" w:rsidR="00E07AE6" w:rsidRDefault="00E07AE6" w:rsidP="00601D7F"/>
    <w:p w14:paraId="4907F69D" w14:textId="77777777" w:rsidR="00E07AE6" w:rsidRDefault="00E07AE6" w:rsidP="00601D7F"/>
    <w:p w14:paraId="518CC17F" w14:textId="77777777" w:rsidR="00E07AE6" w:rsidRDefault="00E07AE6" w:rsidP="00601D7F"/>
    <w:p w14:paraId="1FE80486" w14:textId="77777777" w:rsidR="00E07AE6" w:rsidRDefault="00E07AE6" w:rsidP="00601D7F"/>
    <w:p w14:paraId="230244ED" w14:textId="77777777" w:rsidR="00E07AE6" w:rsidRDefault="00E07AE6" w:rsidP="00601D7F"/>
    <w:p w14:paraId="291AED13" w14:textId="77777777" w:rsidR="00E07AE6" w:rsidRDefault="00E07AE6" w:rsidP="00601D7F"/>
    <w:p w14:paraId="0905B57E" w14:textId="77777777" w:rsidR="00E07AE6" w:rsidRDefault="00E07AE6" w:rsidP="00601D7F"/>
    <w:p w14:paraId="3B10501B" w14:textId="77777777" w:rsidR="00E07AE6" w:rsidRPr="00E07AE6" w:rsidRDefault="00E07AE6" w:rsidP="00601D7F"/>
    <w:p w14:paraId="7BDDF186" w14:textId="77777777" w:rsidR="00B25EB7" w:rsidRPr="00C071E2" w:rsidRDefault="00B25EB7" w:rsidP="00601D7F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0C879A18" w14:textId="77777777" w:rsidR="00B25EB7" w:rsidRPr="00C071E2" w:rsidRDefault="00B25EB7" w:rsidP="00601D7F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492F3A4C" w14:textId="77777777" w:rsidR="00B25EB7" w:rsidRPr="004A6AC3" w:rsidRDefault="00B25EB7" w:rsidP="00601D7F">
      <w:pPr>
        <w:jc w:val="both"/>
        <w:rPr>
          <w:rFonts w:ascii="Arial" w:hAnsi="Arial" w:cs="Arial"/>
          <w:b/>
          <w:sz w:val="44"/>
          <w:szCs w:val="44"/>
          <w:u w:val="single"/>
        </w:rPr>
      </w:pPr>
    </w:p>
    <w:p w14:paraId="27D7C9D2" w14:textId="752E90A5" w:rsidR="00035875" w:rsidRPr="0074193A" w:rsidRDefault="00954A19" w:rsidP="00601D7F">
      <w:pPr>
        <w:jc w:val="center"/>
        <w:rPr>
          <w:b/>
          <w:sz w:val="44"/>
          <w:szCs w:val="44"/>
          <w:u w:val="single"/>
        </w:rPr>
      </w:pPr>
      <w:r w:rsidRPr="0074193A">
        <w:rPr>
          <w:b/>
          <w:sz w:val="44"/>
          <w:szCs w:val="44"/>
          <w:u w:val="single"/>
        </w:rPr>
        <w:t>F</w:t>
      </w:r>
      <w:r w:rsidR="00526808" w:rsidRPr="0074193A">
        <w:rPr>
          <w:b/>
          <w:sz w:val="44"/>
          <w:szCs w:val="44"/>
          <w:u w:val="single"/>
        </w:rPr>
        <w:t xml:space="preserve">AKULTNÍ NEMOCNICE </w:t>
      </w:r>
      <w:r w:rsidRPr="0074193A">
        <w:rPr>
          <w:b/>
          <w:sz w:val="44"/>
          <w:szCs w:val="44"/>
          <w:u w:val="single"/>
        </w:rPr>
        <w:t>O</w:t>
      </w:r>
      <w:r w:rsidR="00526808" w:rsidRPr="0074193A">
        <w:rPr>
          <w:b/>
          <w:sz w:val="44"/>
          <w:szCs w:val="44"/>
          <w:u w:val="single"/>
        </w:rPr>
        <w:t>LOMOUC</w:t>
      </w:r>
    </w:p>
    <w:p w14:paraId="39A12896" w14:textId="5F372DBE" w:rsidR="004A6AC3" w:rsidRPr="0074193A" w:rsidRDefault="00526808" w:rsidP="00601D7F">
      <w:pPr>
        <w:jc w:val="center"/>
        <w:rPr>
          <w:b/>
          <w:sz w:val="44"/>
          <w:szCs w:val="44"/>
        </w:rPr>
      </w:pPr>
      <w:r w:rsidRPr="0074193A">
        <w:rPr>
          <w:b/>
          <w:sz w:val="44"/>
          <w:szCs w:val="44"/>
        </w:rPr>
        <w:t>-</w:t>
      </w:r>
    </w:p>
    <w:p w14:paraId="45DCAF79" w14:textId="218A6932" w:rsidR="00954A19" w:rsidRPr="0074193A" w:rsidRDefault="004D1D80" w:rsidP="00601D7F">
      <w:pPr>
        <w:jc w:val="center"/>
        <w:rPr>
          <w:b/>
          <w:sz w:val="44"/>
          <w:szCs w:val="44"/>
          <w:u w:val="single"/>
        </w:rPr>
      </w:pPr>
      <w:r w:rsidRPr="0074193A">
        <w:rPr>
          <w:b/>
          <w:sz w:val="44"/>
          <w:szCs w:val="44"/>
          <w:u w:val="single"/>
        </w:rPr>
        <w:t>Dostavba a rekonstrukce budovy U</w:t>
      </w:r>
    </w:p>
    <w:p w14:paraId="5AEC0086" w14:textId="77777777" w:rsidR="00954A19" w:rsidRPr="0074193A" w:rsidRDefault="00954A19" w:rsidP="00601D7F">
      <w:pPr>
        <w:jc w:val="center"/>
        <w:rPr>
          <w:b/>
          <w:sz w:val="32"/>
          <w:szCs w:val="32"/>
          <w:u w:val="single"/>
        </w:rPr>
      </w:pPr>
    </w:p>
    <w:p w14:paraId="7A2BD109" w14:textId="3082343D" w:rsidR="00AA64F5" w:rsidRPr="0074193A" w:rsidRDefault="004D1D80" w:rsidP="00601D7F">
      <w:pPr>
        <w:jc w:val="center"/>
        <w:rPr>
          <w:b/>
          <w:sz w:val="32"/>
          <w:szCs w:val="32"/>
          <w:u w:val="single"/>
        </w:rPr>
      </w:pPr>
      <w:r w:rsidRPr="0074193A">
        <w:rPr>
          <w:b/>
          <w:sz w:val="32"/>
          <w:szCs w:val="32"/>
          <w:u w:val="single"/>
        </w:rPr>
        <w:t>D.1.20</w:t>
      </w:r>
      <w:r w:rsidR="00AA64F5" w:rsidRPr="0074193A">
        <w:rPr>
          <w:b/>
          <w:sz w:val="32"/>
          <w:szCs w:val="32"/>
          <w:u w:val="single"/>
        </w:rPr>
        <w:t>-</w:t>
      </w:r>
      <w:r w:rsidRPr="0074193A">
        <w:rPr>
          <w:b/>
          <w:sz w:val="32"/>
          <w:szCs w:val="32"/>
          <w:u w:val="single"/>
        </w:rPr>
        <w:t>0</w:t>
      </w:r>
      <w:r w:rsidR="00AA64F5" w:rsidRPr="0074193A">
        <w:rPr>
          <w:b/>
          <w:sz w:val="32"/>
          <w:szCs w:val="32"/>
          <w:u w:val="single"/>
        </w:rPr>
        <w:t>01</w:t>
      </w:r>
    </w:p>
    <w:p w14:paraId="32CAC01E" w14:textId="6FD65470" w:rsidR="009D3DDA" w:rsidRPr="0074193A" w:rsidRDefault="004D1D80" w:rsidP="00601D7F">
      <w:pPr>
        <w:jc w:val="center"/>
        <w:rPr>
          <w:b/>
          <w:sz w:val="32"/>
          <w:szCs w:val="32"/>
          <w:u w:val="single"/>
        </w:rPr>
      </w:pPr>
      <w:r w:rsidRPr="0074193A">
        <w:rPr>
          <w:b/>
          <w:sz w:val="32"/>
          <w:szCs w:val="32"/>
          <w:u w:val="single"/>
        </w:rPr>
        <w:t>Areálové elektronické komunikace</w:t>
      </w:r>
    </w:p>
    <w:p w14:paraId="18807455" w14:textId="77777777" w:rsidR="00B25EB7" w:rsidRPr="0074193A" w:rsidRDefault="00B25EB7" w:rsidP="00601D7F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12FBAA29" w14:textId="77777777" w:rsidR="00B25EB7" w:rsidRPr="0074193A" w:rsidRDefault="00B25EB7" w:rsidP="00601D7F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5BBBB318" w14:textId="77777777" w:rsidR="00B25EB7" w:rsidRPr="0074193A" w:rsidRDefault="00B25EB7" w:rsidP="00601D7F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4AD29581" w14:textId="77777777" w:rsidR="000E2675" w:rsidRPr="0074193A" w:rsidRDefault="000E2675" w:rsidP="00601D7F">
      <w:pPr>
        <w:jc w:val="center"/>
        <w:rPr>
          <w:rFonts w:ascii="Arial Black" w:hAnsi="Arial Black"/>
        </w:rPr>
      </w:pPr>
    </w:p>
    <w:p w14:paraId="0BBE6463" w14:textId="77777777" w:rsidR="000E2675" w:rsidRPr="0074193A" w:rsidRDefault="000E2675" w:rsidP="00601D7F">
      <w:pPr>
        <w:rPr>
          <w:rFonts w:ascii="Arial Black" w:hAnsi="Arial Black"/>
        </w:rPr>
      </w:pPr>
    </w:p>
    <w:p w14:paraId="221DDA5F" w14:textId="77777777" w:rsidR="000E2675" w:rsidRPr="0074193A" w:rsidRDefault="000E2675" w:rsidP="00601D7F">
      <w:pPr>
        <w:rPr>
          <w:rFonts w:ascii="Arial Black" w:hAnsi="Arial Black"/>
        </w:rPr>
      </w:pPr>
    </w:p>
    <w:p w14:paraId="6E4F2F06" w14:textId="77777777" w:rsidR="000E2675" w:rsidRPr="0074193A" w:rsidRDefault="000E2675" w:rsidP="00601D7F">
      <w:pPr>
        <w:rPr>
          <w:rFonts w:ascii="Arial Black" w:hAnsi="Arial Black"/>
        </w:rPr>
      </w:pPr>
    </w:p>
    <w:p w14:paraId="6ECBE214" w14:textId="77777777" w:rsidR="000E2675" w:rsidRPr="0074193A" w:rsidRDefault="000E2675" w:rsidP="00601D7F">
      <w:pPr>
        <w:rPr>
          <w:rFonts w:ascii="Arial Black" w:hAnsi="Arial Black"/>
        </w:rPr>
      </w:pPr>
    </w:p>
    <w:p w14:paraId="1EACFE7F" w14:textId="77777777" w:rsidR="000E2675" w:rsidRPr="0074193A" w:rsidRDefault="000E2675" w:rsidP="00601D7F">
      <w:pPr>
        <w:rPr>
          <w:rFonts w:ascii="Arial Black" w:hAnsi="Arial Black"/>
        </w:rPr>
      </w:pPr>
    </w:p>
    <w:p w14:paraId="6DAC10E5" w14:textId="77777777" w:rsidR="000E2675" w:rsidRPr="0074193A" w:rsidRDefault="000E2675" w:rsidP="00601D7F">
      <w:pPr>
        <w:rPr>
          <w:rFonts w:ascii="Arial Black" w:hAnsi="Arial Black"/>
        </w:rPr>
      </w:pPr>
    </w:p>
    <w:p w14:paraId="7D111B52" w14:textId="77777777" w:rsidR="000E2675" w:rsidRPr="0074193A" w:rsidRDefault="000E2675" w:rsidP="00601D7F">
      <w:pPr>
        <w:rPr>
          <w:rFonts w:ascii="Arial Black" w:hAnsi="Arial Black"/>
        </w:rPr>
      </w:pPr>
    </w:p>
    <w:p w14:paraId="14521BFE" w14:textId="77777777" w:rsidR="000E2675" w:rsidRPr="0074193A" w:rsidRDefault="000E2675" w:rsidP="00601D7F">
      <w:pPr>
        <w:rPr>
          <w:rFonts w:ascii="Arial Black" w:hAnsi="Arial Black"/>
        </w:rPr>
      </w:pPr>
    </w:p>
    <w:p w14:paraId="2D0894D9" w14:textId="77777777" w:rsidR="000E2675" w:rsidRPr="0074193A" w:rsidRDefault="000E2675" w:rsidP="00601D7F">
      <w:pPr>
        <w:rPr>
          <w:rFonts w:ascii="Arial Black" w:hAnsi="Arial Black"/>
        </w:rPr>
      </w:pPr>
    </w:p>
    <w:p w14:paraId="3D431DCD" w14:textId="77777777" w:rsidR="000E2675" w:rsidRPr="0074193A" w:rsidRDefault="000E2675" w:rsidP="00601D7F">
      <w:pPr>
        <w:tabs>
          <w:tab w:val="left" w:pos="3697"/>
        </w:tabs>
        <w:rPr>
          <w:rFonts w:ascii="Arial Black" w:hAnsi="Arial Black"/>
        </w:rPr>
      </w:pPr>
      <w:r w:rsidRPr="0074193A">
        <w:rPr>
          <w:rFonts w:ascii="Arial Black" w:hAnsi="Arial Black"/>
        </w:rPr>
        <w:tab/>
      </w:r>
    </w:p>
    <w:p w14:paraId="52DB1A90" w14:textId="77777777" w:rsidR="00E07AE6" w:rsidRPr="0074193A" w:rsidRDefault="00E07AE6" w:rsidP="00601D7F">
      <w:pPr>
        <w:tabs>
          <w:tab w:val="left" w:pos="3697"/>
        </w:tabs>
        <w:rPr>
          <w:rFonts w:ascii="Arial Black" w:hAnsi="Arial Black"/>
        </w:rPr>
        <w:sectPr w:rsidR="00E07AE6" w:rsidRPr="0074193A" w:rsidSect="00E668BD">
          <w:headerReference w:type="default" r:id="rId8"/>
          <w:footerReference w:type="default" r:id="rId9"/>
          <w:pgSz w:w="11906" w:h="16838"/>
          <w:pgMar w:top="1417" w:right="1417" w:bottom="1417" w:left="1417" w:header="1134" w:footer="2098" w:gutter="0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smallCaps/>
          <w:noProof/>
          <w:color w:val="auto"/>
          <w:sz w:val="20"/>
          <w:szCs w:val="20"/>
          <w:lang w:eastAsia="cs-CZ"/>
        </w:rPr>
        <w:id w:val="-1948168954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sz w:val="24"/>
          <w:szCs w:val="24"/>
        </w:rPr>
      </w:sdtEndPr>
      <w:sdtContent>
        <w:p w14:paraId="3A96DF07" w14:textId="77777777" w:rsidR="00A41C36" w:rsidRPr="0074193A" w:rsidRDefault="00A41C36" w:rsidP="00601D7F">
          <w:pPr>
            <w:pStyle w:val="Nadpisobsahu"/>
            <w:rPr>
              <w:rFonts w:ascii="Arial" w:hAnsi="Arial" w:cs="Arial"/>
              <w:color w:val="auto"/>
            </w:rPr>
          </w:pPr>
          <w:r w:rsidRPr="0074193A">
            <w:rPr>
              <w:rFonts w:ascii="Arial" w:hAnsi="Arial" w:cs="Arial"/>
              <w:color w:val="auto"/>
            </w:rPr>
            <w:t>Obsah</w:t>
          </w:r>
        </w:p>
        <w:p w14:paraId="48F6EBC8" w14:textId="77777777" w:rsidR="00ED0401" w:rsidRPr="0074193A" w:rsidRDefault="00ED0401" w:rsidP="00601D7F">
          <w:pPr>
            <w:rPr>
              <w:lang w:eastAsia="en-US"/>
            </w:rPr>
          </w:pPr>
        </w:p>
        <w:p w14:paraId="43C02223" w14:textId="77777777" w:rsidR="00ED0401" w:rsidRPr="0074193A" w:rsidRDefault="00ED0401" w:rsidP="00601D7F">
          <w:pPr>
            <w:rPr>
              <w:lang w:eastAsia="en-US"/>
            </w:rPr>
          </w:pPr>
        </w:p>
        <w:p w14:paraId="3CEA6152" w14:textId="77777777" w:rsidR="00AA4E63" w:rsidRPr="0074193A" w:rsidRDefault="00AA4E63" w:rsidP="00601D7F">
          <w:pPr>
            <w:rPr>
              <w:lang w:eastAsia="en-US"/>
            </w:rPr>
          </w:pPr>
        </w:p>
        <w:p w14:paraId="5C92C03D" w14:textId="21BDE4B7" w:rsidR="0074193A" w:rsidRDefault="007A55C7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kern w:val="2"/>
              <w:sz w:val="22"/>
              <w:szCs w:val="22"/>
              <w14:ligatures w14:val="standardContextual"/>
            </w:rPr>
          </w:pPr>
          <w:r w:rsidRPr="0074193A">
            <w:rPr>
              <w:sz w:val="28"/>
            </w:rPr>
            <w:fldChar w:fldCharType="begin"/>
          </w:r>
          <w:r w:rsidR="00A41C36" w:rsidRPr="0074193A">
            <w:instrText xml:space="preserve"> TOC \o "1-3" \h \z \u </w:instrText>
          </w:r>
          <w:r w:rsidRPr="0074193A">
            <w:rPr>
              <w:sz w:val="28"/>
            </w:rPr>
            <w:fldChar w:fldCharType="separate"/>
          </w:r>
          <w:hyperlink w:anchor="_Toc160023271" w:history="1">
            <w:r w:rsidR="0074193A" w:rsidRPr="009238C7">
              <w:rPr>
                <w:rStyle w:val="Hypertextovodkaz"/>
              </w:rPr>
              <w:t>1.</w:t>
            </w:r>
            <w:r w:rsidR="0074193A">
              <w:rPr>
                <w:rFonts w:asciiTheme="minorHAnsi" w:eastAsiaTheme="minorEastAsia" w:hAnsiTheme="minorHAnsi" w:cstheme="minorBidi"/>
                <w:b w:val="0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="0074193A" w:rsidRPr="009238C7">
              <w:rPr>
                <w:rStyle w:val="Hypertextovodkaz"/>
              </w:rPr>
              <w:t>IDENTIFIKAČNÍ ÚDAJE</w:t>
            </w:r>
            <w:r w:rsidR="0074193A">
              <w:rPr>
                <w:webHidden/>
              </w:rPr>
              <w:tab/>
            </w:r>
            <w:r w:rsidR="0074193A">
              <w:rPr>
                <w:webHidden/>
              </w:rPr>
              <w:fldChar w:fldCharType="begin"/>
            </w:r>
            <w:r w:rsidR="0074193A">
              <w:rPr>
                <w:webHidden/>
              </w:rPr>
              <w:instrText xml:space="preserve"> PAGEREF _Toc160023271 \h </w:instrText>
            </w:r>
            <w:r w:rsidR="0074193A">
              <w:rPr>
                <w:webHidden/>
              </w:rPr>
            </w:r>
            <w:r w:rsidR="0074193A">
              <w:rPr>
                <w:webHidden/>
              </w:rPr>
              <w:fldChar w:fldCharType="separate"/>
            </w:r>
            <w:r w:rsidR="0074193A">
              <w:rPr>
                <w:webHidden/>
              </w:rPr>
              <w:t>3</w:t>
            </w:r>
            <w:r w:rsidR="0074193A">
              <w:rPr>
                <w:webHidden/>
              </w:rPr>
              <w:fldChar w:fldCharType="end"/>
            </w:r>
          </w:hyperlink>
        </w:p>
        <w:p w14:paraId="04E5D11C" w14:textId="0C5D643F" w:rsidR="0074193A" w:rsidRDefault="0074193A">
          <w:pPr>
            <w:pStyle w:val="Obsah2"/>
            <w:rPr>
              <w:rFonts w:asciiTheme="minorHAnsi" w:eastAsiaTheme="minorEastAsia" w:hAnsiTheme="minorHAnsi" w:cstheme="minorBidi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72" w:history="1">
            <w:r w:rsidRPr="009238C7">
              <w:rPr>
                <w:rStyle w:val="Hypertextovodkaz"/>
              </w:rPr>
              <w:t>1.1</w:t>
            </w:r>
            <w:r>
              <w:rPr>
                <w:rFonts w:asciiTheme="minorHAnsi" w:eastAsiaTheme="minorEastAsia" w:hAnsiTheme="minorHAnsi" w:cstheme="minorBidi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Stavebník (investor)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F93D6B1" w14:textId="3BFCE8EF" w:rsidR="0074193A" w:rsidRDefault="0074193A">
          <w:pPr>
            <w:pStyle w:val="Obsah2"/>
            <w:rPr>
              <w:rFonts w:asciiTheme="minorHAnsi" w:eastAsiaTheme="minorEastAsia" w:hAnsiTheme="minorHAnsi" w:cstheme="minorBidi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73" w:history="1">
            <w:r w:rsidRPr="009238C7">
              <w:rPr>
                <w:rStyle w:val="Hypertextovodkaz"/>
              </w:rPr>
              <w:t>1.2</w:t>
            </w:r>
            <w:r>
              <w:rPr>
                <w:rFonts w:asciiTheme="minorHAnsi" w:eastAsiaTheme="minorEastAsia" w:hAnsiTheme="minorHAnsi" w:cstheme="minorBidi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Zpracovatel projektové dokumentace (projektant)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5A034FE" w14:textId="75EE0B30" w:rsidR="0074193A" w:rsidRDefault="0074193A">
          <w:pPr>
            <w:pStyle w:val="Obsah2"/>
            <w:rPr>
              <w:rFonts w:asciiTheme="minorHAnsi" w:eastAsiaTheme="minorEastAsia" w:hAnsiTheme="minorHAnsi" w:cstheme="minorBidi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74" w:history="1">
            <w:r w:rsidRPr="009238C7">
              <w:rPr>
                <w:rStyle w:val="Hypertextovodkaz"/>
              </w:rPr>
              <w:t>1.3</w:t>
            </w:r>
            <w:r>
              <w:rPr>
                <w:rFonts w:asciiTheme="minorHAnsi" w:eastAsiaTheme="minorEastAsia" w:hAnsiTheme="minorHAnsi" w:cstheme="minorBidi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Základní údaje o stavbě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E1DD54E" w14:textId="2644B7DB" w:rsidR="0074193A" w:rsidRDefault="0074193A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75" w:history="1">
            <w:r w:rsidRPr="009238C7">
              <w:rPr>
                <w:rStyle w:val="Hypertextovodkaz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ÚVOD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98CF3CA" w14:textId="34545024" w:rsidR="0074193A" w:rsidRDefault="0074193A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76" w:history="1">
            <w:r w:rsidRPr="009238C7">
              <w:rPr>
                <w:rStyle w:val="Hypertextovodkaz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PODKLADY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F718025" w14:textId="258D0145" w:rsidR="0074193A" w:rsidRDefault="0074193A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77" w:history="1">
            <w:r w:rsidRPr="009238C7">
              <w:rPr>
                <w:rStyle w:val="Hypertextovodkaz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ZÁKLADNÍ ÚDAJE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04DFDA2" w14:textId="6B1EAD6E" w:rsidR="0074193A" w:rsidRDefault="0074193A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78" w:history="1">
            <w:r w:rsidRPr="009238C7">
              <w:rPr>
                <w:rStyle w:val="Hypertextovodkaz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TECHNICKÉ ŘEŠENÍ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B0802CB" w14:textId="0DAEFA94" w:rsidR="0074193A" w:rsidRDefault="0074193A">
          <w:pPr>
            <w:pStyle w:val="Obsah2"/>
            <w:rPr>
              <w:rFonts w:asciiTheme="minorHAnsi" w:eastAsiaTheme="minorEastAsia" w:hAnsiTheme="minorHAnsi" w:cstheme="minorBidi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79" w:history="1">
            <w:r w:rsidRPr="009238C7">
              <w:rPr>
                <w:rStyle w:val="Hypertextovodkaz"/>
              </w:rPr>
              <w:t>5.1</w:t>
            </w:r>
            <w:r>
              <w:rPr>
                <w:rFonts w:asciiTheme="minorHAnsi" w:eastAsiaTheme="minorEastAsia" w:hAnsiTheme="minorHAnsi" w:cstheme="minorBidi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PŘÍPOJKY A PŘELOŽKY ELEKTRONICKÝCH KOMUNIKACÍ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D6028DF" w14:textId="590A3F74" w:rsidR="0074193A" w:rsidRDefault="0074193A">
          <w:pPr>
            <w:pStyle w:val="Obsah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0023280" w:history="1">
            <w:r w:rsidRPr="009238C7">
              <w:rPr>
                <w:rStyle w:val="Hypertextovodkaz"/>
                <w:noProof/>
              </w:rPr>
              <w:t>5.1.1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  <w:noProof/>
              </w:rPr>
              <w:t>Přeložka SEK u budovy „U2“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_Toc160023280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CC80E" w14:textId="74479684" w:rsidR="0074193A" w:rsidRDefault="0074193A">
          <w:pPr>
            <w:pStyle w:val="Obsah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0023281" w:history="1">
            <w:r w:rsidRPr="009238C7">
              <w:rPr>
                <w:rStyle w:val="Hypertextovodkaz"/>
                <w:noProof/>
              </w:rPr>
              <w:t>5.1.2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  <w:noProof/>
              </w:rPr>
              <w:t>1x opt. kabel 12vl. SM z „V“ „A“ do R22 (IT)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_Toc160023281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3A125" w14:textId="45387C50" w:rsidR="0074193A" w:rsidRDefault="0074193A">
          <w:pPr>
            <w:pStyle w:val="Obsah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0023282" w:history="1">
            <w:r w:rsidRPr="009238C7">
              <w:rPr>
                <w:rStyle w:val="Hypertextovodkaz"/>
                <w:noProof/>
              </w:rPr>
              <w:t>5.1.3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  <w:noProof/>
              </w:rPr>
              <w:t>1x opt. kabel 24vl. z „T“ do „A“ R22 (IT)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_Toc160023282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9DD09" w14:textId="1CFCA482" w:rsidR="0074193A" w:rsidRDefault="0074193A">
          <w:pPr>
            <w:pStyle w:val="Obsah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0023283" w:history="1">
            <w:r w:rsidRPr="009238C7">
              <w:rPr>
                <w:rStyle w:val="Hypertextovodkaz"/>
                <w:noProof/>
              </w:rPr>
              <w:t>5.1.4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  <w:noProof/>
              </w:rPr>
              <w:t>1x kabel 10xNx0,6 z „V“ do „U1“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_Toc160023283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17EE1" w14:textId="5B4DBD7F" w:rsidR="0074193A" w:rsidRDefault="0074193A">
          <w:pPr>
            <w:pStyle w:val="Obsah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0023284" w:history="1">
            <w:r w:rsidRPr="009238C7">
              <w:rPr>
                <w:rStyle w:val="Hypertextovodkaz"/>
                <w:noProof/>
              </w:rPr>
              <w:t>5.1.5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  <w:noProof/>
              </w:rPr>
              <w:t>1x kabel 20xNx0,6 z „T“ do „U1“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_Toc160023284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D6B10" w14:textId="7A1FEA86" w:rsidR="0074193A" w:rsidRDefault="0074193A">
          <w:pPr>
            <w:pStyle w:val="Obsah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0023285" w:history="1">
            <w:r w:rsidRPr="009238C7">
              <w:rPr>
                <w:rStyle w:val="Hypertextovodkaz"/>
                <w:noProof/>
              </w:rPr>
              <w:t>5.1.6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  <w:noProof/>
              </w:rPr>
              <w:t>1x opt. kabel 24vl. SM z budovy „U2“ do budovy „A“ (R22)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_Toc160023285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0F8D0" w14:textId="1278BBEF" w:rsidR="0074193A" w:rsidRDefault="0074193A">
          <w:pPr>
            <w:pStyle w:val="Obsah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0023286" w:history="1">
            <w:r w:rsidRPr="009238C7">
              <w:rPr>
                <w:rStyle w:val="Hypertextovodkaz"/>
                <w:noProof/>
              </w:rPr>
              <w:t>5.1.7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  <w:noProof/>
              </w:rPr>
              <w:t>1x kabel 100xNx0,6 z budovy „XR“ do budovy „SR1“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_Toc160023286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61FA7" w14:textId="6125DD0C" w:rsidR="0074193A" w:rsidRDefault="0074193A">
          <w:pPr>
            <w:pStyle w:val="Obsah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0023287" w:history="1">
            <w:r w:rsidRPr="009238C7">
              <w:rPr>
                <w:rStyle w:val="Hypertextovodkaz"/>
                <w:noProof/>
              </w:rPr>
              <w:t>5.1.8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  <w:noProof/>
              </w:rPr>
              <w:t>2x opt. kabel 12vl. SM, P180 z budovy „WA“ do budovy „A“ (Essernet)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_Toc160023287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90637" w14:textId="12EA5C79" w:rsidR="0074193A" w:rsidRDefault="0074193A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88" w:history="1">
            <w:r w:rsidRPr="009238C7">
              <w:rPr>
                <w:rStyle w:val="Hypertextovodkaz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VNITŘNÍ A VENKOVNÍ ROZVODY A JEJICH ULOŽENÍ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6801677" w14:textId="0998BABA" w:rsidR="0074193A" w:rsidRDefault="0074193A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89" w:history="1">
            <w:r w:rsidRPr="009238C7">
              <w:rPr>
                <w:rStyle w:val="Hypertextovodkaz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BEZPEČNOST PRÁCE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AEAACB3" w14:textId="38C817B1" w:rsidR="0074193A" w:rsidRDefault="0074193A">
          <w:pPr>
            <w:pStyle w:val="Obsah2"/>
            <w:rPr>
              <w:rFonts w:asciiTheme="minorHAnsi" w:eastAsiaTheme="minorEastAsia" w:hAnsiTheme="minorHAnsi" w:cstheme="minorBidi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90" w:history="1">
            <w:r w:rsidRPr="009238C7">
              <w:rPr>
                <w:rStyle w:val="Hypertextovodkaz"/>
              </w:rPr>
              <w:t>7.1</w:t>
            </w:r>
            <w:r>
              <w:rPr>
                <w:rFonts w:asciiTheme="minorHAnsi" w:eastAsiaTheme="minorEastAsia" w:hAnsiTheme="minorHAnsi" w:cstheme="minorBidi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ZAŘAZENÍ ZAŘÍZENÍ DO TŘÍD A SKUPIN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7F014DC" w14:textId="7D6B250C" w:rsidR="0074193A" w:rsidRDefault="0074193A">
          <w:pPr>
            <w:pStyle w:val="Obsah2"/>
            <w:rPr>
              <w:rFonts w:asciiTheme="minorHAnsi" w:eastAsiaTheme="minorEastAsia" w:hAnsiTheme="minorHAnsi" w:cstheme="minorBidi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91" w:history="1">
            <w:r w:rsidRPr="009238C7">
              <w:rPr>
                <w:rStyle w:val="Hypertextovodkaz"/>
              </w:rPr>
              <w:t>7.2</w:t>
            </w:r>
            <w:r>
              <w:rPr>
                <w:rFonts w:asciiTheme="minorHAnsi" w:eastAsiaTheme="minorEastAsia" w:hAnsiTheme="minorHAnsi" w:cstheme="minorBidi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PODMÍNKY PRO REALIZACI DÍLA A JEHO UVEDENÍ DO PROVOZU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05D20DA" w14:textId="0042762B" w:rsidR="0074193A" w:rsidRDefault="0074193A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92" w:history="1">
            <w:r w:rsidRPr="009238C7">
              <w:rPr>
                <w:rStyle w:val="Hypertextovodkaz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OCHRANA ŽIVOTNÍHO PROSTŘEDÍ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FC2185E" w14:textId="77217345" w:rsidR="0074193A" w:rsidRDefault="0074193A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kern w:val="2"/>
              <w:sz w:val="22"/>
              <w:szCs w:val="22"/>
              <w14:ligatures w14:val="standardContextual"/>
            </w:rPr>
          </w:pPr>
          <w:hyperlink w:anchor="_Toc160023293" w:history="1">
            <w:r w:rsidRPr="009238C7">
              <w:rPr>
                <w:rStyle w:val="Hypertextovodkaz"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smallCaps w:val="0"/>
                <w:kern w:val="2"/>
                <w:sz w:val="22"/>
                <w:szCs w:val="22"/>
                <w14:ligatures w14:val="standardContextual"/>
              </w:rPr>
              <w:tab/>
            </w:r>
            <w:r w:rsidRPr="009238C7">
              <w:rPr>
                <w:rStyle w:val="Hypertextovodkaz"/>
              </w:rPr>
              <w:t>ZÁVĚR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_Toc160023293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35DB7C2" w14:textId="542DD1CC" w:rsidR="00A41C36" w:rsidRPr="0074193A" w:rsidRDefault="007A55C7" w:rsidP="00601D7F">
          <w:pPr>
            <w:pStyle w:val="Obsah1"/>
          </w:pPr>
          <w:r w:rsidRPr="0074193A">
            <w:fldChar w:fldCharType="end"/>
          </w:r>
        </w:p>
      </w:sdtContent>
    </w:sdt>
    <w:p w14:paraId="0D5F399D" w14:textId="77777777" w:rsidR="00A41C36" w:rsidRPr="0074193A" w:rsidRDefault="00A41C36" w:rsidP="00601D7F">
      <w:pPr>
        <w:pStyle w:val="Obsah1"/>
      </w:pPr>
    </w:p>
    <w:p w14:paraId="1931EEFD" w14:textId="77777777" w:rsidR="00056409" w:rsidRPr="0074193A" w:rsidRDefault="00056409" w:rsidP="00601D7F">
      <w:pPr>
        <w:pStyle w:val="Obsah1"/>
      </w:pPr>
    </w:p>
    <w:p w14:paraId="2BAA272B" w14:textId="77777777" w:rsidR="00773F16" w:rsidRPr="0074193A" w:rsidRDefault="00773F16" w:rsidP="00601D7F"/>
    <w:p w14:paraId="39AD6C7F" w14:textId="77777777" w:rsidR="00773F16" w:rsidRPr="0074193A" w:rsidRDefault="00773F16" w:rsidP="00601D7F"/>
    <w:p w14:paraId="4D280FBD" w14:textId="77777777" w:rsidR="00773F16" w:rsidRPr="0074193A" w:rsidRDefault="00773F16" w:rsidP="00601D7F"/>
    <w:p w14:paraId="14F0AA11" w14:textId="77777777" w:rsidR="00056409" w:rsidRPr="0074193A" w:rsidRDefault="00056409" w:rsidP="00601D7F">
      <w:pPr>
        <w:pStyle w:val="Obsah1"/>
      </w:pPr>
    </w:p>
    <w:p w14:paraId="6FB910EF" w14:textId="77777777" w:rsidR="006F39EF" w:rsidRPr="0074193A" w:rsidRDefault="006F39EF" w:rsidP="00601D7F"/>
    <w:p w14:paraId="29CB9AF6" w14:textId="77777777" w:rsidR="00056409" w:rsidRPr="0074193A" w:rsidRDefault="00056409" w:rsidP="00601D7F">
      <w:pPr>
        <w:pStyle w:val="Obsah1"/>
      </w:pPr>
    </w:p>
    <w:p w14:paraId="030485D8" w14:textId="6A265C3F" w:rsidR="008813D6" w:rsidRPr="0074193A" w:rsidRDefault="008813D6" w:rsidP="00601D7F"/>
    <w:p w14:paraId="5CADC9FB" w14:textId="7F3DA157" w:rsidR="00697149" w:rsidRPr="0074193A" w:rsidRDefault="00697149" w:rsidP="00601D7F"/>
    <w:p w14:paraId="7A638861" w14:textId="65E193E1" w:rsidR="00697149" w:rsidRPr="0074193A" w:rsidRDefault="00697149" w:rsidP="00601D7F"/>
    <w:p w14:paraId="19F2FD13" w14:textId="19E38FAE" w:rsidR="00697149" w:rsidRPr="0074193A" w:rsidRDefault="00697149" w:rsidP="00601D7F"/>
    <w:p w14:paraId="4A0BCE84" w14:textId="46072B59" w:rsidR="00697149" w:rsidRPr="0074193A" w:rsidRDefault="00697149" w:rsidP="00601D7F"/>
    <w:p w14:paraId="1C16D8D7" w14:textId="33896BF9" w:rsidR="00697149" w:rsidRPr="0074193A" w:rsidRDefault="00697149" w:rsidP="00601D7F"/>
    <w:p w14:paraId="3A000E51" w14:textId="7DE682C2" w:rsidR="00697149" w:rsidRPr="0074193A" w:rsidRDefault="00697149" w:rsidP="00601D7F"/>
    <w:p w14:paraId="0F3354ED" w14:textId="77777777" w:rsidR="00697149" w:rsidRPr="0074193A" w:rsidRDefault="00697149" w:rsidP="00601D7F"/>
    <w:p w14:paraId="5F8F64F7" w14:textId="77777777" w:rsidR="00917E21" w:rsidRPr="0074193A" w:rsidRDefault="00917E21" w:rsidP="00601D7F"/>
    <w:p w14:paraId="1B214C19" w14:textId="77777777" w:rsidR="00917E21" w:rsidRPr="0074193A" w:rsidRDefault="00917E21" w:rsidP="00601D7F"/>
    <w:p w14:paraId="677128EE" w14:textId="77777777" w:rsidR="00917E21" w:rsidRPr="0074193A" w:rsidRDefault="00917E21" w:rsidP="00601D7F"/>
    <w:p w14:paraId="7B3C2818" w14:textId="77777777" w:rsidR="00917E21" w:rsidRPr="0074193A" w:rsidRDefault="00917E21" w:rsidP="00601D7F"/>
    <w:p w14:paraId="4DDB27AA" w14:textId="77777777" w:rsidR="00917E21" w:rsidRPr="0074193A" w:rsidRDefault="00917E21" w:rsidP="00601D7F"/>
    <w:p w14:paraId="6B8D83D7" w14:textId="77777777" w:rsidR="00917E21" w:rsidRPr="0074193A" w:rsidRDefault="00917E21" w:rsidP="00601D7F"/>
    <w:p w14:paraId="2F07BC34" w14:textId="55284AC9" w:rsidR="00917E21" w:rsidRPr="0074193A" w:rsidRDefault="00917E21" w:rsidP="00601D7F"/>
    <w:p w14:paraId="493218C9" w14:textId="77777777" w:rsidR="00035875" w:rsidRPr="0074193A" w:rsidRDefault="00035875" w:rsidP="00601D7F">
      <w:pPr>
        <w:pStyle w:val="Nadpis1"/>
      </w:pPr>
      <w:bookmarkStart w:id="2" w:name="_Toc493238930"/>
      <w:bookmarkStart w:id="3" w:name="_Toc160023271"/>
      <w:bookmarkEnd w:id="0"/>
      <w:bookmarkEnd w:id="1"/>
      <w:r w:rsidRPr="0074193A">
        <w:lastRenderedPageBreak/>
        <w:t>IDENTIFIKAČNÍ ÚDAJE</w:t>
      </w:r>
      <w:bookmarkEnd w:id="2"/>
      <w:bookmarkEnd w:id="3"/>
    </w:p>
    <w:p w14:paraId="21EDB129" w14:textId="77777777" w:rsidR="00035875" w:rsidRPr="0074193A" w:rsidRDefault="00035875" w:rsidP="00601D7F"/>
    <w:p w14:paraId="36B23914" w14:textId="77777777" w:rsidR="00035875" w:rsidRPr="0074193A" w:rsidRDefault="00035875" w:rsidP="00601D7F"/>
    <w:p w14:paraId="6E447D2B" w14:textId="64BC5BAA" w:rsidR="00035875" w:rsidRPr="0074193A" w:rsidRDefault="00035875" w:rsidP="00601D7F">
      <w:pPr>
        <w:rPr>
          <w:sz w:val="24"/>
          <w:szCs w:val="24"/>
        </w:rPr>
      </w:pPr>
      <w:r w:rsidRPr="0074193A">
        <w:rPr>
          <w:rFonts w:ascii="MS Reference Sans Serif" w:hAnsi="MS Reference Sans Serif"/>
          <w:sz w:val="24"/>
        </w:rPr>
        <w:t>Identifikační údaje o žadateli a zpracovateli dokumentace, označení stavby</w:t>
      </w:r>
      <w:r w:rsidR="003E01BA" w:rsidRPr="0074193A">
        <w:rPr>
          <w:rFonts w:ascii="MS Reference Sans Serif" w:hAnsi="MS Reference Sans Serif"/>
          <w:sz w:val="24"/>
        </w:rPr>
        <w:t>.</w:t>
      </w:r>
    </w:p>
    <w:p w14:paraId="5482D0B5" w14:textId="77777777" w:rsidR="00035875" w:rsidRPr="0074193A" w:rsidRDefault="00035875" w:rsidP="00601D7F">
      <w:pPr>
        <w:rPr>
          <w:sz w:val="24"/>
          <w:szCs w:val="24"/>
        </w:rPr>
      </w:pPr>
    </w:p>
    <w:p w14:paraId="398D93C9" w14:textId="77777777" w:rsidR="00035875" w:rsidRPr="0074193A" w:rsidRDefault="00035875" w:rsidP="00601D7F">
      <w:pPr>
        <w:pStyle w:val="Nadpis2"/>
      </w:pPr>
      <w:bookmarkStart w:id="4" w:name="_Toc493238931"/>
      <w:bookmarkStart w:id="5" w:name="_Toc160023272"/>
      <w:r w:rsidRPr="0074193A">
        <w:t>Stavebník (investor)</w:t>
      </w:r>
      <w:bookmarkEnd w:id="4"/>
      <w:bookmarkEnd w:id="5"/>
    </w:p>
    <w:p w14:paraId="076B4C4E" w14:textId="77777777" w:rsidR="00035875" w:rsidRPr="0074193A" w:rsidRDefault="00035875" w:rsidP="00601D7F"/>
    <w:p w14:paraId="5AE3DFED" w14:textId="77777777" w:rsidR="00954A19" w:rsidRPr="0074193A" w:rsidRDefault="00035875" w:rsidP="00954A19">
      <w:pPr>
        <w:rPr>
          <w:rFonts w:ascii="MS Reference Sans Serif" w:hAnsi="MS Reference Sans Serif"/>
          <w:b/>
          <w:sz w:val="24"/>
          <w:szCs w:val="24"/>
        </w:rPr>
      </w:pPr>
      <w:r w:rsidRPr="0074193A">
        <w:tab/>
      </w:r>
      <w:r w:rsidR="00954A19" w:rsidRPr="0074193A">
        <w:rPr>
          <w:rFonts w:ascii="MS Reference Sans Serif" w:hAnsi="MS Reference Sans Serif"/>
          <w:sz w:val="24"/>
          <w:szCs w:val="24"/>
        </w:rPr>
        <w:t>Název:</w:t>
      </w:r>
      <w:r w:rsidR="00954A19" w:rsidRPr="0074193A">
        <w:rPr>
          <w:rFonts w:ascii="MS Reference Sans Serif" w:hAnsi="MS Reference Sans Serif"/>
          <w:sz w:val="24"/>
          <w:szCs w:val="24"/>
        </w:rPr>
        <w:tab/>
      </w:r>
      <w:r w:rsidR="00954A19" w:rsidRPr="0074193A">
        <w:rPr>
          <w:rFonts w:ascii="MS Reference Sans Serif" w:hAnsi="MS Reference Sans Serif"/>
          <w:sz w:val="24"/>
          <w:szCs w:val="24"/>
        </w:rPr>
        <w:tab/>
      </w:r>
      <w:r w:rsidR="00954A19" w:rsidRPr="0074193A">
        <w:rPr>
          <w:rFonts w:ascii="MS Reference Sans Serif" w:hAnsi="MS Reference Sans Serif"/>
          <w:b/>
          <w:sz w:val="24"/>
          <w:szCs w:val="24"/>
        </w:rPr>
        <w:t>FN Olomouc</w:t>
      </w:r>
    </w:p>
    <w:p w14:paraId="731274DD" w14:textId="5C8FE704" w:rsidR="00954A19" w:rsidRPr="0074193A" w:rsidRDefault="00954A19" w:rsidP="00954A19">
      <w:pPr>
        <w:rPr>
          <w:rFonts w:ascii="MS Reference Sans Serif" w:hAnsi="MS Reference Sans Serif"/>
          <w:sz w:val="24"/>
          <w:szCs w:val="24"/>
        </w:rPr>
      </w:pPr>
      <w:r w:rsidRPr="0074193A">
        <w:rPr>
          <w:rFonts w:ascii="MS Reference Sans Serif" w:hAnsi="MS Reference Sans Serif"/>
          <w:sz w:val="24"/>
          <w:szCs w:val="24"/>
        </w:rPr>
        <w:tab/>
        <w:t>Sídlo:</w:t>
      </w:r>
      <w:r w:rsidRPr="0074193A">
        <w:rPr>
          <w:rFonts w:ascii="MS Reference Sans Serif" w:hAnsi="MS Reference Sans Serif"/>
          <w:sz w:val="24"/>
          <w:szCs w:val="24"/>
        </w:rPr>
        <w:tab/>
      </w:r>
      <w:r w:rsidRPr="0074193A">
        <w:rPr>
          <w:rFonts w:ascii="MS Reference Sans Serif" w:hAnsi="MS Reference Sans Serif"/>
          <w:sz w:val="24"/>
          <w:szCs w:val="24"/>
        </w:rPr>
        <w:tab/>
      </w:r>
      <w:r w:rsidRPr="0074193A">
        <w:rPr>
          <w:rFonts w:ascii="MS Reference Sans Serif" w:hAnsi="MS Reference Sans Serif"/>
          <w:sz w:val="24"/>
          <w:szCs w:val="24"/>
        </w:rPr>
        <w:tab/>
      </w:r>
      <w:r w:rsidR="00012740" w:rsidRPr="0074193A">
        <w:rPr>
          <w:rFonts w:ascii="MS Reference Sans Serif" w:hAnsi="MS Reference Sans Serif"/>
          <w:sz w:val="24"/>
          <w:szCs w:val="24"/>
        </w:rPr>
        <w:t>Zdravotníků 248/7</w:t>
      </w:r>
    </w:p>
    <w:p w14:paraId="261A4676" w14:textId="77777777" w:rsidR="00954A19" w:rsidRPr="0074193A" w:rsidRDefault="00954A19" w:rsidP="00954A19">
      <w:pPr>
        <w:rPr>
          <w:rFonts w:ascii="MS Reference Sans Serif" w:hAnsi="MS Reference Sans Serif"/>
          <w:sz w:val="24"/>
          <w:szCs w:val="24"/>
        </w:rPr>
      </w:pPr>
      <w:r w:rsidRPr="0074193A">
        <w:rPr>
          <w:rFonts w:ascii="MS Reference Sans Serif" w:hAnsi="MS Reference Sans Serif"/>
          <w:sz w:val="24"/>
          <w:szCs w:val="24"/>
        </w:rPr>
        <w:tab/>
      </w:r>
      <w:r w:rsidRPr="0074193A">
        <w:rPr>
          <w:rFonts w:ascii="MS Reference Sans Serif" w:hAnsi="MS Reference Sans Serif"/>
          <w:sz w:val="24"/>
          <w:szCs w:val="24"/>
        </w:rPr>
        <w:tab/>
      </w:r>
      <w:r w:rsidRPr="0074193A">
        <w:rPr>
          <w:rFonts w:ascii="MS Reference Sans Serif" w:hAnsi="MS Reference Sans Serif"/>
          <w:sz w:val="24"/>
          <w:szCs w:val="24"/>
        </w:rPr>
        <w:tab/>
      </w:r>
      <w:r w:rsidRPr="0074193A">
        <w:rPr>
          <w:rFonts w:ascii="MS Reference Sans Serif" w:hAnsi="MS Reference Sans Serif"/>
          <w:sz w:val="24"/>
          <w:szCs w:val="24"/>
        </w:rPr>
        <w:tab/>
        <w:t>779 00 Olomouc</w:t>
      </w:r>
    </w:p>
    <w:p w14:paraId="590DE03A" w14:textId="469F0A37" w:rsidR="00954A19" w:rsidRPr="0074193A" w:rsidRDefault="00954A19" w:rsidP="00954A19">
      <w:pPr>
        <w:ind w:firstLine="708"/>
        <w:rPr>
          <w:rFonts w:ascii="MS Reference Sans Serif" w:hAnsi="MS Reference Sans Serif"/>
          <w:sz w:val="24"/>
          <w:szCs w:val="24"/>
        </w:rPr>
      </w:pPr>
      <w:r w:rsidRPr="0074193A">
        <w:rPr>
          <w:rFonts w:ascii="MS Reference Sans Serif" w:hAnsi="MS Reference Sans Serif"/>
          <w:sz w:val="24"/>
          <w:szCs w:val="24"/>
        </w:rPr>
        <w:t>IČO:</w:t>
      </w:r>
      <w:r w:rsidRPr="0074193A">
        <w:rPr>
          <w:rFonts w:ascii="MS Reference Sans Serif" w:hAnsi="MS Reference Sans Serif"/>
          <w:sz w:val="24"/>
          <w:szCs w:val="24"/>
        </w:rPr>
        <w:tab/>
      </w:r>
      <w:r w:rsidRPr="0074193A">
        <w:rPr>
          <w:rFonts w:ascii="MS Reference Sans Serif" w:hAnsi="MS Reference Sans Serif"/>
          <w:sz w:val="24"/>
          <w:szCs w:val="24"/>
        </w:rPr>
        <w:tab/>
      </w:r>
      <w:r w:rsidRPr="0074193A">
        <w:rPr>
          <w:rFonts w:ascii="MS Reference Sans Serif" w:hAnsi="MS Reference Sans Serif"/>
          <w:sz w:val="24"/>
          <w:szCs w:val="24"/>
        </w:rPr>
        <w:tab/>
        <w:t>000 98 892</w:t>
      </w:r>
    </w:p>
    <w:p w14:paraId="44563C6B" w14:textId="77777777" w:rsidR="00035875" w:rsidRPr="0074193A" w:rsidRDefault="00035875" w:rsidP="00601D7F">
      <w:pPr>
        <w:rPr>
          <w:sz w:val="24"/>
          <w:szCs w:val="24"/>
        </w:rPr>
      </w:pPr>
    </w:p>
    <w:p w14:paraId="3B58A186" w14:textId="77777777" w:rsidR="00035875" w:rsidRPr="0074193A" w:rsidRDefault="00035875" w:rsidP="00601D7F">
      <w:pPr>
        <w:pStyle w:val="Nadpis2"/>
      </w:pPr>
      <w:bookmarkStart w:id="6" w:name="_Toc493238933"/>
      <w:bookmarkStart w:id="7" w:name="_Toc160023273"/>
      <w:r w:rsidRPr="0074193A">
        <w:t>Zpracovatel projektové dokumentace (projektant)</w:t>
      </w:r>
      <w:bookmarkEnd w:id="6"/>
      <w:bookmarkEnd w:id="7"/>
    </w:p>
    <w:p w14:paraId="362E3B10" w14:textId="77777777" w:rsidR="004D1D80" w:rsidRPr="0074193A" w:rsidRDefault="004D1D80" w:rsidP="004D1D80">
      <w:pPr>
        <w:ind w:firstLine="576"/>
        <w:rPr>
          <w:rFonts w:ascii="MS Reference Sans Serif" w:hAnsi="MS Reference Sans Serif"/>
          <w:sz w:val="24"/>
        </w:rPr>
      </w:pPr>
    </w:p>
    <w:p w14:paraId="270F9C50" w14:textId="70D1A830" w:rsidR="004D1D80" w:rsidRPr="0074193A" w:rsidRDefault="004D1D80" w:rsidP="004D1D80">
      <w:pPr>
        <w:ind w:firstLine="708"/>
        <w:rPr>
          <w:rFonts w:ascii="MS Reference Sans Serif" w:hAnsi="MS Reference Sans Serif"/>
          <w:b/>
          <w:sz w:val="24"/>
          <w:szCs w:val="24"/>
        </w:rPr>
      </w:pPr>
      <w:r w:rsidRPr="0074193A">
        <w:rPr>
          <w:rFonts w:ascii="MS Reference Sans Serif" w:hAnsi="MS Reference Sans Serif"/>
          <w:sz w:val="24"/>
        </w:rPr>
        <w:t>Název:</w:t>
      </w:r>
      <w:r w:rsidRPr="0074193A">
        <w:rPr>
          <w:rFonts w:ascii="MS Reference Sans Serif" w:hAnsi="MS Reference Sans Serif"/>
          <w:sz w:val="24"/>
        </w:rPr>
        <w:tab/>
      </w:r>
      <w:r w:rsidRPr="0074193A">
        <w:rPr>
          <w:rFonts w:ascii="MS Reference Sans Serif" w:hAnsi="MS Reference Sans Serif"/>
          <w:sz w:val="24"/>
        </w:rPr>
        <w:tab/>
      </w:r>
      <w:r w:rsidRPr="0074193A">
        <w:rPr>
          <w:rFonts w:ascii="MS Reference Sans Serif" w:hAnsi="MS Reference Sans Serif"/>
          <w:b/>
          <w:sz w:val="24"/>
          <w:szCs w:val="24"/>
        </w:rPr>
        <w:t>MERIT GROUP a.s.</w:t>
      </w:r>
    </w:p>
    <w:p w14:paraId="1CEC7DCF" w14:textId="77777777" w:rsidR="004D1D80" w:rsidRPr="0074193A" w:rsidRDefault="004D1D80" w:rsidP="004D1D80">
      <w:pPr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ab/>
        <w:t>Sídlo:</w:t>
      </w:r>
      <w:r w:rsidRPr="0074193A">
        <w:rPr>
          <w:rFonts w:ascii="MS Reference Sans Serif" w:hAnsi="MS Reference Sans Serif"/>
          <w:sz w:val="24"/>
        </w:rPr>
        <w:tab/>
      </w:r>
      <w:r w:rsidRPr="0074193A">
        <w:rPr>
          <w:rFonts w:ascii="MS Reference Sans Serif" w:hAnsi="MS Reference Sans Serif"/>
          <w:sz w:val="24"/>
        </w:rPr>
        <w:tab/>
      </w:r>
      <w:r w:rsidRPr="0074193A">
        <w:rPr>
          <w:rFonts w:ascii="MS Reference Sans Serif" w:hAnsi="MS Reference Sans Serif"/>
          <w:sz w:val="24"/>
        </w:rPr>
        <w:tab/>
        <w:t>Březinova 136/7</w:t>
      </w:r>
    </w:p>
    <w:p w14:paraId="37A33263" w14:textId="77777777" w:rsidR="004D1D80" w:rsidRPr="0074193A" w:rsidRDefault="004D1D80" w:rsidP="004D1D80">
      <w:pPr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ab/>
      </w:r>
      <w:r w:rsidRPr="0074193A">
        <w:rPr>
          <w:rFonts w:ascii="MS Reference Sans Serif" w:hAnsi="MS Reference Sans Serif"/>
          <w:sz w:val="24"/>
        </w:rPr>
        <w:tab/>
      </w:r>
      <w:r w:rsidRPr="0074193A">
        <w:rPr>
          <w:rFonts w:ascii="MS Reference Sans Serif" w:hAnsi="MS Reference Sans Serif"/>
          <w:sz w:val="24"/>
        </w:rPr>
        <w:tab/>
      </w:r>
      <w:r w:rsidRPr="0074193A">
        <w:rPr>
          <w:rFonts w:ascii="MS Reference Sans Serif" w:hAnsi="MS Reference Sans Serif"/>
          <w:sz w:val="24"/>
        </w:rPr>
        <w:tab/>
        <w:t>779 00 Olomouc</w:t>
      </w:r>
    </w:p>
    <w:p w14:paraId="0AD0BEAF" w14:textId="77777777" w:rsidR="004D1D80" w:rsidRPr="0074193A" w:rsidRDefault="004D1D80" w:rsidP="004D1D80">
      <w:pPr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ab/>
        <w:t>IČO:</w:t>
      </w:r>
      <w:r w:rsidRPr="0074193A">
        <w:rPr>
          <w:rFonts w:ascii="MS Reference Sans Serif" w:hAnsi="MS Reference Sans Serif"/>
          <w:sz w:val="24"/>
        </w:rPr>
        <w:tab/>
      </w:r>
      <w:r w:rsidRPr="0074193A">
        <w:rPr>
          <w:rFonts w:ascii="MS Reference Sans Serif" w:hAnsi="MS Reference Sans Serif"/>
          <w:sz w:val="24"/>
        </w:rPr>
        <w:tab/>
      </w:r>
      <w:r w:rsidRPr="0074193A">
        <w:rPr>
          <w:rFonts w:ascii="MS Reference Sans Serif" w:hAnsi="MS Reference Sans Serif"/>
          <w:sz w:val="24"/>
        </w:rPr>
        <w:tab/>
        <w:t xml:space="preserve">646 09 995   </w:t>
      </w:r>
    </w:p>
    <w:p w14:paraId="052FF454" w14:textId="77777777" w:rsidR="004D1D80" w:rsidRPr="0074193A" w:rsidRDefault="004D1D80" w:rsidP="004D1D80">
      <w:pPr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ab/>
        <w:t>e-</w:t>
      </w:r>
      <w:r w:rsidRPr="0074193A">
        <w:rPr>
          <w:rFonts w:ascii="MS Reference Sans Serif" w:hAnsi="MS Reference Sans Serif"/>
          <w:sz w:val="24"/>
          <w:szCs w:val="24"/>
        </w:rPr>
        <w:t>mail:</w:t>
      </w:r>
      <w:r w:rsidRPr="0074193A">
        <w:rPr>
          <w:rFonts w:ascii="MS Reference Sans Serif" w:hAnsi="MS Reference Sans Serif"/>
          <w:sz w:val="24"/>
          <w:szCs w:val="24"/>
        </w:rPr>
        <w:tab/>
      </w:r>
      <w:r w:rsidRPr="0074193A">
        <w:rPr>
          <w:rFonts w:ascii="MS Reference Sans Serif" w:hAnsi="MS Reference Sans Serif"/>
          <w:sz w:val="24"/>
          <w:szCs w:val="24"/>
        </w:rPr>
        <w:tab/>
      </w:r>
      <w:hyperlink r:id="rId10" w:history="1">
        <w:r w:rsidRPr="0074193A">
          <w:rPr>
            <w:rStyle w:val="Hypertextovodkaz"/>
            <w:rFonts w:ascii="MS Reference Sans Serif" w:hAnsi="MS Reference Sans Serif"/>
            <w:sz w:val="24"/>
            <w:szCs w:val="24"/>
          </w:rPr>
          <w:t>merit@merit.cz</w:t>
        </w:r>
      </w:hyperlink>
    </w:p>
    <w:p w14:paraId="3FF5C05A" w14:textId="504C54AB" w:rsidR="00035875" w:rsidRPr="0074193A" w:rsidRDefault="00035875" w:rsidP="00012740">
      <w:pPr>
        <w:rPr>
          <w:sz w:val="24"/>
          <w:szCs w:val="24"/>
        </w:rPr>
      </w:pPr>
    </w:p>
    <w:p w14:paraId="51E11316" w14:textId="77777777" w:rsidR="00035875" w:rsidRPr="0074193A" w:rsidRDefault="00035875" w:rsidP="00601D7F">
      <w:pPr>
        <w:pStyle w:val="Nadpis2"/>
      </w:pPr>
      <w:bookmarkStart w:id="8" w:name="_Toc493238934"/>
      <w:bookmarkStart w:id="9" w:name="_Toc160023274"/>
      <w:r w:rsidRPr="0074193A">
        <w:t>Základní údaje o stavbě</w:t>
      </w:r>
      <w:bookmarkEnd w:id="8"/>
      <w:bookmarkEnd w:id="9"/>
      <w:r w:rsidRPr="0074193A">
        <w:tab/>
      </w:r>
    </w:p>
    <w:p w14:paraId="42A61D64" w14:textId="77777777" w:rsidR="00035875" w:rsidRPr="0074193A" w:rsidRDefault="00035875" w:rsidP="00601D7F">
      <w:pPr>
        <w:rPr>
          <w:sz w:val="24"/>
          <w:szCs w:val="24"/>
        </w:rPr>
      </w:pPr>
    </w:p>
    <w:p w14:paraId="24548D21" w14:textId="77777777" w:rsidR="004D1D80" w:rsidRPr="0074193A" w:rsidRDefault="004D1D80" w:rsidP="004D1D80">
      <w:pPr>
        <w:ind w:left="2832" w:hanging="2127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>Název stavby:</w:t>
      </w:r>
      <w:r w:rsidRPr="0074193A">
        <w:rPr>
          <w:rFonts w:ascii="MS Reference Sans Serif" w:hAnsi="MS Reference Sans Serif"/>
          <w:sz w:val="24"/>
        </w:rPr>
        <w:tab/>
      </w:r>
      <w:r w:rsidRPr="0074193A">
        <w:rPr>
          <w:rFonts w:ascii="MS Reference Sans Serif" w:hAnsi="MS Reference Sans Serif"/>
          <w:b/>
          <w:bCs/>
          <w:sz w:val="24"/>
        </w:rPr>
        <w:t>FN Olomouc – dostavba a rekonstrukce budovy U</w:t>
      </w:r>
    </w:p>
    <w:p w14:paraId="5AB6F3AB" w14:textId="77777777" w:rsidR="004D1D80" w:rsidRPr="0074193A" w:rsidRDefault="004D1D80" w:rsidP="004D1D80">
      <w:pPr>
        <w:ind w:left="2832" w:hanging="2124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>Druh stavby:</w:t>
      </w:r>
      <w:r w:rsidRPr="0074193A">
        <w:rPr>
          <w:rFonts w:ascii="MS Reference Sans Serif" w:hAnsi="MS Reference Sans Serif"/>
          <w:sz w:val="24"/>
        </w:rPr>
        <w:tab/>
        <w:t xml:space="preserve">dostavba a rekonstrukce </w:t>
      </w:r>
    </w:p>
    <w:p w14:paraId="37AEC84E" w14:textId="77777777" w:rsidR="004D1D80" w:rsidRPr="0074193A" w:rsidRDefault="004D1D80" w:rsidP="004D1D80">
      <w:pPr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ab/>
        <w:t>Místo stavby:</w:t>
      </w:r>
      <w:r w:rsidRPr="0074193A">
        <w:rPr>
          <w:rFonts w:ascii="MS Reference Sans Serif" w:hAnsi="MS Reference Sans Serif"/>
          <w:sz w:val="24"/>
        </w:rPr>
        <w:tab/>
        <w:t>FN Olomouc</w:t>
      </w:r>
    </w:p>
    <w:p w14:paraId="4747225D" w14:textId="77777777" w:rsidR="004D1D80" w:rsidRPr="0074193A" w:rsidRDefault="004D1D80" w:rsidP="004D1D80">
      <w:pPr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ab/>
        <w:t>Stupeň:</w:t>
      </w:r>
      <w:r w:rsidRPr="0074193A">
        <w:rPr>
          <w:rFonts w:ascii="MS Reference Sans Serif" w:hAnsi="MS Reference Sans Serif"/>
          <w:sz w:val="24"/>
        </w:rPr>
        <w:tab/>
      </w:r>
      <w:r w:rsidRPr="0074193A">
        <w:rPr>
          <w:rFonts w:ascii="MS Reference Sans Serif" w:hAnsi="MS Reference Sans Serif"/>
          <w:sz w:val="24"/>
        </w:rPr>
        <w:tab/>
        <w:t>dokumentace pro společné povolení</w:t>
      </w:r>
    </w:p>
    <w:p w14:paraId="46A2DB96" w14:textId="77777777" w:rsidR="00035875" w:rsidRPr="0074193A" w:rsidRDefault="00035875" w:rsidP="00601D7F"/>
    <w:p w14:paraId="70CEEC9F" w14:textId="77777777" w:rsidR="00035875" w:rsidRPr="0074193A" w:rsidRDefault="00035875" w:rsidP="00601D7F">
      <w:pPr>
        <w:pStyle w:val="Nadpis1"/>
      </w:pPr>
      <w:bookmarkStart w:id="10" w:name="_Toc493238935"/>
      <w:bookmarkStart w:id="11" w:name="_Toc160023275"/>
      <w:r w:rsidRPr="0074193A">
        <w:t>ÚVOD</w:t>
      </w:r>
      <w:bookmarkEnd w:id="10"/>
      <w:bookmarkEnd w:id="11"/>
      <w:r w:rsidRPr="0074193A">
        <w:t xml:space="preserve"> </w:t>
      </w:r>
    </w:p>
    <w:p w14:paraId="4D587584" w14:textId="38CD704B" w:rsidR="00035875" w:rsidRPr="0074193A" w:rsidRDefault="00035875" w:rsidP="00601D7F"/>
    <w:p w14:paraId="55A11634" w14:textId="15B1A58D" w:rsidR="00035875" w:rsidRPr="0074193A" w:rsidRDefault="00035875" w:rsidP="00601D7F">
      <w:pPr>
        <w:jc w:val="both"/>
        <w:rPr>
          <w:rFonts w:ascii="Arial" w:hAnsi="Arial" w:cs="Arial"/>
          <w:sz w:val="24"/>
          <w:szCs w:val="24"/>
        </w:rPr>
      </w:pPr>
      <w:r w:rsidRPr="0074193A">
        <w:rPr>
          <w:rFonts w:ascii="MS Reference Sans Serif" w:hAnsi="MS Reference Sans Serif"/>
          <w:sz w:val="24"/>
        </w:rPr>
        <w:t>Předmětem této technické zprávy j</w:t>
      </w:r>
      <w:r w:rsidR="000F6E2F" w:rsidRPr="0074193A">
        <w:rPr>
          <w:rFonts w:ascii="MS Reference Sans Serif" w:hAnsi="MS Reference Sans Serif"/>
          <w:sz w:val="24"/>
        </w:rPr>
        <w:t xml:space="preserve">sou </w:t>
      </w:r>
      <w:r w:rsidR="00D466E5" w:rsidRPr="0074193A">
        <w:rPr>
          <w:rFonts w:ascii="MS Reference Sans Serif" w:hAnsi="MS Reference Sans Serif"/>
          <w:sz w:val="24"/>
        </w:rPr>
        <w:t xml:space="preserve">přeložky a přípojky vyvolané </w:t>
      </w:r>
      <w:r w:rsidR="004D1D80" w:rsidRPr="0074193A">
        <w:rPr>
          <w:rFonts w:ascii="MS Reference Sans Serif" w:hAnsi="MS Reference Sans Serif"/>
          <w:sz w:val="24"/>
        </w:rPr>
        <w:t xml:space="preserve">dostavbou a rekonstrukcí </w:t>
      </w:r>
      <w:r w:rsidR="00D466E5" w:rsidRPr="0074193A">
        <w:rPr>
          <w:rFonts w:ascii="MS Reference Sans Serif" w:hAnsi="MS Reference Sans Serif"/>
          <w:sz w:val="24"/>
        </w:rPr>
        <w:t xml:space="preserve">budovy </w:t>
      </w:r>
      <w:r w:rsidR="004D1D80" w:rsidRPr="0074193A">
        <w:rPr>
          <w:rFonts w:ascii="MS Reference Sans Serif" w:hAnsi="MS Reference Sans Serif"/>
          <w:sz w:val="24"/>
        </w:rPr>
        <w:t xml:space="preserve">U </w:t>
      </w:r>
      <w:r w:rsidR="000C6918" w:rsidRPr="0074193A">
        <w:rPr>
          <w:rFonts w:ascii="MS Reference Sans Serif" w:hAnsi="MS Reference Sans Serif"/>
          <w:sz w:val="24"/>
        </w:rPr>
        <w:t>v areálu FN Olomouc</w:t>
      </w:r>
      <w:r w:rsidRPr="0074193A">
        <w:rPr>
          <w:rFonts w:ascii="MS Reference Sans Serif" w:hAnsi="MS Reference Sans Serif"/>
          <w:sz w:val="24"/>
        </w:rPr>
        <w:t xml:space="preserve">, </w:t>
      </w:r>
      <w:r w:rsidR="00DD7C6E" w:rsidRPr="0074193A">
        <w:rPr>
          <w:rFonts w:ascii="MS Reference Sans Serif" w:hAnsi="MS Reference Sans Serif"/>
          <w:sz w:val="24"/>
        </w:rPr>
        <w:t>v</w:t>
      </w:r>
      <w:r w:rsidRPr="0074193A">
        <w:rPr>
          <w:rFonts w:ascii="MS Reference Sans Serif" w:hAnsi="MS Reference Sans Serif"/>
          <w:sz w:val="24"/>
        </w:rPr>
        <w:t xml:space="preserve">e stupni </w:t>
      </w:r>
      <w:r w:rsidR="007879F3" w:rsidRPr="0074193A">
        <w:rPr>
          <w:rFonts w:ascii="MS Reference Sans Serif" w:hAnsi="MS Reference Sans Serif"/>
          <w:sz w:val="24"/>
        </w:rPr>
        <w:t xml:space="preserve">dokumentace </w:t>
      </w:r>
      <w:r w:rsidR="008813D6" w:rsidRPr="0074193A">
        <w:rPr>
          <w:rFonts w:ascii="MS Reference Sans Serif" w:hAnsi="MS Reference Sans Serif"/>
          <w:sz w:val="24"/>
        </w:rPr>
        <w:t xml:space="preserve">pro </w:t>
      </w:r>
      <w:r w:rsidR="00D466E5" w:rsidRPr="0074193A">
        <w:rPr>
          <w:rFonts w:ascii="MS Reference Sans Serif" w:hAnsi="MS Reference Sans Serif"/>
          <w:sz w:val="24"/>
        </w:rPr>
        <w:t>společné povolení</w:t>
      </w:r>
      <w:r w:rsidRPr="0074193A">
        <w:rPr>
          <w:rFonts w:ascii="Arial" w:hAnsi="Arial" w:cs="Arial"/>
          <w:sz w:val="24"/>
          <w:szCs w:val="24"/>
        </w:rPr>
        <w:t>.</w:t>
      </w:r>
    </w:p>
    <w:p w14:paraId="1FDDAD26" w14:textId="77777777" w:rsidR="009154D3" w:rsidRPr="0074193A" w:rsidRDefault="009154D3" w:rsidP="00601D7F">
      <w:pPr>
        <w:jc w:val="both"/>
        <w:rPr>
          <w:rFonts w:ascii="Arial" w:hAnsi="Arial" w:cs="Arial"/>
          <w:sz w:val="24"/>
          <w:szCs w:val="24"/>
        </w:rPr>
      </w:pPr>
    </w:p>
    <w:p w14:paraId="4D72EAB4" w14:textId="68EE9C3C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 xml:space="preserve">Dokumentace řeší </w:t>
      </w:r>
      <w:r w:rsidR="00D466E5" w:rsidRPr="0074193A">
        <w:rPr>
          <w:rFonts w:ascii="MS Reference Sans Serif" w:hAnsi="MS Reference Sans Serif"/>
          <w:sz w:val="24"/>
        </w:rPr>
        <w:t xml:space="preserve">přeložky a </w:t>
      </w:r>
      <w:r w:rsidRPr="0074193A">
        <w:rPr>
          <w:rFonts w:ascii="MS Reference Sans Serif" w:hAnsi="MS Reference Sans Serif"/>
          <w:sz w:val="24"/>
        </w:rPr>
        <w:t xml:space="preserve">přípojky optických a metalických kabelů. </w:t>
      </w:r>
    </w:p>
    <w:p w14:paraId="4A92F0EC" w14:textId="77777777" w:rsidR="006B647A" w:rsidRPr="0074193A" w:rsidRDefault="006B647A" w:rsidP="00601D7F">
      <w:pPr>
        <w:jc w:val="both"/>
        <w:rPr>
          <w:rFonts w:ascii="MS Reference Sans Serif" w:hAnsi="MS Reference Sans Serif"/>
          <w:sz w:val="24"/>
        </w:rPr>
      </w:pPr>
    </w:p>
    <w:p w14:paraId="60037E7D" w14:textId="77777777" w:rsidR="00035875" w:rsidRPr="0074193A" w:rsidRDefault="00035875" w:rsidP="00601D7F">
      <w:pPr>
        <w:pStyle w:val="Nadpis1"/>
      </w:pPr>
      <w:bookmarkStart w:id="12" w:name="_Toc493238936"/>
      <w:bookmarkStart w:id="13" w:name="_Toc160023276"/>
      <w:r w:rsidRPr="0074193A">
        <w:t>PODKLADY</w:t>
      </w:r>
      <w:bookmarkEnd w:id="12"/>
      <w:bookmarkEnd w:id="13"/>
    </w:p>
    <w:p w14:paraId="0118672B" w14:textId="77777777" w:rsidR="00035875" w:rsidRPr="0074193A" w:rsidRDefault="00035875" w:rsidP="00601D7F">
      <w:pPr>
        <w:rPr>
          <w:sz w:val="24"/>
          <w:szCs w:val="24"/>
        </w:rPr>
      </w:pPr>
    </w:p>
    <w:p w14:paraId="5D8AEF55" w14:textId="02D61A90" w:rsidR="006521D5" w:rsidRPr="0074193A" w:rsidRDefault="006521D5" w:rsidP="006521D5">
      <w:pPr>
        <w:ind w:firstLine="708"/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>-</w:t>
      </w:r>
      <w:r w:rsidRPr="0074193A">
        <w:rPr>
          <w:rFonts w:ascii="MS Reference Sans Serif" w:hAnsi="MS Reference Sans Serif"/>
          <w:sz w:val="24"/>
        </w:rPr>
        <w:tab/>
        <w:t>požadavky investora</w:t>
      </w:r>
    </w:p>
    <w:p w14:paraId="360C7722" w14:textId="77777777" w:rsidR="006521D5" w:rsidRPr="0074193A" w:rsidRDefault="006521D5" w:rsidP="006521D5">
      <w:pPr>
        <w:ind w:firstLine="708"/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>-</w:t>
      </w:r>
      <w:r w:rsidRPr="0074193A">
        <w:rPr>
          <w:rFonts w:ascii="MS Reference Sans Serif" w:hAnsi="MS Reference Sans Serif"/>
          <w:sz w:val="24"/>
        </w:rPr>
        <w:tab/>
        <w:t>průběh stávajících sítí</w:t>
      </w:r>
    </w:p>
    <w:p w14:paraId="1743125E" w14:textId="77777777" w:rsidR="006521D5" w:rsidRPr="0074193A" w:rsidRDefault="006521D5" w:rsidP="006521D5">
      <w:pPr>
        <w:ind w:firstLine="708"/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>-</w:t>
      </w:r>
      <w:r w:rsidRPr="0074193A">
        <w:rPr>
          <w:rFonts w:ascii="MS Reference Sans Serif" w:hAnsi="MS Reference Sans Serif"/>
          <w:sz w:val="24"/>
        </w:rPr>
        <w:tab/>
        <w:t>dispoziční řešení</w:t>
      </w:r>
    </w:p>
    <w:p w14:paraId="032470C6" w14:textId="77777777" w:rsidR="006521D5" w:rsidRPr="0074193A" w:rsidRDefault="006521D5" w:rsidP="006521D5">
      <w:pPr>
        <w:ind w:firstLine="708"/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 xml:space="preserve">- </w:t>
      </w:r>
      <w:r w:rsidRPr="0074193A">
        <w:rPr>
          <w:rFonts w:ascii="MS Reference Sans Serif" w:hAnsi="MS Reference Sans Serif"/>
          <w:sz w:val="24"/>
        </w:rPr>
        <w:tab/>
        <w:t>technické parametry nových systémů</w:t>
      </w:r>
    </w:p>
    <w:p w14:paraId="5A7D7E6F" w14:textId="48256470" w:rsidR="00E6041F" w:rsidRPr="0074193A" w:rsidRDefault="00E6041F" w:rsidP="006521D5">
      <w:pPr>
        <w:ind w:firstLine="708"/>
        <w:jc w:val="both"/>
        <w:rPr>
          <w:rFonts w:ascii="MS Reference Sans Serif" w:hAnsi="MS Reference Sans Serif"/>
          <w:sz w:val="24"/>
        </w:rPr>
      </w:pPr>
    </w:p>
    <w:p w14:paraId="323E2B9E" w14:textId="77777777" w:rsidR="00035875" w:rsidRPr="0074193A" w:rsidRDefault="00035875" w:rsidP="00601D7F">
      <w:pPr>
        <w:pStyle w:val="Nadpis1"/>
      </w:pPr>
      <w:bookmarkStart w:id="14" w:name="_Toc493238937"/>
      <w:bookmarkStart w:id="15" w:name="_Toc160023277"/>
      <w:r w:rsidRPr="0074193A">
        <w:t>ZÁKLADNÍ ÚDAJE</w:t>
      </w:r>
      <w:bookmarkEnd w:id="14"/>
      <w:bookmarkEnd w:id="15"/>
    </w:p>
    <w:p w14:paraId="4E981EFD" w14:textId="77777777" w:rsidR="00035875" w:rsidRPr="0074193A" w:rsidRDefault="00035875" w:rsidP="00601D7F">
      <w:pPr>
        <w:jc w:val="both"/>
        <w:rPr>
          <w:rFonts w:ascii="Arial" w:hAnsi="Arial" w:cs="Arial"/>
        </w:rPr>
      </w:pPr>
    </w:p>
    <w:p w14:paraId="61F05328" w14:textId="77777777" w:rsidR="000E289D" w:rsidRPr="0074193A" w:rsidRDefault="000E289D" w:rsidP="000E289D">
      <w:pPr>
        <w:ind w:left="1416" w:hanging="711"/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>-</w:t>
      </w:r>
      <w:r w:rsidRPr="0074193A">
        <w:rPr>
          <w:rFonts w:ascii="MS Reference Sans Serif" w:hAnsi="MS Reference Sans Serif"/>
          <w:sz w:val="24"/>
        </w:rPr>
        <w:tab/>
        <w:t>ochrana proti přetížení – pojistkami nebo jističi s charakteristikou vhodnou pro chráněné zařízení (dodávka silnoproudu)</w:t>
      </w:r>
    </w:p>
    <w:p w14:paraId="5BB30DAE" w14:textId="77777777" w:rsidR="000E289D" w:rsidRPr="0074193A" w:rsidRDefault="000E289D" w:rsidP="000E289D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ab/>
        <w:t>-</w:t>
      </w:r>
      <w:r w:rsidRPr="0074193A">
        <w:rPr>
          <w:rFonts w:ascii="MS Reference Sans Serif" w:hAnsi="MS Reference Sans Serif"/>
          <w:sz w:val="24"/>
        </w:rPr>
        <w:tab/>
        <w:t>ochrana proti nebezpečnému dotykovému napětí:</w:t>
      </w:r>
    </w:p>
    <w:p w14:paraId="7F20B87B" w14:textId="77777777" w:rsidR="000E289D" w:rsidRPr="0074193A" w:rsidRDefault="000E289D" w:rsidP="000E289D">
      <w:pPr>
        <w:ind w:left="1410"/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lastRenderedPageBreak/>
        <w:t>všechny neživé části budou připojeny k ochrannému obvodu a v místech kde je nebezpečné prostředí bude provedena zvýšená ochrana pospojováním, proudovým chráničem případně SELV napětím. Průřez kabelů bude koordinován s jistícím prvkem a zkratovými poměry, aby impedance poruchových smyček kabelových obvodů vyhověla podmínce bezpečného vypnutí v souladu s požadavky ČSN 33 2000-4-41 ed. 3</w:t>
      </w:r>
    </w:p>
    <w:p w14:paraId="25523295" w14:textId="77777777" w:rsidR="000E289D" w:rsidRPr="0074193A" w:rsidRDefault="000E289D" w:rsidP="000E289D">
      <w:pPr>
        <w:ind w:left="1410" w:hanging="705"/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>-</w:t>
      </w:r>
      <w:r w:rsidRPr="0074193A">
        <w:rPr>
          <w:rFonts w:ascii="MS Reference Sans Serif" w:hAnsi="MS Reference Sans Serif"/>
          <w:sz w:val="24"/>
        </w:rPr>
        <w:tab/>
        <w:t>ochrana před nebezpečným dotykovým napětím dle ČSN 33 2000-4-41 ed.3</w:t>
      </w:r>
    </w:p>
    <w:p w14:paraId="5D6B472F" w14:textId="77777777" w:rsidR="000E289D" w:rsidRPr="0074193A" w:rsidRDefault="000E289D" w:rsidP="000E289D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ab/>
        <w:t>-</w:t>
      </w:r>
      <w:r w:rsidRPr="0074193A">
        <w:rPr>
          <w:rFonts w:ascii="MS Reference Sans Serif" w:hAnsi="MS Reference Sans Serif"/>
          <w:sz w:val="24"/>
        </w:rPr>
        <w:tab/>
        <w:t>základní – automatickým odpojením od zdroje</w:t>
      </w:r>
    </w:p>
    <w:p w14:paraId="7796B3BB" w14:textId="77777777" w:rsidR="000E289D" w:rsidRPr="0074193A" w:rsidRDefault="000E289D" w:rsidP="000E289D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ab/>
        <w:t xml:space="preserve">- </w:t>
      </w:r>
      <w:r w:rsidRPr="0074193A">
        <w:rPr>
          <w:rFonts w:ascii="MS Reference Sans Serif" w:hAnsi="MS Reference Sans Serif"/>
          <w:sz w:val="24"/>
        </w:rPr>
        <w:tab/>
        <w:t>zvýšená – doplňujícím pospojováním, proudovým chráničem</w:t>
      </w:r>
    </w:p>
    <w:p w14:paraId="6B7A0F15" w14:textId="77777777" w:rsidR="000E289D" w:rsidRPr="0074193A" w:rsidRDefault="000E289D" w:rsidP="000E289D">
      <w:pPr>
        <w:jc w:val="both"/>
        <w:rPr>
          <w:rFonts w:ascii="MS Reference Sans Serif" w:hAnsi="MS Reference Sans Serif"/>
          <w:sz w:val="24"/>
        </w:rPr>
      </w:pPr>
    </w:p>
    <w:p w14:paraId="44A18619" w14:textId="77777777" w:rsidR="000E289D" w:rsidRPr="0074193A" w:rsidRDefault="000E289D" w:rsidP="000E289D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>Elektroinstalace musí být provedena v souladu s ČSN 33 2130 ed. 3, souborem norem ČSN 33 2000, ČSN 34 2300 a přidružených souvisejících norem.</w:t>
      </w:r>
    </w:p>
    <w:p w14:paraId="37BC9CB2" w14:textId="77777777" w:rsidR="00035875" w:rsidRPr="0074193A" w:rsidRDefault="00035875" w:rsidP="00601D7F">
      <w:pPr>
        <w:jc w:val="both"/>
        <w:rPr>
          <w:rFonts w:ascii="Arial" w:hAnsi="Arial" w:cs="Arial"/>
          <w:sz w:val="24"/>
          <w:szCs w:val="24"/>
        </w:rPr>
      </w:pPr>
    </w:p>
    <w:p w14:paraId="1B135B57" w14:textId="77777777" w:rsidR="006521D5" w:rsidRPr="0074193A" w:rsidRDefault="006521D5" w:rsidP="006521D5">
      <w:pPr>
        <w:pStyle w:val="Nadpis1"/>
      </w:pPr>
      <w:bookmarkStart w:id="16" w:name="_Toc31102680"/>
      <w:bookmarkStart w:id="17" w:name="_Toc131441755"/>
      <w:bookmarkStart w:id="18" w:name="_Toc160023278"/>
      <w:r w:rsidRPr="0074193A">
        <w:t>TECHNICKÉ ŘEŠENÍ</w:t>
      </w:r>
      <w:bookmarkEnd w:id="16"/>
      <w:bookmarkEnd w:id="17"/>
      <w:bookmarkEnd w:id="18"/>
    </w:p>
    <w:p w14:paraId="50A3DCCA" w14:textId="77777777" w:rsidR="006521D5" w:rsidRPr="0074193A" w:rsidRDefault="006521D5" w:rsidP="006521D5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19" w:name="_Hlk20751739"/>
    </w:p>
    <w:p w14:paraId="395A1676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>Tato technická zpráva je nedílnou součástí projektové dokumentace a doplňuje její výkresovou část.</w:t>
      </w:r>
    </w:p>
    <w:bookmarkEnd w:id="19"/>
    <w:p w14:paraId="501C87FB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</w:p>
    <w:p w14:paraId="71997D39" w14:textId="1289A148" w:rsidR="006521D5" w:rsidRPr="0074193A" w:rsidRDefault="006521D5" w:rsidP="006521D5">
      <w:pPr>
        <w:jc w:val="both"/>
        <w:rPr>
          <w:rFonts w:ascii="MS Reference Sans Serif" w:hAnsi="MS Reference Sans Serif"/>
          <w:b/>
          <w:sz w:val="24"/>
        </w:rPr>
      </w:pPr>
      <w:r w:rsidRPr="0074193A">
        <w:rPr>
          <w:rFonts w:ascii="MS Reference Sans Serif" w:hAnsi="MS Reference Sans Serif"/>
          <w:b/>
          <w:sz w:val="24"/>
        </w:rPr>
        <w:t xml:space="preserve">Umístění koncových prvků na stěnách bude koordinováno se stavebními otvory a ostatními koncovými prvky. Hlavní kabelové trasy budou koordinovány s ostatními rozvody TZB. </w:t>
      </w:r>
      <w:r w:rsidR="00F74389" w:rsidRPr="0074193A">
        <w:rPr>
          <w:rFonts w:ascii="MS Reference Sans Serif" w:hAnsi="MS Reference Sans Serif"/>
          <w:b/>
          <w:sz w:val="24"/>
        </w:rPr>
        <w:t>Před zahájením výkopových prací je investor povinen zajistit vytyčení stávajících podzemních sítí u jejich správců. V případě nejasností bude poloha sítí ověřena ručně kopanou sondou. Vpichové jámy budou umístěny mimo komunikaci. Kabel a kabelové chráničky budou uloženy dle příslušných ČSN. Výkop v blízkosti dřevin provádět ručně, v horkých dnech chránit kořeny před sluncem a zavlažovat. V případě zásahu do kořenového systému dřevin budou dřeviny úměrně k zásahu do kořenů zastřiženy odbornou zahradnickou firmou.</w:t>
      </w:r>
    </w:p>
    <w:p w14:paraId="2865FA21" w14:textId="77777777" w:rsidR="006521D5" w:rsidRPr="0074193A" w:rsidRDefault="006521D5" w:rsidP="006521D5">
      <w:pPr>
        <w:jc w:val="both"/>
        <w:rPr>
          <w:rFonts w:ascii="Arial" w:hAnsi="Arial" w:cs="Arial"/>
          <w:sz w:val="24"/>
          <w:szCs w:val="24"/>
        </w:rPr>
      </w:pPr>
    </w:p>
    <w:p w14:paraId="6B3998BB" w14:textId="465C30D9" w:rsidR="006521D5" w:rsidRPr="0074193A" w:rsidRDefault="006521D5" w:rsidP="006521D5">
      <w:pPr>
        <w:pStyle w:val="Nadpis2"/>
      </w:pPr>
      <w:bookmarkStart w:id="20" w:name="_Toc25206361"/>
      <w:bookmarkStart w:id="21" w:name="_Toc66637653"/>
      <w:bookmarkStart w:id="22" w:name="_Toc131441756"/>
      <w:bookmarkStart w:id="23" w:name="_Toc160023279"/>
      <w:r w:rsidRPr="0074193A">
        <w:t xml:space="preserve">PŘÍPOJKY </w:t>
      </w:r>
      <w:r w:rsidR="00F74389" w:rsidRPr="0074193A">
        <w:t>A PŘELOŽK</w:t>
      </w:r>
      <w:r w:rsidR="004D71F1" w:rsidRPr="0074193A">
        <w:t>Y</w:t>
      </w:r>
      <w:r w:rsidR="00F74389" w:rsidRPr="0074193A">
        <w:t xml:space="preserve"> </w:t>
      </w:r>
      <w:r w:rsidRPr="0074193A">
        <w:t>ELEKTRONICKÝCH KOMUNIKACÍ</w:t>
      </w:r>
      <w:bookmarkEnd w:id="20"/>
      <w:bookmarkEnd w:id="21"/>
      <w:bookmarkEnd w:id="22"/>
      <w:bookmarkEnd w:id="23"/>
    </w:p>
    <w:p w14:paraId="1BA5287C" w14:textId="77777777" w:rsidR="006521D5" w:rsidRPr="0074193A" w:rsidRDefault="006521D5" w:rsidP="006521D5">
      <w:pPr>
        <w:rPr>
          <w:rFonts w:ascii="MS Reference Sans Serif" w:hAnsi="MS Reference Sans Serif" w:cs="ArialMT"/>
          <w:sz w:val="24"/>
          <w:szCs w:val="24"/>
        </w:rPr>
      </w:pPr>
    </w:p>
    <w:p w14:paraId="381EB5A5" w14:textId="28C0525C" w:rsidR="00540769" w:rsidRPr="0074193A" w:rsidRDefault="0074193A" w:rsidP="004D71F1">
      <w:pPr>
        <w:pStyle w:val="Nadpis3"/>
      </w:pPr>
      <w:bookmarkStart w:id="24" w:name="_Toc160023280"/>
      <w:r>
        <w:t>Přeložka SEK u budovy „U2“</w:t>
      </w:r>
      <w:bookmarkEnd w:id="24"/>
    </w:p>
    <w:p w14:paraId="0F7B1292" w14:textId="13E0713E" w:rsidR="00540769" w:rsidRPr="0074193A" w:rsidRDefault="00540769" w:rsidP="00540769">
      <w:pPr>
        <w:jc w:val="both"/>
        <w:rPr>
          <w:rFonts w:ascii="MS Reference Sans Serif" w:hAnsi="MS Reference Sans Serif" w:cs="ArialMT"/>
          <w:sz w:val="24"/>
          <w:szCs w:val="24"/>
        </w:rPr>
      </w:pPr>
      <w:r w:rsidRPr="0074193A">
        <w:rPr>
          <w:rFonts w:ascii="MS Reference Sans Serif" w:hAnsi="MS Reference Sans Serif" w:cs="ArialMT"/>
          <w:sz w:val="24"/>
          <w:szCs w:val="24"/>
        </w:rPr>
        <w:t>Před zahájením stavebních prací na dostavbě „U2“ budou stranově přeloženy SEK vedoucí podél komunikace, které jsou v kolizí s realizovanou dostavbou. Stranové přeložení SEK cca 2m do dostavby bude realizováno, tak aby nebylo třeba SEK délkově upravovat.</w:t>
      </w:r>
    </w:p>
    <w:p w14:paraId="51BF0A5F" w14:textId="77777777" w:rsidR="00540769" w:rsidRPr="0074193A" w:rsidRDefault="00540769" w:rsidP="00540769"/>
    <w:p w14:paraId="5A05DD56" w14:textId="70925047" w:rsidR="004D71F1" w:rsidRPr="0074193A" w:rsidRDefault="00F26993" w:rsidP="004D71F1">
      <w:pPr>
        <w:pStyle w:val="Nadpis3"/>
      </w:pPr>
      <w:bookmarkStart w:id="25" w:name="_Toc160023281"/>
      <w:r w:rsidRPr="0074193A">
        <w:t xml:space="preserve">1x </w:t>
      </w:r>
      <w:r w:rsidR="004D1D80" w:rsidRPr="0074193A">
        <w:t xml:space="preserve">opt. kabel </w:t>
      </w:r>
      <w:r w:rsidRPr="0074193A">
        <w:t xml:space="preserve">12vl. SM </w:t>
      </w:r>
      <w:r w:rsidR="004D1D80" w:rsidRPr="0074193A">
        <w:t xml:space="preserve">z „V“ </w:t>
      </w:r>
      <w:r w:rsidR="00066A6F" w:rsidRPr="0074193A">
        <w:t xml:space="preserve">„A“ </w:t>
      </w:r>
      <w:r w:rsidR="004D1D80" w:rsidRPr="0074193A">
        <w:t>do R22 (IT)</w:t>
      </w:r>
      <w:bookmarkEnd w:id="25"/>
    </w:p>
    <w:p w14:paraId="19581CDE" w14:textId="29501945" w:rsidR="004D1D80" w:rsidRPr="0074193A" w:rsidRDefault="004D71F1" w:rsidP="004D71F1">
      <w:pPr>
        <w:jc w:val="both"/>
        <w:rPr>
          <w:rFonts w:ascii="MS Reference Sans Serif" w:hAnsi="MS Reference Sans Serif" w:cs="ArialMT"/>
          <w:sz w:val="24"/>
          <w:szCs w:val="24"/>
        </w:rPr>
      </w:pPr>
      <w:r w:rsidRPr="0074193A">
        <w:rPr>
          <w:rFonts w:ascii="MS Reference Sans Serif" w:hAnsi="MS Reference Sans Serif" w:cs="ArialMT"/>
          <w:sz w:val="24"/>
          <w:szCs w:val="24"/>
        </w:rPr>
        <w:t xml:space="preserve">Před zahájením stavebních prací na </w:t>
      </w:r>
      <w:r w:rsidR="004D1D80" w:rsidRPr="0074193A">
        <w:rPr>
          <w:rFonts w:ascii="MS Reference Sans Serif" w:hAnsi="MS Reference Sans Serif" w:cs="ArialMT"/>
          <w:sz w:val="24"/>
          <w:szCs w:val="24"/>
        </w:rPr>
        <w:t xml:space="preserve">dostavbě „U2“ bude realizováno nové napojení objektu „V“ optickým kabelem z budovy A (R22). Původní kabel, který je v kolizi s dostavbou bude v maximální možné míře odstraněn v místech, kde bude přístupný jako jsou budovy, kolektory apod.. </w:t>
      </w:r>
      <w:r w:rsidR="00F26993" w:rsidRPr="0074193A">
        <w:rPr>
          <w:rFonts w:ascii="MS Reference Sans Serif" w:hAnsi="MS Reference Sans Serif" w:cs="ArialMT"/>
          <w:sz w:val="24"/>
          <w:szCs w:val="24"/>
        </w:rPr>
        <w:t xml:space="preserve">Nový kabel povede z budovy „A“ kolektorem pod budou „C“, kde v šachtě Š20 </w:t>
      </w:r>
      <w:r w:rsidR="00F26993" w:rsidRPr="0074193A">
        <w:rPr>
          <w:rFonts w:ascii="MS Reference Sans Serif" w:hAnsi="MS Reference Sans Serif" w:cs="ArialMT"/>
          <w:sz w:val="24"/>
          <w:szCs w:val="24"/>
        </w:rPr>
        <w:lastRenderedPageBreak/>
        <w:t>přejde do kanálu, který bude pokračovat až k budově „T“. Od budova „T“ bude pokračovat v zemi v trase staré SEK do budovy „V“, kde bude zakončen.</w:t>
      </w:r>
    </w:p>
    <w:p w14:paraId="4B31C48D" w14:textId="77777777" w:rsidR="004D71F1" w:rsidRPr="0074193A" w:rsidRDefault="004D71F1" w:rsidP="004D71F1">
      <w:pPr>
        <w:jc w:val="both"/>
        <w:rPr>
          <w:rFonts w:ascii="MS Reference Sans Serif" w:hAnsi="MS Reference Sans Serif" w:cs="ArialMT"/>
          <w:sz w:val="24"/>
          <w:szCs w:val="24"/>
        </w:rPr>
      </w:pPr>
    </w:p>
    <w:p w14:paraId="1C01E125" w14:textId="20212C1B" w:rsidR="004D71F1" w:rsidRPr="0074193A" w:rsidRDefault="004D71F1" w:rsidP="003F6628">
      <w:pPr>
        <w:pStyle w:val="Nadpis3"/>
      </w:pPr>
      <w:bookmarkStart w:id="26" w:name="_Toc160023282"/>
      <w:r w:rsidRPr="0074193A">
        <w:t xml:space="preserve">1x </w:t>
      </w:r>
      <w:r w:rsidR="00F26993" w:rsidRPr="0074193A">
        <w:t xml:space="preserve">opt. kabel </w:t>
      </w:r>
      <w:r w:rsidR="00F26993" w:rsidRPr="0074193A">
        <w:t xml:space="preserve">24vl. </w:t>
      </w:r>
      <w:r w:rsidR="00F26993" w:rsidRPr="0074193A">
        <w:t>z „</w:t>
      </w:r>
      <w:r w:rsidR="00F26993" w:rsidRPr="0074193A">
        <w:t>T</w:t>
      </w:r>
      <w:r w:rsidR="00F26993" w:rsidRPr="0074193A">
        <w:t xml:space="preserve">“ do </w:t>
      </w:r>
      <w:r w:rsidR="00066A6F" w:rsidRPr="0074193A">
        <w:t xml:space="preserve">„A“ </w:t>
      </w:r>
      <w:r w:rsidR="00F26993" w:rsidRPr="0074193A">
        <w:t>R22 (IT)</w:t>
      </w:r>
      <w:bookmarkEnd w:id="26"/>
    </w:p>
    <w:p w14:paraId="06B7FBBF" w14:textId="77777777" w:rsidR="004D71F1" w:rsidRPr="0074193A" w:rsidRDefault="004D71F1" w:rsidP="004D71F1">
      <w:pPr>
        <w:jc w:val="both"/>
        <w:rPr>
          <w:rFonts w:ascii="MS Reference Sans Serif" w:hAnsi="MS Reference Sans Serif" w:cs="ArialMT"/>
          <w:sz w:val="24"/>
          <w:szCs w:val="24"/>
        </w:rPr>
      </w:pPr>
    </w:p>
    <w:p w14:paraId="6BEF1BDA" w14:textId="0145FE2E" w:rsidR="00F26993" w:rsidRPr="0074193A" w:rsidRDefault="00F26993" w:rsidP="00F26993">
      <w:pPr>
        <w:jc w:val="both"/>
        <w:rPr>
          <w:rFonts w:ascii="MS Reference Sans Serif" w:hAnsi="MS Reference Sans Serif" w:cs="ArialMT"/>
          <w:sz w:val="24"/>
          <w:szCs w:val="24"/>
        </w:rPr>
      </w:pPr>
      <w:r w:rsidRPr="0074193A">
        <w:rPr>
          <w:rFonts w:ascii="MS Reference Sans Serif" w:hAnsi="MS Reference Sans Serif" w:cs="ArialMT"/>
          <w:sz w:val="24"/>
          <w:szCs w:val="24"/>
        </w:rPr>
        <w:t>Před zahájením stavebních prací na dostavbě „U2“ bude realizováno nové napojení objektu „</w:t>
      </w:r>
      <w:r w:rsidRPr="0074193A">
        <w:rPr>
          <w:rFonts w:ascii="MS Reference Sans Serif" w:hAnsi="MS Reference Sans Serif" w:cs="ArialMT"/>
          <w:sz w:val="24"/>
          <w:szCs w:val="24"/>
        </w:rPr>
        <w:t>T</w:t>
      </w:r>
      <w:r w:rsidRPr="0074193A">
        <w:rPr>
          <w:rFonts w:ascii="MS Reference Sans Serif" w:hAnsi="MS Reference Sans Serif" w:cs="ArialMT"/>
          <w:sz w:val="24"/>
          <w:szCs w:val="24"/>
        </w:rPr>
        <w:t>“ optickým kabelem z budovy A (R22). Původní kabel, který je v kolizi s dostavbou bude v maximální možné míře odstraněn v místech, kde bude přístupný jako jsou budovy, kolektory apod.. Nový kabel povede z budovy „A“ kolektorem pod budou „C“, kde v šachtě Š20 přejde do kanálu, který bude pokračovat až k budově „T“, kde bude zakončen.</w:t>
      </w:r>
    </w:p>
    <w:p w14:paraId="0562AB9A" w14:textId="74012B82" w:rsidR="004D71F1" w:rsidRPr="0074193A" w:rsidRDefault="004D71F1" w:rsidP="004D71F1">
      <w:pPr>
        <w:jc w:val="both"/>
        <w:rPr>
          <w:rFonts w:ascii="MS Reference Sans Serif" w:hAnsi="MS Reference Sans Serif" w:cs="ArialMT"/>
          <w:sz w:val="24"/>
          <w:szCs w:val="24"/>
        </w:rPr>
      </w:pPr>
    </w:p>
    <w:p w14:paraId="33EF0B91" w14:textId="4712ACE5" w:rsidR="00066A6F" w:rsidRPr="0074193A" w:rsidRDefault="00066A6F" w:rsidP="00066A6F">
      <w:pPr>
        <w:pStyle w:val="Nadpis3"/>
      </w:pPr>
      <w:bookmarkStart w:id="27" w:name="_Toc160023283"/>
      <w:r w:rsidRPr="0074193A">
        <w:t xml:space="preserve">1x kabel </w:t>
      </w:r>
      <w:r w:rsidRPr="0074193A">
        <w:t>10xNx0,6</w:t>
      </w:r>
      <w:r w:rsidRPr="0074193A">
        <w:t xml:space="preserve"> z „</w:t>
      </w:r>
      <w:r w:rsidRPr="0074193A">
        <w:t>V</w:t>
      </w:r>
      <w:r w:rsidRPr="0074193A">
        <w:t xml:space="preserve">“ do </w:t>
      </w:r>
      <w:r w:rsidRPr="0074193A">
        <w:t>„U1“</w:t>
      </w:r>
      <w:bookmarkEnd w:id="27"/>
    </w:p>
    <w:p w14:paraId="26BDA3F1" w14:textId="2A85B8C1" w:rsidR="00540769" w:rsidRPr="0074193A" w:rsidRDefault="00066A6F" w:rsidP="00066A6F">
      <w:pPr>
        <w:jc w:val="both"/>
        <w:rPr>
          <w:rFonts w:ascii="MS Reference Sans Serif" w:hAnsi="MS Reference Sans Serif" w:cs="ArialMT"/>
          <w:sz w:val="24"/>
          <w:szCs w:val="24"/>
        </w:rPr>
      </w:pPr>
      <w:r w:rsidRPr="0074193A">
        <w:rPr>
          <w:rFonts w:ascii="MS Reference Sans Serif" w:hAnsi="MS Reference Sans Serif" w:cs="ArialMT"/>
          <w:sz w:val="24"/>
          <w:szCs w:val="24"/>
        </w:rPr>
        <w:t>Před zahájením stavebních prací na dostavbě „U2“ bude realizováno nové napojení objektu „V“ </w:t>
      </w:r>
      <w:r w:rsidR="00540769" w:rsidRPr="0074193A">
        <w:rPr>
          <w:rFonts w:ascii="MS Reference Sans Serif" w:hAnsi="MS Reference Sans Serif" w:cs="ArialMT"/>
          <w:sz w:val="24"/>
          <w:szCs w:val="24"/>
        </w:rPr>
        <w:t xml:space="preserve">metalickým </w:t>
      </w:r>
      <w:r w:rsidRPr="0074193A">
        <w:rPr>
          <w:rFonts w:ascii="MS Reference Sans Serif" w:hAnsi="MS Reference Sans Serif" w:cs="ArialMT"/>
          <w:sz w:val="24"/>
          <w:szCs w:val="24"/>
        </w:rPr>
        <w:t xml:space="preserve">kabelem z budovy </w:t>
      </w:r>
      <w:r w:rsidR="00540769" w:rsidRPr="0074193A">
        <w:rPr>
          <w:rFonts w:ascii="MS Reference Sans Serif" w:hAnsi="MS Reference Sans Serif" w:cs="ArialMT"/>
          <w:sz w:val="24"/>
          <w:szCs w:val="24"/>
        </w:rPr>
        <w:t>„U1“</w:t>
      </w:r>
      <w:r w:rsidRPr="0074193A">
        <w:rPr>
          <w:rFonts w:ascii="MS Reference Sans Serif" w:hAnsi="MS Reference Sans Serif" w:cs="ArialMT"/>
          <w:sz w:val="24"/>
          <w:szCs w:val="24"/>
        </w:rPr>
        <w:t>. Původní kabel, který je v kolizi s dostavbou bude v maximální možné míře odstraněn v místech, kde bude přístupný jako jsou budovy, kolektory apod.. Nový kabel povede z budovy „</w:t>
      </w:r>
      <w:r w:rsidR="00540769" w:rsidRPr="0074193A">
        <w:rPr>
          <w:rFonts w:ascii="MS Reference Sans Serif" w:hAnsi="MS Reference Sans Serif" w:cs="ArialMT"/>
          <w:sz w:val="24"/>
          <w:szCs w:val="24"/>
        </w:rPr>
        <w:t>U1</w:t>
      </w:r>
      <w:r w:rsidRPr="0074193A">
        <w:rPr>
          <w:rFonts w:ascii="MS Reference Sans Serif" w:hAnsi="MS Reference Sans Serif" w:cs="ArialMT"/>
          <w:sz w:val="24"/>
          <w:szCs w:val="24"/>
        </w:rPr>
        <w:t xml:space="preserve">“ </w:t>
      </w:r>
      <w:r w:rsidR="00540769" w:rsidRPr="0074193A">
        <w:rPr>
          <w:rFonts w:ascii="MS Reference Sans Serif" w:hAnsi="MS Reference Sans Serif" w:cs="ArialMT"/>
          <w:sz w:val="24"/>
          <w:szCs w:val="24"/>
        </w:rPr>
        <w:t>kanálem k budově „T“ a dále společně v s optickým kabelem výkopem do budovy „V“, kde bude zakončen v novém rozvaděči.</w:t>
      </w:r>
    </w:p>
    <w:p w14:paraId="496F8823" w14:textId="77777777" w:rsidR="00540769" w:rsidRPr="0074193A" w:rsidRDefault="00540769" w:rsidP="00066A6F">
      <w:pPr>
        <w:jc w:val="both"/>
        <w:rPr>
          <w:rFonts w:ascii="MS Reference Sans Serif" w:hAnsi="MS Reference Sans Serif" w:cs="ArialMT"/>
          <w:sz w:val="24"/>
          <w:szCs w:val="24"/>
        </w:rPr>
      </w:pPr>
    </w:p>
    <w:p w14:paraId="58B3598E" w14:textId="3807C06F" w:rsidR="00540769" w:rsidRPr="0074193A" w:rsidRDefault="00540769" w:rsidP="00540769">
      <w:pPr>
        <w:pStyle w:val="Nadpis3"/>
      </w:pPr>
      <w:bookmarkStart w:id="28" w:name="_Toc160023284"/>
      <w:r w:rsidRPr="0074193A">
        <w:t xml:space="preserve">1x kabel </w:t>
      </w:r>
      <w:r w:rsidRPr="0074193A">
        <w:t>2</w:t>
      </w:r>
      <w:r w:rsidRPr="0074193A">
        <w:t>0xNx0,6 z „</w:t>
      </w:r>
      <w:r w:rsidRPr="0074193A">
        <w:t>T</w:t>
      </w:r>
      <w:r w:rsidRPr="0074193A">
        <w:t>“ do „U1“</w:t>
      </w:r>
      <w:bookmarkEnd w:id="28"/>
    </w:p>
    <w:p w14:paraId="737F8735" w14:textId="4AC1316F" w:rsidR="00540769" w:rsidRPr="0074193A" w:rsidRDefault="00540769" w:rsidP="00540769">
      <w:pPr>
        <w:jc w:val="both"/>
        <w:rPr>
          <w:rFonts w:ascii="MS Reference Sans Serif" w:hAnsi="MS Reference Sans Serif" w:cs="ArialMT"/>
          <w:sz w:val="24"/>
          <w:szCs w:val="24"/>
        </w:rPr>
      </w:pPr>
      <w:r w:rsidRPr="0074193A">
        <w:rPr>
          <w:rFonts w:ascii="MS Reference Sans Serif" w:hAnsi="MS Reference Sans Serif" w:cs="ArialMT"/>
          <w:sz w:val="24"/>
          <w:szCs w:val="24"/>
        </w:rPr>
        <w:t>Před zahájením stavebních prací na dostavbě „U2“ bude realizováno nové napojení objektu „</w:t>
      </w:r>
      <w:r w:rsidRPr="0074193A">
        <w:rPr>
          <w:rFonts w:ascii="MS Reference Sans Serif" w:hAnsi="MS Reference Sans Serif" w:cs="ArialMT"/>
          <w:sz w:val="24"/>
          <w:szCs w:val="24"/>
        </w:rPr>
        <w:t>T</w:t>
      </w:r>
      <w:r w:rsidRPr="0074193A">
        <w:rPr>
          <w:rFonts w:ascii="MS Reference Sans Serif" w:hAnsi="MS Reference Sans Serif" w:cs="ArialMT"/>
          <w:sz w:val="24"/>
          <w:szCs w:val="24"/>
        </w:rPr>
        <w:t>“ metalickým kabelem z budovy „U1“. Původní kabel, který je v kolizi s dostavbou bude v maximální možné míře odstraněn v místech, kde bude přístupný jako jsou budovy, kolektory apod.. Nový kabel povede z budovy „U1“ kanálem k budově „T“, kde bude zakončen v novém rozvaděči.</w:t>
      </w:r>
    </w:p>
    <w:p w14:paraId="1AB13D11" w14:textId="77777777" w:rsidR="00540769" w:rsidRPr="0074193A" w:rsidRDefault="00540769" w:rsidP="00066A6F">
      <w:pPr>
        <w:jc w:val="both"/>
        <w:rPr>
          <w:rFonts w:ascii="MS Reference Sans Serif" w:hAnsi="MS Reference Sans Serif" w:cs="ArialMT"/>
          <w:sz w:val="24"/>
          <w:szCs w:val="24"/>
        </w:rPr>
      </w:pPr>
    </w:p>
    <w:p w14:paraId="4393DACF" w14:textId="69C662F1" w:rsidR="00B10317" w:rsidRPr="0074193A" w:rsidRDefault="00540769" w:rsidP="000D789E">
      <w:pPr>
        <w:pStyle w:val="Nadpis3"/>
      </w:pPr>
      <w:bookmarkStart w:id="29" w:name="_Toc160023285"/>
      <w:r w:rsidRPr="0074193A">
        <w:t xml:space="preserve">1x </w:t>
      </w:r>
      <w:r w:rsidR="00B10317" w:rsidRPr="0074193A">
        <w:t>opt. kabel 24vl. SM z budovy „</w:t>
      </w:r>
      <w:r w:rsidRPr="0074193A">
        <w:t>U2</w:t>
      </w:r>
      <w:r w:rsidR="00B10317" w:rsidRPr="0074193A">
        <w:t xml:space="preserve">“ do </w:t>
      </w:r>
      <w:r w:rsidR="000D789E" w:rsidRPr="0074193A">
        <w:t>budovy „A“</w:t>
      </w:r>
      <w:r w:rsidRPr="0074193A">
        <w:t xml:space="preserve"> (R22)</w:t>
      </w:r>
      <w:bookmarkEnd w:id="29"/>
    </w:p>
    <w:p w14:paraId="66FC1DD4" w14:textId="77777777" w:rsidR="00540769" w:rsidRPr="0074193A" w:rsidRDefault="00540769" w:rsidP="00B10317">
      <w:pPr>
        <w:jc w:val="both"/>
        <w:rPr>
          <w:rFonts w:ascii="MS Reference Sans Serif" w:hAnsi="MS Reference Sans Serif" w:cs="ArialMT"/>
          <w:sz w:val="24"/>
          <w:szCs w:val="24"/>
        </w:rPr>
      </w:pPr>
    </w:p>
    <w:p w14:paraId="3B3B4255" w14:textId="0C8EE867" w:rsidR="00540769" w:rsidRPr="0074193A" w:rsidRDefault="00C51623" w:rsidP="00B10317">
      <w:pPr>
        <w:jc w:val="both"/>
        <w:rPr>
          <w:rFonts w:ascii="MS Reference Sans Serif" w:hAnsi="MS Reference Sans Serif" w:cs="ArialMT"/>
          <w:sz w:val="24"/>
          <w:szCs w:val="24"/>
        </w:rPr>
      </w:pPr>
      <w:r w:rsidRPr="0074193A">
        <w:rPr>
          <w:rFonts w:ascii="MS Reference Sans Serif" w:hAnsi="MS Reference Sans Serif" w:cs="ArialMT"/>
          <w:sz w:val="24"/>
          <w:szCs w:val="24"/>
        </w:rPr>
        <w:t>Dostavba budovy „U2“ bude napojena optickým kabelem z budovy „A“ (R22). K</w:t>
      </w:r>
      <w:r w:rsidRPr="0074193A">
        <w:rPr>
          <w:rFonts w:ascii="MS Reference Sans Serif" w:hAnsi="MS Reference Sans Serif" w:cs="ArialMT"/>
          <w:sz w:val="24"/>
          <w:szCs w:val="24"/>
        </w:rPr>
        <w:t>abel povede z budovy „A“ kolektorem pod budou „C“, kde v šachtě Š20 přejde do kanálu, který bude pokračovat až k budově „</w:t>
      </w:r>
      <w:r w:rsidRPr="0074193A">
        <w:rPr>
          <w:rFonts w:ascii="MS Reference Sans Serif" w:hAnsi="MS Reference Sans Serif" w:cs="ArialMT"/>
          <w:sz w:val="24"/>
          <w:szCs w:val="24"/>
        </w:rPr>
        <w:t>U1</w:t>
      </w:r>
      <w:r w:rsidRPr="0074193A">
        <w:rPr>
          <w:rFonts w:ascii="MS Reference Sans Serif" w:hAnsi="MS Reference Sans Serif" w:cs="ArialMT"/>
          <w:sz w:val="24"/>
          <w:szCs w:val="24"/>
        </w:rPr>
        <w:t>“, k</w:t>
      </w:r>
      <w:r w:rsidRPr="0074193A">
        <w:rPr>
          <w:rFonts w:ascii="MS Reference Sans Serif" w:hAnsi="MS Reference Sans Serif" w:cs="ArialMT"/>
          <w:sz w:val="24"/>
          <w:szCs w:val="24"/>
        </w:rPr>
        <w:t>terou projde v instalačním kanále v 1.pp do budovy „U2“, kde</w:t>
      </w:r>
      <w:r w:rsidRPr="0074193A">
        <w:rPr>
          <w:rFonts w:ascii="MS Reference Sans Serif" w:hAnsi="MS Reference Sans Serif" w:cs="ArialMT"/>
          <w:sz w:val="24"/>
          <w:szCs w:val="24"/>
        </w:rPr>
        <w:t xml:space="preserve"> bude zakončen.</w:t>
      </w:r>
    </w:p>
    <w:p w14:paraId="1019645A" w14:textId="77777777" w:rsidR="000D789E" w:rsidRPr="0074193A" w:rsidRDefault="000D789E" w:rsidP="00B10317">
      <w:pPr>
        <w:jc w:val="both"/>
        <w:rPr>
          <w:rFonts w:ascii="MS Reference Sans Serif" w:hAnsi="MS Reference Sans Serif" w:cs="ArialMT"/>
          <w:sz w:val="24"/>
          <w:szCs w:val="24"/>
        </w:rPr>
      </w:pPr>
    </w:p>
    <w:p w14:paraId="0E9DF8B5" w14:textId="22C9BB6E" w:rsidR="00F74389" w:rsidRPr="0074193A" w:rsidRDefault="00417B93" w:rsidP="005D7815">
      <w:pPr>
        <w:pStyle w:val="Nadpis3"/>
      </w:pPr>
      <w:bookmarkStart w:id="30" w:name="_Toc160023286"/>
      <w:r w:rsidRPr="0074193A">
        <w:t>1</w:t>
      </w:r>
      <w:r w:rsidR="00F74389" w:rsidRPr="0074193A">
        <w:t>x kabel 100xNx0,6 z budovy „XR“ do budovy „</w:t>
      </w:r>
      <w:r w:rsidRPr="0074193A">
        <w:t>SR1</w:t>
      </w:r>
      <w:r w:rsidR="00F74389" w:rsidRPr="0074193A">
        <w:t>“</w:t>
      </w:r>
      <w:bookmarkEnd w:id="30"/>
    </w:p>
    <w:p w14:paraId="3985CCAC" w14:textId="376C3291" w:rsidR="00C51623" w:rsidRPr="0074193A" w:rsidRDefault="00C51623" w:rsidP="00F74389">
      <w:pPr>
        <w:jc w:val="both"/>
        <w:rPr>
          <w:rFonts w:ascii="MS Reference Sans Serif" w:hAnsi="MS Reference Sans Serif" w:cs="ArialMT"/>
          <w:sz w:val="24"/>
          <w:szCs w:val="24"/>
        </w:rPr>
      </w:pPr>
      <w:r w:rsidRPr="0074193A">
        <w:rPr>
          <w:rFonts w:ascii="MS Reference Sans Serif" w:hAnsi="MS Reference Sans Serif" w:cs="ArialMT"/>
          <w:sz w:val="24"/>
          <w:szCs w:val="24"/>
        </w:rPr>
        <w:t xml:space="preserve">Telefonní rozvaděč ve výměníkové stanici v budově „U1“ v 1.pp bude posílen novým kabelem 100XNx0,6 z budovy „XR“. Kabel povede z budovy „XR“ instalačním kanálem kolem budovy „X2“ a „B“. Za budovou „B“ přejde do kolektoru, kterým bude pokračovat pod budovou „C“ do šachty Š20, </w:t>
      </w:r>
      <w:r w:rsidRPr="0074193A">
        <w:rPr>
          <w:rFonts w:ascii="MS Reference Sans Serif" w:hAnsi="MS Reference Sans Serif" w:cs="ArialMT"/>
          <w:sz w:val="24"/>
          <w:szCs w:val="24"/>
        </w:rPr>
        <w:lastRenderedPageBreak/>
        <w:t>která navazuje na instalační kanál. Tím bude trasa pokračovat do výměníkové stanice v 1.pp budovy „U1“, kde bude zakončen.</w:t>
      </w:r>
    </w:p>
    <w:p w14:paraId="59373193" w14:textId="77777777" w:rsidR="00C51623" w:rsidRPr="0074193A" w:rsidRDefault="00C51623" w:rsidP="00F74389">
      <w:pPr>
        <w:jc w:val="both"/>
        <w:rPr>
          <w:rFonts w:ascii="MS Reference Sans Serif" w:hAnsi="MS Reference Sans Serif" w:cs="ArialMT"/>
          <w:sz w:val="24"/>
          <w:szCs w:val="24"/>
        </w:rPr>
      </w:pPr>
    </w:p>
    <w:p w14:paraId="7FD0B8B8" w14:textId="24C81DD2" w:rsidR="003A504F" w:rsidRPr="0074193A" w:rsidRDefault="003A504F" w:rsidP="003A504F">
      <w:pPr>
        <w:pStyle w:val="Nadpis3"/>
      </w:pPr>
      <w:bookmarkStart w:id="31" w:name="_Toc160023287"/>
      <w:r w:rsidRPr="0074193A">
        <w:t>2x opt. kabel 12vl. SM, P180 z budovy „WA“ do budovy „A“ (Essernet)</w:t>
      </w:r>
      <w:bookmarkEnd w:id="31"/>
    </w:p>
    <w:p w14:paraId="353E2B44" w14:textId="1FBA23C2" w:rsidR="00F953F3" w:rsidRPr="0074193A" w:rsidRDefault="003A504F" w:rsidP="003A504F">
      <w:pPr>
        <w:jc w:val="both"/>
        <w:rPr>
          <w:rFonts w:ascii="MS Reference Sans Serif" w:hAnsi="MS Reference Sans Serif" w:cs="ArialMT"/>
          <w:sz w:val="24"/>
          <w:szCs w:val="24"/>
        </w:rPr>
      </w:pPr>
      <w:r w:rsidRPr="0074193A">
        <w:rPr>
          <w:rFonts w:ascii="MS Reference Sans Serif" w:hAnsi="MS Reference Sans Serif" w:cs="ArialMT"/>
          <w:sz w:val="24"/>
          <w:szCs w:val="24"/>
        </w:rPr>
        <w:t>Nově instalovaná ústředna EPS v budově „</w:t>
      </w:r>
      <w:r w:rsidR="00C51623" w:rsidRPr="0074193A">
        <w:rPr>
          <w:rFonts w:ascii="MS Reference Sans Serif" w:hAnsi="MS Reference Sans Serif" w:cs="ArialMT"/>
          <w:sz w:val="24"/>
          <w:szCs w:val="24"/>
        </w:rPr>
        <w:t>U2</w:t>
      </w:r>
      <w:r w:rsidRPr="0074193A">
        <w:rPr>
          <w:rFonts w:ascii="MS Reference Sans Serif" w:hAnsi="MS Reference Sans Serif" w:cs="ArialMT"/>
          <w:sz w:val="24"/>
          <w:szCs w:val="24"/>
        </w:rPr>
        <w:t>“ bude připojena dvěma opt. kabely 12vl. SM, P180 do areálové sítě ústředen EPS (Essernetu). Oba kabely budou zakončeny ve stávajícím rozvaděči v budově „A“. Z budovy „</w:t>
      </w:r>
      <w:r w:rsidR="00C51623" w:rsidRPr="0074193A">
        <w:rPr>
          <w:rFonts w:ascii="MS Reference Sans Serif" w:hAnsi="MS Reference Sans Serif" w:cs="ArialMT"/>
          <w:sz w:val="24"/>
          <w:szCs w:val="24"/>
        </w:rPr>
        <w:t>U1</w:t>
      </w:r>
      <w:r w:rsidRPr="0074193A">
        <w:rPr>
          <w:rFonts w:ascii="MS Reference Sans Serif" w:hAnsi="MS Reference Sans Serif" w:cs="ArialMT"/>
          <w:sz w:val="24"/>
          <w:szCs w:val="24"/>
        </w:rPr>
        <w:t xml:space="preserve">“ povedou kabely </w:t>
      </w:r>
      <w:r w:rsidR="00C51623" w:rsidRPr="0074193A">
        <w:rPr>
          <w:rFonts w:ascii="MS Reference Sans Serif" w:hAnsi="MS Reference Sans Serif" w:cs="ArialMT"/>
          <w:sz w:val="24"/>
          <w:szCs w:val="24"/>
        </w:rPr>
        <w:t>instalačním kanálem z výměníkové stanice směrem k budově „C“, kde navazuje na šachtu kolektoru Š20. Tím pak bude pokračovat do instalačního podlaží budovy „A“</w:t>
      </w:r>
      <w:r w:rsidR="0074193A" w:rsidRPr="0074193A">
        <w:rPr>
          <w:rFonts w:ascii="MS Reference Sans Serif" w:hAnsi="MS Reference Sans Serif" w:cs="ArialMT"/>
          <w:sz w:val="24"/>
          <w:szCs w:val="24"/>
        </w:rPr>
        <w:t xml:space="preserve">, kterým projde pod výměníkovou stanici, kde ústí stupačka od </w:t>
      </w:r>
      <w:r w:rsidR="003F6628" w:rsidRPr="0074193A">
        <w:rPr>
          <w:rFonts w:ascii="MS Reference Sans Serif" w:hAnsi="MS Reference Sans Serif" w:cs="ArialMT"/>
          <w:sz w:val="24"/>
          <w:szCs w:val="24"/>
        </w:rPr>
        <w:t xml:space="preserve">rozvaděče EPS v 1.np v místnosti A_A401290. Trasa v kolektoru bude realizována dvěma drátěnými žlaby s PO stejného typu jako v kolektoru pod budovou </w:t>
      </w:r>
      <w:r w:rsidR="0074193A" w:rsidRPr="0074193A">
        <w:rPr>
          <w:rFonts w:ascii="MS Reference Sans Serif" w:hAnsi="MS Reference Sans Serif" w:cs="ArialMT"/>
          <w:sz w:val="24"/>
          <w:szCs w:val="24"/>
        </w:rPr>
        <w:t>C</w:t>
      </w:r>
      <w:r w:rsidR="003F6628" w:rsidRPr="0074193A">
        <w:rPr>
          <w:rFonts w:ascii="MS Reference Sans Serif" w:hAnsi="MS Reference Sans Serif" w:cs="ArialMT"/>
          <w:sz w:val="24"/>
          <w:szCs w:val="24"/>
        </w:rPr>
        <w:t xml:space="preserve">. </w:t>
      </w:r>
    </w:p>
    <w:p w14:paraId="36B2FB6C" w14:textId="77777777" w:rsidR="003A504F" w:rsidRPr="0074193A" w:rsidRDefault="003A504F" w:rsidP="003A504F">
      <w:pPr>
        <w:jc w:val="both"/>
        <w:rPr>
          <w:rFonts w:ascii="MS Reference Sans Serif" w:hAnsi="MS Reference Sans Serif" w:cs="ArialMT"/>
          <w:sz w:val="24"/>
          <w:szCs w:val="24"/>
        </w:rPr>
      </w:pPr>
    </w:p>
    <w:p w14:paraId="0B6440FE" w14:textId="77777777" w:rsidR="003A504F" w:rsidRPr="0074193A" w:rsidRDefault="003A504F" w:rsidP="003A504F">
      <w:pPr>
        <w:jc w:val="both"/>
        <w:rPr>
          <w:rFonts w:ascii="MS Reference Sans Serif" w:hAnsi="MS Reference Sans Serif" w:cs="ArialMT"/>
          <w:sz w:val="24"/>
          <w:szCs w:val="24"/>
        </w:rPr>
      </w:pPr>
      <w:r w:rsidRPr="0074193A">
        <w:rPr>
          <w:rFonts w:ascii="MS Reference Sans Serif" w:hAnsi="MS Reference Sans Serif" w:cs="ArialMT"/>
          <w:sz w:val="24"/>
          <w:szCs w:val="24"/>
        </w:rPr>
        <w:t>V kabelové nenormové trase tvořené žlaby Arkys s PO je možno vést PO optické kabely např.:</w:t>
      </w:r>
    </w:p>
    <w:p w14:paraId="201E1330" w14:textId="77777777" w:rsidR="003A504F" w:rsidRPr="0074193A" w:rsidRDefault="003A504F" w:rsidP="003A504F">
      <w:pPr>
        <w:jc w:val="both"/>
        <w:rPr>
          <w:rFonts w:ascii="MS Reference Sans Serif" w:hAnsi="MS Reference Sans Serif" w:cs="ArialMT"/>
          <w:sz w:val="24"/>
          <w:szCs w:val="24"/>
        </w:rPr>
      </w:pPr>
      <w:r w:rsidRPr="0074193A">
        <w:rPr>
          <w:rFonts w:ascii="MS Reference Sans Serif" w:hAnsi="MS Reference Sans Serif" w:cs="ArialMT"/>
          <w:color w:val="FF0000"/>
          <w:sz w:val="24"/>
          <w:szCs w:val="24"/>
        </w:rPr>
        <w:t>-Optický kabel Leoni konstrukce I-B(ZN)BH DB4678 (odzkoušeno)</w:t>
      </w:r>
    </w:p>
    <w:p w14:paraId="62DAD2AA" w14:textId="77777777" w:rsidR="003A504F" w:rsidRPr="0074193A" w:rsidRDefault="003A504F" w:rsidP="00F74389">
      <w:pPr>
        <w:jc w:val="both"/>
        <w:rPr>
          <w:rFonts w:ascii="MS Reference Sans Serif" w:hAnsi="MS Reference Sans Serif" w:cs="ArialMT"/>
          <w:sz w:val="24"/>
          <w:szCs w:val="24"/>
        </w:rPr>
      </w:pPr>
    </w:p>
    <w:p w14:paraId="5E17BDEF" w14:textId="77777777" w:rsidR="006521D5" w:rsidRPr="0074193A" w:rsidRDefault="006521D5" w:rsidP="006521D5">
      <w:pPr>
        <w:pStyle w:val="Nadpis1"/>
        <w:jc w:val="both"/>
        <w:rPr>
          <w:rFonts w:cs="Arial"/>
        </w:rPr>
      </w:pPr>
      <w:bookmarkStart w:id="32" w:name="_Toc238454562"/>
      <w:bookmarkStart w:id="33" w:name="_Toc238540998"/>
      <w:bookmarkStart w:id="34" w:name="_Toc131441757"/>
      <w:bookmarkStart w:id="35" w:name="_Toc160023288"/>
      <w:r w:rsidRPr="0074193A">
        <w:rPr>
          <w:rFonts w:cs="Arial"/>
        </w:rPr>
        <w:t>VNITŘNÍ A VENKOVNÍ ROZVODY A JEJICH ULOŽENÍ</w:t>
      </w:r>
      <w:bookmarkEnd w:id="32"/>
      <w:bookmarkEnd w:id="33"/>
      <w:bookmarkEnd w:id="34"/>
      <w:bookmarkEnd w:id="35"/>
    </w:p>
    <w:p w14:paraId="4FDE6E43" w14:textId="77777777" w:rsidR="006521D5" w:rsidRPr="0074193A" w:rsidRDefault="006521D5" w:rsidP="006521D5">
      <w:pPr>
        <w:jc w:val="both"/>
        <w:rPr>
          <w:rFonts w:ascii="Arial" w:hAnsi="Arial" w:cs="Arial"/>
          <w:sz w:val="24"/>
          <w:szCs w:val="24"/>
        </w:rPr>
      </w:pPr>
      <w:bookmarkStart w:id="36" w:name="_Hlk56939270"/>
    </w:p>
    <w:p w14:paraId="2338E485" w14:textId="2285512B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 xml:space="preserve">Kabely v kanálech a kolektorech budou </w:t>
      </w:r>
      <w:r w:rsidR="003F6628" w:rsidRPr="0074193A">
        <w:rPr>
          <w:rFonts w:ascii="MS Reference Sans Serif" w:hAnsi="MS Reference Sans Serif"/>
          <w:sz w:val="24"/>
        </w:rPr>
        <w:t xml:space="preserve">převážně </w:t>
      </w:r>
      <w:r w:rsidRPr="0074193A">
        <w:rPr>
          <w:rFonts w:ascii="MS Reference Sans Serif" w:hAnsi="MS Reference Sans Serif"/>
          <w:sz w:val="24"/>
        </w:rPr>
        <w:t>uloženy na stávajících kabelových žebřících. Ostatní kabelové trasy mimo kanály a kolektory budou vedeny nad podhledy, pod omítkou nebo přiznaně po povrchu. Trasy s PO vedené po povrchu budou uchyceny pomocí kovových klipů nebo uloženy v</w:t>
      </w:r>
      <w:r w:rsidR="00697149" w:rsidRPr="0074193A">
        <w:rPr>
          <w:rFonts w:ascii="MS Reference Sans Serif" w:hAnsi="MS Reference Sans Serif"/>
          <w:sz w:val="24"/>
        </w:rPr>
        <w:t xml:space="preserve">e stávajících </w:t>
      </w:r>
      <w:r w:rsidRPr="0074193A">
        <w:rPr>
          <w:rFonts w:ascii="MS Reference Sans Serif" w:hAnsi="MS Reference Sans Serif"/>
          <w:sz w:val="24"/>
        </w:rPr>
        <w:t xml:space="preserve">normových trasách (kabelových žlabech) s požadovanou PO. Kabely Essernetu v kanále nebo kolektoru budou vedeny po stropě s maximálním možným rozestupem. </w:t>
      </w:r>
    </w:p>
    <w:bookmarkEnd w:id="36"/>
    <w:p w14:paraId="58A39689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</w:p>
    <w:p w14:paraId="16D2E5E8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 xml:space="preserve">Použité kabely a nosné trasy musí odpovídat vyhl. č. 23/2008 Sb. a č. 268/2011 Sb. a jejich novelizacím. Při přechodu vedení mezi jednotlivými požárními úseky jak v horizontálním i vertikálním směru, budou tyto prostupy opatřeny protipožárními ucpávkami. </w:t>
      </w:r>
    </w:p>
    <w:p w14:paraId="33CAAA7B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</w:p>
    <w:p w14:paraId="00FB092E" w14:textId="77777777" w:rsidR="006521D5" w:rsidRPr="0074193A" w:rsidRDefault="006521D5" w:rsidP="006521D5">
      <w:pPr>
        <w:pStyle w:val="Odstavec1"/>
        <w:ind w:firstLine="0"/>
        <w:rPr>
          <w:rFonts w:ascii="MS Reference Sans Serif" w:hAnsi="MS Reference Sans Serif"/>
        </w:rPr>
      </w:pPr>
      <w:r w:rsidRPr="0074193A">
        <w:rPr>
          <w:rFonts w:ascii="MS Reference Sans Serif" w:hAnsi="MS Reference Sans Serif"/>
        </w:rPr>
        <w:t>Elektroinstalace bude provedena dle stanovených vnějších vlivů určených dle ČSN 33 2000-</w:t>
      </w:r>
      <w:smartTag w:uri="urn:schemas-microsoft-com:office:smarttags" w:element="metricconverter">
        <w:smartTagPr>
          <w:attr w:name="ProductID" w:val="3 a"/>
        </w:smartTagPr>
        <w:r w:rsidRPr="0074193A">
          <w:rPr>
            <w:rFonts w:ascii="MS Reference Sans Serif" w:hAnsi="MS Reference Sans Serif"/>
          </w:rPr>
          <w:t>3 a</w:t>
        </w:r>
      </w:smartTag>
      <w:r w:rsidRPr="0074193A">
        <w:rPr>
          <w:rFonts w:ascii="MS Reference Sans Serif" w:hAnsi="MS Reference Sans Serif"/>
        </w:rPr>
        <w:t xml:space="preserve"> v návaznosti na ČSN 33 2000-5-51. </w:t>
      </w:r>
    </w:p>
    <w:p w14:paraId="399BCAAE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ab/>
      </w:r>
    </w:p>
    <w:p w14:paraId="28BB4C0E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 xml:space="preserve">Dle ČSN </w:t>
      </w:r>
      <w:smartTag w:uri="urn:schemas-microsoft-com:office:smarttags" w:element="metricconverter">
        <w:smartTagPr>
          <w:attr w:name="ProductID" w:val="342300 a"/>
        </w:smartTagPr>
        <w:r w:rsidRPr="0074193A">
          <w:rPr>
            <w:rFonts w:ascii="MS Reference Sans Serif" w:hAnsi="MS Reference Sans Serif"/>
            <w:sz w:val="24"/>
          </w:rPr>
          <w:t>342300 a</w:t>
        </w:r>
      </w:smartTag>
      <w:r w:rsidRPr="0074193A">
        <w:rPr>
          <w:rFonts w:ascii="MS Reference Sans Serif" w:hAnsi="MS Reference Sans Serif"/>
          <w:sz w:val="24"/>
        </w:rPr>
        <w:t xml:space="preserve"> ČSN 341050 musí být dodržen odstup slaboproudých kabelů od silnoproudých rozvodů do 1 kV – 20cm. Při souběhu kratším než 5m lze snížit odstup na </w:t>
      </w:r>
      <w:smartTag w:uri="urn:schemas-microsoft-com:office:smarttags" w:element="metricconverter">
        <w:smartTagPr>
          <w:attr w:name="ProductID" w:val="6 cm"/>
        </w:smartTagPr>
        <w:r w:rsidRPr="0074193A">
          <w:rPr>
            <w:rFonts w:ascii="MS Reference Sans Serif" w:hAnsi="MS Reference Sans Serif"/>
            <w:sz w:val="24"/>
          </w:rPr>
          <w:t>6 cm</w:t>
        </w:r>
      </w:smartTag>
      <w:r w:rsidRPr="0074193A">
        <w:rPr>
          <w:rFonts w:ascii="MS Reference Sans Serif" w:hAnsi="MS Reference Sans Serif"/>
          <w:sz w:val="24"/>
        </w:rPr>
        <w:t xml:space="preserve"> a při křižování na </w:t>
      </w:r>
      <w:smartTag w:uri="urn:schemas-microsoft-com:office:smarttags" w:element="metricconverter">
        <w:smartTagPr>
          <w:attr w:name="ProductID" w:val="1 cm"/>
        </w:smartTagPr>
        <w:r w:rsidRPr="0074193A">
          <w:rPr>
            <w:rFonts w:ascii="MS Reference Sans Serif" w:hAnsi="MS Reference Sans Serif"/>
            <w:sz w:val="24"/>
          </w:rPr>
          <w:t>1 cm</w:t>
        </w:r>
      </w:smartTag>
      <w:r w:rsidRPr="0074193A">
        <w:rPr>
          <w:rFonts w:ascii="MS Reference Sans Serif" w:hAnsi="MS Reference Sans Serif"/>
          <w:sz w:val="24"/>
        </w:rPr>
        <w:t xml:space="preserve">. </w:t>
      </w:r>
    </w:p>
    <w:p w14:paraId="34618808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ab/>
      </w:r>
    </w:p>
    <w:p w14:paraId="1CAC77AC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 xml:space="preserve">Před uvedením zařízení do provozu provede revizní technik výchozí revizi, dle ČSN 342710, čl. 434, </w:t>
      </w:r>
      <w:smartTag w:uri="urn:schemas-microsoft-com:office:smarttags" w:element="metricconverter">
        <w:smartTagPr>
          <w:attr w:name="ProductID" w:val="435 a"/>
        </w:smartTagPr>
        <w:r w:rsidRPr="0074193A">
          <w:rPr>
            <w:rFonts w:ascii="MS Reference Sans Serif" w:hAnsi="MS Reference Sans Serif"/>
            <w:sz w:val="24"/>
          </w:rPr>
          <w:t>435 a</w:t>
        </w:r>
      </w:smartTag>
      <w:r w:rsidRPr="0074193A">
        <w:rPr>
          <w:rFonts w:ascii="MS Reference Sans Serif" w:hAnsi="MS Reference Sans Serif"/>
          <w:sz w:val="24"/>
        </w:rPr>
        <w:t xml:space="preserve"> dle podkladů výrobce.</w:t>
      </w:r>
    </w:p>
    <w:p w14:paraId="1F77B004" w14:textId="77777777" w:rsidR="006521D5" w:rsidRPr="0074193A" w:rsidRDefault="006521D5" w:rsidP="006521D5">
      <w:pPr>
        <w:jc w:val="both"/>
        <w:rPr>
          <w:rFonts w:ascii="Arial" w:hAnsi="Arial" w:cs="Arial"/>
          <w:sz w:val="24"/>
          <w:szCs w:val="24"/>
        </w:rPr>
      </w:pPr>
    </w:p>
    <w:p w14:paraId="4DA85B93" w14:textId="77777777" w:rsidR="006521D5" w:rsidRPr="0074193A" w:rsidRDefault="006521D5" w:rsidP="006521D5">
      <w:pPr>
        <w:pStyle w:val="Nadpis1"/>
      </w:pPr>
      <w:bookmarkStart w:id="37" w:name="_Toc493238947"/>
      <w:bookmarkStart w:id="38" w:name="_Toc497828122"/>
      <w:bookmarkStart w:id="39" w:name="_Toc31102684"/>
      <w:bookmarkStart w:id="40" w:name="_Toc130804363"/>
      <w:bookmarkStart w:id="41" w:name="_Toc131434084"/>
      <w:bookmarkStart w:id="42" w:name="_Toc131436013"/>
      <w:bookmarkStart w:id="43" w:name="_Toc131441758"/>
      <w:bookmarkStart w:id="44" w:name="_Toc160023289"/>
      <w:r w:rsidRPr="0074193A">
        <w:lastRenderedPageBreak/>
        <w:t>BEZPEČNOST PRÁCE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ECDF33D" w14:textId="77777777" w:rsidR="006521D5" w:rsidRPr="0074193A" w:rsidRDefault="006521D5" w:rsidP="006521D5">
      <w:pPr>
        <w:pStyle w:val="Nadpis2"/>
        <w:keepLines/>
        <w:tabs>
          <w:tab w:val="clear" w:pos="576"/>
        </w:tabs>
        <w:spacing w:before="360" w:line="259" w:lineRule="auto"/>
        <w:jc w:val="both"/>
      </w:pPr>
      <w:bookmarkStart w:id="45" w:name="_Toc130389239"/>
      <w:bookmarkStart w:id="46" w:name="_Toc130404465"/>
      <w:bookmarkStart w:id="47" w:name="_Toc130804364"/>
      <w:bookmarkStart w:id="48" w:name="_Toc131434085"/>
      <w:bookmarkStart w:id="49" w:name="_Toc131436014"/>
      <w:bookmarkStart w:id="50" w:name="_Toc131441759"/>
      <w:bookmarkStart w:id="51" w:name="_Toc160023290"/>
      <w:r w:rsidRPr="0074193A">
        <w:t>ZAŘAZENÍ ZAŘÍZENÍ DO TŘÍD A SKUPIN</w:t>
      </w:r>
      <w:bookmarkEnd w:id="45"/>
      <w:bookmarkEnd w:id="46"/>
      <w:bookmarkEnd w:id="47"/>
      <w:bookmarkEnd w:id="48"/>
      <w:bookmarkEnd w:id="49"/>
      <w:bookmarkEnd w:id="50"/>
      <w:bookmarkEnd w:id="51"/>
    </w:p>
    <w:p w14:paraId="4DF94706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</w:p>
    <w:p w14:paraId="6F267F2D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Elektrická zařízení na pracovištích jsou dle § 2 písm. a) zákona č. 250/2021 Sb., o bezpečnosti práce v souvislosti s provozem vyhrazených technických zařízení a o změně souvisejících zákonů vyhrazeným technickým zařízením, které při provozu představuje závažné riziko ohrožení života, zdraví a bezpečnosti fyzických osob.</w:t>
      </w:r>
    </w:p>
    <w:p w14:paraId="52000A13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Dle § 4 odst. 2 písm. a) nařízení vlády č. 190/2022 Sb., o vyhrazených technických elektrických zařízeních a požadavcích na zajištění jejich bezpečnosti, jde o vyhrazené elektrické zařízení II. třídy.</w:t>
      </w:r>
    </w:p>
    <w:p w14:paraId="668F5AA9" w14:textId="77777777" w:rsidR="006521D5" w:rsidRPr="0074193A" w:rsidRDefault="006521D5" w:rsidP="006521D5">
      <w:pPr>
        <w:pStyle w:val="Nadpis2"/>
        <w:keepLines/>
        <w:tabs>
          <w:tab w:val="clear" w:pos="576"/>
        </w:tabs>
        <w:spacing w:before="360" w:line="259" w:lineRule="auto"/>
        <w:jc w:val="both"/>
      </w:pPr>
      <w:bookmarkStart w:id="52" w:name="_Toc130389240"/>
      <w:bookmarkStart w:id="53" w:name="_Toc130404466"/>
      <w:bookmarkStart w:id="54" w:name="_Toc130804365"/>
      <w:bookmarkStart w:id="55" w:name="_Toc131434086"/>
      <w:bookmarkStart w:id="56" w:name="_Toc131436015"/>
      <w:bookmarkStart w:id="57" w:name="_Toc131441760"/>
      <w:bookmarkStart w:id="58" w:name="_Toc160023291"/>
      <w:r w:rsidRPr="0074193A">
        <w:t>PODMÍNKY PRO REALIZACI DÍLA A JEHO UVEDENÍ DO PROVOZU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2495E47B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</w:p>
    <w:p w14:paraId="256B096B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Dle zákona č. 183/2006 Sb., o územním plánování a stavebním řádu, ve znění pozdějších předpisů, § 160 odst. 1, může stavební a montážní práce provádět pouze stavební podnikatel, který při realizaci zabezpečí odborné vedení stavby stavbyvedoucím.</w:t>
      </w:r>
    </w:p>
    <w:p w14:paraId="16551355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</w:p>
    <w:p w14:paraId="58D365F7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Dle zákona č. 183/2006 Sb., o územním plánování a stavebním řádu, ve znění pozdějších předpisů, § 134 odst. 2, může být stavbyvedoucím pouze osoba, která má pro tuto činnost oprávnění podle zvláštního právního předpisu, tedy osoba autorizovaná. Dle zákona č. 183/2006 Sb., o územním plánování a stavebním řádu, ve znění pozdějších předpisů, § 158 odst. 1, mohou odborné vedení provádění stavby nebo její změny vykonávat pouze fyzické osoby, které získaly oprávnění k jejich výkonu podle zvláštního právního předpisu, tedy osoby autorizované.</w:t>
      </w:r>
    </w:p>
    <w:p w14:paraId="40FB9683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</w:p>
    <w:p w14:paraId="0EC9FB01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Dle zákona č. 360/1992 Sb., o výkonu povolání autorizovaných architektů a o výkonu povolání autorizovaných inženýrů a techniků činných ve výstavbě, ve znění pozdějších předpisů, § 12 odst. 6 + § 18 písm. h) + § 19 písm. d), je autorizovaná osoba oprávněna pouze v rozsahu oboru, popřípadě specializace, pro kterou jí byla udělena autorizace; odborné vedení realizace v souladu s touto dokumentací tak musí být zabezpečeno osobou, autorizovanou v oboru technika prostředí staveb, specializace elektrotechnická zařízení.</w:t>
      </w:r>
      <w:r w:rsidRPr="0074193A">
        <w:rPr>
          <w:rFonts w:ascii="MS Reference Sans Serif" w:eastAsia="Arial" w:hAnsi="MS Reference Sans Serif"/>
          <w:sz w:val="24"/>
        </w:rPr>
        <w:footnoteReference w:id="1"/>
      </w:r>
    </w:p>
    <w:p w14:paraId="75AF1FEA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</w:p>
    <w:p w14:paraId="5A6849F2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Dle § 7 odst. 1 zákona č. 250/2021 Sb., o bezpečnosti práce v souvislosti s provozem vyhrazených technických zařízení a o změně souvisejících zákonů, jsou montáž, opravy, revize, zkoušky vyhrazených technických zařízení oprávněny vykonávat pouze odborně způsobilé právnické osoby a podnikající fyzické osoby (dále všude jen „zhotovitel“).</w:t>
      </w:r>
    </w:p>
    <w:p w14:paraId="6DE99F27" w14:textId="77777777" w:rsidR="006521D5" w:rsidRPr="0074193A" w:rsidRDefault="006521D5" w:rsidP="006521D5">
      <w:pPr>
        <w:pStyle w:val="Pedobjektem"/>
        <w:jc w:val="both"/>
        <w:rPr>
          <w:rFonts w:ascii="MS Reference Sans Serif" w:eastAsia="Arial" w:hAnsi="MS Reference Sans Serif" w:cs="Times New Roman"/>
          <w:sz w:val="24"/>
          <w:szCs w:val="20"/>
          <w:lang w:eastAsia="cs-CZ"/>
        </w:rPr>
      </w:pPr>
    </w:p>
    <w:p w14:paraId="368B9DFE" w14:textId="77777777" w:rsidR="006521D5" w:rsidRPr="0074193A" w:rsidRDefault="006521D5" w:rsidP="006521D5">
      <w:pPr>
        <w:pStyle w:val="Pedobjektem"/>
        <w:jc w:val="both"/>
        <w:rPr>
          <w:rFonts w:ascii="MS Reference Sans Serif" w:eastAsia="Arial" w:hAnsi="MS Reference Sans Serif" w:cs="Times New Roman"/>
          <w:sz w:val="24"/>
          <w:szCs w:val="20"/>
          <w:lang w:eastAsia="cs-CZ"/>
        </w:rPr>
      </w:pPr>
      <w:r w:rsidRPr="0074193A">
        <w:rPr>
          <w:rFonts w:ascii="MS Reference Sans Serif" w:eastAsia="Arial" w:hAnsi="MS Reference Sans Serif" w:cs="Times New Roman"/>
          <w:sz w:val="24"/>
          <w:szCs w:val="20"/>
          <w:lang w:eastAsia="cs-CZ"/>
        </w:rPr>
        <w:t>Zhotovitel vyhrazených technických zařízení dle zákona č. 250/2021 Sb., o bezpečnosti práce v souvislosti s provozem vyhrazených technických zařízení a o změně souvisejících zákonů zajistí, aby:</w:t>
      </w:r>
    </w:p>
    <w:p w14:paraId="2538F8CF" w14:textId="77777777" w:rsidR="006521D5" w:rsidRPr="0074193A" w:rsidRDefault="006521D5" w:rsidP="006521D5">
      <w:pPr>
        <w:pStyle w:val="Odrky"/>
        <w:jc w:val="both"/>
        <w:rPr>
          <w:rFonts w:ascii="MS Reference Sans Serif" w:eastAsia="Arial" w:hAnsi="MS Reference Sans Serif" w:cs="Times New Roman"/>
          <w:sz w:val="24"/>
          <w:szCs w:val="20"/>
          <w:lang w:eastAsia="cs-CZ"/>
        </w:rPr>
      </w:pPr>
      <w:r w:rsidRPr="0074193A">
        <w:rPr>
          <w:rFonts w:ascii="MS Reference Sans Serif" w:eastAsia="Arial" w:hAnsi="MS Reference Sans Serif" w:cs="Times New Roman"/>
          <w:sz w:val="24"/>
          <w:szCs w:val="20"/>
          <w:lang w:eastAsia="cs-CZ"/>
        </w:rPr>
        <w:t>dle § 20 odst. 2 písm. d) uvedeného zákona montáž vyhrazených technických zařízení vykonávaly jen fyzické osoby, které jsou odborně způsobilé, a ve stanovených případech byly též držiteli osvědčení o odborné způsobilosti k činnostem na vyhrazených technických zařízeních;</w:t>
      </w:r>
    </w:p>
    <w:p w14:paraId="15ADE762" w14:textId="77777777" w:rsidR="006521D5" w:rsidRPr="0074193A" w:rsidRDefault="006521D5" w:rsidP="006521D5">
      <w:pPr>
        <w:pStyle w:val="Odrky"/>
        <w:jc w:val="both"/>
        <w:rPr>
          <w:rFonts w:ascii="MS Reference Sans Serif" w:eastAsia="Arial" w:hAnsi="MS Reference Sans Serif" w:cs="Times New Roman"/>
          <w:sz w:val="24"/>
          <w:szCs w:val="20"/>
          <w:lang w:eastAsia="cs-CZ"/>
        </w:rPr>
      </w:pPr>
      <w:r w:rsidRPr="0074193A">
        <w:rPr>
          <w:rFonts w:ascii="MS Reference Sans Serif" w:eastAsia="Arial" w:hAnsi="MS Reference Sans Serif" w:cs="Times New Roman"/>
          <w:sz w:val="24"/>
          <w:szCs w:val="20"/>
          <w:lang w:eastAsia="cs-CZ"/>
        </w:rPr>
        <w:t>dle § 20 odst. 1 uvedeného zákona při montáži vyhrazených technických zařízení postupoval v souladu s právními a ostatními předpisy k zajištění bezpečnosti a ochrany zdraví při práci tak, aby se vyhrazené technické zařízení nestalo příčinou ohrožení života a zdraví osob, majetku nebo životního prostředí;</w:t>
      </w:r>
    </w:p>
    <w:p w14:paraId="4B924755" w14:textId="77777777" w:rsidR="006521D5" w:rsidRPr="0074193A" w:rsidRDefault="006521D5" w:rsidP="006521D5">
      <w:pPr>
        <w:pStyle w:val="Odrky"/>
        <w:jc w:val="both"/>
        <w:rPr>
          <w:rFonts w:ascii="MS Reference Sans Serif" w:eastAsia="Arial" w:hAnsi="MS Reference Sans Serif" w:cs="Times New Roman"/>
          <w:sz w:val="24"/>
          <w:szCs w:val="20"/>
          <w:lang w:eastAsia="cs-CZ"/>
        </w:rPr>
      </w:pPr>
      <w:r w:rsidRPr="0074193A">
        <w:rPr>
          <w:rFonts w:ascii="MS Reference Sans Serif" w:eastAsia="Arial" w:hAnsi="MS Reference Sans Serif" w:cs="Times New Roman"/>
          <w:sz w:val="24"/>
          <w:szCs w:val="20"/>
          <w:lang w:eastAsia="cs-CZ"/>
        </w:rPr>
        <w:t>dle § 20 odst. 2 písm. a) uvedeného zákona při uvádění vyhrazených technických zařízení do provozu byla provedena bezpečnostní opatření, prohlídky, kontroly, revize a zkoušky.</w:t>
      </w:r>
    </w:p>
    <w:p w14:paraId="45C77294" w14:textId="77777777" w:rsidR="006521D5" w:rsidRPr="0074193A" w:rsidRDefault="006521D5" w:rsidP="006521D5">
      <w:pPr>
        <w:pStyle w:val="Odrky"/>
        <w:numPr>
          <w:ilvl w:val="0"/>
          <w:numId w:val="0"/>
        </w:numPr>
        <w:ind w:left="284"/>
        <w:jc w:val="both"/>
        <w:rPr>
          <w:rFonts w:ascii="MS Reference Sans Serif" w:eastAsia="Arial" w:hAnsi="MS Reference Sans Serif" w:cs="Times New Roman"/>
          <w:sz w:val="24"/>
          <w:szCs w:val="20"/>
          <w:lang w:eastAsia="cs-CZ"/>
        </w:rPr>
      </w:pPr>
    </w:p>
    <w:p w14:paraId="0F83646C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Dle § 5 nařízení vlády č. 190/2022 Sb., o vyhrazených technických elektrických zařízeních a požadavcích na zajištění jejich bezpečnosti, je pro montáž, opravy, revize a zkoušky vyhrazených elektrických zařízení odborně způsobilou osobou pouze právnická osoba nebo podnikající fyzická osoba s platným oprávněním, vydaným podle zákona, a to v rozsahu podle přílohy č. 3 k uvedenému nařízení.</w:t>
      </w:r>
    </w:p>
    <w:p w14:paraId="3EB02FBE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</w:p>
    <w:p w14:paraId="082461D2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Kontrolu u právnické osoby nebo podnikající fyzické osoby provozující elektrické zařízení, aby činnosti a řízení činností na elektrických zařízeních a v jejich blízkosti ve stanovených případech vykonávaly jen osoby odborně způsobilé k dané činnosti na elektrickém zařízení, zajišťuje dle § 3 odst. 3 nařízení vlády č. 194/2022 Sb., o požadavcích na odbornou způsobilost k výkonu činnosti na elektrických zařízeních a na odbornou způsobilost v elektrotechnice, osoba odpovědná za elektrické zařízení.</w:t>
      </w:r>
    </w:p>
    <w:p w14:paraId="76C967F0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</w:p>
    <w:p w14:paraId="27A55A4D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Po rekonstrukci musí provozovatel dle § 20 odst. 6 zákona č. 250/2021 Sb., o bezpečnosti práce v souvislosti s provozem vyhrazených technických zařízení a o změně souvisejících zákonů, ověřit bezpečnost vyhrazeného technického zařízení, včetně provedení zkoušek a výchozí revize.</w:t>
      </w:r>
    </w:p>
    <w:p w14:paraId="0D85F60C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</w:p>
    <w:p w14:paraId="673CD511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Dle § 4 odst. 1 nařízení vlády č. 117/2016 Sb., o posuzování shody výrobků z hlediska elektromagnetické kompatibility při jejich dodávání na trh, ve znění pozdějších předpisů, může být pevná instalace uvedena do provozu pouze, je-li provedena tak, aby za předpokladu, že je řádně instalována, udržována a používána pro určené účely, splňovala požadavky uvedeného nařízení.</w:t>
      </w:r>
    </w:p>
    <w:p w14:paraId="23C6DB8C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lastRenderedPageBreak/>
        <w:t>Dle nařízení vlády č. 101/2005 Sb., o podrobnějších požadavcích na pracoviště a pracovní prostředí, Příloha, bod 2.1.1, musí být instalace a zařízení vyrobeny, před uvedením do provozu odborně prověřeny, vyzkoušeny a provozovány tak, aby se nemohly stát zdrojem požáru nebo výbuchu.</w:t>
      </w:r>
    </w:p>
    <w:p w14:paraId="1EE152B1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</w:p>
    <w:p w14:paraId="452E190E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Požadavky na bezpečnost vyhrazených elektrických zařízení při jejich uvádění do provozu jsou stanoveny § 6 nařízení vlády č. 190/2022 Sb., o vyhrazených technických elektrických zařízeních a požadavcích na zajištění jejich bezpečnosti.</w:t>
      </w:r>
    </w:p>
    <w:p w14:paraId="1484163D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</w:p>
    <w:p w14:paraId="2A55E812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Dle ČSN 33 2000-1 ed. 2, čl. 134.2 musí být každé elektrické zařízení před tím, než je uvedeno do provozu, i po každé důležitější změně nebo rozšíření, prohlédnuto a přezkoušeno, aby se prověřila jeho správná funkce v souladu s požadavky norem.</w:t>
      </w:r>
    </w:p>
    <w:p w14:paraId="3CB4C013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</w:p>
    <w:p w14:paraId="7D3961F4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Dle ČSN 33 2000-6 ed. 2, čl. 6.4.1.1 musí být každá instalace, pokud je to prakticky možné, během své výstavby a/nebo po dokončení před tím, než je uvedena do provozu, revidována.</w:t>
      </w:r>
    </w:p>
    <w:p w14:paraId="1D6FD1AB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</w:p>
    <w:p w14:paraId="65CB42B1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Dle ČSN 33 1310 ed. 2, čl. 7.5 + čl. 7.6 musí před uvedením elektrické instalace nebo její části do provozu (před předáním instalace nebo její části do užívání) osoba, která elektrickou instalaci zhotovila, nebo jí zmocněná osoba, provést poučení laiků o správném a bezpečném užívání elektrické instalace. Seznámení se správným a bezpečným užíváním elektrické instalace může provádět pouze osoba s příslušnou odbornou elektrotechnickou kvalifikací. Seznámení má být provedeno prokazatelnou formou s uvedením obsahu seznámení, datem a stvrzeným podpisy účastníků.</w:t>
      </w:r>
    </w:p>
    <w:p w14:paraId="41CA7BA2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</w:p>
    <w:p w14:paraId="0FF5CEF2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>Dle zákona č. 309/2006 Sb., o zajištění dalších podmínek bezpečnosti a ochrany zdraví při práci, ve znění pozdějších předpisů, § 11 odst. 1, mohou na technických zařízeních, která představují zvýšenou míru ohrožení života a zdraví zaměstnanců, pokud jde o jejich obsluhu, montáž, údržbu, kontrolu nebo opravy, práce a činnosti samostatně vykonávat a samostatně je obsluhovat jen zvlášť odborně způsobilí zaměstnanci.</w:t>
      </w:r>
    </w:p>
    <w:p w14:paraId="6410CC44" w14:textId="77777777" w:rsidR="006521D5" w:rsidRPr="0074193A" w:rsidRDefault="006521D5" w:rsidP="006521D5">
      <w:pPr>
        <w:rPr>
          <w:sz w:val="24"/>
          <w:szCs w:val="24"/>
        </w:rPr>
      </w:pPr>
    </w:p>
    <w:p w14:paraId="737928F0" w14:textId="77777777" w:rsidR="006521D5" w:rsidRPr="0074193A" w:rsidRDefault="006521D5" w:rsidP="006521D5">
      <w:pPr>
        <w:pStyle w:val="Nadpis1"/>
      </w:pPr>
      <w:bookmarkStart w:id="59" w:name="_Toc493238948"/>
      <w:bookmarkStart w:id="60" w:name="_Toc497828123"/>
      <w:bookmarkStart w:id="61" w:name="_Toc31102685"/>
      <w:bookmarkStart w:id="62" w:name="_Toc130804366"/>
      <w:bookmarkStart w:id="63" w:name="_Toc131434087"/>
      <w:bookmarkStart w:id="64" w:name="_Toc131436016"/>
      <w:bookmarkStart w:id="65" w:name="_Toc131441761"/>
      <w:bookmarkStart w:id="66" w:name="_Toc160023292"/>
      <w:r w:rsidRPr="0074193A">
        <w:t>OCHRANA ŽIVOTNÍHO PROSTŘEDÍ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0A247008" w14:textId="77777777" w:rsidR="006521D5" w:rsidRPr="0074193A" w:rsidRDefault="006521D5" w:rsidP="006521D5">
      <w:pPr>
        <w:jc w:val="both"/>
        <w:rPr>
          <w:sz w:val="24"/>
          <w:szCs w:val="24"/>
        </w:rPr>
      </w:pPr>
    </w:p>
    <w:p w14:paraId="32EAABAA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>Obecně je třeba používat stavební látky a materiály, které nezatěžují životní prostředí. Je třeba dbát na předpisy týkající se životního prostředí. Obzvláštní důraz je pak kladen na snížení spotřeby energie a pitné vody.</w:t>
      </w:r>
    </w:p>
    <w:p w14:paraId="6FC85A8B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</w:p>
    <w:p w14:paraId="744672C4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  <w:szCs w:val="24"/>
          <w:u w:val="single"/>
        </w:rPr>
      </w:pPr>
      <w:r w:rsidRPr="0074193A">
        <w:rPr>
          <w:rFonts w:ascii="MS Reference Sans Serif" w:hAnsi="MS Reference Sans Serif"/>
          <w:sz w:val="24"/>
          <w:szCs w:val="24"/>
          <w:u w:val="single"/>
        </w:rPr>
        <w:t>Nakládání s odpady</w:t>
      </w:r>
    </w:p>
    <w:p w14:paraId="4DADB52D" w14:textId="77777777" w:rsidR="006521D5" w:rsidRPr="0074193A" w:rsidRDefault="006521D5" w:rsidP="006521D5">
      <w:pPr>
        <w:jc w:val="both"/>
        <w:rPr>
          <w:rFonts w:ascii="MS Reference Sans Serif" w:eastAsia="Arial" w:hAnsi="MS Reference Sans Serif"/>
          <w:sz w:val="24"/>
        </w:rPr>
      </w:pPr>
      <w:r w:rsidRPr="0074193A">
        <w:rPr>
          <w:rFonts w:ascii="MS Reference Sans Serif" w:eastAsia="Arial" w:hAnsi="MS Reference Sans Serif"/>
          <w:sz w:val="24"/>
        </w:rPr>
        <w:t xml:space="preserve">Nakládání s odpady je stanoveno zákonem č.185/2001  Sb., o odpadech a jeho prováděcími vyhláškami MŽP č.383/2001 Sb., o podrobnostech nakládání s odpady a č.381/2001 Sb., katalog odpadů. Dodavatel stavby je ve smyslu zákona č.185/2001 Sb. v platném znění o odpadech původcem </w:t>
      </w:r>
      <w:r w:rsidRPr="0074193A">
        <w:rPr>
          <w:rFonts w:ascii="MS Reference Sans Serif" w:eastAsia="Arial" w:hAnsi="MS Reference Sans Serif"/>
          <w:sz w:val="24"/>
        </w:rPr>
        <w:lastRenderedPageBreak/>
        <w:t xml:space="preserve">odpadů, které při stavbě vznikají a je povinen dodržovat ustanovení §16 zákona. Ten mu mimo jiné přikazuje zařazovat odpady podle druhů a kategorií, shromažďovat je tříděné podle těchto druhů ve vhodných nádobách (§5 vyhl. MŽP č.383/2001 Sb.), odpady je povinen přednostně využívat, nevyužité odpady převést do vlastnictví osobě oprávněné k jejich převzetí. Je povinen vést průběžnou evidenci odpadů. </w:t>
      </w:r>
    </w:p>
    <w:p w14:paraId="1C0C4F73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</w:p>
    <w:p w14:paraId="1F50A8ED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</w:rPr>
      </w:pPr>
      <w:r w:rsidRPr="0074193A">
        <w:rPr>
          <w:rFonts w:ascii="MS Reference Sans Serif" w:hAnsi="MS Reference Sans Serif"/>
          <w:sz w:val="24"/>
        </w:rPr>
        <w:t>Před předáním odpadů si musí dodavatel ověřit, zda osoba, které předává odpad, je k jeho převzetí oprávněna, tj. vyžádat si povolení (souhlas) krajského úřadu dle zákona č. 185/2001 Sb., o odpadech, včetně provozního řádu zařízení, kde jsou uvedeny odpady, k jejichž převzetí je osoba oprávněna.</w:t>
      </w:r>
    </w:p>
    <w:p w14:paraId="746D3DC6" w14:textId="77777777" w:rsidR="006521D5" w:rsidRPr="0074193A" w:rsidRDefault="006521D5" w:rsidP="006521D5">
      <w:pPr>
        <w:rPr>
          <w:sz w:val="24"/>
          <w:szCs w:val="24"/>
        </w:rPr>
      </w:pPr>
    </w:p>
    <w:p w14:paraId="1DE7BF2E" w14:textId="77777777" w:rsidR="006521D5" w:rsidRPr="0074193A" w:rsidRDefault="006521D5" w:rsidP="006521D5">
      <w:pPr>
        <w:pStyle w:val="Nadpis1"/>
      </w:pPr>
      <w:bookmarkStart w:id="67" w:name="_Toc31102686"/>
      <w:bookmarkStart w:id="68" w:name="_Toc130804367"/>
      <w:bookmarkStart w:id="69" w:name="_Toc131434088"/>
      <w:bookmarkStart w:id="70" w:name="_Toc131436017"/>
      <w:bookmarkStart w:id="71" w:name="_Toc131441762"/>
      <w:bookmarkStart w:id="72" w:name="_Toc160023293"/>
      <w:r w:rsidRPr="0074193A">
        <w:t>ZÁVĚR</w:t>
      </w:r>
      <w:bookmarkEnd w:id="67"/>
      <w:bookmarkEnd w:id="68"/>
      <w:bookmarkEnd w:id="69"/>
      <w:bookmarkEnd w:id="70"/>
      <w:bookmarkEnd w:id="71"/>
      <w:bookmarkEnd w:id="72"/>
    </w:p>
    <w:p w14:paraId="5E9E1110" w14:textId="77777777" w:rsidR="006521D5" w:rsidRPr="0074193A" w:rsidRDefault="006521D5" w:rsidP="006521D5">
      <w:pPr>
        <w:jc w:val="both"/>
      </w:pPr>
    </w:p>
    <w:p w14:paraId="71018C58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  <w:szCs w:val="24"/>
        </w:rPr>
      </w:pPr>
      <w:r w:rsidRPr="0074193A">
        <w:rPr>
          <w:rFonts w:ascii="MS Reference Sans Serif" w:hAnsi="MS Reference Sans Serif"/>
          <w:sz w:val="24"/>
          <w:szCs w:val="24"/>
        </w:rPr>
        <w:t>Případné změny a požadavky investora, které vyplynou v průběhu stavby, budou řešeny v rámci pravidelných kontrolních prohlídek staveniště.</w:t>
      </w:r>
    </w:p>
    <w:p w14:paraId="6371FDA2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  <w:szCs w:val="24"/>
        </w:rPr>
      </w:pPr>
    </w:p>
    <w:p w14:paraId="271C1ED2" w14:textId="77777777" w:rsidR="006521D5" w:rsidRPr="0074193A" w:rsidRDefault="006521D5" w:rsidP="006521D5">
      <w:pPr>
        <w:jc w:val="both"/>
        <w:rPr>
          <w:rFonts w:ascii="MS Reference Sans Serif" w:hAnsi="MS Reference Sans Serif"/>
          <w:b/>
          <w:sz w:val="24"/>
          <w:szCs w:val="24"/>
        </w:rPr>
      </w:pPr>
      <w:r w:rsidRPr="0074193A">
        <w:rPr>
          <w:rFonts w:ascii="MS Reference Sans Serif" w:hAnsi="MS Reference Sans Serif"/>
          <w:b/>
          <w:sz w:val="24"/>
          <w:szCs w:val="24"/>
        </w:rPr>
        <w:t>Výchozí revize elektroinstalace</w:t>
      </w:r>
    </w:p>
    <w:p w14:paraId="7CD73880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  <w:szCs w:val="24"/>
        </w:rPr>
      </w:pPr>
      <w:r w:rsidRPr="0074193A">
        <w:rPr>
          <w:rFonts w:ascii="MS Reference Sans Serif" w:hAnsi="MS Reference Sans Serif"/>
          <w:sz w:val="24"/>
          <w:szCs w:val="24"/>
        </w:rPr>
        <w:t xml:space="preserve">Před uvedením elektrické instalace do trvalého provozu je nutno provést výchozí revizi elektrického zařízení dle ČSN 33 </w:t>
      </w:r>
      <w:smartTag w:uri="urn:schemas-microsoft-com:office:smarttags" w:element="metricconverter">
        <w:smartTagPr>
          <w:attr w:name="ProductID" w:val="1500 a"/>
        </w:smartTagPr>
        <w:r w:rsidRPr="0074193A">
          <w:rPr>
            <w:rFonts w:ascii="MS Reference Sans Serif" w:hAnsi="MS Reference Sans Serif"/>
            <w:sz w:val="24"/>
            <w:szCs w:val="24"/>
          </w:rPr>
          <w:t>1500 a</w:t>
        </w:r>
      </w:smartTag>
      <w:r w:rsidRPr="0074193A">
        <w:rPr>
          <w:rFonts w:ascii="MS Reference Sans Serif" w:hAnsi="MS Reference Sans Serif"/>
          <w:sz w:val="24"/>
          <w:szCs w:val="24"/>
        </w:rPr>
        <w:t xml:space="preserve"> ČSN 33 2000-</w:t>
      </w:r>
      <w:smartTag w:uri="urn:schemas-microsoft-com:office:smarttags" w:element="metricconverter">
        <w:smartTagPr>
          <w:attr w:name="ProductID" w:val="6 a"/>
        </w:smartTagPr>
        <w:r w:rsidRPr="0074193A">
          <w:rPr>
            <w:rFonts w:ascii="MS Reference Sans Serif" w:hAnsi="MS Reference Sans Serif"/>
            <w:sz w:val="24"/>
            <w:szCs w:val="24"/>
          </w:rPr>
          <w:t>6 a</w:t>
        </w:r>
      </w:smartTag>
      <w:r w:rsidRPr="0074193A">
        <w:rPr>
          <w:rFonts w:ascii="MS Reference Sans Serif" w:hAnsi="MS Reference Sans Serif"/>
          <w:sz w:val="24"/>
          <w:szCs w:val="24"/>
        </w:rPr>
        <w:t xml:space="preserve"> zprávu prokazatelně předat uživateli.</w:t>
      </w:r>
    </w:p>
    <w:p w14:paraId="679F7B03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  <w:szCs w:val="24"/>
        </w:rPr>
      </w:pPr>
    </w:p>
    <w:p w14:paraId="6C3F0D4F" w14:textId="77777777" w:rsidR="006521D5" w:rsidRPr="0074193A" w:rsidRDefault="006521D5" w:rsidP="006521D5">
      <w:pPr>
        <w:jc w:val="both"/>
        <w:rPr>
          <w:rFonts w:ascii="MS Reference Sans Serif" w:hAnsi="MS Reference Sans Serif"/>
          <w:b/>
          <w:sz w:val="24"/>
          <w:szCs w:val="24"/>
        </w:rPr>
      </w:pPr>
      <w:r w:rsidRPr="0074193A">
        <w:rPr>
          <w:rFonts w:ascii="MS Reference Sans Serif" w:hAnsi="MS Reference Sans Serif"/>
          <w:b/>
          <w:sz w:val="24"/>
          <w:szCs w:val="24"/>
        </w:rPr>
        <w:t>Změny projektové dokumentace</w:t>
      </w:r>
    </w:p>
    <w:p w14:paraId="49EE8D21" w14:textId="77777777" w:rsidR="006521D5" w:rsidRPr="0074193A" w:rsidRDefault="006521D5" w:rsidP="006521D5">
      <w:pPr>
        <w:jc w:val="both"/>
        <w:rPr>
          <w:rFonts w:ascii="MS Reference Sans Serif" w:hAnsi="MS Reference Sans Serif"/>
          <w:sz w:val="24"/>
          <w:szCs w:val="24"/>
        </w:rPr>
      </w:pPr>
      <w:r w:rsidRPr="0074193A">
        <w:rPr>
          <w:rFonts w:ascii="MS Reference Sans Serif" w:hAnsi="MS Reference Sans Serif"/>
          <w:sz w:val="24"/>
          <w:szCs w:val="24"/>
        </w:rPr>
        <w:t>Veškeré změny v průběhu životnosti elektroinstalace (systému LPS) musí být zaznamenány v dokumentaci skutečného provedení stavby, kterou je zhotovitel povinen předat uživateli.</w:t>
      </w:r>
    </w:p>
    <w:p w14:paraId="4B279C12" w14:textId="77777777" w:rsidR="004D4661" w:rsidRPr="0074193A" w:rsidRDefault="004D4661" w:rsidP="00601D7F">
      <w:pPr>
        <w:pStyle w:val="Odstavec1"/>
        <w:ind w:firstLine="0"/>
      </w:pPr>
    </w:p>
    <w:p w14:paraId="0B174BF7" w14:textId="30776A65" w:rsidR="002D1448" w:rsidRDefault="006F39EF" w:rsidP="00601D7F">
      <w:pPr>
        <w:pStyle w:val="Odstavec1"/>
        <w:ind w:firstLine="0"/>
      </w:pPr>
      <w:r w:rsidRPr="0074193A">
        <w:rPr>
          <w:rFonts w:ascii="Arial" w:hAnsi="Arial" w:cs="Arial"/>
          <w:szCs w:val="24"/>
        </w:rPr>
        <w:t xml:space="preserve">V Olomouci dne </w:t>
      </w:r>
      <w:r w:rsidR="003F6628" w:rsidRPr="0074193A">
        <w:rPr>
          <w:rFonts w:ascii="Arial" w:hAnsi="Arial" w:cs="Arial"/>
          <w:szCs w:val="24"/>
        </w:rPr>
        <w:t>2</w:t>
      </w:r>
      <w:r w:rsidR="0074193A" w:rsidRPr="0074193A">
        <w:rPr>
          <w:rFonts w:ascii="Arial" w:hAnsi="Arial" w:cs="Arial"/>
          <w:szCs w:val="24"/>
        </w:rPr>
        <w:t>8</w:t>
      </w:r>
      <w:r w:rsidRPr="0074193A">
        <w:rPr>
          <w:rFonts w:ascii="Arial" w:hAnsi="Arial" w:cs="Arial"/>
          <w:szCs w:val="24"/>
        </w:rPr>
        <w:t>.</w:t>
      </w:r>
      <w:r w:rsidR="003F6628" w:rsidRPr="0074193A">
        <w:rPr>
          <w:rFonts w:ascii="Arial" w:hAnsi="Arial" w:cs="Arial"/>
          <w:szCs w:val="24"/>
        </w:rPr>
        <w:t>0</w:t>
      </w:r>
      <w:r w:rsidR="004D6A76" w:rsidRPr="0074193A">
        <w:rPr>
          <w:rFonts w:ascii="Arial" w:hAnsi="Arial" w:cs="Arial"/>
          <w:szCs w:val="24"/>
        </w:rPr>
        <w:t>2</w:t>
      </w:r>
      <w:r w:rsidRPr="0074193A">
        <w:rPr>
          <w:rFonts w:ascii="Arial" w:hAnsi="Arial" w:cs="Arial"/>
          <w:szCs w:val="24"/>
        </w:rPr>
        <w:t>.202</w:t>
      </w:r>
      <w:r w:rsidR="003F6628" w:rsidRPr="0074193A">
        <w:rPr>
          <w:rFonts w:ascii="Arial" w:hAnsi="Arial" w:cs="Arial"/>
          <w:szCs w:val="24"/>
        </w:rPr>
        <w:t>4</w:t>
      </w:r>
      <w:r w:rsidRPr="00917E21">
        <w:rPr>
          <w:rFonts w:ascii="Arial" w:hAnsi="Arial" w:cs="Arial"/>
          <w:sz w:val="22"/>
          <w:szCs w:val="22"/>
        </w:rPr>
        <w:tab/>
        <w:t xml:space="preserve"> </w:t>
      </w:r>
    </w:p>
    <w:sectPr w:rsidR="002D1448" w:rsidSect="00772B90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25D4" w14:textId="77777777" w:rsidR="00706D6B" w:rsidRDefault="00706D6B">
      <w:r>
        <w:separator/>
      </w:r>
    </w:p>
  </w:endnote>
  <w:endnote w:type="continuationSeparator" w:id="0">
    <w:p w14:paraId="2E3A8403" w14:textId="77777777" w:rsidR="00706D6B" w:rsidRDefault="0070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F7480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CDF5" w14:textId="5384EC5C" w:rsidR="00706D6B" w:rsidRPr="00C73BC9" w:rsidRDefault="00706D6B" w:rsidP="00E668BD">
    <w:pPr>
      <w:pStyle w:val="Zpa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35C0A57" wp14:editId="69F76906">
              <wp:simplePos x="0" y="0"/>
              <wp:positionH relativeFrom="margin">
                <wp:align>left</wp:align>
              </wp:positionH>
              <wp:positionV relativeFrom="paragraph">
                <wp:posOffset>-1</wp:posOffset>
              </wp:positionV>
              <wp:extent cx="5734050" cy="0"/>
              <wp:effectExtent l="0" t="0" r="0" b="0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49DC9E" id="Straight Connector 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" strokecolor="#c4bc96 [2414]">
              <o:lock v:ext="edit" shapetype="f"/>
              <w10:wrap anchorx="margin"/>
            </v:line>
          </w:pict>
        </mc:Fallback>
      </mc:AlternateContent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7E73" w14:textId="77777777" w:rsidR="00706D6B" w:rsidRDefault="00706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5BD40D" w14:textId="77777777" w:rsidR="00706D6B" w:rsidRDefault="00706D6B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DAF8" w14:textId="41E00B4D" w:rsidR="00706D6B" w:rsidRPr="00FB4DFD" w:rsidRDefault="00706D6B" w:rsidP="003D34CE">
    <w:pPr>
      <w:pStyle w:val="Zpat"/>
      <w:pBdr>
        <w:top w:val="single" w:sz="4" w:space="1" w:color="auto"/>
      </w:pBdr>
      <w:ind w:right="-2"/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  <w:t xml:space="preserve">počet listů: 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NUMPAGES </w:instrText>
    </w:r>
    <w:r>
      <w:rPr>
        <w:rStyle w:val="slostrnky"/>
        <w:rFonts w:ascii="Arial" w:hAnsi="Arial"/>
        <w:sz w:val="16"/>
      </w:rPr>
      <w:fldChar w:fldCharType="separate"/>
    </w:r>
    <w:r w:rsidR="00E7061A">
      <w:rPr>
        <w:rStyle w:val="slostrnky"/>
        <w:rFonts w:ascii="Arial" w:hAnsi="Arial"/>
        <w:noProof/>
        <w:sz w:val="16"/>
      </w:rPr>
      <w:t>9</w:t>
    </w:r>
    <w:r>
      <w:rPr>
        <w:rStyle w:val="slostrnky"/>
        <w:rFonts w:ascii="Arial" w:hAnsi="Arial"/>
        <w:sz w:val="16"/>
      </w:rPr>
      <w:fldChar w:fldCharType="end"/>
    </w:r>
    <w:r>
      <w:rPr>
        <w:rStyle w:val="slostrnky"/>
        <w:rFonts w:ascii="Arial" w:hAnsi="Arial"/>
        <w:sz w:val="16"/>
      </w:rPr>
      <w:t xml:space="preserve">  list č.: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PAGE </w:instrText>
    </w:r>
    <w:r>
      <w:rPr>
        <w:rStyle w:val="slostrnky"/>
        <w:rFonts w:ascii="Arial" w:hAnsi="Arial"/>
        <w:sz w:val="16"/>
      </w:rPr>
      <w:fldChar w:fldCharType="separate"/>
    </w:r>
    <w:r w:rsidR="00E7061A">
      <w:rPr>
        <w:rStyle w:val="slostrnky"/>
        <w:rFonts w:ascii="Arial" w:hAnsi="Arial"/>
        <w:noProof/>
        <w:sz w:val="16"/>
      </w:rPr>
      <w:t>3</w:t>
    </w:r>
    <w:r>
      <w:rPr>
        <w:rStyle w:val="slostrnky"/>
        <w:rFonts w:ascii="Arial" w:hAnsi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347F" w14:textId="77777777" w:rsidR="00706D6B" w:rsidRDefault="00706D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0605" w14:textId="77777777" w:rsidR="00706D6B" w:rsidRDefault="00706D6B">
      <w:r>
        <w:separator/>
      </w:r>
    </w:p>
  </w:footnote>
  <w:footnote w:type="continuationSeparator" w:id="0">
    <w:p w14:paraId="3CC0446B" w14:textId="77777777" w:rsidR="00706D6B" w:rsidRDefault="00706D6B">
      <w:r>
        <w:continuationSeparator/>
      </w:r>
    </w:p>
  </w:footnote>
  <w:footnote w:id="1">
    <w:p w14:paraId="5FA90786" w14:textId="77777777" w:rsidR="006521D5" w:rsidRDefault="006521D5" w:rsidP="006521D5">
      <w:pPr>
        <w:pStyle w:val="Textpoznpodarou"/>
      </w:pPr>
      <w:r>
        <w:rPr>
          <w:rStyle w:val="Znakapoznpodarou"/>
        </w:rPr>
        <w:footnoteRef/>
      </w:r>
      <w:r>
        <w:t xml:space="preserve"> Stejně jako požadavek na obor autorizace platí i v případě jiných vyhrazených technických zařízení, viz Stanovisko k problematice odborného vedení staveb plynových zařízení ze dne 26. 9. 2011 [online]. In: webové stránky ČKAIT. Praha: Ministerstvo pro místní rozvoj ČR [cit. 22.03.2023]. Dostupné z: https://www.ckait.cz/sites/default/files/Stanovisko_MMR_k_problematice_odborneho_vedeni_staveb_plynoveho_zarizeni.pdf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BB19" w14:textId="77777777" w:rsidR="00706D6B" w:rsidRDefault="00706D6B" w:rsidP="00E668BD">
    <w:pPr>
      <w:pStyle w:val="Zhlav"/>
    </w:pPr>
  </w:p>
  <w:p w14:paraId="4D1B8CDE" w14:textId="77777777" w:rsidR="00706D6B" w:rsidRDefault="00706D6B" w:rsidP="00E668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FEFD" w14:textId="77777777" w:rsidR="004D1D80" w:rsidRPr="00954A19" w:rsidRDefault="004D1D80" w:rsidP="004D1D80">
    <w:pPr>
      <w:pStyle w:val="Zhlav"/>
    </w:pPr>
    <w:r>
      <w:t>FN Olomouc – dostavba a rekonstrukce budovy U</w:t>
    </w:r>
  </w:p>
  <w:p w14:paraId="7AE8987C" w14:textId="7AB54D14" w:rsidR="00706D6B" w:rsidRPr="004D1D80" w:rsidRDefault="00706D6B" w:rsidP="004D1D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B9E"/>
    <w:multiLevelType w:val="hybridMultilevel"/>
    <w:tmpl w:val="DF5C816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E660DE"/>
    <w:multiLevelType w:val="multilevel"/>
    <w:tmpl w:val="E922479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E437E5"/>
    <w:multiLevelType w:val="hybridMultilevel"/>
    <w:tmpl w:val="BF1AC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3232"/>
    <w:multiLevelType w:val="hybridMultilevel"/>
    <w:tmpl w:val="1046B806"/>
    <w:lvl w:ilvl="0" w:tplc="5588D4B0">
      <w:start w:val="1"/>
      <w:numFmt w:val="bullet"/>
      <w:lvlText w:val="-"/>
      <w:lvlJc w:val="left"/>
      <w:pPr>
        <w:ind w:left="720" w:hanging="360"/>
      </w:pPr>
      <w:rPr>
        <w:rFonts w:ascii="MS Reference Sans Serif" w:eastAsia="Times New Roman" w:hAnsi="MS Reference Sans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20E6"/>
    <w:multiLevelType w:val="hybridMultilevel"/>
    <w:tmpl w:val="A6384212"/>
    <w:lvl w:ilvl="0" w:tplc="765886D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D3E9002">
      <w:start w:val="1"/>
      <w:numFmt w:val="bullet"/>
      <w:lvlText w:val="-"/>
      <w:lvlJc w:val="left"/>
      <w:pPr>
        <w:ind w:left="3447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F12A9C"/>
    <w:multiLevelType w:val="hybridMultilevel"/>
    <w:tmpl w:val="21761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66A92"/>
    <w:multiLevelType w:val="hybridMultilevel"/>
    <w:tmpl w:val="2F320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06F61"/>
    <w:multiLevelType w:val="hybridMultilevel"/>
    <w:tmpl w:val="0A500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822DE"/>
    <w:multiLevelType w:val="hybridMultilevel"/>
    <w:tmpl w:val="28B618B0"/>
    <w:lvl w:ilvl="0" w:tplc="5D2CEBA2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F46A7"/>
    <w:multiLevelType w:val="multilevel"/>
    <w:tmpl w:val="75AEF032"/>
    <w:lvl w:ilvl="0">
      <w:start w:val="1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D033CF9"/>
    <w:multiLevelType w:val="hybridMultilevel"/>
    <w:tmpl w:val="07549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E54"/>
    <w:multiLevelType w:val="hybridMultilevel"/>
    <w:tmpl w:val="73A4FE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EC657D1"/>
    <w:multiLevelType w:val="hybridMultilevel"/>
    <w:tmpl w:val="C0B6A1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90BB0"/>
    <w:multiLevelType w:val="hybridMultilevel"/>
    <w:tmpl w:val="D172B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87785"/>
    <w:multiLevelType w:val="hybridMultilevel"/>
    <w:tmpl w:val="FF0ADB8C"/>
    <w:lvl w:ilvl="0" w:tplc="5588D4B0">
      <w:start w:val="1"/>
      <w:numFmt w:val="bullet"/>
      <w:lvlText w:val="-"/>
      <w:lvlJc w:val="left"/>
      <w:pPr>
        <w:ind w:left="720" w:hanging="360"/>
      </w:pPr>
      <w:rPr>
        <w:rFonts w:ascii="MS Reference Sans Serif" w:eastAsia="Times New Roman" w:hAnsi="MS Reference Sans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802C8"/>
    <w:multiLevelType w:val="hybridMultilevel"/>
    <w:tmpl w:val="5A561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658670">
    <w:abstractNumId w:val="1"/>
  </w:num>
  <w:num w:numId="2" w16cid:durableId="267467547">
    <w:abstractNumId w:val="3"/>
  </w:num>
  <w:num w:numId="3" w16cid:durableId="509805500">
    <w:abstractNumId w:val="14"/>
  </w:num>
  <w:num w:numId="4" w16cid:durableId="1569655912">
    <w:abstractNumId w:val="4"/>
  </w:num>
  <w:num w:numId="5" w16cid:durableId="944003056">
    <w:abstractNumId w:val="12"/>
  </w:num>
  <w:num w:numId="6" w16cid:durableId="1290282422">
    <w:abstractNumId w:val="13"/>
  </w:num>
  <w:num w:numId="7" w16cid:durableId="678971959">
    <w:abstractNumId w:val="5"/>
  </w:num>
  <w:num w:numId="8" w16cid:durableId="1349137039">
    <w:abstractNumId w:val="6"/>
  </w:num>
  <w:num w:numId="9" w16cid:durableId="2101559174">
    <w:abstractNumId w:val="7"/>
  </w:num>
  <w:num w:numId="10" w16cid:durableId="26956316">
    <w:abstractNumId w:val="15"/>
  </w:num>
  <w:num w:numId="11" w16cid:durableId="940525161">
    <w:abstractNumId w:val="2"/>
  </w:num>
  <w:num w:numId="12" w16cid:durableId="2017876989">
    <w:abstractNumId w:val="10"/>
  </w:num>
  <w:num w:numId="13" w16cid:durableId="489903292">
    <w:abstractNumId w:val="8"/>
  </w:num>
  <w:num w:numId="14" w16cid:durableId="561645557">
    <w:abstractNumId w:val="9"/>
  </w:num>
  <w:num w:numId="15" w16cid:durableId="1160584658">
    <w:abstractNumId w:val="11"/>
  </w:num>
  <w:num w:numId="16" w16cid:durableId="450519938">
    <w:abstractNumId w:val="0"/>
  </w:num>
  <w:num w:numId="17" w16cid:durableId="25941627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 style="mso-position-horizontal-relative:margin;mso-width-relative:margin;mso-height-relative:margin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78"/>
    <w:rsid w:val="00001A0C"/>
    <w:rsid w:val="00002387"/>
    <w:rsid w:val="00004E99"/>
    <w:rsid w:val="00004FA7"/>
    <w:rsid w:val="0000599F"/>
    <w:rsid w:val="00006BCD"/>
    <w:rsid w:val="00012740"/>
    <w:rsid w:val="00012DB7"/>
    <w:rsid w:val="00013405"/>
    <w:rsid w:val="000139BC"/>
    <w:rsid w:val="000143ED"/>
    <w:rsid w:val="000168B3"/>
    <w:rsid w:val="00020EE3"/>
    <w:rsid w:val="000222FB"/>
    <w:rsid w:val="000233A7"/>
    <w:rsid w:val="00023FFF"/>
    <w:rsid w:val="000249D9"/>
    <w:rsid w:val="00026C55"/>
    <w:rsid w:val="00030322"/>
    <w:rsid w:val="00031A9C"/>
    <w:rsid w:val="00033348"/>
    <w:rsid w:val="000351F5"/>
    <w:rsid w:val="00035875"/>
    <w:rsid w:val="000359F6"/>
    <w:rsid w:val="00043C7E"/>
    <w:rsid w:val="00044474"/>
    <w:rsid w:val="00044486"/>
    <w:rsid w:val="00044866"/>
    <w:rsid w:val="0005373E"/>
    <w:rsid w:val="0005558B"/>
    <w:rsid w:val="00056409"/>
    <w:rsid w:val="000569CE"/>
    <w:rsid w:val="00056B42"/>
    <w:rsid w:val="00060B30"/>
    <w:rsid w:val="0006599F"/>
    <w:rsid w:val="00066105"/>
    <w:rsid w:val="00066A6F"/>
    <w:rsid w:val="00066FFA"/>
    <w:rsid w:val="0007142A"/>
    <w:rsid w:val="000751A4"/>
    <w:rsid w:val="00075FCD"/>
    <w:rsid w:val="00076851"/>
    <w:rsid w:val="000768F6"/>
    <w:rsid w:val="00076EDE"/>
    <w:rsid w:val="00080880"/>
    <w:rsid w:val="000869EE"/>
    <w:rsid w:val="000879DA"/>
    <w:rsid w:val="0009314F"/>
    <w:rsid w:val="000945A0"/>
    <w:rsid w:val="000946C8"/>
    <w:rsid w:val="00096694"/>
    <w:rsid w:val="000969A5"/>
    <w:rsid w:val="00096AA8"/>
    <w:rsid w:val="00097A8A"/>
    <w:rsid w:val="000A0AED"/>
    <w:rsid w:val="000A126C"/>
    <w:rsid w:val="000A1FDE"/>
    <w:rsid w:val="000A23A0"/>
    <w:rsid w:val="000A4380"/>
    <w:rsid w:val="000A447C"/>
    <w:rsid w:val="000A4527"/>
    <w:rsid w:val="000B216B"/>
    <w:rsid w:val="000B393D"/>
    <w:rsid w:val="000B4181"/>
    <w:rsid w:val="000B6472"/>
    <w:rsid w:val="000C1DDF"/>
    <w:rsid w:val="000C2ED9"/>
    <w:rsid w:val="000C46FA"/>
    <w:rsid w:val="000C55D0"/>
    <w:rsid w:val="000C6918"/>
    <w:rsid w:val="000C784E"/>
    <w:rsid w:val="000D1F11"/>
    <w:rsid w:val="000D386E"/>
    <w:rsid w:val="000D4153"/>
    <w:rsid w:val="000D66B9"/>
    <w:rsid w:val="000D752A"/>
    <w:rsid w:val="000D789E"/>
    <w:rsid w:val="000E2675"/>
    <w:rsid w:val="000E289D"/>
    <w:rsid w:val="000E346F"/>
    <w:rsid w:val="000E430B"/>
    <w:rsid w:val="000F0064"/>
    <w:rsid w:val="000F1BAC"/>
    <w:rsid w:val="000F4B30"/>
    <w:rsid w:val="000F650A"/>
    <w:rsid w:val="000F6E2F"/>
    <w:rsid w:val="000F7510"/>
    <w:rsid w:val="000F7584"/>
    <w:rsid w:val="00100209"/>
    <w:rsid w:val="00101559"/>
    <w:rsid w:val="0010200E"/>
    <w:rsid w:val="001033B8"/>
    <w:rsid w:val="0010348A"/>
    <w:rsid w:val="00105BB4"/>
    <w:rsid w:val="001060E0"/>
    <w:rsid w:val="0010738A"/>
    <w:rsid w:val="0011333D"/>
    <w:rsid w:val="00114417"/>
    <w:rsid w:val="00114F78"/>
    <w:rsid w:val="00115520"/>
    <w:rsid w:val="00117596"/>
    <w:rsid w:val="00117BC4"/>
    <w:rsid w:val="00120107"/>
    <w:rsid w:val="0012120A"/>
    <w:rsid w:val="00121895"/>
    <w:rsid w:val="00122BDE"/>
    <w:rsid w:val="00123080"/>
    <w:rsid w:val="0012727C"/>
    <w:rsid w:val="001302A0"/>
    <w:rsid w:val="001310C1"/>
    <w:rsid w:val="001312BA"/>
    <w:rsid w:val="001326EC"/>
    <w:rsid w:val="001335B1"/>
    <w:rsid w:val="001350E9"/>
    <w:rsid w:val="001363C2"/>
    <w:rsid w:val="00136F8F"/>
    <w:rsid w:val="001411D9"/>
    <w:rsid w:val="001424D3"/>
    <w:rsid w:val="00142AED"/>
    <w:rsid w:val="001438B9"/>
    <w:rsid w:val="00144D57"/>
    <w:rsid w:val="00145063"/>
    <w:rsid w:val="00146729"/>
    <w:rsid w:val="00147BDE"/>
    <w:rsid w:val="00147D80"/>
    <w:rsid w:val="00150FB5"/>
    <w:rsid w:val="001528C5"/>
    <w:rsid w:val="00152DCA"/>
    <w:rsid w:val="00152EEF"/>
    <w:rsid w:val="00155382"/>
    <w:rsid w:val="001608DB"/>
    <w:rsid w:val="00161041"/>
    <w:rsid w:val="00161C5A"/>
    <w:rsid w:val="0016401B"/>
    <w:rsid w:val="001653BC"/>
    <w:rsid w:val="00165D34"/>
    <w:rsid w:val="00166A79"/>
    <w:rsid w:val="00166E9F"/>
    <w:rsid w:val="0016774B"/>
    <w:rsid w:val="001678F8"/>
    <w:rsid w:val="001739F0"/>
    <w:rsid w:val="00174535"/>
    <w:rsid w:val="00174F38"/>
    <w:rsid w:val="00174F70"/>
    <w:rsid w:val="001760FB"/>
    <w:rsid w:val="001768C6"/>
    <w:rsid w:val="00177076"/>
    <w:rsid w:val="00181044"/>
    <w:rsid w:val="00181204"/>
    <w:rsid w:val="00181F9B"/>
    <w:rsid w:val="001823CC"/>
    <w:rsid w:val="00183857"/>
    <w:rsid w:val="00184F23"/>
    <w:rsid w:val="001852DA"/>
    <w:rsid w:val="001855D3"/>
    <w:rsid w:val="00187070"/>
    <w:rsid w:val="00190009"/>
    <w:rsid w:val="00196CFB"/>
    <w:rsid w:val="001A1577"/>
    <w:rsid w:val="001A1CA7"/>
    <w:rsid w:val="001B0A92"/>
    <w:rsid w:val="001B1208"/>
    <w:rsid w:val="001B2797"/>
    <w:rsid w:val="001B2AA7"/>
    <w:rsid w:val="001B4A0C"/>
    <w:rsid w:val="001B62EF"/>
    <w:rsid w:val="001B7B59"/>
    <w:rsid w:val="001B7EA3"/>
    <w:rsid w:val="001C1337"/>
    <w:rsid w:val="001C28A9"/>
    <w:rsid w:val="001C293E"/>
    <w:rsid w:val="001C3038"/>
    <w:rsid w:val="001C33E1"/>
    <w:rsid w:val="001C3BDB"/>
    <w:rsid w:val="001C741B"/>
    <w:rsid w:val="001C7B69"/>
    <w:rsid w:val="001D0F8E"/>
    <w:rsid w:val="001D2D4D"/>
    <w:rsid w:val="001D3257"/>
    <w:rsid w:val="001D5F58"/>
    <w:rsid w:val="001E1678"/>
    <w:rsid w:val="001E3A7E"/>
    <w:rsid w:val="001E6BC1"/>
    <w:rsid w:val="001E7116"/>
    <w:rsid w:val="001E78F7"/>
    <w:rsid w:val="001F04DF"/>
    <w:rsid w:val="001F0933"/>
    <w:rsid w:val="001F3655"/>
    <w:rsid w:val="001F669A"/>
    <w:rsid w:val="001F6BF3"/>
    <w:rsid w:val="001F6D55"/>
    <w:rsid w:val="00200C28"/>
    <w:rsid w:val="00205573"/>
    <w:rsid w:val="0020659A"/>
    <w:rsid w:val="002115B0"/>
    <w:rsid w:val="002124A1"/>
    <w:rsid w:val="00215EB3"/>
    <w:rsid w:val="00216283"/>
    <w:rsid w:val="00216D0B"/>
    <w:rsid w:val="00216D25"/>
    <w:rsid w:val="002178C6"/>
    <w:rsid w:val="00222894"/>
    <w:rsid w:val="00222F06"/>
    <w:rsid w:val="00224540"/>
    <w:rsid w:val="00224DF6"/>
    <w:rsid w:val="00224F0D"/>
    <w:rsid w:val="002264C8"/>
    <w:rsid w:val="00227C47"/>
    <w:rsid w:val="00231CB5"/>
    <w:rsid w:val="002337C2"/>
    <w:rsid w:val="00234720"/>
    <w:rsid w:val="002403C8"/>
    <w:rsid w:val="00241B68"/>
    <w:rsid w:val="0024457D"/>
    <w:rsid w:val="002446AF"/>
    <w:rsid w:val="00245AB4"/>
    <w:rsid w:val="00247817"/>
    <w:rsid w:val="00247B81"/>
    <w:rsid w:val="002504B5"/>
    <w:rsid w:val="00250846"/>
    <w:rsid w:val="00250E20"/>
    <w:rsid w:val="00252666"/>
    <w:rsid w:val="00260A3D"/>
    <w:rsid w:val="0026198E"/>
    <w:rsid w:val="00263617"/>
    <w:rsid w:val="002653F6"/>
    <w:rsid w:val="002667AF"/>
    <w:rsid w:val="00266A88"/>
    <w:rsid w:val="00267404"/>
    <w:rsid w:val="00267BF8"/>
    <w:rsid w:val="00275E1D"/>
    <w:rsid w:val="0028034F"/>
    <w:rsid w:val="00281232"/>
    <w:rsid w:val="002835C2"/>
    <w:rsid w:val="00284FCD"/>
    <w:rsid w:val="00285369"/>
    <w:rsid w:val="002A213B"/>
    <w:rsid w:val="002A28A1"/>
    <w:rsid w:val="002A62F2"/>
    <w:rsid w:val="002A77CA"/>
    <w:rsid w:val="002B04D4"/>
    <w:rsid w:val="002B0F2D"/>
    <w:rsid w:val="002B2425"/>
    <w:rsid w:val="002B2D66"/>
    <w:rsid w:val="002B2EFD"/>
    <w:rsid w:val="002B3B78"/>
    <w:rsid w:val="002B456D"/>
    <w:rsid w:val="002B7005"/>
    <w:rsid w:val="002B716C"/>
    <w:rsid w:val="002C0B8B"/>
    <w:rsid w:val="002C154C"/>
    <w:rsid w:val="002C3620"/>
    <w:rsid w:val="002C369E"/>
    <w:rsid w:val="002C5BEB"/>
    <w:rsid w:val="002C7CC9"/>
    <w:rsid w:val="002C7CD2"/>
    <w:rsid w:val="002D03EB"/>
    <w:rsid w:val="002D1448"/>
    <w:rsid w:val="002D2780"/>
    <w:rsid w:val="002D4C1D"/>
    <w:rsid w:val="002D51DF"/>
    <w:rsid w:val="002D57F0"/>
    <w:rsid w:val="002D682A"/>
    <w:rsid w:val="002D7972"/>
    <w:rsid w:val="002E0E1D"/>
    <w:rsid w:val="002E10BE"/>
    <w:rsid w:val="002E1EF7"/>
    <w:rsid w:val="002E261A"/>
    <w:rsid w:val="002E3593"/>
    <w:rsid w:val="002E5216"/>
    <w:rsid w:val="002E5B13"/>
    <w:rsid w:val="002E64FA"/>
    <w:rsid w:val="002F19A2"/>
    <w:rsid w:val="002F2927"/>
    <w:rsid w:val="002F2BA6"/>
    <w:rsid w:val="002F37C3"/>
    <w:rsid w:val="002F3B87"/>
    <w:rsid w:val="002F3BEE"/>
    <w:rsid w:val="002F43F7"/>
    <w:rsid w:val="003042D6"/>
    <w:rsid w:val="003043D8"/>
    <w:rsid w:val="00305430"/>
    <w:rsid w:val="00307304"/>
    <w:rsid w:val="003078A4"/>
    <w:rsid w:val="00310D04"/>
    <w:rsid w:val="003121ED"/>
    <w:rsid w:val="00314150"/>
    <w:rsid w:val="00315759"/>
    <w:rsid w:val="00317868"/>
    <w:rsid w:val="00320AE6"/>
    <w:rsid w:val="00321BA0"/>
    <w:rsid w:val="00321EC4"/>
    <w:rsid w:val="00321EEB"/>
    <w:rsid w:val="003231BB"/>
    <w:rsid w:val="00324F4B"/>
    <w:rsid w:val="0032684E"/>
    <w:rsid w:val="003304D6"/>
    <w:rsid w:val="00330883"/>
    <w:rsid w:val="003311D7"/>
    <w:rsid w:val="003329F3"/>
    <w:rsid w:val="00334DAF"/>
    <w:rsid w:val="0033649A"/>
    <w:rsid w:val="003372FD"/>
    <w:rsid w:val="0034016E"/>
    <w:rsid w:val="0034065C"/>
    <w:rsid w:val="00341824"/>
    <w:rsid w:val="00341D0C"/>
    <w:rsid w:val="0034510B"/>
    <w:rsid w:val="003465BA"/>
    <w:rsid w:val="00346CD2"/>
    <w:rsid w:val="00347109"/>
    <w:rsid w:val="00350D57"/>
    <w:rsid w:val="00351C87"/>
    <w:rsid w:val="0035310D"/>
    <w:rsid w:val="0035334F"/>
    <w:rsid w:val="00355A1D"/>
    <w:rsid w:val="00356F69"/>
    <w:rsid w:val="00357892"/>
    <w:rsid w:val="00361279"/>
    <w:rsid w:val="00361C5A"/>
    <w:rsid w:val="00362990"/>
    <w:rsid w:val="00362C0F"/>
    <w:rsid w:val="00362DA9"/>
    <w:rsid w:val="00363003"/>
    <w:rsid w:val="00364C3A"/>
    <w:rsid w:val="00365100"/>
    <w:rsid w:val="00366973"/>
    <w:rsid w:val="003749D9"/>
    <w:rsid w:val="00374B94"/>
    <w:rsid w:val="00374CED"/>
    <w:rsid w:val="00376351"/>
    <w:rsid w:val="003800E3"/>
    <w:rsid w:val="0038013C"/>
    <w:rsid w:val="003806A6"/>
    <w:rsid w:val="0038179D"/>
    <w:rsid w:val="00384D7C"/>
    <w:rsid w:val="00385465"/>
    <w:rsid w:val="003862D1"/>
    <w:rsid w:val="003866DF"/>
    <w:rsid w:val="00386E8B"/>
    <w:rsid w:val="0038782A"/>
    <w:rsid w:val="003909CF"/>
    <w:rsid w:val="00391642"/>
    <w:rsid w:val="003929A1"/>
    <w:rsid w:val="00392BB3"/>
    <w:rsid w:val="00396F28"/>
    <w:rsid w:val="003A0CA8"/>
    <w:rsid w:val="003A0DA2"/>
    <w:rsid w:val="003A24A1"/>
    <w:rsid w:val="003A2C83"/>
    <w:rsid w:val="003A4628"/>
    <w:rsid w:val="003A504F"/>
    <w:rsid w:val="003A594A"/>
    <w:rsid w:val="003A59AA"/>
    <w:rsid w:val="003A678F"/>
    <w:rsid w:val="003A750E"/>
    <w:rsid w:val="003A7C0B"/>
    <w:rsid w:val="003A7C30"/>
    <w:rsid w:val="003B0017"/>
    <w:rsid w:val="003B0178"/>
    <w:rsid w:val="003B0EFF"/>
    <w:rsid w:val="003B1D71"/>
    <w:rsid w:val="003B2B21"/>
    <w:rsid w:val="003B3336"/>
    <w:rsid w:val="003B5601"/>
    <w:rsid w:val="003B5FCC"/>
    <w:rsid w:val="003B78A7"/>
    <w:rsid w:val="003C3B43"/>
    <w:rsid w:val="003C4C6D"/>
    <w:rsid w:val="003D0E4E"/>
    <w:rsid w:val="003D163B"/>
    <w:rsid w:val="003D185C"/>
    <w:rsid w:val="003D2501"/>
    <w:rsid w:val="003D3098"/>
    <w:rsid w:val="003D34CE"/>
    <w:rsid w:val="003D65C6"/>
    <w:rsid w:val="003E01BA"/>
    <w:rsid w:val="003E0226"/>
    <w:rsid w:val="003E32C4"/>
    <w:rsid w:val="003E5804"/>
    <w:rsid w:val="003E6874"/>
    <w:rsid w:val="003E7680"/>
    <w:rsid w:val="003E7B47"/>
    <w:rsid w:val="003F2383"/>
    <w:rsid w:val="003F243F"/>
    <w:rsid w:val="003F6628"/>
    <w:rsid w:val="0040053C"/>
    <w:rsid w:val="00400A50"/>
    <w:rsid w:val="00401392"/>
    <w:rsid w:val="00401D2B"/>
    <w:rsid w:val="00402A20"/>
    <w:rsid w:val="00403715"/>
    <w:rsid w:val="004053EA"/>
    <w:rsid w:val="0041201E"/>
    <w:rsid w:val="004131B5"/>
    <w:rsid w:val="004136ED"/>
    <w:rsid w:val="00413932"/>
    <w:rsid w:val="004153BF"/>
    <w:rsid w:val="00417011"/>
    <w:rsid w:val="004170FD"/>
    <w:rsid w:val="00417607"/>
    <w:rsid w:val="00417B93"/>
    <w:rsid w:val="004229D2"/>
    <w:rsid w:val="004253BE"/>
    <w:rsid w:val="0042596A"/>
    <w:rsid w:val="00426274"/>
    <w:rsid w:val="004267DC"/>
    <w:rsid w:val="004302D6"/>
    <w:rsid w:val="0043399E"/>
    <w:rsid w:val="00433C20"/>
    <w:rsid w:val="00433CAE"/>
    <w:rsid w:val="00433DC9"/>
    <w:rsid w:val="00436222"/>
    <w:rsid w:val="00437C67"/>
    <w:rsid w:val="00440AD9"/>
    <w:rsid w:val="00441D31"/>
    <w:rsid w:val="00443DEC"/>
    <w:rsid w:val="0044655A"/>
    <w:rsid w:val="004545C6"/>
    <w:rsid w:val="00454F96"/>
    <w:rsid w:val="0045508A"/>
    <w:rsid w:val="00461CB1"/>
    <w:rsid w:val="004624C9"/>
    <w:rsid w:val="00463E69"/>
    <w:rsid w:val="004640D0"/>
    <w:rsid w:val="004653D9"/>
    <w:rsid w:val="00472F1B"/>
    <w:rsid w:val="00473FD3"/>
    <w:rsid w:val="004771AA"/>
    <w:rsid w:val="0048180C"/>
    <w:rsid w:val="0048751C"/>
    <w:rsid w:val="004903A4"/>
    <w:rsid w:val="0049087B"/>
    <w:rsid w:val="0049338A"/>
    <w:rsid w:val="00495523"/>
    <w:rsid w:val="00496129"/>
    <w:rsid w:val="00496F28"/>
    <w:rsid w:val="004A07FC"/>
    <w:rsid w:val="004A2F8F"/>
    <w:rsid w:val="004A44BA"/>
    <w:rsid w:val="004A6AC3"/>
    <w:rsid w:val="004A7700"/>
    <w:rsid w:val="004A7819"/>
    <w:rsid w:val="004B0C72"/>
    <w:rsid w:val="004B166C"/>
    <w:rsid w:val="004B2C6D"/>
    <w:rsid w:val="004B3B36"/>
    <w:rsid w:val="004B4D8B"/>
    <w:rsid w:val="004B5F31"/>
    <w:rsid w:val="004B75C7"/>
    <w:rsid w:val="004C0323"/>
    <w:rsid w:val="004C077C"/>
    <w:rsid w:val="004C1E5E"/>
    <w:rsid w:val="004C4BBF"/>
    <w:rsid w:val="004C4C9B"/>
    <w:rsid w:val="004C76BB"/>
    <w:rsid w:val="004D0292"/>
    <w:rsid w:val="004D0FBC"/>
    <w:rsid w:val="004D1D80"/>
    <w:rsid w:val="004D4661"/>
    <w:rsid w:val="004D52C6"/>
    <w:rsid w:val="004D6A76"/>
    <w:rsid w:val="004D71F1"/>
    <w:rsid w:val="004D79C1"/>
    <w:rsid w:val="004E0AB7"/>
    <w:rsid w:val="004E0BC3"/>
    <w:rsid w:val="004E1B50"/>
    <w:rsid w:val="004E3755"/>
    <w:rsid w:val="004E42FB"/>
    <w:rsid w:val="004E52B6"/>
    <w:rsid w:val="004E6172"/>
    <w:rsid w:val="004E7F6E"/>
    <w:rsid w:val="004F042B"/>
    <w:rsid w:val="004F5A22"/>
    <w:rsid w:val="004F6AD8"/>
    <w:rsid w:val="00500B14"/>
    <w:rsid w:val="00502F05"/>
    <w:rsid w:val="00503588"/>
    <w:rsid w:val="00505ADC"/>
    <w:rsid w:val="005077AE"/>
    <w:rsid w:val="00513928"/>
    <w:rsid w:val="00516109"/>
    <w:rsid w:val="0052110C"/>
    <w:rsid w:val="00523654"/>
    <w:rsid w:val="00523E7E"/>
    <w:rsid w:val="00526808"/>
    <w:rsid w:val="005278ED"/>
    <w:rsid w:val="005301B1"/>
    <w:rsid w:val="00531ACC"/>
    <w:rsid w:val="005344A9"/>
    <w:rsid w:val="005347C2"/>
    <w:rsid w:val="00535C6C"/>
    <w:rsid w:val="005377C9"/>
    <w:rsid w:val="00537D3E"/>
    <w:rsid w:val="00540598"/>
    <w:rsid w:val="00540769"/>
    <w:rsid w:val="005407C1"/>
    <w:rsid w:val="005426AD"/>
    <w:rsid w:val="00542D2B"/>
    <w:rsid w:val="00542E1E"/>
    <w:rsid w:val="00542E27"/>
    <w:rsid w:val="005441B4"/>
    <w:rsid w:val="00544383"/>
    <w:rsid w:val="00544875"/>
    <w:rsid w:val="00544FA9"/>
    <w:rsid w:val="00546B4B"/>
    <w:rsid w:val="00546BE7"/>
    <w:rsid w:val="005477B2"/>
    <w:rsid w:val="00547E63"/>
    <w:rsid w:val="00547EB2"/>
    <w:rsid w:val="00551460"/>
    <w:rsid w:val="00552888"/>
    <w:rsid w:val="00554003"/>
    <w:rsid w:val="005554F1"/>
    <w:rsid w:val="00555BAC"/>
    <w:rsid w:val="00560502"/>
    <w:rsid w:val="005607A0"/>
    <w:rsid w:val="005607A9"/>
    <w:rsid w:val="0056164A"/>
    <w:rsid w:val="005618F6"/>
    <w:rsid w:val="0056240A"/>
    <w:rsid w:val="00562A9B"/>
    <w:rsid w:val="00563540"/>
    <w:rsid w:val="00565F8A"/>
    <w:rsid w:val="005661B3"/>
    <w:rsid w:val="00567B83"/>
    <w:rsid w:val="00567C08"/>
    <w:rsid w:val="005704A6"/>
    <w:rsid w:val="005721AC"/>
    <w:rsid w:val="0057236C"/>
    <w:rsid w:val="005727C6"/>
    <w:rsid w:val="005740D2"/>
    <w:rsid w:val="005758ED"/>
    <w:rsid w:val="00575957"/>
    <w:rsid w:val="00575D0C"/>
    <w:rsid w:val="00577933"/>
    <w:rsid w:val="00580491"/>
    <w:rsid w:val="00581750"/>
    <w:rsid w:val="00587174"/>
    <w:rsid w:val="005871B5"/>
    <w:rsid w:val="00591805"/>
    <w:rsid w:val="00591DF0"/>
    <w:rsid w:val="0059215C"/>
    <w:rsid w:val="00593795"/>
    <w:rsid w:val="00593D44"/>
    <w:rsid w:val="005940CD"/>
    <w:rsid w:val="00594C63"/>
    <w:rsid w:val="00597F31"/>
    <w:rsid w:val="005A063E"/>
    <w:rsid w:val="005A19AB"/>
    <w:rsid w:val="005A28A6"/>
    <w:rsid w:val="005A6B0D"/>
    <w:rsid w:val="005A7257"/>
    <w:rsid w:val="005A79C9"/>
    <w:rsid w:val="005B18F8"/>
    <w:rsid w:val="005B4778"/>
    <w:rsid w:val="005B4B95"/>
    <w:rsid w:val="005B51C3"/>
    <w:rsid w:val="005B5A17"/>
    <w:rsid w:val="005B749C"/>
    <w:rsid w:val="005C0283"/>
    <w:rsid w:val="005C17C9"/>
    <w:rsid w:val="005C2D2E"/>
    <w:rsid w:val="005C3B90"/>
    <w:rsid w:val="005C55A2"/>
    <w:rsid w:val="005D0272"/>
    <w:rsid w:val="005D2E94"/>
    <w:rsid w:val="005D33B8"/>
    <w:rsid w:val="005D5AD4"/>
    <w:rsid w:val="005D61FC"/>
    <w:rsid w:val="005D7815"/>
    <w:rsid w:val="005E218E"/>
    <w:rsid w:val="005E24EA"/>
    <w:rsid w:val="005E3961"/>
    <w:rsid w:val="005E3F91"/>
    <w:rsid w:val="005E4CAA"/>
    <w:rsid w:val="005E5365"/>
    <w:rsid w:val="005E67B2"/>
    <w:rsid w:val="005F0671"/>
    <w:rsid w:val="005F0C76"/>
    <w:rsid w:val="005F1BC9"/>
    <w:rsid w:val="005F3013"/>
    <w:rsid w:val="005F3F00"/>
    <w:rsid w:val="005F4C58"/>
    <w:rsid w:val="005F4FFB"/>
    <w:rsid w:val="005F52C1"/>
    <w:rsid w:val="00601D7F"/>
    <w:rsid w:val="006020EB"/>
    <w:rsid w:val="006038D2"/>
    <w:rsid w:val="00604A3E"/>
    <w:rsid w:val="006058DA"/>
    <w:rsid w:val="00606952"/>
    <w:rsid w:val="00607C91"/>
    <w:rsid w:val="00611171"/>
    <w:rsid w:val="00611F76"/>
    <w:rsid w:val="00613FD4"/>
    <w:rsid w:val="006147FE"/>
    <w:rsid w:val="00615168"/>
    <w:rsid w:val="00617CB5"/>
    <w:rsid w:val="00623BD2"/>
    <w:rsid w:val="006245B3"/>
    <w:rsid w:val="00624B02"/>
    <w:rsid w:val="0062598E"/>
    <w:rsid w:val="00631F15"/>
    <w:rsid w:val="0063250B"/>
    <w:rsid w:val="00632C5C"/>
    <w:rsid w:val="006333BA"/>
    <w:rsid w:val="006362F3"/>
    <w:rsid w:val="006404C4"/>
    <w:rsid w:val="006405FA"/>
    <w:rsid w:val="00640763"/>
    <w:rsid w:val="00642A41"/>
    <w:rsid w:val="00643EE1"/>
    <w:rsid w:val="00643FFC"/>
    <w:rsid w:val="006448B7"/>
    <w:rsid w:val="00645892"/>
    <w:rsid w:val="00646BDB"/>
    <w:rsid w:val="00647553"/>
    <w:rsid w:val="0064783D"/>
    <w:rsid w:val="00647E03"/>
    <w:rsid w:val="00650486"/>
    <w:rsid w:val="006521D5"/>
    <w:rsid w:val="006524CE"/>
    <w:rsid w:val="00652EA8"/>
    <w:rsid w:val="00652F5C"/>
    <w:rsid w:val="006557E5"/>
    <w:rsid w:val="00657736"/>
    <w:rsid w:val="0066430E"/>
    <w:rsid w:val="00664967"/>
    <w:rsid w:val="00665F4D"/>
    <w:rsid w:val="00666A53"/>
    <w:rsid w:val="00671331"/>
    <w:rsid w:val="00671F5B"/>
    <w:rsid w:val="0067232F"/>
    <w:rsid w:val="006725A8"/>
    <w:rsid w:val="00672822"/>
    <w:rsid w:val="00673B64"/>
    <w:rsid w:val="006753B0"/>
    <w:rsid w:val="006865A2"/>
    <w:rsid w:val="00686D84"/>
    <w:rsid w:val="00687E4E"/>
    <w:rsid w:val="00691360"/>
    <w:rsid w:val="0069255F"/>
    <w:rsid w:val="00693BC7"/>
    <w:rsid w:val="00697149"/>
    <w:rsid w:val="006A088B"/>
    <w:rsid w:val="006A0F9A"/>
    <w:rsid w:val="006A3B9D"/>
    <w:rsid w:val="006A50F0"/>
    <w:rsid w:val="006A6C1F"/>
    <w:rsid w:val="006B079B"/>
    <w:rsid w:val="006B206E"/>
    <w:rsid w:val="006B28EE"/>
    <w:rsid w:val="006B3909"/>
    <w:rsid w:val="006B647A"/>
    <w:rsid w:val="006B68B9"/>
    <w:rsid w:val="006B7D43"/>
    <w:rsid w:val="006C002A"/>
    <w:rsid w:val="006C0AAF"/>
    <w:rsid w:val="006C0E85"/>
    <w:rsid w:val="006C2096"/>
    <w:rsid w:val="006C2CFC"/>
    <w:rsid w:val="006C4BF3"/>
    <w:rsid w:val="006C6F9A"/>
    <w:rsid w:val="006C7467"/>
    <w:rsid w:val="006D0CE3"/>
    <w:rsid w:val="006D2F31"/>
    <w:rsid w:val="006D3624"/>
    <w:rsid w:val="006D3C42"/>
    <w:rsid w:val="006D5F28"/>
    <w:rsid w:val="006E0848"/>
    <w:rsid w:val="006E3287"/>
    <w:rsid w:val="006E4E57"/>
    <w:rsid w:val="006E50DE"/>
    <w:rsid w:val="006E65A2"/>
    <w:rsid w:val="006E7AC6"/>
    <w:rsid w:val="006F0172"/>
    <w:rsid w:val="006F23BC"/>
    <w:rsid w:val="006F39EF"/>
    <w:rsid w:val="006F74E6"/>
    <w:rsid w:val="00700293"/>
    <w:rsid w:val="007033CA"/>
    <w:rsid w:val="00705DB0"/>
    <w:rsid w:val="00706D6B"/>
    <w:rsid w:val="0071165B"/>
    <w:rsid w:val="00716137"/>
    <w:rsid w:val="00716EC2"/>
    <w:rsid w:val="007173DD"/>
    <w:rsid w:val="00717886"/>
    <w:rsid w:val="00725A0F"/>
    <w:rsid w:val="00726B3C"/>
    <w:rsid w:val="0072787E"/>
    <w:rsid w:val="00731E79"/>
    <w:rsid w:val="007332D9"/>
    <w:rsid w:val="007333A0"/>
    <w:rsid w:val="00733453"/>
    <w:rsid w:val="00735778"/>
    <w:rsid w:val="007411DC"/>
    <w:rsid w:val="0074193A"/>
    <w:rsid w:val="00741B6D"/>
    <w:rsid w:val="007436E3"/>
    <w:rsid w:val="007452DE"/>
    <w:rsid w:val="007457D3"/>
    <w:rsid w:val="00745DD2"/>
    <w:rsid w:val="00745E52"/>
    <w:rsid w:val="007470A6"/>
    <w:rsid w:val="00750217"/>
    <w:rsid w:val="007543DB"/>
    <w:rsid w:val="007566F3"/>
    <w:rsid w:val="00757576"/>
    <w:rsid w:val="00757BEA"/>
    <w:rsid w:val="00762EB0"/>
    <w:rsid w:val="00763866"/>
    <w:rsid w:val="0076393B"/>
    <w:rsid w:val="00765139"/>
    <w:rsid w:val="00765E33"/>
    <w:rsid w:val="00767408"/>
    <w:rsid w:val="00767914"/>
    <w:rsid w:val="00767E5B"/>
    <w:rsid w:val="00772B90"/>
    <w:rsid w:val="00773542"/>
    <w:rsid w:val="00773F16"/>
    <w:rsid w:val="0077461D"/>
    <w:rsid w:val="0077480E"/>
    <w:rsid w:val="007771E0"/>
    <w:rsid w:val="007812F5"/>
    <w:rsid w:val="00782E82"/>
    <w:rsid w:val="007857C4"/>
    <w:rsid w:val="007869AA"/>
    <w:rsid w:val="007871D6"/>
    <w:rsid w:val="007879F3"/>
    <w:rsid w:val="00787CC8"/>
    <w:rsid w:val="00787DDD"/>
    <w:rsid w:val="007926DE"/>
    <w:rsid w:val="00792D05"/>
    <w:rsid w:val="007934A1"/>
    <w:rsid w:val="007974A1"/>
    <w:rsid w:val="007A1D49"/>
    <w:rsid w:val="007A3E0B"/>
    <w:rsid w:val="007A5189"/>
    <w:rsid w:val="007A55C7"/>
    <w:rsid w:val="007A7749"/>
    <w:rsid w:val="007B052F"/>
    <w:rsid w:val="007B1393"/>
    <w:rsid w:val="007B1918"/>
    <w:rsid w:val="007B443B"/>
    <w:rsid w:val="007B45BE"/>
    <w:rsid w:val="007B6A47"/>
    <w:rsid w:val="007B6C14"/>
    <w:rsid w:val="007C09F5"/>
    <w:rsid w:val="007C5FED"/>
    <w:rsid w:val="007C74F2"/>
    <w:rsid w:val="007D236F"/>
    <w:rsid w:val="007D29F6"/>
    <w:rsid w:val="007D4430"/>
    <w:rsid w:val="007D608E"/>
    <w:rsid w:val="007D7176"/>
    <w:rsid w:val="007E27CF"/>
    <w:rsid w:val="007E3050"/>
    <w:rsid w:val="007E4685"/>
    <w:rsid w:val="007E5D8D"/>
    <w:rsid w:val="007E7D64"/>
    <w:rsid w:val="007F0339"/>
    <w:rsid w:val="007F1A5E"/>
    <w:rsid w:val="007F1D4C"/>
    <w:rsid w:val="007F38F7"/>
    <w:rsid w:val="007F3930"/>
    <w:rsid w:val="007F5F4C"/>
    <w:rsid w:val="008002D6"/>
    <w:rsid w:val="00801276"/>
    <w:rsid w:val="00801831"/>
    <w:rsid w:val="0080298B"/>
    <w:rsid w:val="00803854"/>
    <w:rsid w:val="0080555A"/>
    <w:rsid w:val="008056FE"/>
    <w:rsid w:val="00807A96"/>
    <w:rsid w:val="0081008C"/>
    <w:rsid w:val="008110A5"/>
    <w:rsid w:val="0081227A"/>
    <w:rsid w:val="00812D75"/>
    <w:rsid w:val="008135AD"/>
    <w:rsid w:val="0081429C"/>
    <w:rsid w:val="00815013"/>
    <w:rsid w:val="00815849"/>
    <w:rsid w:val="00815BBC"/>
    <w:rsid w:val="00816BD7"/>
    <w:rsid w:val="008200A5"/>
    <w:rsid w:val="00826C19"/>
    <w:rsid w:val="0083265A"/>
    <w:rsid w:val="00833CC4"/>
    <w:rsid w:val="008353B3"/>
    <w:rsid w:val="008371CC"/>
    <w:rsid w:val="00837602"/>
    <w:rsid w:val="00843156"/>
    <w:rsid w:val="008441E7"/>
    <w:rsid w:val="0084667F"/>
    <w:rsid w:val="00853133"/>
    <w:rsid w:val="00853D4F"/>
    <w:rsid w:val="00856617"/>
    <w:rsid w:val="00856873"/>
    <w:rsid w:val="00856A0A"/>
    <w:rsid w:val="008602D1"/>
    <w:rsid w:val="008616CC"/>
    <w:rsid w:val="008633C3"/>
    <w:rsid w:val="00864200"/>
    <w:rsid w:val="00865BE2"/>
    <w:rsid w:val="00866ECA"/>
    <w:rsid w:val="00867F65"/>
    <w:rsid w:val="0087017C"/>
    <w:rsid w:val="008740DB"/>
    <w:rsid w:val="00874A78"/>
    <w:rsid w:val="00876F41"/>
    <w:rsid w:val="00876F6D"/>
    <w:rsid w:val="008806C5"/>
    <w:rsid w:val="00880FAE"/>
    <w:rsid w:val="008813D6"/>
    <w:rsid w:val="00881E28"/>
    <w:rsid w:val="0088563A"/>
    <w:rsid w:val="008909A0"/>
    <w:rsid w:val="008961D3"/>
    <w:rsid w:val="00897918"/>
    <w:rsid w:val="008A1C63"/>
    <w:rsid w:val="008A2372"/>
    <w:rsid w:val="008A27E2"/>
    <w:rsid w:val="008A2920"/>
    <w:rsid w:val="008A3621"/>
    <w:rsid w:val="008A4AF8"/>
    <w:rsid w:val="008A4BC9"/>
    <w:rsid w:val="008B0D1D"/>
    <w:rsid w:val="008B1579"/>
    <w:rsid w:val="008B4FC2"/>
    <w:rsid w:val="008B5F06"/>
    <w:rsid w:val="008B67C4"/>
    <w:rsid w:val="008B6C3B"/>
    <w:rsid w:val="008B717D"/>
    <w:rsid w:val="008C0BDE"/>
    <w:rsid w:val="008C2162"/>
    <w:rsid w:val="008C35F7"/>
    <w:rsid w:val="008C36E1"/>
    <w:rsid w:val="008C4EC0"/>
    <w:rsid w:val="008C6755"/>
    <w:rsid w:val="008C67D1"/>
    <w:rsid w:val="008C7BFE"/>
    <w:rsid w:val="008D0A4D"/>
    <w:rsid w:val="008D42F8"/>
    <w:rsid w:val="008D54F6"/>
    <w:rsid w:val="008D5A23"/>
    <w:rsid w:val="008D62D3"/>
    <w:rsid w:val="008E0094"/>
    <w:rsid w:val="008E06E2"/>
    <w:rsid w:val="008E0C66"/>
    <w:rsid w:val="008E1566"/>
    <w:rsid w:val="008F126C"/>
    <w:rsid w:val="008F297F"/>
    <w:rsid w:val="008F449E"/>
    <w:rsid w:val="008F556E"/>
    <w:rsid w:val="008F6F3E"/>
    <w:rsid w:val="008F7232"/>
    <w:rsid w:val="00900EED"/>
    <w:rsid w:val="00901B76"/>
    <w:rsid w:val="00906193"/>
    <w:rsid w:val="0090703C"/>
    <w:rsid w:val="009103FA"/>
    <w:rsid w:val="009104EE"/>
    <w:rsid w:val="00911EFA"/>
    <w:rsid w:val="00912624"/>
    <w:rsid w:val="009148F1"/>
    <w:rsid w:val="009154D3"/>
    <w:rsid w:val="00916914"/>
    <w:rsid w:val="00917E21"/>
    <w:rsid w:val="009214AB"/>
    <w:rsid w:val="00921EF5"/>
    <w:rsid w:val="009228E8"/>
    <w:rsid w:val="009235F0"/>
    <w:rsid w:val="00923779"/>
    <w:rsid w:val="00926675"/>
    <w:rsid w:val="00930290"/>
    <w:rsid w:val="00931FDE"/>
    <w:rsid w:val="00932590"/>
    <w:rsid w:val="009332F2"/>
    <w:rsid w:val="00933A3A"/>
    <w:rsid w:val="009350D3"/>
    <w:rsid w:val="009368BC"/>
    <w:rsid w:val="0093740A"/>
    <w:rsid w:val="00937C77"/>
    <w:rsid w:val="00941DB1"/>
    <w:rsid w:val="00942E5A"/>
    <w:rsid w:val="00945580"/>
    <w:rsid w:val="00946877"/>
    <w:rsid w:val="00947DCE"/>
    <w:rsid w:val="00952F4F"/>
    <w:rsid w:val="00952FD8"/>
    <w:rsid w:val="00953AA6"/>
    <w:rsid w:val="00954A19"/>
    <w:rsid w:val="0095555E"/>
    <w:rsid w:val="00960671"/>
    <w:rsid w:val="0096269E"/>
    <w:rsid w:val="00963BC6"/>
    <w:rsid w:val="00964315"/>
    <w:rsid w:val="00966494"/>
    <w:rsid w:val="00966C10"/>
    <w:rsid w:val="00970661"/>
    <w:rsid w:val="00971300"/>
    <w:rsid w:val="00971366"/>
    <w:rsid w:val="00971AF9"/>
    <w:rsid w:val="00972253"/>
    <w:rsid w:val="009741DF"/>
    <w:rsid w:val="00975317"/>
    <w:rsid w:val="009762F4"/>
    <w:rsid w:val="00977758"/>
    <w:rsid w:val="009807FB"/>
    <w:rsid w:val="00981203"/>
    <w:rsid w:val="009829A9"/>
    <w:rsid w:val="0098340B"/>
    <w:rsid w:val="009835C7"/>
    <w:rsid w:val="00983C3B"/>
    <w:rsid w:val="009845C6"/>
    <w:rsid w:val="0098476A"/>
    <w:rsid w:val="00987D8F"/>
    <w:rsid w:val="00992B37"/>
    <w:rsid w:val="009934FF"/>
    <w:rsid w:val="009943E9"/>
    <w:rsid w:val="00994B26"/>
    <w:rsid w:val="009A0D63"/>
    <w:rsid w:val="009A6968"/>
    <w:rsid w:val="009B26EA"/>
    <w:rsid w:val="009B4797"/>
    <w:rsid w:val="009B5909"/>
    <w:rsid w:val="009B6493"/>
    <w:rsid w:val="009B74B3"/>
    <w:rsid w:val="009C0109"/>
    <w:rsid w:val="009C0E45"/>
    <w:rsid w:val="009C1AB2"/>
    <w:rsid w:val="009C34C4"/>
    <w:rsid w:val="009C4C67"/>
    <w:rsid w:val="009C6574"/>
    <w:rsid w:val="009D03B0"/>
    <w:rsid w:val="009D09E7"/>
    <w:rsid w:val="009D2FF7"/>
    <w:rsid w:val="009D365E"/>
    <w:rsid w:val="009D39E8"/>
    <w:rsid w:val="009D3A94"/>
    <w:rsid w:val="009D3DDA"/>
    <w:rsid w:val="009D6460"/>
    <w:rsid w:val="009D651D"/>
    <w:rsid w:val="009D75B2"/>
    <w:rsid w:val="009E062F"/>
    <w:rsid w:val="009E2709"/>
    <w:rsid w:val="009E3C7D"/>
    <w:rsid w:val="009E5596"/>
    <w:rsid w:val="009E6BBB"/>
    <w:rsid w:val="009F0FB7"/>
    <w:rsid w:val="009F1DFB"/>
    <w:rsid w:val="009F3C45"/>
    <w:rsid w:val="009F48B3"/>
    <w:rsid w:val="009F4C75"/>
    <w:rsid w:val="009F646A"/>
    <w:rsid w:val="009F6C80"/>
    <w:rsid w:val="009F77BC"/>
    <w:rsid w:val="00A006B4"/>
    <w:rsid w:val="00A01BEF"/>
    <w:rsid w:val="00A02120"/>
    <w:rsid w:val="00A0503B"/>
    <w:rsid w:val="00A0594D"/>
    <w:rsid w:val="00A10C20"/>
    <w:rsid w:val="00A13F49"/>
    <w:rsid w:val="00A16B41"/>
    <w:rsid w:val="00A1729C"/>
    <w:rsid w:val="00A20006"/>
    <w:rsid w:val="00A210B8"/>
    <w:rsid w:val="00A21298"/>
    <w:rsid w:val="00A2176C"/>
    <w:rsid w:val="00A227C1"/>
    <w:rsid w:val="00A245E0"/>
    <w:rsid w:val="00A26C9C"/>
    <w:rsid w:val="00A32497"/>
    <w:rsid w:val="00A33F61"/>
    <w:rsid w:val="00A3548B"/>
    <w:rsid w:val="00A363AC"/>
    <w:rsid w:val="00A373D6"/>
    <w:rsid w:val="00A37BC8"/>
    <w:rsid w:val="00A40291"/>
    <w:rsid w:val="00A41B88"/>
    <w:rsid w:val="00A41C36"/>
    <w:rsid w:val="00A4569A"/>
    <w:rsid w:val="00A475D9"/>
    <w:rsid w:val="00A47CF1"/>
    <w:rsid w:val="00A47D0A"/>
    <w:rsid w:val="00A47E2B"/>
    <w:rsid w:val="00A51CB6"/>
    <w:rsid w:val="00A54C8B"/>
    <w:rsid w:val="00A5593D"/>
    <w:rsid w:val="00A55B34"/>
    <w:rsid w:val="00A5631C"/>
    <w:rsid w:val="00A56D08"/>
    <w:rsid w:val="00A60567"/>
    <w:rsid w:val="00A60B0C"/>
    <w:rsid w:val="00A63F4F"/>
    <w:rsid w:val="00A66771"/>
    <w:rsid w:val="00A674B8"/>
    <w:rsid w:val="00A67539"/>
    <w:rsid w:val="00A711EC"/>
    <w:rsid w:val="00A72088"/>
    <w:rsid w:val="00A72D63"/>
    <w:rsid w:val="00A7343C"/>
    <w:rsid w:val="00A755B9"/>
    <w:rsid w:val="00A75B1F"/>
    <w:rsid w:val="00A76F95"/>
    <w:rsid w:val="00A801E5"/>
    <w:rsid w:val="00A80539"/>
    <w:rsid w:val="00A84F6A"/>
    <w:rsid w:val="00A8648D"/>
    <w:rsid w:val="00A87B13"/>
    <w:rsid w:val="00A93ECD"/>
    <w:rsid w:val="00A94A4C"/>
    <w:rsid w:val="00AA0773"/>
    <w:rsid w:val="00AA0E58"/>
    <w:rsid w:val="00AA16C3"/>
    <w:rsid w:val="00AA3521"/>
    <w:rsid w:val="00AA4A1D"/>
    <w:rsid w:val="00AA4E63"/>
    <w:rsid w:val="00AA5D87"/>
    <w:rsid w:val="00AA635A"/>
    <w:rsid w:val="00AA6401"/>
    <w:rsid w:val="00AA64F5"/>
    <w:rsid w:val="00AA6813"/>
    <w:rsid w:val="00AA758C"/>
    <w:rsid w:val="00AB0467"/>
    <w:rsid w:val="00AB082C"/>
    <w:rsid w:val="00AB0DC4"/>
    <w:rsid w:val="00AB2851"/>
    <w:rsid w:val="00AB3192"/>
    <w:rsid w:val="00AB35CC"/>
    <w:rsid w:val="00AB3BDA"/>
    <w:rsid w:val="00AB4BD5"/>
    <w:rsid w:val="00AB66AF"/>
    <w:rsid w:val="00AB759D"/>
    <w:rsid w:val="00AB7E4A"/>
    <w:rsid w:val="00AC213E"/>
    <w:rsid w:val="00AC2E2F"/>
    <w:rsid w:val="00AC59BD"/>
    <w:rsid w:val="00AC7BFE"/>
    <w:rsid w:val="00AD1BE0"/>
    <w:rsid w:val="00AD3F6F"/>
    <w:rsid w:val="00AD4F81"/>
    <w:rsid w:val="00AD5EE8"/>
    <w:rsid w:val="00AD66EA"/>
    <w:rsid w:val="00AD7852"/>
    <w:rsid w:val="00AE25B0"/>
    <w:rsid w:val="00AE3CE6"/>
    <w:rsid w:val="00AE3E62"/>
    <w:rsid w:val="00AE650E"/>
    <w:rsid w:val="00AF0276"/>
    <w:rsid w:val="00AF0B6E"/>
    <w:rsid w:val="00AF2DE6"/>
    <w:rsid w:val="00AF2DFC"/>
    <w:rsid w:val="00AF2FE4"/>
    <w:rsid w:val="00AF3333"/>
    <w:rsid w:val="00AF34E8"/>
    <w:rsid w:val="00AF3F1E"/>
    <w:rsid w:val="00AF4965"/>
    <w:rsid w:val="00AF63DF"/>
    <w:rsid w:val="00AF72DA"/>
    <w:rsid w:val="00B006CF"/>
    <w:rsid w:val="00B015FD"/>
    <w:rsid w:val="00B02452"/>
    <w:rsid w:val="00B030F7"/>
    <w:rsid w:val="00B03DCF"/>
    <w:rsid w:val="00B04760"/>
    <w:rsid w:val="00B10317"/>
    <w:rsid w:val="00B10696"/>
    <w:rsid w:val="00B11BBF"/>
    <w:rsid w:val="00B11ECF"/>
    <w:rsid w:val="00B1460D"/>
    <w:rsid w:val="00B167EE"/>
    <w:rsid w:val="00B205DF"/>
    <w:rsid w:val="00B20E09"/>
    <w:rsid w:val="00B2165B"/>
    <w:rsid w:val="00B22157"/>
    <w:rsid w:val="00B2396C"/>
    <w:rsid w:val="00B23ADF"/>
    <w:rsid w:val="00B25E04"/>
    <w:rsid w:val="00B25EB7"/>
    <w:rsid w:val="00B26383"/>
    <w:rsid w:val="00B27AFF"/>
    <w:rsid w:val="00B30551"/>
    <w:rsid w:val="00B30BCD"/>
    <w:rsid w:val="00B30BDF"/>
    <w:rsid w:val="00B3474D"/>
    <w:rsid w:val="00B34DC0"/>
    <w:rsid w:val="00B369E9"/>
    <w:rsid w:val="00B407EE"/>
    <w:rsid w:val="00B42451"/>
    <w:rsid w:val="00B4690A"/>
    <w:rsid w:val="00B470DD"/>
    <w:rsid w:val="00B47958"/>
    <w:rsid w:val="00B5297B"/>
    <w:rsid w:val="00B53651"/>
    <w:rsid w:val="00B538A4"/>
    <w:rsid w:val="00B54F9D"/>
    <w:rsid w:val="00B5520F"/>
    <w:rsid w:val="00B57C90"/>
    <w:rsid w:val="00B6028E"/>
    <w:rsid w:val="00B61362"/>
    <w:rsid w:val="00B637F1"/>
    <w:rsid w:val="00B63D77"/>
    <w:rsid w:val="00B64A15"/>
    <w:rsid w:val="00B666A4"/>
    <w:rsid w:val="00B7070F"/>
    <w:rsid w:val="00B7227F"/>
    <w:rsid w:val="00B7250F"/>
    <w:rsid w:val="00B72B91"/>
    <w:rsid w:val="00B72EAB"/>
    <w:rsid w:val="00B74246"/>
    <w:rsid w:val="00B75A9F"/>
    <w:rsid w:val="00B77743"/>
    <w:rsid w:val="00B8179C"/>
    <w:rsid w:val="00B83E7D"/>
    <w:rsid w:val="00B847A2"/>
    <w:rsid w:val="00B84F55"/>
    <w:rsid w:val="00B933BF"/>
    <w:rsid w:val="00B93AB5"/>
    <w:rsid w:val="00B95A3B"/>
    <w:rsid w:val="00B95CA0"/>
    <w:rsid w:val="00B96785"/>
    <w:rsid w:val="00B9721C"/>
    <w:rsid w:val="00B97C04"/>
    <w:rsid w:val="00BA0199"/>
    <w:rsid w:val="00BA09F6"/>
    <w:rsid w:val="00BA15C2"/>
    <w:rsid w:val="00BA55C3"/>
    <w:rsid w:val="00BA5796"/>
    <w:rsid w:val="00BA6203"/>
    <w:rsid w:val="00BA6B60"/>
    <w:rsid w:val="00BB0152"/>
    <w:rsid w:val="00BB0394"/>
    <w:rsid w:val="00BB17D9"/>
    <w:rsid w:val="00BB3FCE"/>
    <w:rsid w:val="00BB4239"/>
    <w:rsid w:val="00BB4B91"/>
    <w:rsid w:val="00BB6390"/>
    <w:rsid w:val="00BB6724"/>
    <w:rsid w:val="00BC11B9"/>
    <w:rsid w:val="00BC2034"/>
    <w:rsid w:val="00BC4589"/>
    <w:rsid w:val="00BD001B"/>
    <w:rsid w:val="00BD435F"/>
    <w:rsid w:val="00BD44C4"/>
    <w:rsid w:val="00BD50AB"/>
    <w:rsid w:val="00BD555D"/>
    <w:rsid w:val="00BD6BED"/>
    <w:rsid w:val="00BE0C1C"/>
    <w:rsid w:val="00BE58F4"/>
    <w:rsid w:val="00BE63EE"/>
    <w:rsid w:val="00BE7B67"/>
    <w:rsid w:val="00BF2F9D"/>
    <w:rsid w:val="00BF50FA"/>
    <w:rsid w:val="00C00920"/>
    <w:rsid w:val="00C019EF"/>
    <w:rsid w:val="00C028E6"/>
    <w:rsid w:val="00C03D33"/>
    <w:rsid w:val="00C06CD2"/>
    <w:rsid w:val="00C071E2"/>
    <w:rsid w:val="00C07DE7"/>
    <w:rsid w:val="00C10A64"/>
    <w:rsid w:val="00C10C44"/>
    <w:rsid w:val="00C127AB"/>
    <w:rsid w:val="00C12927"/>
    <w:rsid w:val="00C12983"/>
    <w:rsid w:val="00C136B2"/>
    <w:rsid w:val="00C1378E"/>
    <w:rsid w:val="00C13979"/>
    <w:rsid w:val="00C150AD"/>
    <w:rsid w:val="00C16130"/>
    <w:rsid w:val="00C17960"/>
    <w:rsid w:val="00C221B5"/>
    <w:rsid w:val="00C22851"/>
    <w:rsid w:val="00C24907"/>
    <w:rsid w:val="00C25129"/>
    <w:rsid w:val="00C27102"/>
    <w:rsid w:val="00C311A7"/>
    <w:rsid w:val="00C31594"/>
    <w:rsid w:val="00C335AE"/>
    <w:rsid w:val="00C33963"/>
    <w:rsid w:val="00C339FF"/>
    <w:rsid w:val="00C34532"/>
    <w:rsid w:val="00C3536B"/>
    <w:rsid w:val="00C360FA"/>
    <w:rsid w:val="00C42FCA"/>
    <w:rsid w:val="00C45232"/>
    <w:rsid w:val="00C51623"/>
    <w:rsid w:val="00C54ED8"/>
    <w:rsid w:val="00C56E7A"/>
    <w:rsid w:val="00C57B95"/>
    <w:rsid w:val="00C62B43"/>
    <w:rsid w:val="00C62B75"/>
    <w:rsid w:val="00C640AB"/>
    <w:rsid w:val="00C659A7"/>
    <w:rsid w:val="00C676E0"/>
    <w:rsid w:val="00C67B68"/>
    <w:rsid w:val="00C67E75"/>
    <w:rsid w:val="00C67FFD"/>
    <w:rsid w:val="00C7081B"/>
    <w:rsid w:val="00C7152E"/>
    <w:rsid w:val="00C7207C"/>
    <w:rsid w:val="00C73947"/>
    <w:rsid w:val="00C75F27"/>
    <w:rsid w:val="00C7735D"/>
    <w:rsid w:val="00C83E3C"/>
    <w:rsid w:val="00C8417D"/>
    <w:rsid w:val="00C87763"/>
    <w:rsid w:val="00C87B2D"/>
    <w:rsid w:val="00C9029F"/>
    <w:rsid w:val="00C90AD4"/>
    <w:rsid w:val="00C90C51"/>
    <w:rsid w:val="00C9131A"/>
    <w:rsid w:val="00C91A51"/>
    <w:rsid w:val="00C927DA"/>
    <w:rsid w:val="00C96FF0"/>
    <w:rsid w:val="00CA00D7"/>
    <w:rsid w:val="00CA1949"/>
    <w:rsid w:val="00CA2E4C"/>
    <w:rsid w:val="00CA3515"/>
    <w:rsid w:val="00CA535C"/>
    <w:rsid w:val="00CA678B"/>
    <w:rsid w:val="00CA7139"/>
    <w:rsid w:val="00CB44E3"/>
    <w:rsid w:val="00CB5B66"/>
    <w:rsid w:val="00CB67A7"/>
    <w:rsid w:val="00CB6B50"/>
    <w:rsid w:val="00CB6EDF"/>
    <w:rsid w:val="00CB7853"/>
    <w:rsid w:val="00CC0995"/>
    <w:rsid w:val="00CC58E2"/>
    <w:rsid w:val="00CC6131"/>
    <w:rsid w:val="00CD462C"/>
    <w:rsid w:val="00CD4BCF"/>
    <w:rsid w:val="00CD5613"/>
    <w:rsid w:val="00CD5A08"/>
    <w:rsid w:val="00CD7233"/>
    <w:rsid w:val="00CD7C2D"/>
    <w:rsid w:val="00CE00F1"/>
    <w:rsid w:val="00CE2FC9"/>
    <w:rsid w:val="00CE3389"/>
    <w:rsid w:val="00CE3488"/>
    <w:rsid w:val="00CE38D0"/>
    <w:rsid w:val="00CE6C11"/>
    <w:rsid w:val="00CF1BD3"/>
    <w:rsid w:val="00CF2A35"/>
    <w:rsid w:val="00CF5799"/>
    <w:rsid w:val="00CF602C"/>
    <w:rsid w:val="00D032D5"/>
    <w:rsid w:val="00D039BE"/>
    <w:rsid w:val="00D05BFB"/>
    <w:rsid w:val="00D07248"/>
    <w:rsid w:val="00D12895"/>
    <w:rsid w:val="00D12EA3"/>
    <w:rsid w:val="00D159A3"/>
    <w:rsid w:val="00D15EC9"/>
    <w:rsid w:val="00D20C0C"/>
    <w:rsid w:val="00D21BA5"/>
    <w:rsid w:val="00D22A87"/>
    <w:rsid w:val="00D236A0"/>
    <w:rsid w:val="00D23811"/>
    <w:rsid w:val="00D23CA3"/>
    <w:rsid w:val="00D24956"/>
    <w:rsid w:val="00D25CB5"/>
    <w:rsid w:val="00D31F53"/>
    <w:rsid w:val="00D3269A"/>
    <w:rsid w:val="00D34844"/>
    <w:rsid w:val="00D37332"/>
    <w:rsid w:val="00D37567"/>
    <w:rsid w:val="00D37905"/>
    <w:rsid w:val="00D40BD0"/>
    <w:rsid w:val="00D42B3A"/>
    <w:rsid w:val="00D466E5"/>
    <w:rsid w:val="00D50EFB"/>
    <w:rsid w:val="00D525CA"/>
    <w:rsid w:val="00D56286"/>
    <w:rsid w:val="00D56351"/>
    <w:rsid w:val="00D6077F"/>
    <w:rsid w:val="00D60D3A"/>
    <w:rsid w:val="00D61467"/>
    <w:rsid w:val="00D625D0"/>
    <w:rsid w:val="00D630D9"/>
    <w:rsid w:val="00D63E86"/>
    <w:rsid w:val="00D67D01"/>
    <w:rsid w:val="00D67ED9"/>
    <w:rsid w:val="00D72099"/>
    <w:rsid w:val="00D73B67"/>
    <w:rsid w:val="00D82719"/>
    <w:rsid w:val="00D82A57"/>
    <w:rsid w:val="00D83BC9"/>
    <w:rsid w:val="00D84241"/>
    <w:rsid w:val="00D848E9"/>
    <w:rsid w:val="00D8636C"/>
    <w:rsid w:val="00D86C70"/>
    <w:rsid w:val="00D873FC"/>
    <w:rsid w:val="00D91161"/>
    <w:rsid w:val="00D915A0"/>
    <w:rsid w:val="00D91BFD"/>
    <w:rsid w:val="00D9226E"/>
    <w:rsid w:val="00D94A85"/>
    <w:rsid w:val="00DA0DD8"/>
    <w:rsid w:val="00DA123E"/>
    <w:rsid w:val="00DA1A3D"/>
    <w:rsid w:val="00DA39B0"/>
    <w:rsid w:val="00DA4F33"/>
    <w:rsid w:val="00DA5C10"/>
    <w:rsid w:val="00DA6CDE"/>
    <w:rsid w:val="00DA79CF"/>
    <w:rsid w:val="00DB0DA0"/>
    <w:rsid w:val="00DB4EC7"/>
    <w:rsid w:val="00DB51F3"/>
    <w:rsid w:val="00DB6D5A"/>
    <w:rsid w:val="00DC0CA5"/>
    <w:rsid w:val="00DC2EF8"/>
    <w:rsid w:val="00DC3BA5"/>
    <w:rsid w:val="00DC4396"/>
    <w:rsid w:val="00DC5250"/>
    <w:rsid w:val="00DC55D2"/>
    <w:rsid w:val="00DC59EE"/>
    <w:rsid w:val="00DC69C6"/>
    <w:rsid w:val="00DC70D1"/>
    <w:rsid w:val="00DC77E8"/>
    <w:rsid w:val="00DC7B7F"/>
    <w:rsid w:val="00DD11A3"/>
    <w:rsid w:val="00DD34A8"/>
    <w:rsid w:val="00DD3723"/>
    <w:rsid w:val="00DD4E2B"/>
    <w:rsid w:val="00DD6298"/>
    <w:rsid w:val="00DD6ABB"/>
    <w:rsid w:val="00DD6CAB"/>
    <w:rsid w:val="00DD6FC4"/>
    <w:rsid w:val="00DD7C6E"/>
    <w:rsid w:val="00DD7F90"/>
    <w:rsid w:val="00DE205A"/>
    <w:rsid w:val="00DE2BBE"/>
    <w:rsid w:val="00DE3005"/>
    <w:rsid w:val="00DE4146"/>
    <w:rsid w:val="00DF05F6"/>
    <w:rsid w:val="00DF1570"/>
    <w:rsid w:val="00DF26C7"/>
    <w:rsid w:val="00DF360E"/>
    <w:rsid w:val="00DF45D7"/>
    <w:rsid w:val="00DF6551"/>
    <w:rsid w:val="00DF6F88"/>
    <w:rsid w:val="00DF7CA1"/>
    <w:rsid w:val="00E006B0"/>
    <w:rsid w:val="00E007F3"/>
    <w:rsid w:val="00E02361"/>
    <w:rsid w:val="00E03A10"/>
    <w:rsid w:val="00E045F8"/>
    <w:rsid w:val="00E04B51"/>
    <w:rsid w:val="00E04CD4"/>
    <w:rsid w:val="00E06737"/>
    <w:rsid w:val="00E07AE6"/>
    <w:rsid w:val="00E10374"/>
    <w:rsid w:val="00E1060D"/>
    <w:rsid w:val="00E131CC"/>
    <w:rsid w:val="00E13FA2"/>
    <w:rsid w:val="00E15548"/>
    <w:rsid w:val="00E15F94"/>
    <w:rsid w:val="00E163E7"/>
    <w:rsid w:val="00E16DC9"/>
    <w:rsid w:val="00E224F3"/>
    <w:rsid w:val="00E2464F"/>
    <w:rsid w:val="00E24CA5"/>
    <w:rsid w:val="00E254C4"/>
    <w:rsid w:val="00E25625"/>
    <w:rsid w:val="00E26310"/>
    <w:rsid w:val="00E26340"/>
    <w:rsid w:val="00E2670B"/>
    <w:rsid w:val="00E2780B"/>
    <w:rsid w:val="00E27A43"/>
    <w:rsid w:val="00E302B8"/>
    <w:rsid w:val="00E33A46"/>
    <w:rsid w:val="00E36F42"/>
    <w:rsid w:val="00E42F58"/>
    <w:rsid w:val="00E524E3"/>
    <w:rsid w:val="00E53F4F"/>
    <w:rsid w:val="00E54E33"/>
    <w:rsid w:val="00E5545A"/>
    <w:rsid w:val="00E55D63"/>
    <w:rsid w:val="00E57E46"/>
    <w:rsid w:val="00E6041F"/>
    <w:rsid w:val="00E617EF"/>
    <w:rsid w:val="00E64D3C"/>
    <w:rsid w:val="00E654E4"/>
    <w:rsid w:val="00E65E69"/>
    <w:rsid w:val="00E668BD"/>
    <w:rsid w:val="00E671FC"/>
    <w:rsid w:val="00E7061A"/>
    <w:rsid w:val="00E712CD"/>
    <w:rsid w:val="00E7445A"/>
    <w:rsid w:val="00E74499"/>
    <w:rsid w:val="00E74ECD"/>
    <w:rsid w:val="00E750A2"/>
    <w:rsid w:val="00E75302"/>
    <w:rsid w:val="00E76405"/>
    <w:rsid w:val="00E80E3A"/>
    <w:rsid w:val="00E81863"/>
    <w:rsid w:val="00E82988"/>
    <w:rsid w:val="00E874A5"/>
    <w:rsid w:val="00E87C4E"/>
    <w:rsid w:val="00E900A3"/>
    <w:rsid w:val="00E910B5"/>
    <w:rsid w:val="00E96C7D"/>
    <w:rsid w:val="00E97DA1"/>
    <w:rsid w:val="00EA0D0A"/>
    <w:rsid w:val="00EA1F42"/>
    <w:rsid w:val="00EA6070"/>
    <w:rsid w:val="00EA70C5"/>
    <w:rsid w:val="00EB392F"/>
    <w:rsid w:val="00EB475E"/>
    <w:rsid w:val="00EB4B93"/>
    <w:rsid w:val="00EB5D25"/>
    <w:rsid w:val="00EB6DC9"/>
    <w:rsid w:val="00EB7563"/>
    <w:rsid w:val="00EB7A4D"/>
    <w:rsid w:val="00EC2D2A"/>
    <w:rsid w:val="00EC3F0F"/>
    <w:rsid w:val="00EC5641"/>
    <w:rsid w:val="00EC6F49"/>
    <w:rsid w:val="00EC744F"/>
    <w:rsid w:val="00ED0401"/>
    <w:rsid w:val="00ED3FA3"/>
    <w:rsid w:val="00ED40AC"/>
    <w:rsid w:val="00ED4A22"/>
    <w:rsid w:val="00ED4B37"/>
    <w:rsid w:val="00ED516B"/>
    <w:rsid w:val="00ED6510"/>
    <w:rsid w:val="00ED71B1"/>
    <w:rsid w:val="00ED7382"/>
    <w:rsid w:val="00ED784B"/>
    <w:rsid w:val="00EE0A44"/>
    <w:rsid w:val="00EE0CB1"/>
    <w:rsid w:val="00EE27C3"/>
    <w:rsid w:val="00EE5EBD"/>
    <w:rsid w:val="00EE64DA"/>
    <w:rsid w:val="00EE69C9"/>
    <w:rsid w:val="00EF02E9"/>
    <w:rsid w:val="00EF3F2C"/>
    <w:rsid w:val="00EF3FE6"/>
    <w:rsid w:val="00EF5170"/>
    <w:rsid w:val="00EF560A"/>
    <w:rsid w:val="00EF5EBF"/>
    <w:rsid w:val="00F0065C"/>
    <w:rsid w:val="00F01F7B"/>
    <w:rsid w:val="00F02D60"/>
    <w:rsid w:val="00F03C90"/>
    <w:rsid w:val="00F052B1"/>
    <w:rsid w:val="00F05321"/>
    <w:rsid w:val="00F056B4"/>
    <w:rsid w:val="00F059F9"/>
    <w:rsid w:val="00F07121"/>
    <w:rsid w:val="00F106CE"/>
    <w:rsid w:val="00F11649"/>
    <w:rsid w:val="00F14A39"/>
    <w:rsid w:val="00F20E13"/>
    <w:rsid w:val="00F25E29"/>
    <w:rsid w:val="00F26993"/>
    <w:rsid w:val="00F26CED"/>
    <w:rsid w:val="00F276A7"/>
    <w:rsid w:val="00F27CCD"/>
    <w:rsid w:val="00F33189"/>
    <w:rsid w:val="00F34EB3"/>
    <w:rsid w:val="00F35321"/>
    <w:rsid w:val="00F35F6E"/>
    <w:rsid w:val="00F3764C"/>
    <w:rsid w:val="00F37A71"/>
    <w:rsid w:val="00F37BCE"/>
    <w:rsid w:val="00F4156C"/>
    <w:rsid w:val="00F4566B"/>
    <w:rsid w:val="00F45CB8"/>
    <w:rsid w:val="00F506DB"/>
    <w:rsid w:val="00F51B51"/>
    <w:rsid w:val="00F52A9D"/>
    <w:rsid w:val="00F53ECF"/>
    <w:rsid w:val="00F54B06"/>
    <w:rsid w:val="00F556F2"/>
    <w:rsid w:val="00F62D30"/>
    <w:rsid w:val="00F65771"/>
    <w:rsid w:val="00F66231"/>
    <w:rsid w:val="00F6789D"/>
    <w:rsid w:val="00F67C27"/>
    <w:rsid w:val="00F72C7E"/>
    <w:rsid w:val="00F74389"/>
    <w:rsid w:val="00F7473C"/>
    <w:rsid w:val="00F75338"/>
    <w:rsid w:val="00F80073"/>
    <w:rsid w:val="00F80D6B"/>
    <w:rsid w:val="00F817FB"/>
    <w:rsid w:val="00F81C25"/>
    <w:rsid w:val="00F85383"/>
    <w:rsid w:val="00F87524"/>
    <w:rsid w:val="00F907EB"/>
    <w:rsid w:val="00F90A2C"/>
    <w:rsid w:val="00F92A2C"/>
    <w:rsid w:val="00F931E7"/>
    <w:rsid w:val="00F9359A"/>
    <w:rsid w:val="00F93696"/>
    <w:rsid w:val="00F95023"/>
    <w:rsid w:val="00F953F3"/>
    <w:rsid w:val="00F9555A"/>
    <w:rsid w:val="00F9638E"/>
    <w:rsid w:val="00F977B6"/>
    <w:rsid w:val="00FA03BE"/>
    <w:rsid w:val="00FA14AC"/>
    <w:rsid w:val="00FA308F"/>
    <w:rsid w:val="00FB3FB3"/>
    <w:rsid w:val="00FB42AE"/>
    <w:rsid w:val="00FB4DFD"/>
    <w:rsid w:val="00FB5241"/>
    <w:rsid w:val="00FB7566"/>
    <w:rsid w:val="00FB773E"/>
    <w:rsid w:val="00FC33FD"/>
    <w:rsid w:val="00FC4CBC"/>
    <w:rsid w:val="00FC50C7"/>
    <w:rsid w:val="00FC5B09"/>
    <w:rsid w:val="00FC78A5"/>
    <w:rsid w:val="00FC7B87"/>
    <w:rsid w:val="00FD6905"/>
    <w:rsid w:val="00FD6CD5"/>
    <w:rsid w:val="00FD79EB"/>
    <w:rsid w:val="00FE3AB8"/>
    <w:rsid w:val="00FE3B9E"/>
    <w:rsid w:val="00FE5F10"/>
    <w:rsid w:val="00FE615A"/>
    <w:rsid w:val="00FF34FE"/>
    <w:rsid w:val="00FF4E11"/>
    <w:rsid w:val="00FF5C34"/>
    <w:rsid w:val="00FF69A6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7" style="mso-position-horizontal-relative:margin;mso-width-relative:margin;mso-height-relative:margin" fill="f" fillcolor="white" stroke="f">
      <v:fill color="white" on="f"/>
      <v:stroke weight=".5pt" on="f"/>
    </o:shapedefaults>
    <o:shapelayout v:ext="edit">
      <o:idmap v:ext="edit" data="1"/>
    </o:shapelayout>
  </w:shapeDefaults>
  <w:decimalSymbol w:val=","/>
  <w:listSeparator w:val=";"/>
  <w14:docId w14:val="5256F7B7"/>
  <w15:docId w15:val="{7E33CF79-EBA3-4616-AA58-37A8C7BD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2B90"/>
  </w:style>
  <w:style w:type="paragraph" w:styleId="Nadpis1">
    <w:name w:val="heading 1"/>
    <w:aliases w:val="h1,text-pozice,Nadpis spec1"/>
    <w:basedOn w:val="Normln"/>
    <w:next w:val="Normln"/>
    <w:link w:val="Nadpis1Char"/>
    <w:qFormat/>
    <w:rsid w:val="00772B90"/>
    <w:pPr>
      <w:keepNext/>
      <w:numPr>
        <w:numId w:val="1"/>
      </w:numPr>
      <w:outlineLvl w:val="0"/>
    </w:pPr>
    <w:rPr>
      <w:rFonts w:ascii="Arial" w:hAnsi="Arial"/>
      <w:b/>
      <w:sz w:val="28"/>
      <w:u w:val="single"/>
    </w:rPr>
  </w:style>
  <w:style w:type="paragraph" w:styleId="Nadpis2">
    <w:name w:val="heading 2"/>
    <w:aliases w:val="h2,Nadpis 2 Char,Nadpis 2 Cha"/>
    <w:basedOn w:val="Normln"/>
    <w:next w:val="Normln"/>
    <w:qFormat/>
    <w:rsid w:val="00772B90"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Nadpis3">
    <w:name w:val="heading 3"/>
    <w:aliases w:val="Nadpis 3 velká písmena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772B90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b/>
      <w:sz w:val="24"/>
    </w:rPr>
  </w:style>
  <w:style w:type="paragraph" w:styleId="Nadpis4">
    <w:name w:val="heading 4"/>
    <w:aliases w:val="Titul2"/>
    <w:basedOn w:val="Normln"/>
    <w:next w:val="Normln"/>
    <w:qFormat/>
    <w:rsid w:val="00772B90"/>
    <w:pPr>
      <w:keepNext/>
      <w:widowControl w:val="0"/>
      <w:numPr>
        <w:ilvl w:val="3"/>
        <w:numId w:val="1"/>
      </w:numPr>
      <w:spacing w:before="120" w:after="120"/>
      <w:outlineLvl w:val="3"/>
    </w:pPr>
    <w:rPr>
      <w:rFonts w:ascii="Arial" w:hAnsi="Arial"/>
      <w:b/>
      <w:sz w:val="24"/>
    </w:rPr>
  </w:style>
  <w:style w:type="paragraph" w:styleId="Nadpis5">
    <w:name w:val="heading 5"/>
    <w:aliases w:val="podčiarknuté"/>
    <w:basedOn w:val="Normln"/>
    <w:next w:val="Normln"/>
    <w:qFormat/>
    <w:rsid w:val="00772B90"/>
    <w:pPr>
      <w:tabs>
        <w:tab w:val="num" w:pos="1008"/>
      </w:tabs>
      <w:spacing w:before="240" w:after="60"/>
      <w:ind w:left="1008" w:hanging="1008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772B90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772B90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72B90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Nadpis9">
    <w:name w:val="heading 9"/>
    <w:aliases w:val="h9,heading9"/>
    <w:basedOn w:val="Normln"/>
    <w:next w:val="Normln"/>
    <w:qFormat/>
    <w:rsid w:val="00772B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bidka1">
    <w:name w:val="Nabidka1"/>
    <w:basedOn w:val="Normln"/>
    <w:next w:val="Zkladntext"/>
    <w:autoRedefine/>
    <w:rsid w:val="00772B90"/>
    <w:rPr>
      <w:rFonts w:ascii="Arial" w:hAnsi="Arial"/>
      <w:b/>
      <w:sz w:val="28"/>
    </w:rPr>
  </w:style>
  <w:style w:type="paragraph" w:styleId="Zkladntext">
    <w:name w:val="Body Text"/>
    <w:basedOn w:val="Normln"/>
    <w:rsid w:val="00772B90"/>
    <w:pPr>
      <w:spacing w:after="120"/>
    </w:pPr>
  </w:style>
  <w:style w:type="paragraph" w:styleId="Zhlav">
    <w:name w:val="header"/>
    <w:basedOn w:val="Normln"/>
    <w:link w:val="ZhlavChar"/>
    <w:uiPriority w:val="99"/>
    <w:rsid w:val="00772B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72B9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2B90"/>
  </w:style>
  <w:style w:type="paragraph" w:styleId="Zkladntext2">
    <w:name w:val="Body Text 2"/>
    <w:basedOn w:val="Normln"/>
    <w:rsid w:val="00772B90"/>
    <w:pPr>
      <w:jc w:val="both"/>
    </w:pPr>
    <w:rPr>
      <w:rFonts w:ascii="Arial" w:hAnsi="Arial"/>
    </w:rPr>
  </w:style>
  <w:style w:type="paragraph" w:customStyle="1" w:styleId="Odstavec">
    <w:name w:val="Odstavec"/>
    <w:rsid w:val="00772B90"/>
    <w:pPr>
      <w:tabs>
        <w:tab w:val="left" w:pos="794"/>
      </w:tabs>
      <w:spacing w:before="120" w:after="120"/>
      <w:ind w:firstLine="851"/>
      <w:jc w:val="both"/>
    </w:pPr>
    <w:rPr>
      <w:rFonts w:ascii="Arial" w:hAnsi="Arial"/>
      <w:sz w:val="22"/>
    </w:rPr>
  </w:style>
  <w:style w:type="paragraph" w:styleId="Obsah3">
    <w:name w:val="toc 3"/>
    <w:basedOn w:val="Normln"/>
    <w:next w:val="Normln"/>
    <w:autoRedefine/>
    <w:uiPriority w:val="39"/>
    <w:rsid w:val="00772B90"/>
    <w:pPr>
      <w:widowControl w:val="0"/>
      <w:tabs>
        <w:tab w:val="right" w:leader="dot" w:pos="9071"/>
      </w:tabs>
      <w:ind w:left="480"/>
    </w:pPr>
    <w:rPr>
      <w:rFonts w:ascii="Arial" w:hAnsi="Arial"/>
      <w:sz w:val="22"/>
    </w:rPr>
  </w:style>
  <w:style w:type="paragraph" w:styleId="Rozloendokumentu">
    <w:name w:val="Document Map"/>
    <w:basedOn w:val="Normln"/>
    <w:semiHidden/>
    <w:rsid w:val="00772B90"/>
    <w:pPr>
      <w:shd w:val="clear" w:color="auto" w:fill="000080"/>
    </w:pPr>
    <w:rPr>
      <w:rFonts w:ascii="Tahoma" w:hAnsi="Tahoma"/>
    </w:rPr>
  </w:style>
  <w:style w:type="paragraph" w:styleId="Obsah2">
    <w:name w:val="toc 2"/>
    <w:basedOn w:val="Normln"/>
    <w:next w:val="Normln"/>
    <w:autoRedefine/>
    <w:uiPriority w:val="39"/>
    <w:rsid w:val="009845C6"/>
    <w:pPr>
      <w:tabs>
        <w:tab w:val="left" w:pos="1418"/>
        <w:tab w:val="right" w:pos="9060"/>
      </w:tabs>
      <w:spacing w:line="276" w:lineRule="auto"/>
    </w:pPr>
    <w:rPr>
      <w:rFonts w:ascii="Arial" w:hAnsi="Arial" w:cs="Arial"/>
      <w:smallCaps/>
      <w:noProof/>
    </w:rPr>
  </w:style>
  <w:style w:type="paragraph" w:styleId="Obsah1">
    <w:name w:val="toc 1"/>
    <w:basedOn w:val="Normln"/>
    <w:next w:val="Normln"/>
    <w:autoRedefine/>
    <w:uiPriority w:val="39"/>
    <w:rsid w:val="002D1448"/>
    <w:pPr>
      <w:tabs>
        <w:tab w:val="left" w:pos="851"/>
        <w:tab w:val="right" w:pos="9060"/>
      </w:tabs>
      <w:spacing w:line="276" w:lineRule="auto"/>
    </w:pPr>
    <w:rPr>
      <w:rFonts w:ascii="Arial" w:hAnsi="Arial" w:cs="Arial"/>
      <w:b/>
      <w:smallCaps/>
      <w:noProof/>
      <w:sz w:val="24"/>
      <w:szCs w:val="24"/>
    </w:rPr>
  </w:style>
  <w:style w:type="paragraph" w:styleId="Zkladntext3">
    <w:name w:val="Body Text 3"/>
    <w:basedOn w:val="Normln"/>
    <w:rsid w:val="00772B90"/>
    <w:pPr>
      <w:jc w:val="both"/>
    </w:pPr>
    <w:rPr>
      <w:rFonts w:ascii="Arial" w:hAnsi="Arial"/>
      <w:sz w:val="22"/>
    </w:rPr>
  </w:style>
  <w:style w:type="character" w:customStyle="1" w:styleId="spopis">
    <w:name w:val="s_popis"/>
    <w:basedOn w:val="Standardnpsmoodstavce"/>
    <w:rsid w:val="00772B90"/>
  </w:style>
  <w:style w:type="paragraph" w:customStyle="1" w:styleId="zanadpis">
    <w:name w:val="zanadpis"/>
    <w:basedOn w:val="Normln"/>
    <w:next w:val="Normln"/>
    <w:rsid w:val="00356F69"/>
    <w:pPr>
      <w:jc w:val="both"/>
    </w:pPr>
    <w:rPr>
      <w:sz w:val="22"/>
      <w:szCs w:val="24"/>
    </w:rPr>
  </w:style>
  <w:style w:type="paragraph" w:styleId="Textvbloku">
    <w:name w:val="Block Text"/>
    <w:basedOn w:val="Normln"/>
    <w:rsid w:val="005347C2"/>
    <w:pPr>
      <w:widowControl w:val="0"/>
      <w:spacing w:line="360" w:lineRule="auto"/>
      <w:ind w:left="3420" w:right="-2" w:hanging="3420"/>
      <w:jc w:val="both"/>
    </w:pPr>
    <w:rPr>
      <w:rFonts w:ascii="Arial" w:hAnsi="Arial" w:cs="Arial"/>
      <w:sz w:val="24"/>
      <w:szCs w:val="24"/>
    </w:rPr>
  </w:style>
  <w:style w:type="paragraph" w:customStyle="1" w:styleId="Textnormy">
    <w:name w:val="Text normy"/>
    <w:rsid w:val="00ED516B"/>
    <w:pPr>
      <w:spacing w:after="120"/>
      <w:jc w:val="both"/>
    </w:pPr>
    <w:rPr>
      <w:rFonts w:ascii="Arial" w:hAnsi="Arial"/>
    </w:rPr>
  </w:style>
  <w:style w:type="paragraph" w:customStyle="1" w:styleId="StylNadpis1">
    <w:name w:val="Styl Nadpis 1"/>
    <w:aliases w:val="h1 + Před:  24 b. Za:  24 b."/>
    <w:basedOn w:val="Nadpis1"/>
    <w:rsid w:val="000E346F"/>
    <w:pPr>
      <w:spacing w:before="240" w:after="240"/>
    </w:pPr>
    <w:rPr>
      <w:bCs/>
    </w:rPr>
  </w:style>
  <w:style w:type="paragraph" w:customStyle="1" w:styleId="Odstavec1">
    <w:name w:val="Odstavec 1"/>
    <w:basedOn w:val="Normln"/>
    <w:rsid w:val="009F6C80"/>
    <w:pPr>
      <w:ind w:firstLine="284"/>
      <w:jc w:val="both"/>
    </w:pPr>
    <w:rPr>
      <w:sz w:val="24"/>
    </w:rPr>
  </w:style>
  <w:style w:type="paragraph" w:styleId="Normlnweb">
    <w:name w:val="Normal (Web)"/>
    <w:basedOn w:val="Normln"/>
    <w:rsid w:val="004E52B6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DA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1E1678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41C36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u w:val="none"/>
      <w:lang w:eastAsia="en-US"/>
    </w:rPr>
  </w:style>
  <w:style w:type="paragraph" w:styleId="Textbubliny">
    <w:name w:val="Balloon Text"/>
    <w:basedOn w:val="Normln"/>
    <w:link w:val="TextbublinyChar"/>
    <w:rsid w:val="00A41C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1C3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845C6"/>
  </w:style>
  <w:style w:type="character" w:customStyle="1" w:styleId="ZpatChar">
    <w:name w:val="Zápatí Char"/>
    <w:basedOn w:val="Standardnpsmoodstavce"/>
    <w:link w:val="Zpat"/>
    <w:uiPriority w:val="99"/>
    <w:rsid w:val="00E07AE6"/>
  </w:style>
  <w:style w:type="character" w:customStyle="1" w:styleId="Nadpis1Char">
    <w:name w:val="Nadpis 1 Char"/>
    <w:aliases w:val="h1 Char,text-pozice Char,Nadpis spec1 Char"/>
    <w:basedOn w:val="Standardnpsmoodstavce"/>
    <w:link w:val="Nadpis1"/>
    <w:rsid w:val="00F26CED"/>
    <w:rPr>
      <w:rFonts w:ascii="Arial" w:hAnsi="Arial"/>
      <w:b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4E0BC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link w:val="DefaultChar"/>
    <w:rsid w:val="003A0CA8"/>
    <w:pPr>
      <w:widowControl w:val="0"/>
      <w:autoSpaceDE w:val="0"/>
      <w:autoSpaceDN w:val="0"/>
      <w:adjustRightInd w:val="0"/>
    </w:pPr>
    <w:rPr>
      <w:rFonts w:ascii="TTE1F74808t00" w:hAnsi="TTE1F74808t00" w:cs="TTE1F74808t00"/>
      <w:color w:val="000000"/>
      <w:sz w:val="24"/>
      <w:szCs w:val="24"/>
    </w:rPr>
  </w:style>
  <w:style w:type="paragraph" w:customStyle="1" w:styleId="CM40">
    <w:name w:val="CM40"/>
    <w:basedOn w:val="Normln"/>
    <w:next w:val="Normln"/>
    <w:rsid w:val="003A0CA8"/>
    <w:pPr>
      <w:widowControl w:val="0"/>
      <w:autoSpaceDE w:val="0"/>
      <w:autoSpaceDN w:val="0"/>
      <w:adjustRightInd w:val="0"/>
    </w:pPr>
    <w:rPr>
      <w:rFonts w:ascii="TTE1F74808t00" w:hAnsi="TTE1F74808t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3A0CA8"/>
    <w:rPr>
      <w:rFonts w:ascii="TTE1F74808t00" w:hAnsi="TTE1F74808t00" w:cs="TTE1F74808t00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3A0CA8"/>
    <w:rPr>
      <w:b/>
      <w:bCs/>
    </w:rPr>
  </w:style>
  <w:style w:type="paragraph" w:styleId="Bezmezer">
    <w:name w:val="No Spacing"/>
    <w:uiPriority w:val="1"/>
    <w:qFormat/>
    <w:rsid w:val="004B0C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7B4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54A19"/>
    <w:rPr>
      <w:color w:val="605E5C"/>
      <w:shd w:val="clear" w:color="auto" w:fill="E1DFDD"/>
    </w:rPr>
  </w:style>
  <w:style w:type="paragraph" w:styleId="Textpoznpodarou">
    <w:name w:val="footnote text"/>
    <w:aliases w:val="Text poznámky pod čarou"/>
    <w:basedOn w:val="Normln"/>
    <w:link w:val="TextpoznpodarouChar"/>
    <w:uiPriority w:val="99"/>
    <w:unhideWhenUsed/>
    <w:rsid w:val="000E289D"/>
    <w:pPr>
      <w:spacing w:after="80"/>
    </w:pPr>
    <w:rPr>
      <w:rFonts w:ascii="Calibri" w:eastAsia="Calibri" w:hAnsi="Calibri" w:cs="Calibri"/>
      <w:sz w:val="16"/>
      <w:lang w:eastAsia="en-US"/>
    </w:rPr>
  </w:style>
  <w:style w:type="character" w:customStyle="1" w:styleId="TextpoznpodarouChar">
    <w:name w:val="Text pozn. pod čarou Char"/>
    <w:aliases w:val="Text poznámky pod čarou Char"/>
    <w:basedOn w:val="Standardnpsmoodstavce"/>
    <w:link w:val="Textpoznpodarou"/>
    <w:uiPriority w:val="99"/>
    <w:rsid w:val="000E289D"/>
    <w:rPr>
      <w:rFonts w:ascii="Calibri" w:eastAsia="Calibri" w:hAnsi="Calibri" w:cs="Calibri"/>
      <w:sz w:val="16"/>
      <w:lang w:eastAsia="en-US"/>
    </w:rPr>
  </w:style>
  <w:style w:type="character" w:styleId="Znakapoznpodarou">
    <w:name w:val="footnote reference"/>
    <w:uiPriority w:val="99"/>
    <w:semiHidden/>
    <w:unhideWhenUsed/>
    <w:rsid w:val="000E289D"/>
    <w:rPr>
      <w:vertAlign w:val="superscript"/>
    </w:rPr>
  </w:style>
  <w:style w:type="paragraph" w:customStyle="1" w:styleId="Odrky">
    <w:name w:val="Odrážky"/>
    <w:basedOn w:val="Normln"/>
    <w:qFormat/>
    <w:rsid w:val="000E289D"/>
    <w:pPr>
      <w:keepLines/>
      <w:numPr>
        <w:numId w:val="13"/>
      </w:numPr>
      <w:tabs>
        <w:tab w:val="left" w:pos="3686"/>
      </w:tabs>
      <w:spacing w:after="60" w:line="259" w:lineRule="auto"/>
      <w:ind w:left="284" w:hanging="2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edobjektem">
    <w:name w:val="Před objektem"/>
    <w:basedOn w:val="Normln"/>
    <w:next w:val="Odrky"/>
    <w:qFormat/>
    <w:rsid w:val="000E289D"/>
    <w:pPr>
      <w:keepNext/>
      <w:spacing w:after="8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rit@merit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AA27-AAA0-402A-9F1E-0CC3185A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10</Pages>
  <Words>2607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JIMI CZ, s.r.o.</Company>
  <LinksUpToDate>false</LinksUpToDate>
  <CharactersWithSpaces>18754</CharactersWithSpaces>
  <SharedDoc>false</SharedDoc>
  <HLinks>
    <vt:vector size="6" baseType="variant">
      <vt:variant>
        <vt:i4>4915261</vt:i4>
      </vt:variant>
      <vt:variant>
        <vt:i4>81</vt:i4>
      </vt:variant>
      <vt:variant>
        <vt:i4>0</vt:i4>
      </vt:variant>
      <vt:variant>
        <vt:i4>5</vt:i4>
      </vt:variant>
      <vt:variant>
        <vt:lpwstr>mailto:michal.svoboda@merit.cz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Svoboda</dc:creator>
  <cp:lastModifiedBy>M S</cp:lastModifiedBy>
  <cp:revision>36</cp:revision>
  <cp:lastPrinted>2024-02-23T05:06:00Z</cp:lastPrinted>
  <dcterms:created xsi:type="dcterms:W3CDTF">2022-08-14T08:51:00Z</dcterms:created>
  <dcterms:modified xsi:type="dcterms:W3CDTF">2024-02-28T13:34:00Z</dcterms:modified>
</cp:coreProperties>
</file>