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4C9E2901" w:rsidR="00E71619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FF7B2E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Ž</w:t>
      </w:r>
      <w:r w:rsidR="00801109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ÁDOSTI č. </w:t>
      </w:r>
      <w:r w:rsidR="002755EA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2</w:t>
      </w:r>
      <w:r w:rsidR="00520951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2</w:t>
      </w:r>
    </w:p>
    <w:p w14:paraId="24645761" w14:textId="0015E66C" w:rsidR="003F2D3F" w:rsidRDefault="003F2D3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63356D30" w14:textId="14BDC62E" w:rsidR="00520951" w:rsidRDefault="00520951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souhlas kraje se záměrem vzniku lůžek akutní psychiatrické péče</w:t>
      </w:r>
    </w:p>
    <w:p w14:paraId="4D674D19" w14:textId="0526A065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5E403F4" w14:textId="07788980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363FAF85" w14:textId="77777777" w:rsidR="00DE3A4F" w:rsidRDefault="00DE3A4F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49E4CF07" w14:textId="77777777" w:rsidR="00801109" w:rsidRDefault="00801109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7C25053F" w14:textId="1A3869A8" w:rsidR="006A229A" w:rsidRDefault="00A97393" w:rsidP="006A229A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1" w:name="_Hlk121465059"/>
      <w:bookmarkStart w:id="2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  <w:bookmarkEnd w:id="1"/>
      <w:bookmarkEnd w:id="2"/>
    </w:p>
    <w:p w14:paraId="56CBD082" w14:textId="77777777" w:rsidR="003F2D3F" w:rsidRDefault="003F2D3F" w:rsidP="00A97393">
      <w:pPr>
        <w:spacing w:after="200" w:line="276" w:lineRule="auto"/>
        <w:rPr>
          <w:rFonts w:ascii="Arial" w:eastAsia="Calibri" w:hAnsi="Arial" w:cs="Arial"/>
          <w:sz w:val="28"/>
          <w:szCs w:val="32"/>
          <w:lang w:eastAsia="en-US"/>
        </w:rPr>
      </w:pPr>
    </w:p>
    <w:p w14:paraId="61809C4A" w14:textId="7C02D756" w:rsidR="00231569" w:rsidRPr="00997695" w:rsidRDefault="0029265C" w:rsidP="00997695">
      <w:pPr>
        <w:spacing w:after="200" w:line="276" w:lineRule="auto"/>
        <w:jc w:val="both"/>
        <w:rPr>
          <w:rStyle w:val="Zdraznnintenzivn"/>
          <w:rFonts w:ascii="Arial" w:eastAsia="Calibri" w:hAnsi="Arial" w:cs="Arial"/>
          <w:i w:val="0"/>
          <w:iCs w:val="0"/>
          <w:color w:val="auto"/>
          <w:sz w:val="28"/>
          <w:szCs w:val="32"/>
          <w:lang w:eastAsia="en-US"/>
        </w:rPr>
      </w:pPr>
      <w:r>
        <w:rPr>
          <w:rFonts w:ascii="Arial" w:eastAsia="Calibri" w:hAnsi="Arial" w:cs="Arial"/>
          <w:sz w:val="28"/>
          <w:szCs w:val="32"/>
          <w:lang w:eastAsia="en-US"/>
        </w:rPr>
        <w:lastRenderedPageBreak/>
        <w:t xml:space="preserve">Přílohou dokládáme 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>souhlasné stanovisko</w:t>
      </w:r>
      <w:r>
        <w:rPr>
          <w:rFonts w:ascii="Arial" w:eastAsia="Calibri" w:hAnsi="Arial" w:cs="Arial"/>
          <w:sz w:val="28"/>
          <w:szCs w:val="32"/>
          <w:lang w:eastAsia="en-US"/>
        </w:rPr>
        <w:t xml:space="preserve"> </w:t>
      </w:r>
      <w:r w:rsidR="00520951">
        <w:rPr>
          <w:rFonts w:ascii="Arial" w:eastAsia="Calibri" w:hAnsi="Arial" w:cs="Arial"/>
          <w:sz w:val="28"/>
          <w:szCs w:val="32"/>
          <w:lang w:eastAsia="en-US"/>
        </w:rPr>
        <w:t xml:space="preserve">Krajského úřadu Olomouckého kraje </w:t>
      </w:r>
      <w:r w:rsidR="00E062AF">
        <w:rPr>
          <w:rFonts w:ascii="Arial" w:eastAsia="Calibri" w:hAnsi="Arial" w:cs="Arial"/>
          <w:sz w:val="28"/>
          <w:szCs w:val="32"/>
          <w:lang w:eastAsia="en-US"/>
        </w:rPr>
        <w:t xml:space="preserve">se záměrem </w:t>
      </w:r>
      <w:bookmarkEnd w:id="0"/>
      <w:r w:rsidR="00997695">
        <w:rPr>
          <w:rFonts w:ascii="Arial" w:eastAsia="Calibri" w:hAnsi="Arial" w:cs="Arial"/>
          <w:sz w:val="28"/>
          <w:szCs w:val="32"/>
          <w:lang w:eastAsia="en-US"/>
        </w:rPr>
        <w:t>navýšení počtu lůžek akutní psychiatrické péče o</w:t>
      </w:r>
      <w:r w:rsidR="00997695">
        <w:rPr>
          <w:rFonts w:ascii="Arial" w:eastAsia="Calibri" w:hAnsi="Arial" w:cs="Arial"/>
          <w:sz w:val="28"/>
          <w:szCs w:val="32"/>
          <w:lang w:eastAsia="en-US"/>
        </w:rPr>
        <w:t> </w:t>
      </w:r>
      <w:bookmarkStart w:id="3" w:name="_GoBack"/>
      <w:bookmarkEnd w:id="3"/>
      <w:r w:rsidR="00997695">
        <w:rPr>
          <w:rFonts w:ascii="Arial" w:eastAsia="Calibri" w:hAnsi="Arial" w:cs="Arial"/>
          <w:sz w:val="28"/>
          <w:szCs w:val="32"/>
          <w:lang w:eastAsia="en-US"/>
        </w:rPr>
        <w:t>dospělé pacienty s potřebou intenzivní monitorace o 20 lůžek.</w:t>
      </w:r>
    </w:p>
    <w:sectPr w:rsidR="00231569" w:rsidRPr="00997695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7022E"/>
    <w:rsid w:val="00070FE9"/>
    <w:rsid w:val="00082647"/>
    <w:rsid w:val="00093BFD"/>
    <w:rsid w:val="000A2FD1"/>
    <w:rsid w:val="000A5632"/>
    <w:rsid w:val="000C6615"/>
    <w:rsid w:val="000C6DE6"/>
    <w:rsid w:val="000F3762"/>
    <w:rsid w:val="000F5EA5"/>
    <w:rsid w:val="000F75B7"/>
    <w:rsid w:val="00107F75"/>
    <w:rsid w:val="0011494F"/>
    <w:rsid w:val="0012183B"/>
    <w:rsid w:val="00121B54"/>
    <w:rsid w:val="00122FE5"/>
    <w:rsid w:val="00126E3D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96ABF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2DF8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755EA"/>
    <w:rsid w:val="0028633C"/>
    <w:rsid w:val="00286C01"/>
    <w:rsid w:val="00291A5A"/>
    <w:rsid w:val="0029265C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C6AB8"/>
    <w:rsid w:val="002D69E2"/>
    <w:rsid w:val="002D78AC"/>
    <w:rsid w:val="002E39FA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27BF"/>
    <w:rsid w:val="003667B4"/>
    <w:rsid w:val="00371437"/>
    <w:rsid w:val="00373858"/>
    <w:rsid w:val="00374679"/>
    <w:rsid w:val="00376A36"/>
    <w:rsid w:val="003802DE"/>
    <w:rsid w:val="00393DAC"/>
    <w:rsid w:val="00394952"/>
    <w:rsid w:val="0039791E"/>
    <w:rsid w:val="003A2AC9"/>
    <w:rsid w:val="003A442E"/>
    <w:rsid w:val="003A775F"/>
    <w:rsid w:val="003A7A28"/>
    <w:rsid w:val="003B43F5"/>
    <w:rsid w:val="003C089B"/>
    <w:rsid w:val="003C17FC"/>
    <w:rsid w:val="003C28D6"/>
    <w:rsid w:val="003C5CC8"/>
    <w:rsid w:val="003D0206"/>
    <w:rsid w:val="003D249D"/>
    <w:rsid w:val="003D493B"/>
    <w:rsid w:val="003E3EA1"/>
    <w:rsid w:val="003E6C23"/>
    <w:rsid w:val="003F2D3F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280B"/>
    <w:rsid w:val="004B4F6A"/>
    <w:rsid w:val="004C1F8F"/>
    <w:rsid w:val="004D3056"/>
    <w:rsid w:val="004D3AE7"/>
    <w:rsid w:val="004E1B06"/>
    <w:rsid w:val="004E2951"/>
    <w:rsid w:val="004F104D"/>
    <w:rsid w:val="00501F82"/>
    <w:rsid w:val="00513550"/>
    <w:rsid w:val="00520951"/>
    <w:rsid w:val="005211DB"/>
    <w:rsid w:val="00526EDC"/>
    <w:rsid w:val="0053066A"/>
    <w:rsid w:val="00556F14"/>
    <w:rsid w:val="0056072C"/>
    <w:rsid w:val="005608C1"/>
    <w:rsid w:val="005650C8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29A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0854"/>
    <w:rsid w:val="0076431E"/>
    <w:rsid w:val="00771A9B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110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1BD7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91CCA"/>
    <w:rsid w:val="009931A3"/>
    <w:rsid w:val="009954D4"/>
    <w:rsid w:val="00997695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331C6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3A69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54B2B"/>
    <w:rsid w:val="00C63D44"/>
    <w:rsid w:val="00C70B2C"/>
    <w:rsid w:val="00C72630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B59B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4E31"/>
    <w:rsid w:val="00DD760C"/>
    <w:rsid w:val="00DE2268"/>
    <w:rsid w:val="00DE3A4F"/>
    <w:rsid w:val="00DF0CF6"/>
    <w:rsid w:val="00DF20B4"/>
    <w:rsid w:val="00E00972"/>
    <w:rsid w:val="00E058A2"/>
    <w:rsid w:val="00E062AF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0E18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F32DE"/>
    <w:rsid w:val="00EF672A"/>
    <w:rsid w:val="00F018D2"/>
    <w:rsid w:val="00F02008"/>
    <w:rsid w:val="00F11638"/>
    <w:rsid w:val="00F11683"/>
    <w:rsid w:val="00F2208F"/>
    <w:rsid w:val="00F31DE6"/>
    <w:rsid w:val="00F31F10"/>
    <w:rsid w:val="00F33CAB"/>
    <w:rsid w:val="00F378DD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0FF7B2E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BC6216-12FF-45BF-AB63-D4366A43A7CC}">
  <ds:schemaRefs>
    <ds:schemaRef ds:uri="38a97ebd-7b55-4e0a-b11e-b1f20907ee6a"/>
    <ds:schemaRef ds:uri="96f83003-48fd-4f52-836f-d78a4dd9c06d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DEEB20-854A-4111-98E1-66BC1540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</Words>
  <Characters>374</Characters>
  <Application>Microsoft Office Word</Application>
  <DocSecurity>0</DocSecurity>
  <Lines>41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5</cp:revision>
  <dcterms:created xsi:type="dcterms:W3CDTF">2023-10-20T11:10:00Z</dcterms:created>
  <dcterms:modified xsi:type="dcterms:W3CDTF">2023-11-02T13:05:00Z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