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678F6" w14:textId="79A0AABA" w:rsidR="00B677D5" w:rsidRDefault="00C321D5" w:rsidP="00747B45">
      <w:pPr>
        <w:jc w:val="both"/>
        <w:rPr>
          <w:caps/>
        </w:rPr>
      </w:pPr>
      <w:bookmarkStart w:id="0" w:name="_Ref519310164"/>
      <w:bookmarkStart w:id="1" w:name="_Toc519591986"/>
      <w:bookmarkStart w:id="2" w:name="_Toc519600074"/>
      <w:bookmarkStart w:id="3" w:name="_Ref522323480"/>
      <w:bookmarkStart w:id="4" w:name="_Toc523225498"/>
      <w:r w:rsidRPr="003E4CF8">
        <w:rPr>
          <w:rFonts w:cs="Arial"/>
          <w:b/>
          <w:caps/>
          <w:noProof/>
          <w:color w:val="54A738" w:themeColor="accent5" w:themeShade="BF"/>
          <w:sz w:val="60"/>
          <w:szCs w:val="60"/>
          <w:lang w:eastAsia="cs-CZ"/>
        </w:rPr>
        <w:drawing>
          <wp:anchor distT="0" distB="0" distL="114300" distR="114300" simplePos="0" relativeHeight="251658240" behindDoc="1" locked="0" layoutInCell="1" allowOverlap="1" wp14:anchorId="4555C656" wp14:editId="680EDCD3">
            <wp:simplePos x="0" y="0"/>
            <wp:positionH relativeFrom="margin">
              <wp:posOffset>1079500</wp:posOffset>
            </wp:positionH>
            <wp:positionV relativeFrom="margin">
              <wp:posOffset>10160</wp:posOffset>
            </wp:positionV>
            <wp:extent cx="3829050" cy="2789555"/>
            <wp:effectExtent l="0" t="0" r="0" b="0"/>
            <wp:wrapTight wrapText="bothSides">
              <wp:wrapPolygon edited="0">
                <wp:start x="5266" y="443"/>
                <wp:lineTo x="3224" y="2508"/>
                <wp:lineTo x="3224" y="5458"/>
                <wp:lineTo x="1612" y="7818"/>
                <wp:lineTo x="860" y="8408"/>
                <wp:lineTo x="645" y="8998"/>
                <wp:lineTo x="645" y="11358"/>
                <wp:lineTo x="967" y="12538"/>
                <wp:lineTo x="3224" y="14898"/>
                <wp:lineTo x="3224" y="18291"/>
                <wp:lineTo x="4084" y="19618"/>
                <wp:lineTo x="5266" y="20356"/>
                <wp:lineTo x="16227" y="20356"/>
                <wp:lineTo x="17409" y="19618"/>
                <wp:lineTo x="18376" y="18143"/>
                <wp:lineTo x="18269" y="14898"/>
                <wp:lineTo x="20633" y="12538"/>
                <wp:lineTo x="20955" y="9293"/>
                <wp:lineTo x="20633" y="8408"/>
                <wp:lineTo x="19881" y="7818"/>
                <wp:lineTo x="18269" y="5458"/>
                <wp:lineTo x="18376" y="2803"/>
                <wp:lineTo x="17624" y="1770"/>
                <wp:lineTo x="16227" y="443"/>
                <wp:lineTo x="5266" y="443"/>
              </wp:wrapPolygon>
            </wp:wrapTight>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t="14516" b="12634"/>
                    <a:stretch>
                      <a:fillRect/>
                    </a:stretch>
                  </pic:blipFill>
                  <pic:spPr>
                    <a:xfrm>
                      <a:off x="0" y="0"/>
                      <a:ext cx="3829050" cy="2789555"/>
                    </a:xfrm>
                    <a:prstGeom prst="rect">
                      <a:avLst/>
                    </a:prstGeom>
                    <a:ln/>
                  </pic:spPr>
                </pic:pic>
              </a:graphicData>
            </a:graphic>
          </wp:anchor>
        </w:drawing>
      </w:r>
    </w:p>
    <w:p w14:paraId="3135DA74" w14:textId="721A64F9" w:rsidR="00B677D5" w:rsidRDefault="00B677D5" w:rsidP="00747B45">
      <w:pPr>
        <w:jc w:val="both"/>
        <w:rPr>
          <w:caps/>
        </w:rPr>
      </w:pPr>
    </w:p>
    <w:p w14:paraId="7BB73889" w14:textId="786612E5" w:rsidR="00B677D5" w:rsidRDefault="00B677D5" w:rsidP="00747B45">
      <w:pPr>
        <w:jc w:val="both"/>
        <w:rPr>
          <w:caps/>
        </w:rPr>
      </w:pPr>
    </w:p>
    <w:p w14:paraId="5AB11488" w14:textId="4417A465" w:rsidR="008909F4" w:rsidRPr="00AF1EE7" w:rsidRDefault="00B677D5" w:rsidP="00C32E97">
      <w:pPr>
        <w:spacing w:before="360" w:after="0" w:line="240"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INTEGROVANÝ REGIONÁLNÍ OPERAČNÍ PROGRAM</w:t>
      </w:r>
    </w:p>
    <w:p w14:paraId="7BED6716" w14:textId="3B4D9588" w:rsidR="00B677D5" w:rsidRPr="00AF1EE7" w:rsidRDefault="00B677D5" w:rsidP="00C32E97">
      <w:pPr>
        <w:spacing w:before="360" w:after="120" w:line="240" w:lineRule="auto"/>
        <w:jc w:val="center"/>
        <w:rPr>
          <w:rFonts w:ascii="Arial" w:hAnsi="Arial" w:cs="Arial"/>
          <w:b/>
          <w:bCs/>
          <w:color w:val="0B5294" w:themeColor="accent1" w:themeShade="BF"/>
          <w:sz w:val="48"/>
          <w:szCs w:val="48"/>
        </w:rPr>
      </w:pPr>
      <w:r w:rsidRPr="00AF1EE7">
        <w:rPr>
          <w:rFonts w:ascii="Arial" w:hAnsi="Arial" w:cs="Arial"/>
          <w:b/>
          <w:bCs/>
          <w:color w:val="0B5294" w:themeColor="accent1" w:themeShade="BF"/>
          <w:sz w:val="48"/>
          <w:szCs w:val="48"/>
        </w:rPr>
        <w:t>2021</w:t>
      </w:r>
      <w:r w:rsidR="002B181D" w:rsidRPr="00AF1EE7">
        <w:rPr>
          <w:rFonts w:ascii="Arial" w:eastAsia="SimSun" w:hAnsi="Arial" w:cs="Arial"/>
          <w:b/>
          <w:bCs/>
          <w:color w:val="2F5496"/>
          <w:sz w:val="48"/>
          <w:szCs w:val="48"/>
          <w:lang w:eastAsia="zh-CN"/>
        </w:rPr>
        <w:t>–</w:t>
      </w:r>
      <w:r w:rsidRPr="00AF1EE7">
        <w:rPr>
          <w:rFonts w:ascii="Arial" w:hAnsi="Arial" w:cs="Arial"/>
          <w:b/>
          <w:bCs/>
          <w:color w:val="0B5294" w:themeColor="accent1" w:themeShade="BF"/>
          <w:sz w:val="48"/>
          <w:szCs w:val="48"/>
        </w:rPr>
        <w:t>2027</w:t>
      </w:r>
    </w:p>
    <w:p w14:paraId="72BF954D" w14:textId="3F4C2699" w:rsidR="00B677D5" w:rsidRPr="00A13B54" w:rsidRDefault="00B677D5" w:rsidP="00747B45">
      <w:pPr>
        <w:pStyle w:val="Zkladnodstavec"/>
        <w:jc w:val="center"/>
        <w:rPr>
          <w:rFonts w:asciiTheme="majorHAnsi" w:hAnsiTheme="majorHAnsi" w:cs="MyriadPro-Black"/>
          <w:caps/>
          <w:color w:val="0B5294" w:themeColor="accent1" w:themeShade="BF"/>
          <w:sz w:val="40"/>
          <w:szCs w:val="60"/>
        </w:rPr>
      </w:pPr>
    </w:p>
    <w:p w14:paraId="4ABB58BD" w14:textId="61C81D9E" w:rsidR="00C321D5" w:rsidRPr="00AF1EE7" w:rsidRDefault="008909F4" w:rsidP="00AF1EE7">
      <w:pPr>
        <w:pStyle w:val="Zkladnodstavec"/>
        <w:spacing w:line="312"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SPECIFICKÁ PRAVIDLA PRO ŽADATELE A PŘÍJEMCE</w:t>
      </w:r>
    </w:p>
    <w:p w14:paraId="58DA4836" w14:textId="491137E0" w:rsidR="00945257" w:rsidRDefault="00945257" w:rsidP="00AF1EE7">
      <w:pPr>
        <w:pStyle w:val="Zkladnodstavec"/>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PŘÍLOHA 2</w:t>
      </w:r>
    </w:p>
    <w:p w14:paraId="4C5BEEFC" w14:textId="04B1C11B" w:rsidR="00C321D5" w:rsidRPr="003465E1" w:rsidRDefault="00945257" w:rsidP="00AF1EE7">
      <w:pPr>
        <w:pStyle w:val="Zkladnodstavec"/>
        <w:jc w:val="center"/>
        <w:rPr>
          <w:rFonts w:ascii="Arial" w:hAnsi="Arial" w:cs="Arial"/>
          <w:b/>
          <w:bCs/>
          <w:color w:val="0B5294" w:themeColor="accent1" w:themeShade="BF"/>
          <w:sz w:val="44"/>
          <w:szCs w:val="44"/>
        </w:rPr>
      </w:pPr>
      <w:r w:rsidRPr="003465E1">
        <w:rPr>
          <w:rFonts w:ascii="Arial" w:hAnsi="Arial" w:cs="Arial"/>
          <w:b/>
          <w:bCs/>
          <w:color w:val="0B5294" w:themeColor="accent1" w:themeShade="BF"/>
          <w:sz w:val="44"/>
          <w:szCs w:val="44"/>
        </w:rPr>
        <w:t>STUDIE PROVEDITELNOSTI</w:t>
      </w:r>
      <w:r>
        <w:rPr>
          <w:rFonts w:ascii="Arial" w:hAnsi="Arial" w:cs="Arial"/>
          <w:b/>
          <w:bCs/>
          <w:color w:val="0B5294" w:themeColor="accent1" w:themeShade="BF"/>
          <w:sz w:val="44"/>
          <w:szCs w:val="44"/>
        </w:rPr>
        <w:t xml:space="preserve"> </w:t>
      </w:r>
    </w:p>
    <w:p w14:paraId="5869391C" w14:textId="77777777" w:rsidR="00FA4553" w:rsidRDefault="00FA4553" w:rsidP="00A770D4">
      <w:pPr>
        <w:pStyle w:val="Zkladnodstavec"/>
        <w:rPr>
          <w:rFonts w:ascii="Arial" w:hAnsi="Arial" w:cs="Arial"/>
          <w:caps/>
          <w:sz w:val="32"/>
          <w:szCs w:val="32"/>
        </w:rPr>
      </w:pPr>
      <w:bookmarkStart w:id="5" w:name="_Hlk121465059"/>
      <w:bookmarkStart w:id="6" w:name="_Hlk121463586"/>
    </w:p>
    <w:p w14:paraId="1B79A214" w14:textId="77777777" w:rsidR="00FA4553" w:rsidRDefault="00FA4553" w:rsidP="00A770D4">
      <w:pPr>
        <w:pStyle w:val="Zkladnodstavec"/>
        <w:rPr>
          <w:rFonts w:ascii="Arial" w:hAnsi="Arial" w:cs="Arial"/>
          <w:caps/>
          <w:sz w:val="32"/>
          <w:szCs w:val="32"/>
        </w:rPr>
      </w:pPr>
    </w:p>
    <w:p w14:paraId="0B46B640" w14:textId="57C0D35E" w:rsidR="00A770D4" w:rsidRDefault="00A770D4" w:rsidP="00A770D4">
      <w:pPr>
        <w:pStyle w:val="Zkladnodstavec"/>
        <w:rPr>
          <w:rFonts w:ascii="Arial" w:hAnsi="Arial" w:cs="Arial"/>
          <w:caps/>
          <w:sz w:val="32"/>
          <w:szCs w:val="32"/>
        </w:rPr>
      </w:pPr>
      <w:r>
        <w:rPr>
          <w:rFonts w:ascii="Arial" w:hAnsi="Arial" w:cs="Arial"/>
          <w:caps/>
          <w:sz w:val="32"/>
          <w:szCs w:val="32"/>
        </w:rPr>
        <w:t xml:space="preserve">56. výzva </w:t>
      </w:r>
      <w:proofErr w:type="gramStart"/>
      <w:r>
        <w:rPr>
          <w:rFonts w:ascii="Arial" w:hAnsi="Arial" w:cs="Arial"/>
          <w:caps/>
          <w:sz w:val="32"/>
          <w:szCs w:val="32"/>
        </w:rPr>
        <w:t>irop - PODPORA</w:t>
      </w:r>
      <w:proofErr w:type="gramEnd"/>
      <w:r>
        <w:rPr>
          <w:rFonts w:ascii="Arial" w:hAnsi="Arial" w:cs="Arial"/>
          <w:caps/>
          <w:sz w:val="32"/>
          <w:szCs w:val="32"/>
        </w:rPr>
        <w:t xml:space="preserve"> AKUTNÍ A SPECIALIZOVANÉ LŮŽKOVÉ PSYCHIATRICKÉ PÉČE - SC 4.3 (MRR)</w:t>
      </w:r>
    </w:p>
    <w:bookmarkEnd w:id="5"/>
    <w:bookmarkEnd w:id="6"/>
    <w:p w14:paraId="38C9C578" w14:textId="16D2CEB8" w:rsidR="00356501" w:rsidRDefault="0028208C" w:rsidP="0028208C">
      <w:pPr>
        <w:jc w:val="center"/>
        <w:rPr>
          <w:rFonts w:ascii="Arial" w:hAnsi="Arial" w:cs="Arial"/>
          <w:caps/>
          <w:color w:val="7F7F7F" w:themeColor="text1" w:themeTint="80"/>
          <w:sz w:val="32"/>
          <w:szCs w:val="32"/>
        </w:rPr>
        <w:sectPr w:rsidR="00356501" w:rsidSect="0028208C">
          <w:footerReference w:type="default" r:id="rId12"/>
          <w:pgSz w:w="11906" w:h="16838"/>
          <w:pgMar w:top="1418" w:right="1418" w:bottom="1418" w:left="1418" w:header="709" w:footer="709" w:gutter="0"/>
          <w:cols w:space="708"/>
          <w:titlePg/>
          <w:docGrid w:linePitch="360"/>
        </w:sectPr>
      </w:pPr>
      <w:r w:rsidRPr="00AF1EE7">
        <w:rPr>
          <w:rFonts w:ascii="Arial" w:hAnsi="Arial" w:cs="Arial"/>
          <w:caps/>
          <w:color w:val="7F7F7F" w:themeColor="text1" w:themeTint="80"/>
          <w:sz w:val="24"/>
          <w:szCs w:val="24"/>
        </w:rPr>
        <w:t>VERZE</w:t>
      </w:r>
      <w:r>
        <w:rPr>
          <w:rFonts w:ascii="Arial" w:hAnsi="Arial" w:cs="Arial"/>
          <w:caps/>
          <w:color w:val="7F7F7F" w:themeColor="text1" w:themeTint="80"/>
          <w:sz w:val="32"/>
          <w:szCs w:val="32"/>
        </w:rPr>
        <w:t xml:space="preserve"> </w:t>
      </w:r>
      <w:r w:rsidR="009A5483">
        <w:rPr>
          <w:rFonts w:ascii="Arial" w:hAnsi="Arial" w:cs="Arial"/>
          <w:caps/>
          <w:color w:val="7F7F7F" w:themeColor="text1" w:themeTint="80"/>
          <w:sz w:val="32"/>
          <w:szCs w:val="32"/>
        </w:rPr>
        <w:t>3</w:t>
      </w:r>
    </w:p>
    <w:p w14:paraId="4F0E356F" w14:textId="792C6FCB" w:rsidR="00747B45" w:rsidRDefault="00747B45" w:rsidP="00AF1EE7">
      <w:pPr>
        <w:jc w:val="center"/>
        <w:rPr>
          <w:rFonts w:ascii="Arial" w:hAnsi="Arial" w:cs="Arial"/>
          <w:caps/>
          <w:color w:val="7F7F7F" w:themeColor="text1" w:themeTint="80"/>
          <w:sz w:val="32"/>
          <w:szCs w:val="32"/>
        </w:rPr>
      </w:pPr>
    </w:p>
    <w:p w14:paraId="12B9EC16" w14:textId="6C6FFA1B" w:rsidR="003465E1" w:rsidRDefault="003465E1" w:rsidP="00747B45">
      <w:pPr>
        <w:rPr>
          <w:rFonts w:ascii="Arial" w:hAnsi="Arial" w:cs="Arial"/>
          <w:caps/>
          <w:color w:val="7F7F7F" w:themeColor="text1" w:themeTint="80"/>
          <w:sz w:val="32"/>
          <w:szCs w:val="32"/>
        </w:rPr>
      </w:pPr>
      <w:r>
        <w:rPr>
          <w:rFonts w:ascii="Arial" w:hAnsi="Arial" w:cs="Arial"/>
          <w:caps/>
          <w:color w:val="7F7F7F" w:themeColor="text1" w:themeTint="80"/>
          <w:sz w:val="32"/>
          <w:szCs w:val="32"/>
        </w:rPr>
        <w:t>Obsah</w:t>
      </w:r>
    </w:p>
    <w:sdt>
      <w:sdtPr>
        <w:rPr>
          <w:rFonts w:asciiTheme="minorHAnsi" w:eastAsiaTheme="minorHAnsi" w:hAnsiTheme="minorHAnsi" w:cstheme="minorBidi"/>
          <w:color w:val="auto"/>
          <w:sz w:val="22"/>
          <w:szCs w:val="22"/>
          <w:lang w:eastAsia="en-US"/>
        </w:rPr>
        <w:id w:val="848840968"/>
        <w:docPartObj>
          <w:docPartGallery w:val="Table of Contents"/>
          <w:docPartUnique/>
        </w:docPartObj>
      </w:sdtPr>
      <w:sdtEndPr>
        <w:rPr>
          <w:b/>
          <w:bCs/>
        </w:rPr>
      </w:sdtEndPr>
      <w:sdtContent>
        <w:p w14:paraId="07373F13" w14:textId="532B09FF" w:rsidR="0051543C" w:rsidRDefault="0051543C">
          <w:pPr>
            <w:pStyle w:val="Nadpisobsahu"/>
          </w:pPr>
        </w:p>
        <w:p w14:paraId="6936C7C2" w14:textId="23AB1BC1" w:rsidR="00F70BB7" w:rsidRDefault="0051543C">
          <w:pPr>
            <w:pStyle w:val="Obsah1"/>
            <w:rPr>
              <w:rFonts w:eastAsiaTheme="minorEastAsia"/>
              <w:noProof/>
              <w:lang w:eastAsia="cs-CZ"/>
            </w:rPr>
          </w:pPr>
          <w:r>
            <w:fldChar w:fldCharType="begin"/>
          </w:r>
          <w:r>
            <w:instrText xml:space="preserve"> TOC \o "1-3" \h \z \u </w:instrText>
          </w:r>
          <w:r>
            <w:fldChar w:fldCharType="separate"/>
          </w:r>
          <w:hyperlink w:anchor="_Toc148344299" w:history="1">
            <w:r w:rsidR="00F70BB7" w:rsidRPr="00F9684B">
              <w:rPr>
                <w:rStyle w:val="Hypertextovodkaz"/>
                <w:rFonts w:ascii="Arial" w:hAnsi="Arial" w:cs="Arial"/>
                <w:caps/>
                <w:noProof/>
              </w:rPr>
              <w:t>1.</w:t>
            </w:r>
            <w:r w:rsidR="00F70BB7">
              <w:rPr>
                <w:rFonts w:eastAsiaTheme="minorEastAsia"/>
                <w:noProof/>
                <w:lang w:eastAsia="cs-CZ"/>
              </w:rPr>
              <w:tab/>
            </w:r>
            <w:r w:rsidR="00F70BB7" w:rsidRPr="00F9684B">
              <w:rPr>
                <w:rStyle w:val="Hypertextovodkaz"/>
                <w:rFonts w:ascii="Arial" w:hAnsi="Arial" w:cs="Arial"/>
                <w:caps/>
                <w:noProof/>
              </w:rPr>
              <w:t>ÚVODNÍ INFORMACE o zpracovateli studie proveditelnosti</w:t>
            </w:r>
            <w:r w:rsidR="00F70BB7">
              <w:rPr>
                <w:noProof/>
                <w:webHidden/>
              </w:rPr>
              <w:tab/>
            </w:r>
            <w:r w:rsidR="00F70BB7">
              <w:rPr>
                <w:noProof/>
                <w:webHidden/>
              </w:rPr>
              <w:fldChar w:fldCharType="begin"/>
            </w:r>
            <w:r w:rsidR="00F70BB7">
              <w:rPr>
                <w:noProof/>
                <w:webHidden/>
              </w:rPr>
              <w:instrText xml:space="preserve"> PAGEREF _Toc148344299 \h </w:instrText>
            </w:r>
            <w:r w:rsidR="00F70BB7">
              <w:rPr>
                <w:noProof/>
                <w:webHidden/>
              </w:rPr>
            </w:r>
            <w:r w:rsidR="00F70BB7">
              <w:rPr>
                <w:noProof/>
                <w:webHidden/>
              </w:rPr>
              <w:fldChar w:fldCharType="separate"/>
            </w:r>
            <w:r w:rsidR="00F70BB7">
              <w:rPr>
                <w:noProof/>
                <w:webHidden/>
              </w:rPr>
              <w:t>3</w:t>
            </w:r>
            <w:r w:rsidR="00F70BB7">
              <w:rPr>
                <w:noProof/>
                <w:webHidden/>
              </w:rPr>
              <w:fldChar w:fldCharType="end"/>
            </w:r>
          </w:hyperlink>
        </w:p>
        <w:p w14:paraId="759A410E" w14:textId="3652A2B5" w:rsidR="00F70BB7" w:rsidRDefault="00B72B7B">
          <w:pPr>
            <w:pStyle w:val="Obsah1"/>
            <w:rPr>
              <w:rFonts w:eastAsiaTheme="minorEastAsia"/>
              <w:noProof/>
              <w:lang w:eastAsia="cs-CZ"/>
            </w:rPr>
          </w:pPr>
          <w:hyperlink w:anchor="_Toc148344300" w:history="1">
            <w:r w:rsidR="00F70BB7" w:rsidRPr="00F9684B">
              <w:rPr>
                <w:rStyle w:val="Hypertextovodkaz"/>
                <w:rFonts w:ascii="Arial" w:hAnsi="Arial" w:cs="Arial"/>
                <w:caps/>
                <w:noProof/>
              </w:rPr>
              <w:t>2.</w:t>
            </w:r>
            <w:r w:rsidR="00F70BB7">
              <w:rPr>
                <w:rFonts w:eastAsiaTheme="minorEastAsia"/>
                <w:noProof/>
                <w:lang w:eastAsia="cs-CZ"/>
              </w:rPr>
              <w:tab/>
            </w:r>
            <w:r w:rsidR="00F70BB7" w:rsidRPr="00F9684B">
              <w:rPr>
                <w:rStyle w:val="Hypertextovodkaz"/>
                <w:rFonts w:ascii="Arial" w:hAnsi="Arial" w:cs="Arial"/>
                <w:caps/>
                <w:noProof/>
              </w:rPr>
              <w:t>ZÁKLADNÍ INFORMACE O ŽADATELI</w:t>
            </w:r>
            <w:r w:rsidR="00F70BB7">
              <w:rPr>
                <w:noProof/>
                <w:webHidden/>
              </w:rPr>
              <w:tab/>
            </w:r>
            <w:r w:rsidR="00F70BB7">
              <w:rPr>
                <w:noProof/>
                <w:webHidden/>
              </w:rPr>
              <w:fldChar w:fldCharType="begin"/>
            </w:r>
            <w:r w:rsidR="00F70BB7">
              <w:rPr>
                <w:noProof/>
                <w:webHidden/>
              </w:rPr>
              <w:instrText xml:space="preserve"> PAGEREF _Toc148344300 \h </w:instrText>
            </w:r>
            <w:r w:rsidR="00F70BB7">
              <w:rPr>
                <w:noProof/>
                <w:webHidden/>
              </w:rPr>
            </w:r>
            <w:r w:rsidR="00F70BB7">
              <w:rPr>
                <w:noProof/>
                <w:webHidden/>
              </w:rPr>
              <w:fldChar w:fldCharType="separate"/>
            </w:r>
            <w:r w:rsidR="00F70BB7">
              <w:rPr>
                <w:noProof/>
                <w:webHidden/>
              </w:rPr>
              <w:t>3</w:t>
            </w:r>
            <w:r w:rsidR="00F70BB7">
              <w:rPr>
                <w:noProof/>
                <w:webHidden/>
              </w:rPr>
              <w:fldChar w:fldCharType="end"/>
            </w:r>
          </w:hyperlink>
        </w:p>
        <w:p w14:paraId="39BE9F49" w14:textId="30DC76E2" w:rsidR="00F70BB7" w:rsidRDefault="00B72B7B">
          <w:pPr>
            <w:pStyle w:val="Obsah1"/>
            <w:rPr>
              <w:rFonts w:eastAsiaTheme="minorEastAsia"/>
              <w:noProof/>
              <w:lang w:eastAsia="cs-CZ"/>
            </w:rPr>
          </w:pPr>
          <w:hyperlink w:anchor="_Toc148344301" w:history="1">
            <w:r w:rsidR="00F70BB7" w:rsidRPr="00F9684B">
              <w:rPr>
                <w:rStyle w:val="Hypertextovodkaz"/>
                <w:rFonts w:ascii="Arial" w:hAnsi="Arial" w:cs="Arial"/>
                <w:caps/>
                <w:noProof/>
              </w:rPr>
              <w:t>3.</w:t>
            </w:r>
            <w:r w:rsidR="00F70BB7">
              <w:rPr>
                <w:rFonts w:eastAsiaTheme="minorEastAsia"/>
                <w:noProof/>
                <w:lang w:eastAsia="cs-CZ"/>
              </w:rPr>
              <w:tab/>
            </w:r>
            <w:r w:rsidR="00F70BB7" w:rsidRPr="00F9684B">
              <w:rPr>
                <w:rStyle w:val="Hypertextovodkaz"/>
                <w:rFonts w:ascii="Arial" w:hAnsi="Arial" w:cs="Arial"/>
                <w:caps/>
                <w:noProof/>
              </w:rPr>
              <w:t>Charakteristika projektu a jeho soulad s programem</w:t>
            </w:r>
            <w:r w:rsidR="00F70BB7">
              <w:rPr>
                <w:noProof/>
                <w:webHidden/>
              </w:rPr>
              <w:tab/>
            </w:r>
            <w:r w:rsidR="00F70BB7">
              <w:rPr>
                <w:noProof/>
                <w:webHidden/>
              </w:rPr>
              <w:fldChar w:fldCharType="begin"/>
            </w:r>
            <w:r w:rsidR="00F70BB7">
              <w:rPr>
                <w:noProof/>
                <w:webHidden/>
              </w:rPr>
              <w:instrText xml:space="preserve"> PAGEREF _Toc148344301 \h </w:instrText>
            </w:r>
            <w:r w:rsidR="00F70BB7">
              <w:rPr>
                <w:noProof/>
                <w:webHidden/>
              </w:rPr>
            </w:r>
            <w:r w:rsidR="00F70BB7">
              <w:rPr>
                <w:noProof/>
                <w:webHidden/>
              </w:rPr>
              <w:fldChar w:fldCharType="separate"/>
            </w:r>
            <w:r w:rsidR="00F70BB7">
              <w:rPr>
                <w:noProof/>
                <w:webHidden/>
              </w:rPr>
              <w:t>4</w:t>
            </w:r>
            <w:r w:rsidR="00F70BB7">
              <w:rPr>
                <w:noProof/>
                <w:webHidden/>
              </w:rPr>
              <w:fldChar w:fldCharType="end"/>
            </w:r>
          </w:hyperlink>
        </w:p>
        <w:p w14:paraId="60F18E42" w14:textId="662458F7" w:rsidR="00F70BB7" w:rsidRDefault="00B72B7B">
          <w:pPr>
            <w:pStyle w:val="Obsah1"/>
            <w:rPr>
              <w:rFonts w:eastAsiaTheme="minorEastAsia"/>
              <w:noProof/>
              <w:lang w:eastAsia="cs-CZ"/>
            </w:rPr>
          </w:pPr>
          <w:hyperlink w:anchor="_Toc148344302" w:history="1">
            <w:r w:rsidR="00F70BB7" w:rsidRPr="00F9684B">
              <w:rPr>
                <w:rStyle w:val="Hypertextovodkaz"/>
                <w:rFonts w:ascii="Arial" w:hAnsi="Arial" w:cs="Arial"/>
                <w:caps/>
                <w:noProof/>
              </w:rPr>
              <w:t>4.</w:t>
            </w:r>
            <w:r w:rsidR="00F70BB7">
              <w:rPr>
                <w:rFonts w:eastAsiaTheme="minorEastAsia"/>
                <w:noProof/>
                <w:lang w:eastAsia="cs-CZ"/>
              </w:rPr>
              <w:tab/>
            </w:r>
            <w:r w:rsidR="00F70BB7" w:rsidRPr="00F9684B">
              <w:rPr>
                <w:rStyle w:val="Hypertextovodkaz"/>
                <w:rFonts w:ascii="Arial" w:hAnsi="Arial" w:cs="Arial"/>
                <w:caps/>
                <w:noProof/>
              </w:rPr>
              <w:t>Podrobný popis projektu</w:t>
            </w:r>
            <w:r w:rsidR="00F70BB7">
              <w:rPr>
                <w:noProof/>
                <w:webHidden/>
              </w:rPr>
              <w:tab/>
            </w:r>
            <w:r w:rsidR="00F70BB7">
              <w:rPr>
                <w:noProof/>
                <w:webHidden/>
              </w:rPr>
              <w:fldChar w:fldCharType="begin"/>
            </w:r>
            <w:r w:rsidR="00F70BB7">
              <w:rPr>
                <w:noProof/>
                <w:webHidden/>
              </w:rPr>
              <w:instrText xml:space="preserve"> PAGEREF _Toc148344302 \h </w:instrText>
            </w:r>
            <w:r w:rsidR="00F70BB7">
              <w:rPr>
                <w:noProof/>
                <w:webHidden/>
              </w:rPr>
            </w:r>
            <w:r w:rsidR="00F70BB7">
              <w:rPr>
                <w:noProof/>
                <w:webHidden/>
              </w:rPr>
              <w:fldChar w:fldCharType="separate"/>
            </w:r>
            <w:r w:rsidR="00F70BB7">
              <w:rPr>
                <w:noProof/>
                <w:webHidden/>
              </w:rPr>
              <w:t>5</w:t>
            </w:r>
            <w:r w:rsidR="00F70BB7">
              <w:rPr>
                <w:noProof/>
                <w:webHidden/>
              </w:rPr>
              <w:fldChar w:fldCharType="end"/>
            </w:r>
          </w:hyperlink>
        </w:p>
        <w:p w14:paraId="2DEB528B" w14:textId="6641CF94" w:rsidR="00F70BB7" w:rsidRDefault="00B72B7B">
          <w:pPr>
            <w:pStyle w:val="Obsah1"/>
            <w:rPr>
              <w:rFonts w:eastAsiaTheme="minorEastAsia"/>
              <w:noProof/>
              <w:lang w:eastAsia="cs-CZ"/>
            </w:rPr>
          </w:pPr>
          <w:hyperlink w:anchor="_Toc148344303" w:history="1">
            <w:r w:rsidR="00F70BB7" w:rsidRPr="00F9684B">
              <w:rPr>
                <w:rStyle w:val="Hypertextovodkaz"/>
                <w:rFonts w:ascii="Arial" w:hAnsi="Arial" w:cs="Arial"/>
                <w:caps/>
                <w:noProof/>
              </w:rPr>
              <w:t>4.1</w:t>
            </w:r>
            <w:r w:rsidR="00F70BB7">
              <w:rPr>
                <w:rFonts w:eastAsiaTheme="minorEastAsia"/>
                <w:noProof/>
                <w:lang w:eastAsia="cs-CZ"/>
              </w:rPr>
              <w:tab/>
            </w:r>
            <w:r w:rsidR="00F70BB7" w:rsidRPr="00F9684B">
              <w:rPr>
                <w:rStyle w:val="Hypertextovodkaz"/>
                <w:rFonts w:ascii="Arial" w:hAnsi="Arial" w:cs="Arial"/>
                <w:caps/>
                <w:noProof/>
              </w:rPr>
              <w:t>PODROBNÝ POPIS výchozího stavu</w:t>
            </w:r>
            <w:r w:rsidR="00F70BB7">
              <w:rPr>
                <w:noProof/>
                <w:webHidden/>
              </w:rPr>
              <w:tab/>
            </w:r>
            <w:r w:rsidR="00F70BB7">
              <w:rPr>
                <w:noProof/>
                <w:webHidden/>
              </w:rPr>
              <w:fldChar w:fldCharType="begin"/>
            </w:r>
            <w:r w:rsidR="00F70BB7">
              <w:rPr>
                <w:noProof/>
                <w:webHidden/>
              </w:rPr>
              <w:instrText xml:space="preserve"> PAGEREF _Toc148344303 \h </w:instrText>
            </w:r>
            <w:r w:rsidR="00F70BB7">
              <w:rPr>
                <w:noProof/>
                <w:webHidden/>
              </w:rPr>
            </w:r>
            <w:r w:rsidR="00F70BB7">
              <w:rPr>
                <w:noProof/>
                <w:webHidden/>
              </w:rPr>
              <w:fldChar w:fldCharType="separate"/>
            </w:r>
            <w:r w:rsidR="00F70BB7">
              <w:rPr>
                <w:noProof/>
                <w:webHidden/>
              </w:rPr>
              <w:t>5</w:t>
            </w:r>
            <w:r w:rsidR="00F70BB7">
              <w:rPr>
                <w:noProof/>
                <w:webHidden/>
              </w:rPr>
              <w:fldChar w:fldCharType="end"/>
            </w:r>
          </w:hyperlink>
        </w:p>
        <w:p w14:paraId="37CA6CCC" w14:textId="46829E6D" w:rsidR="00F70BB7" w:rsidRDefault="00B72B7B">
          <w:pPr>
            <w:pStyle w:val="Obsah1"/>
            <w:rPr>
              <w:rFonts w:eastAsiaTheme="minorEastAsia"/>
              <w:noProof/>
              <w:lang w:eastAsia="cs-CZ"/>
            </w:rPr>
          </w:pPr>
          <w:hyperlink w:anchor="_Toc148344304" w:history="1">
            <w:r w:rsidR="00F70BB7" w:rsidRPr="00F9684B">
              <w:rPr>
                <w:rStyle w:val="Hypertextovodkaz"/>
                <w:rFonts w:ascii="Arial" w:hAnsi="Arial" w:cs="Arial"/>
                <w:noProof/>
              </w:rPr>
              <w:t>4.2</w:t>
            </w:r>
            <w:r w:rsidR="00F70BB7">
              <w:rPr>
                <w:rFonts w:eastAsiaTheme="minorEastAsia"/>
                <w:noProof/>
                <w:lang w:eastAsia="cs-CZ"/>
              </w:rPr>
              <w:tab/>
            </w:r>
            <w:r w:rsidR="00F70BB7" w:rsidRPr="00F9684B">
              <w:rPr>
                <w:rStyle w:val="Hypertextovodkaz"/>
                <w:rFonts w:ascii="Arial" w:hAnsi="Arial" w:cs="Arial"/>
                <w:noProof/>
              </w:rPr>
              <w:t>POPIS JEDNOTLIVÝCH ČÁSTÍ PROJEKTU</w:t>
            </w:r>
            <w:r w:rsidR="00F70BB7">
              <w:rPr>
                <w:noProof/>
                <w:webHidden/>
              </w:rPr>
              <w:tab/>
            </w:r>
            <w:r w:rsidR="00F70BB7">
              <w:rPr>
                <w:noProof/>
                <w:webHidden/>
              </w:rPr>
              <w:fldChar w:fldCharType="begin"/>
            </w:r>
            <w:r w:rsidR="00F70BB7">
              <w:rPr>
                <w:noProof/>
                <w:webHidden/>
              </w:rPr>
              <w:instrText xml:space="preserve"> PAGEREF _Toc148344304 \h </w:instrText>
            </w:r>
            <w:r w:rsidR="00F70BB7">
              <w:rPr>
                <w:noProof/>
                <w:webHidden/>
              </w:rPr>
            </w:r>
            <w:r w:rsidR="00F70BB7">
              <w:rPr>
                <w:noProof/>
                <w:webHidden/>
              </w:rPr>
              <w:fldChar w:fldCharType="separate"/>
            </w:r>
            <w:r w:rsidR="00F70BB7">
              <w:rPr>
                <w:noProof/>
                <w:webHidden/>
              </w:rPr>
              <w:t>8</w:t>
            </w:r>
            <w:r w:rsidR="00F70BB7">
              <w:rPr>
                <w:noProof/>
                <w:webHidden/>
              </w:rPr>
              <w:fldChar w:fldCharType="end"/>
            </w:r>
          </w:hyperlink>
        </w:p>
        <w:p w14:paraId="6BBCA0D4" w14:textId="0DBF5770" w:rsidR="00F70BB7" w:rsidRDefault="00B72B7B">
          <w:pPr>
            <w:pStyle w:val="Obsah1"/>
            <w:rPr>
              <w:rFonts w:eastAsiaTheme="minorEastAsia"/>
              <w:noProof/>
              <w:lang w:eastAsia="cs-CZ"/>
            </w:rPr>
          </w:pPr>
          <w:hyperlink w:anchor="_Toc148344305" w:history="1">
            <w:r w:rsidR="00F70BB7" w:rsidRPr="00F9684B">
              <w:rPr>
                <w:rStyle w:val="Hypertextovodkaz"/>
                <w:rFonts w:ascii="Arial" w:hAnsi="Arial" w:cs="Arial"/>
                <w:caps/>
                <w:noProof/>
              </w:rPr>
              <w:t>4.3</w:t>
            </w:r>
            <w:r w:rsidR="00F70BB7">
              <w:rPr>
                <w:rFonts w:eastAsiaTheme="minorEastAsia"/>
                <w:noProof/>
                <w:lang w:eastAsia="cs-CZ"/>
              </w:rPr>
              <w:tab/>
            </w:r>
            <w:r w:rsidR="00F70BB7" w:rsidRPr="00F9684B">
              <w:rPr>
                <w:rStyle w:val="Hypertextovodkaz"/>
                <w:rFonts w:ascii="Arial" w:hAnsi="Arial" w:cs="Arial"/>
                <w:caps/>
                <w:noProof/>
              </w:rPr>
              <w:t>Odůvodnění potřebnosti a účelnosti investice</w:t>
            </w:r>
            <w:r w:rsidR="00F70BB7">
              <w:rPr>
                <w:noProof/>
                <w:webHidden/>
              </w:rPr>
              <w:tab/>
            </w:r>
            <w:r w:rsidR="00F70BB7">
              <w:rPr>
                <w:noProof/>
                <w:webHidden/>
              </w:rPr>
              <w:fldChar w:fldCharType="begin"/>
            </w:r>
            <w:r w:rsidR="00F70BB7">
              <w:rPr>
                <w:noProof/>
                <w:webHidden/>
              </w:rPr>
              <w:instrText xml:space="preserve"> PAGEREF _Toc148344305 \h </w:instrText>
            </w:r>
            <w:r w:rsidR="00F70BB7">
              <w:rPr>
                <w:noProof/>
                <w:webHidden/>
              </w:rPr>
            </w:r>
            <w:r w:rsidR="00F70BB7">
              <w:rPr>
                <w:noProof/>
                <w:webHidden/>
              </w:rPr>
              <w:fldChar w:fldCharType="separate"/>
            </w:r>
            <w:r w:rsidR="00F70BB7">
              <w:rPr>
                <w:noProof/>
                <w:webHidden/>
              </w:rPr>
              <w:t>11</w:t>
            </w:r>
            <w:r w:rsidR="00F70BB7">
              <w:rPr>
                <w:noProof/>
                <w:webHidden/>
              </w:rPr>
              <w:fldChar w:fldCharType="end"/>
            </w:r>
          </w:hyperlink>
        </w:p>
        <w:p w14:paraId="3E72D33C" w14:textId="2FFFEE70" w:rsidR="00F70BB7" w:rsidRDefault="00B72B7B">
          <w:pPr>
            <w:pStyle w:val="Obsah1"/>
            <w:rPr>
              <w:rFonts w:eastAsiaTheme="minorEastAsia"/>
              <w:noProof/>
              <w:lang w:eastAsia="cs-CZ"/>
            </w:rPr>
          </w:pPr>
          <w:hyperlink w:anchor="_Toc148344306" w:history="1">
            <w:r w:rsidR="00F70BB7" w:rsidRPr="00F9684B">
              <w:rPr>
                <w:rStyle w:val="Hypertextovodkaz"/>
                <w:rFonts w:ascii="Arial" w:hAnsi="Arial" w:cs="Arial"/>
                <w:caps/>
                <w:noProof/>
              </w:rPr>
              <w:t>4.4</w:t>
            </w:r>
            <w:r w:rsidR="00F70BB7">
              <w:rPr>
                <w:rFonts w:eastAsiaTheme="minorEastAsia"/>
                <w:noProof/>
                <w:lang w:eastAsia="cs-CZ"/>
              </w:rPr>
              <w:tab/>
            </w:r>
            <w:r w:rsidR="00F70BB7" w:rsidRPr="00F9684B">
              <w:rPr>
                <w:rStyle w:val="Hypertextovodkaz"/>
                <w:rFonts w:ascii="Arial" w:hAnsi="Arial" w:cs="Arial"/>
                <w:caps/>
                <w:noProof/>
              </w:rPr>
              <w:t>harmonogram realizace projektu</w:t>
            </w:r>
            <w:r w:rsidR="00F70BB7">
              <w:rPr>
                <w:noProof/>
                <w:webHidden/>
              </w:rPr>
              <w:tab/>
            </w:r>
            <w:r w:rsidR="00F70BB7">
              <w:rPr>
                <w:noProof/>
                <w:webHidden/>
              </w:rPr>
              <w:fldChar w:fldCharType="begin"/>
            </w:r>
            <w:r w:rsidR="00F70BB7">
              <w:rPr>
                <w:noProof/>
                <w:webHidden/>
              </w:rPr>
              <w:instrText xml:space="preserve"> PAGEREF _Toc148344306 \h </w:instrText>
            </w:r>
            <w:r w:rsidR="00F70BB7">
              <w:rPr>
                <w:noProof/>
                <w:webHidden/>
              </w:rPr>
            </w:r>
            <w:r w:rsidR="00F70BB7">
              <w:rPr>
                <w:noProof/>
                <w:webHidden/>
              </w:rPr>
              <w:fldChar w:fldCharType="separate"/>
            </w:r>
            <w:r w:rsidR="00F70BB7">
              <w:rPr>
                <w:noProof/>
                <w:webHidden/>
              </w:rPr>
              <w:t>12</w:t>
            </w:r>
            <w:r w:rsidR="00F70BB7">
              <w:rPr>
                <w:noProof/>
                <w:webHidden/>
              </w:rPr>
              <w:fldChar w:fldCharType="end"/>
            </w:r>
          </w:hyperlink>
        </w:p>
        <w:p w14:paraId="561E8621" w14:textId="60C890BB" w:rsidR="00F70BB7" w:rsidRDefault="00B72B7B">
          <w:pPr>
            <w:pStyle w:val="Obsah1"/>
            <w:rPr>
              <w:rFonts w:eastAsiaTheme="minorEastAsia"/>
              <w:noProof/>
              <w:lang w:eastAsia="cs-CZ"/>
            </w:rPr>
          </w:pPr>
          <w:hyperlink w:anchor="_Toc148344307" w:history="1">
            <w:r w:rsidR="00F70BB7" w:rsidRPr="00F9684B">
              <w:rPr>
                <w:rStyle w:val="Hypertextovodkaz"/>
                <w:rFonts w:ascii="Arial" w:hAnsi="Arial" w:cs="Arial"/>
                <w:noProof/>
              </w:rPr>
              <w:t>4.5 PŘIPRAVENOST PROJEKTU K REALIZACI</w:t>
            </w:r>
            <w:r w:rsidR="00F70BB7">
              <w:rPr>
                <w:noProof/>
                <w:webHidden/>
              </w:rPr>
              <w:tab/>
            </w:r>
            <w:r w:rsidR="00F70BB7">
              <w:rPr>
                <w:noProof/>
                <w:webHidden/>
              </w:rPr>
              <w:fldChar w:fldCharType="begin"/>
            </w:r>
            <w:r w:rsidR="00F70BB7">
              <w:rPr>
                <w:noProof/>
                <w:webHidden/>
              </w:rPr>
              <w:instrText xml:space="preserve"> PAGEREF _Toc148344307 \h </w:instrText>
            </w:r>
            <w:r w:rsidR="00F70BB7">
              <w:rPr>
                <w:noProof/>
                <w:webHidden/>
              </w:rPr>
            </w:r>
            <w:r w:rsidR="00F70BB7">
              <w:rPr>
                <w:noProof/>
                <w:webHidden/>
              </w:rPr>
              <w:fldChar w:fldCharType="separate"/>
            </w:r>
            <w:r w:rsidR="00F70BB7">
              <w:rPr>
                <w:noProof/>
                <w:webHidden/>
              </w:rPr>
              <w:t>12</w:t>
            </w:r>
            <w:r w:rsidR="00F70BB7">
              <w:rPr>
                <w:noProof/>
                <w:webHidden/>
              </w:rPr>
              <w:fldChar w:fldCharType="end"/>
            </w:r>
          </w:hyperlink>
        </w:p>
        <w:p w14:paraId="6C0C77F4" w14:textId="1222BE15" w:rsidR="00F70BB7" w:rsidRDefault="00B72B7B">
          <w:pPr>
            <w:pStyle w:val="Obsah1"/>
            <w:rPr>
              <w:rFonts w:eastAsiaTheme="minorEastAsia"/>
              <w:noProof/>
              <w:lang w:eastAsia="cs-CZ"/>
            </w:rPr>
          </w:pPr>
          <w:hyperlink w:anchor="_Toc148344308" w:history="1">
            <w:r w:rsidR="00F70BB7" w:rsidRPr="00F9684B">
              <w:rPr>
                <w:rStyle w:val="Hypertextovodkaz"/>
                <w:rFonts w:ascii="Arial" w:hAnsi="Arial" w:cs="Arial"/>
                <w:caps/>
                <w:noProof/>
              </w:rPr>
              <w:t>5.</w:t>
            </w:r>
            <w:r w:rsidR="00F70BB7">
              <w:rPr>
                <w:rFonts w:eastAsiaTheme="minorEastAsia"/>
                <w:noProof/>
                <w:lang w:eastAsia="cs-CZ"/>
              </w:rPr>
              <w:tab/>
            </w:r>
            <w:r w:rsidR="00F70BB7" w:rsidRPr="00F9684B">
              <w:rPr>
                <w:rStyle w:val="Hypertextovodkaz"/>
                <w:rFonts w:ascii="Arial" w:hAnsi="Arial" w:cs="Arial"/>
                <w:caps/>
                <w:noProof/>
              </w:rPr>
              <w:t>prokázání právních vztahů</w:t>
            </w:r>
            <w:r w:rsidR="00F70BB7">
              <w:rPr>
                <w:noProof/>
                <w:webHidden/>
              </w:rPr>
              <w:tab/>
            </w:r>
            <w:r w:rsidR="00F70BB7">
              <w:rPr>
                <w:noProof/>
                <w:webHidden/>
              </w:rPr>
              <w:fldChar w:fldCharType="begin"/>
            </w:r>
            <w:r w:rsidR="00F70BB7">
              <w:rPr>
                <w:noProof/>
                <w:webHidden/>
              </w:rPr>
              <w:instrText xml:space="preserve"> PAGEREF _Toc148344308 \h </w:instrText>
            </w:r>
            <w:r w:rsidR="00F70BB7">
              <w:rPr>
                <w:noProof/>
                <w:webHidden/>
              </w:rPr>
            </w:r>
            <w:r w:rsidR="00F70BB7">
              <w:rPr>
                <w:noProof/>
                <w:webHidden/>
              </w:rPr>
              <w:fldChar w:fldCharType="separate"/>
            </w:r>
            <w:r w:rsidR="00F70BB7">
              <w:rPr>
                <w:noProof/>
                <w:webHidden/>
              </w:rPr>
              <w:t>13</w:t>
            </w:r>
            <w:r w:rsidR="00F70BB7">
              <w:rPr>
                <w:noProof/>
                <w:webHidden/>
              </w:rPr>
              <w:fldChar w:fldCharType="end"/>
            </w:r>
          </w:hyperlink>
        </w:p>
        <w:p w14:paraId="3562AEEC" w14:textId="2B2DC2BB" w:rsidR="00F70BB7" w:rsidRDefault="00B72B7B">
          <w:pPr>
            <w:pStyle w:val="Obsah1"/>
            <w:rPr>
              <w:rFonts w:eastAsiaTheme="minorEastAsia"/>
              <w:noProof/>
              <w:lang w:eastAsia="cs-CZ"/>
            </w:rPr>
          </w:pPr>
          <w:hyperlink w:anchor="_Toc148344309" w:history="1">
            <w:r w:rsidR="00F70BB7" w:rsidRPr="00F9684B">
              <w:rPr>
                <w:rStyle w:val="Hypertextovodkaz"/>
                <w:rFonts w:ascii="Arial" w:hAnsi="Arial" w:cs="Arial"/>
                <w:caps/>
                <w:noProof/>
              </w:rPr>
              <w:t>6.</w:t>
            </w:r>
            <w:r w:rsidR="00F70BB7">
              <w:rPr>
                <w:rFonts w:eastAsiaTheme="minorEastAsia"/>
                <w:noProof/>
                <w:lang w:eastAsia="cs-CZ"/>
              </w:rPr>
              <w:tab/>
            </w:r>
            <w:r w:rsidR="00F70BB7" w:rsidRPr="00F9684B">
              <w:rPr>
                <w:rStyle w:val="Hypertextovodkaz"/>
                <w:rFonts w:ascii="Arial" w:hAnsi="Arial" w:cs="Arial"/>
                <w:caps/>
                <w:noProof/>
              </w:rPr>
              <w:t>soulad projektu s principy zajišťujícími rovnÉ PŘÍLEŽITOSTI a nediskriminaci a s principy udržitelného Rozvoje (horizontální principy)</w:t>
            </w:r>
            <w:r w:rsidR="00F70BB7">
              <w:rPr>
                <w:noProof/>
                <w:webHidden/>
              </w:rPr>
              <w:tab/>
            </w:r>
            <w:r w:rsidR="00F70BB7">
              <w:rPr>
                <w:noProof/>
                <w:webHidden/>
              </w:rPr>
              <w:fldChar w:fldCharType="begin"/>
            </w:r>
            <w:r w:rsidR="00F70BB7">
              <w:rPr>
                <w:noProof/>
                <w:webHidden/>
              </w:rPr>
              <w:instrText xml:space="preserve"> PAGEREF _Toc148344309 \h </w:instrText>
            </w:r>
            <w:r w:rsidR="00F70BB7">
              <w:rPr>
                <w:noProof/>
                <w:webHidden/>
              </w:rPr>
            </w:r>
            <w:r w:rsidR="00F70BB7">
              <w:rPr>
                <w:noProof/>
                <w:webHidden/>
              </w:rPr>
              <w:fldChar w:fldCharType="separate"/>
            </w:r>
            <w:r w:rsidR="00F70BB7">
              <w:rPr>
                <w:noProof/>
                <w:webHidden/>
              </w:rPr>
              <w:t>14</w:t>
            </w:r>
            <w:r w:rsidR="00F70BB7">
              <w:rPr>
                <w:noProof/>
                <w:webHidden/>
              </w:rPr>
              <w:fldChar w:fldCharType="end"/>
            </w:r>
          </w:hyperlink>
        </w:p>
        <w:p w14:paraId="25DD6123" w14:textId="69DD3BA5" w:rsidR="00F70BB7" w:rsidRDefault="00B72B7B">
          <w:pPr>
            <w:pStyle w:val="Obsah1"/>
            <w:rPr>
              <w:rFonts w:eastAsiaTheme="minorEastAsia"/>
              <w:noProof/>
              <w:lang w:eastAsia="cs-CZ"/>
            </w:rPr>
          </w:pPr>
          <w:hyperlink w:anchor="_Toc148344310" w:history="1">
            <w:r w:rsidR="00F70BB7" w:rsidRPr="00F9684B">
              <w:rPr>
                <w:rStyle w:val="Hypertextovodkaz"/>
                <w:rFonts w:ascii="Arial" w:hAnsi="Arial" w:cs="Arial"/>
                <w:noProof/>
              </w:rPr>
              <w:t>6.1</w:t>
            </w:r>
            <w:r w:rsidR="00F70BB7">
              <w:rPr>
                <w:rFonts w:eastAsiaTheme="minorEastAsia"/>
                <w:noProof/>
                <w:lang w:eastAsia="cs-CZ"/>
              </w:rPr>
              <w:tab/>
            </w:r>
            <w:r w:rsidR="00F70BB7" w:rsidRPr="00F9684B">
              <w:rPr>
                <w:rStyle w:val="Hypertextovodkaz"/>
                <w:rFonts w:ascii="Arial" w:hAnsi="Arial" w:cs="Arial"/>
                <w:noProof/>
              </w:rPr>
              <w:t>SOULAD PROJEKTU S PRINCIPY ZAJIŠŤUJÍCÍMI ROVNÉ PŘÍLEŽITOSTI A NEDISKRIMINACI</w:t>
            </w:r>
            <w:r w:rsidR="00F70BB7">
              <w:rPr>
                <w:noProof/>
                <w:webHidden/>
              </w:rPr>
              <w:tab/>
            </w:r>
            <w:r w:rsidR="00F70BB7">
              <w:rPr>
                <w:noProof/>
                <w:webHidden/>
              </w:rPr>
              <w:fldChar w:fldCharType="begin"/>
            </w:r>
            <w:r w:rsidR="00F70BB7">
              <w:rPr>
                <w:noProof/>
                <w:webHidden/>
              </w:rPr>
              <w:instrText xml:space="preserve"> PAGEREF _Toc148344310 \h </w:instrText>
            </w:r>
            <w:r w:rsidR="00F70BB7">
              <w:rPr>
                <w:noProof/>
                <w:webHidden/>
              </w:rPr>
            </w:r>
            <w:r w:rsidR="00F70BB7">
              <w:rPr>
                <w:noProof/>
                <w:webHidden/>
              </w:rPr>
              <w:fldChar w:fldCharType="separate"/>
            </w:r>
            <w:r w:rsidR="00F70BB7">
              <w:rPr>
                <w:noProof/>
                <w:webHidden/>
              </w:rPr>
              <w:t>14</w:t>
            </w:r>
            <w:r w:rsidR="00F70BB7">
              <w:rPr>
                <w:noProof/>
                <w:webHidden/>
              </w:rPr>
              <w:fldChar w:fldCharType="end"/>
            </w:r>
          </w:hyperlink>
        </w:p>
        <w:p w14:paraId="38E4478B" w14:textId="3C401037" w:rsidR="00F70BB7" w:rsidRDefault="00B72B7B">
          <w:pPr>
            <w:pStyle w:val="Obsah1"/>
            <w:rPr>
              <w:rFonts w:eastAsiaTheme="minorEastAsia"/>
              <w:noProof/>
              <w:lang w:eastAsia="cs-CZ"/>
            </w:rPr>
          </w:pPr>
          <w:hyperlink w:anchor="_Toc148344311" w:history="1">
            <w:r w:rsidR="00F70BB7" w:rsidRPr="00F9684B">
              <w:rPr>
                <w:rStyle w:val="Hypertextovodkaz"/>
                <w:rFonts w:ascii="Arial" w:hAnsi="Arial" w:cs="Arial"/>
                <w:noProof/>
              </w:rPr>
              <w:t>6.2</w:t>
            </w:r>
            <w:r w:rsidR="00F70BB7">
              <w:rPr>
                <w:rFonts w:eastAsiaTheme="minorEastAsia"/>
                <w:noProof/>
                <w:lang w:eastAsia="cs-CZ"/>
              </w:rPr>
              <w:tab/>
            </w:r>
            <w:r w:rsidR="00F70BB7" w:rsidRPr="00F9684B">
              <w:rPr>
                <w:rStyle w:val="Hypertextovodkaz"/>
                <w:rFonts w:ascii="Arial" w:hAnsi="Arial" w:cs="Arial"/>
                <w:noProof/>
              </w:rPr>
              <w:t>SOULAD PROJEKTU S PRINCIPY UDRŽITELNÉHO ROZVOJE</w:t>
            </w:r>
            <w:r w:rsidR="00F70BB7">
              <w:rPr>
                <w:noProof/>
                <w:webHidden/>
              </w:rPr>
              <w:tab/>
            </w:r>
            <w:r w:rsidR="00F70BB7">
              <w:rPr>
                <w:noProof/>
                <w:webHidden/>
              </w:rPr>
              <w:fldChar w:fldCharType="begin"/>
            </w:r>
            <w:r w:rsidR="00F70BB7">
              <w:rPr>
                <w:noProof/>
                <w:webHidden/>
              </w:rPr>
              <w:instrText xml:space="preserve"> PAGEREF _Toc148344311 \h </w:instrText>
            </w:r>
            <w:r w:rsidR="00F70BB7">
              <w:rPr>
                <w:noProof/>
                <w:webHidden/>
              </w:rPr>
            </w:r>
            <w:r w:rsidR="00F70BB7">
              <w:rPr>
                <w:noProof/>
                <w:webHidden/>
              </w:rPr>
              <w:fldChar w:fldCharType="separate"/>
            </w:r>
            <w:r w:rsidR="00F70BB7">
              <w:rPr>
                <w:noProof/>
                <w:webHidden/>
              </w:rPr>
              <w:t>14</w:t>
            </w:r>
            <w:r w:rsidR="00F70BB7">
              <w:rPr>
                <w:noProof/>
                <w:webHidden/>
              </w:rPr>
              <w:fldChar w:fldCharType="end"/>
            </w:r>
          </w:hyperlink>
        </w:p>
        <w:p w14:paraId="28997272" w14:textId="150CD170" w:rsidR="00F70BB7" w:rsidRDefault="00B72B7B">
          <w:pPr>
            <w:pStyle w:val="Obsah1"/>
            <w:rPr>
              <w:rFonts w:eastAsiaTheme="minorEastAsia"/>
              <w:noProof/>
              <w:lang w:eastAsia="cs-CZ"/>
            </w:rPr>
          </w:pPr>
          <w:hyperlink w:anchor="_Toc148344312" w:history="1">
            <w:r w:rsidR="00F70BB7" w:rsidRPr="00F9684B">
              <w:rPr>
                <w:rStyle w:val="Hypertextovodkaz"/>
                <w:rFonts w:ascii="Arial" w:hAnsi="Arial" w:cs="Arial"/>
                <w:caps/>
                <w:noProof/>
              </w:rPr>
              <w:t>7.</w:t>
            </w:r>
            <w:r w:rsidR="00F70BB7">
              <w:rPr>
                <w:rFonts w:eastAsiaTheme="minorEastAsia"/>
                <w:noProof/>
                <w:lang w:eastAsia="cs-CZ"/>
              </w:rPr>
              <w:tab/>
            </w:r>
            <w:r w:rsidR="00F70BB7" w:rsidRPr="00F9684B">
              <w:rPr>
                <w:rStyle w:val="Hypertextovodkaz"/>
                <w:rFonts w:ascii="Arial" w:hAnsi="Arial" w:cs="Arial"/>
                <w:caps/>
                <w:noProof/>
              </w:rPr>
              <w:t>Výstupy a výsledky projektu</w:t>
            </w:r>
            <w:r w:rsidR="00F70BB7">
              <w:rPr>
                <w:noProof/>
                <w:webHidden/>
              </w:rPr>
              <w:tab/>
            </w:r>
            <w:r w:rsidR="00F70BB7">
              <w:rPr>
                <w:noProof/>
                <w:webHidden/>
              </w:rPr>
              <w:fldChar w:fldCharType="begin"/>
            </w:r>
            <w:r w:rsidR="00F70BB7">
              <w:rPr>
                <w:noProof/>
                <w:webHidden/>
              </w:rPr>
              <w:instrText xml:space="preserve"> PAGEREF _Toc148344312 \h </w:instrText>
            </w:r>
            <w:r w:rsidR="00F70BB7">
              <w:rPr>
                <w:noProof/>
                <w:webHidden/>
              </w:rPr>
            </w:r>
            <w:r w:rsidR="00F70BB7">
              <w:rPr>
                <w:noProof/>
                <w:webHidden/>
              </w:rPr>
              <w:fldChar w:fldCharType="separate"/>
            </w:r>
            <w:r w:rsidR="00F70BB7">
              <w:rPr>
                <w:noProof/>
                <w:webHidden/>
              </w:rPr>
              <w:t>15</w:t>
            </w:r>
            <w:r w:rsidR="00F70BB7">
              <w:rPr>
                <w:noProof/>
                <w:webHidden/>
              </w:rPr>
              <w:fldChar w:fldCharType="end"/>
            </w:r>
          </w:hyperlink>
        </w:p>
        <w:p w14:paraId="21C835D0" w14:textId="7543F4CD" w:rsidR="00F70BB7" w:rsidRDefault="00B72B7B">
          <w:pPr>
            <w:pStyle w:val="Obsah1"/>
            <w:rPr>
              <w:rFonts w:eastAsiaTheme="minorEastAsia"/>
              <w:noProof/>
              <w:lang w:eastAsia="cs-CZ"/>
            </w:rPr>
          </w:pPr>
          <w:hyperlink w:anchor="_Toc148344313" w:history="1">
            <w:r w:rsidR="00F70BB7" w:rsidRPr="00F9684B">
              <w:rPr>
                <w:rStyle w:val="Hypertextovodkaz"/>
                <w:rFonts w:ascii="Arial" w:hAnsi="Arial" w:cs="Arial"/>
                <w:caps/>
                <w:noProof/>
              </w:rPr>
              <w:t>8.</w:t>
            </w:r>
            <w:r w:rsidR="00F70BB7">
              <w:rPr>
                <w:rFonts w:eastAsiaTheme="minorEastAsia"/>
                <w:noProof/>
                <w:lang w:eastAsia="cs-CZ"/>
              </w:rPr>
              <w:tab/>
            </w:r>
            <w:r w:rsidR="00F70BB7" w:rsidRPr="00F9684B">
              <w:rPr>
                <w:rStyle w:val="Hypertextovodkaz"/>
                <w:rFonts w:ascii="Arial" w:hAnsi="Arial" w:cs="Arial"/>
                <w:caps/>
                <w:noProof/>
              </w:rPr>
              <w:t>ZPŮSOB STANOVENÍ CEN</w:t>
            </w:r>
            <w:r w:rsidR="00F70BB7">
              <w:rPr>
                <w:noProof/>
                <w:webHidden/>
              </w:rPr>
              <w:tab/>
            </w:r>
            <w:r w:rsidR="00F70BB7">
              <w:rPr>
                <w:noProof/>
                <w:webHidden/>
              </w:rPr>
              <w:fldChar w:fldCharType="begin"/>
            </w:r>
            <w:r w:rsidR="00F70BB7">
              <w:rPr>
                <w:noProof/>
                <w:webHidden/>
              </w:rPr>
              <w:instrText xml:space="preserve"> PAGEREF _Toc148344313 \h </w:instrText>
            </w:r>
            <w:r w:rsidR="00F70BB7">
              <w:rPr>
                <w:noProof/>
                <w:webHidden/>
              </w:rPr>
            </w:r>
            <w:r w:rsidR="00F70BB7">
              <w:rPr>
                <w:noProof/>
                <w:webHidden/>
              </w:rPr>
              <w:fldChar w:fldCharType="separate"/>
            </w:r>
            <w:r w:rsidR="00F70BB7">
              <w:rPr>
                <w:noProof/>
                <w:webHidden/>
              </w:rPr>
              <w:t>16</w:t>
            </w:r>
            <w:r w:rsidR="00F70BB7">
              <w:rPr>
                <w:noProof/>
                <w:webHidden/>
              </w:rPr>
              <w:fldChar w:fldCharType="end"/>
            </w:r>
          </w:hyperlink>
        </w:p>
        <w:p w14:paraId="18C54175" w14:textId="3BA6CF44" w:rsidR="00F70BB7" w:rsidRDefault="00B72B7B">
          <w:pPr>
            <w:pStyle w:val="Obsah1"/>
            <w:rPr>
              <w:rFonts w:eastAsiaTheme="minorEastAsia"/>
              <w:noProof/>
              <w:lang w:eastAsia="cs-CZ"/>
            </w:rPr>
          </w:pPr>
          <w:hyperlink w:anchor="_Toc148344314" w:history="1">
            <w:r w:rsidR="00F70BB7" w:rsidRPr="00F9684B">
              <w:rPr>
                <w:rStyle w:val="Hypertextovodkaz"/>
                <w:rFonts w:ascii="Arial" w:hAnsi="Arial" w:cs="Arial"/>
                <w:caps/>
                <w:noProof/>
              </w:rPr>
              <w:t>9.</w:t>
            </w:r>
            <w:r w:rsidR="00F70BB7">
              <w:rPr>
                <w:rFonts w:eastAsiaTheme="minorEastAsia"/>
                <w:noProof/>
                <w:lang w:eastAsia="cs-CZ"/>
              </w:rPr>
              <w:tab/>
            </w:r>
            <w:r w:rsidR="00F70BB7" w:rsidRPr="00F9684B">
              <w:rPr>
                <w:rStyle w:val="Hypertextovodkaz"/>
                <w:rFonts w:ascii="Arial" w:hAnsi="Arial" w:cs="Arial"/>
                <w:caps/>
                <w:noProof/>
              </w:rPr>
              <w:t>Zajištění udržitelnosti projektu</w:t>
            </w:r>
            <w:r w:rsidR="00F70BB7">
              <w:rPr>
                <w:noProof/>
                <w:webHidden/>
              </w:rPr>
              <w:tab/>
            </w:r>
            <w:r w:rsidR="00F70BB7">
              <w:rPr>
                <w:noProof/>
                <w:webHidden/>
              </w:rPr>
              <w:fldChar w:fldCharType="begin"/>
            </w:r>
            <w:r w:rsidR="00F70BB7">
              <w:rPr>
                <w:noProof/>
                <w:webHidden/>
              </w:rPr>
              <w:instrText xml:space="preserve"> PAGEREF _Toc148344314 \h </w:instrText>
            </w:r>
            <w:r w:rsidR="00F70BB7">
              <w:rPr>
                <w:noProof/>
                <w:webHidden/>
              </w:rPr>
            </w:r>
            <w:r w:rsidR="00F70BB7">
              <w:rPr>
                <w:noProof/>
                <w:webHidden/>
              </w:rPr>
              <w:fldChar w:fldCharType="separate"/>
            </w:r>
            <w:r w:rsidR="00F70BB7">
              <w:rPr>
                <w:noProof/>
                <w:webHidden/>
              </w:rPr>
              <w:t>17</w:t>
            </w:r>
            <w:r w:rsidR="00F70BB7">
              <w:rPr>
                <w:noProof/>
                <w:webHidden/>
              </w:rPr>
              <w:fldChar w:fldCharType="end"/>
            </w:r>
          </w:hyperlink>
        </w:p>
        <w:p w14:paraId="626CF7A0" w14:textId="12444D90" w:rsidR="00F70BB7" w:rsidRDefault="00B72B7B">
          <w:pPr>
            <w:pStyle w:val="Obsah1"/>
            <w:rPr>
              <w:rFonts w:eastAsiaTheme="minorEastAsia"/>
              <w:noProof/>
              <w:lang w:eastAsia="cs-CZ"/>
            </w:rPr>
          </w:pPr>
          <w:hyperlink w:anchor="_Toc148344315" w:history="1">
            <w:r w:rsidR="00F70BB7" w:rsidRPr="00F9684B">
              <w:rPr>
                <w:rStyle w:val="Hypertextovodkaz"/>
                <w:rFonts w:ascii="Arial" w:hAnsi="Arial" w:cs="Arial"/>
                <w:caps/>
                <w:noProof/>
              </w:rPr>
              <w:t>10.</w:t>
            </w:r>
            <w:r w:rsidR="00F70BB7">
              <w:rPr>
                <w:rFonts w:eastAsiaTheme="minorEastAsia"/>
                <w:noProof/>
                <w:lang w:eastAsia="cs-CZ"/>
              </w:rPr>
              <w:tab/>
            </w:r>
            <w:r w:rsidR="00F70BB7" w:rsidRPr="00F9684B">
              <w:rPr>
                <w:rStyle w:val="Hypertextovodkaz"/>
                <w:rFonts w:ascii="Arial" w:hAnsi="Arial" w:cs="Arial"/>
                <w:caps/>
                <w:noProof/>
              </w:rPr>
              <w:t>VEŘEJNÁ PODPORA</w:t>
            </w:r>
            <w:r w:rsidR="00F70BB7">
              <w:rPr>
                <w:noProof/>
                <w:webHidden/>
              </w:rPr>
              <w:tab/>
            </w:r>
            <w:r w:rsidR="00F70BB7">
              <w:rPr>
                <w:noProof/>
                <w:webHidden/>
              </w:rPr>
              <w:fldChar w:fldCharType="begin"/>
            </w:r>
            <w:r w:rsidR="00F70BB7">
              <w:rPr>
                <w:noProof/>
                <w:webHidden/>
              </w:rPr>
              <w:instrText xml:space="preserve"> PAGEREF _Toc148344315 \h </w:instrText>
            </w:r>
            <w:r w:rsidR="00F70BB7">
              <w:rPr>
                <w:noProof/>
                <w:webHidden/>
              </w:rPr>
            </w:r>
            <w:r w:rsidR="00F70BB7">
              <w:rPr>
                <w:noProof/>
                <w:webHidden/>
              </w:rPr>
              <w:fldChar w:fldCharType="separate"/>
            </w:r>
            <w:r w:rsidR="00F70BB7">
              <w:rPr>
                <w:noProof/>
                <w:webHidden/>
              </w:rPr>
              <w:t>18</w:t>
            </w:r>
            <w:r w:rsidR="00F70BB7">
              <w:rPr>
                <w:noProof/>
                <w:webHidden/>
              </w:rPr>
              <w:fldChar w:fldCharType="end"/>
            </w:r>
          </w:hyperlink>
        </w:p>
        <w:p w14:paraId="096491F7" w14:textId="68EDE30E" w:rsidR="00F70BB7" w:rsidRDefault="00B72B7B">
          <w:pPr>
            <w:pStyle w:val="Obsah1"/>
            <w:rPr>
              <w:rFonts w:eastAsiaTheme="minorEastAsia"/>
              <w:noProof/>
              <w:lang w:eastAsia="cs-CZ"/>
            </w:rPr>
          </w:pPr>
          <w:hyperlink w:anchor="_Toc148344316" w:history="1">
            <w:r w:rsidR="00F70BB7" w:rsidRPr="00F9684B">
              <w:rPr>
                <w:rStyle w:val="Hypertextovodkaz"/>
                <w:rFonts w:ascii="Arial" w:hAnsi="Arial" w:cs="Arial"/>
                <w:caps/>
                <w:noProof/>
              </w:rPr>
              <w:t>11.</w:t>
            </w:r>
            <w:r w:rsidR="00F70BB7">
              <w:rPr>
                <w:rFonts w:eastAsiaTheme="minorEastAsia"/>
                <w:noProof/>
                <w:lang w:eastAsia="cs-CZ"/>
              </w:rPr>
              <w:tab/>
            </w:r>
            <w:r w:rsidR="00F70BB7" w:rsidRPr="00F9684B">
              <w:rPr>
                <w:rStyle w:val="Hypertextovodkaz"/>
                <w:rFonts w:ascii="Arial" w:hAnsi="Arial" w:cs="Arial"/>
                <w:caps/>
                <w:noProof/>
              </w:rPr>
              <w:t>Finanční analýza</w:t>
            </w:r>
            <w:r w:rsidR="00F70BB7">
              <w:rPr>
                <w:noProof/>
                <w:webHidden/>
              </w:rPr>
              <w:tab/>
            </w:r>
            <w:r w:rsidR="00F70BB7">
              <w:rPr>
                <w:noProof/>
                <w:webHidden/>
              </w:rPr>
              <w:fldChar w:fldCharType="begin"/>
            </w:r>
            <w:r w:rsidR="00F70BB7">
              <w:rPr>
                <w:noProof/>
                <w:webHidden/>
              </w:rPr>
              <w:instrText xml:space="preserve"> PAGEREF _Toc148344316 \h </w:instrText>
            </w:r>
            <w:r w:rsidR="00F70BB7">
              <w:rPr>
                <w:noProof/>
                <w:webHidden/>
              </w:rPr>
            </w:r>
            <w:r w:rsidR="00F70BB7">
              <w:rPr>
                <w:noProof/>
                <w:webHidden/>
              </w:rPr>
              <w:fldChar w:fldCharType="separate"/>
            </w:r>
            <w:r w:rsidR="00F70BB7">
              <w:rPr>
                <w:noProof/>
                <w:webHidden/>
              </w:rPr>
              <w:t>18</w:t>
            </w:r>
            <w:r w:rsidR="00F70BB7">
              <w:rPr>
                <w:noProof/>
                <w:webHidden/>
              </w:rPr>
              <w:fldChar w:fldCharType="end"/>
            </w:r>
          </w:hyperlink>
        </w:p>
        <w:p w14:paraId="7240663A" w14:textId="4E42921C" w:rsidR="00F70BB7" w:rsidRDefault="00B72B7B">
          <w:pPr>
            <w:pStyle w:val="Obsah1"/>
            <w:rPr>
              <w:rFonts w:eastAsiaTheme="minorEastAsia"/>
              <w:noProof/>
              <w:lang w:eastAsia="cs-CZ"/>
            </w:rPr>
          </w:pPr>
          <w:hyperlink w:anchor="_Toc148344317" w:history="1">
            <w:r w:rsidR="00F70BB7" w:rsidRPr="00F9684B">
              <w:rPr>
                <w:rStyle w:val="Hypertextovodkaz"/>
                <w:rFonts w:ascii="Arial" w:hAnsi="Arial" w:cs="Arial"/>
                <w:caps/>
                <w:noProof/>
              </w:rPr>
              <w:t>12.</w:t>
            </w:r>
            <w:r w:rsidR="00F70BB7">
              <w:rPr>
                <w:rFonts w:eastAsiaTheme="minorEastAsia"/>
                <w:noProof/>
                <w:lang w:eastAsia="cs-CZ"/>
              </w:rPr>
              <w:tab/>
            </w:r>
            <w:r w:rsidR="00F70BB7" w:rsidRPr="00F9684B">
              <w:rPr>
                <w:rStyle w:val="Hypertextovodkaz"/>
                <w:rFonts w:ascii="Arial" w:hAnsi="Arial" w:cs="Arial"/>
                <w:caps/>
                <w:noProof/>
              </w:rPr>
              <w:t>PŘÍLOHY</w:t>
            </w:r>
            <w:r w:rsidR="00F70BB7">
              <w:rPr>
                <w:noProof/>
                <w:webHidden/>
              </w:rPr>
              <w:tab/>
            </w:r>
            <w:r w:rsidR="00F70BB7">
              <w:rPr>
                <w:noProof/>
                <w:webHidden/>
              </w:rPr>
              <w:fldChar w:fldCharType="begin"/>
            </w:r>
            <w:r w:rsidR="00F70BB7">
              <w:rPr>
                <w:noProof/>
                <w:webHidden/>
              </w:rPr>
              <w:instrText xml:space="preserve"> PAGEREF _Toc148344317 \h </w:instrText>
            </w:r>
            <w:r w:rsidR="00F70BB7">
              <w:rPr>
                <w:noProof/>
                <w:webHidden/>
              </w:rPr>
            </w:r>
            <w:r w:rsidR="00F70BB7">
              <w:rPr>
                <w:noProof/>
                <w:webHidden/>
              </w:rPr>
              <w:fldChar w:fldCharType="separate"/>
            </w:r>
            <w:r w:rsidR="00F70BB7">
              <w:rPr>
                <w:noProof/>
                <w:webHidden/>
              </w:rPr>
              <w:t>19</w:t>
            </w:r>
            <w:r w:rsidR="00F70BB7">
              <w:rPr>
                <w:noProof/>
                <w:webHidden/>
              </w:rPr>
              <w:fldChar w:fldCharType="end"/>
            </w:r>
          </w:hyperlink>
        </w:p>
        <w:p w14:paraId="6D7B7A04" w14:textId="21378003" w:rsidR="0051543C" w:rsidRDefault="0051543C">
          <w:r>
            <w:rPr>
              <w:b/>
              <w:bCs/>
            </w:rPr>
            <w:fldChar w:fldCharType="end"/>
          </w:r>
        </w:p>
      </w:sdtContent>
    </w:sdt>
    <w:p w14:paraId="1EDABC72" w14:textId="77777777" w:rsidR="0051543C" w:rsidRPr="00A13B54" w:rsidRDefault="0051543C" w:rsidP="00747B45">
      <w:pPr>
        <w:rPr>
          <w:rFonts w:ascii="Arial" w:hAnsi="Arial" w:cs="Arial"/>
          <w:caps/>
          <w:color w:val="7F7F7F" w:themeColor="text1" w:themeTint="80"/>
          <w:sz w:val="32"/>
          <w:szCs w:val="32"/>
        </w:rPr>
      </w:pPr>
    </w:p>
    <w:bookmarkEnd w:id="0"/>
    <w:bookmarkEnd w:id="1"/>
    <w:bookmarkEnd w:id="2"/>
    <w:bookmarkEnd w:id="3"/>
    <w:bookmarkEnd w:id="4"/>
    <w:p w14:paraId="6E9F4FC2" w14:textId="4CFFAEB3" w:rsidR="00F02008" w:rsidRPr="00A13B54" w:rsidRDefault="00FF75E8" w:rsidP="00681A3C">
      <w:pPr>
        <w:pStyle w:val="Nadpis1"/>
        <w:numPr>
          <w:ilvl w:val="0"/>
          <w:numId w:val="3"/>
        </w:numPr>
        <w:spacing w:after="120"/>
        <w:ind w:left="567" w:hanging="567"/>
        <w:jc w:val="both"/>
        <w:rPr>
          <w:rFonts w:ascii="Arial" w:hAnsi="Arial" w:cs="Arial"/>
          <w:caps/>
          <w:sz w:val="26"/>
          <w:szCs w:val="26"/>
        </w:rPr>
      </w:pPr>
      <w:r w:rsidRPr="002B5FF0">
        <w:rPr>
          <w:b w:val="0"/>
          <w:bCs w:val="0"/>
          <w:caps/>
        </w:rPr>
        <w:br w:type="page"/>
      </w:r>
      <w:bookmarkStart w:id="7" w:name="_Toc148344299"/>
      <w:r w:rsidR="00F02008" w:rsidRPr="00A13B54">
        <w:rPr>
          <w:rFonts w:ascii="Arial" w:hAnsi="Arial" w:cs="Arial"/>
          <w:caps/>
          <w:sz w:val="26"/>
          <w:szCs w:val="26"/>
        </w:rPr>
        <w:lastRenderedPageBreak/>
        <w:t>ÚVODNÍ INFORMACE</w:t>
      </w:r>
      <w:r w:rsidR="005E7F63" w:rsidRPr="00A13B54">
        <w:rPr>
          <w:rFonts w:ascii="Arial" w:hAnsi="Arial" w:cs="Arial"/>
          <w:caps/>
          <w:sz w:val="26"/>
          <w:szCs w:val="26"/>
        </w:rPr>
        <w:t xml:space="preserve"> </w:t>
      </w:r>
      <w:r w:rsidR="00C44F44">
        <w:rPr>
          <w:rFonts w:ascii="Arial" w:hAnsi="Arial" w:cs="Arial"/>
          <w:caps/>
          <w:sz w:val="26"/>
          <w:szCs w:val="26"/>
        </w:rPr>
        <w:t>o zpracovateli studie proveditelnosti</w:t>
      </w:r>
      <w:bookmarkEnd w:id="7"/>
      <w:r w:rsidR="0036081B">
        <w:rPr>
          <w:rFonts w:ascii="Arial" w:hAnsi="Arial" w:cs="Arial"/>
          <w:caps/>
          <w:sz w:val="26"/>
          <w:szCs w:val="26"/>
        </w:rPr>
        <w:t xml:space="preserve"> </w:t>
      </w:r>
    </w:p>
    <w:tbl>
      <w:tblPr>
        <w:tblStyle w:val="Mkatabulky"/>
        <w:tblW w:w="9214" w:type="dxa"/>
        <w:tblInd w:w="-147" w:type="dxa"/>
        <w:tblLook w:val="04A0" w:firstRow="1" w:lastRow="0" w:firstColumn="1" w:lastColumn="0" w:noHBand="0" w:noVBand="1"/>
      </w:tblPr>
      <w:tblGrid>
        <w:gridCol w:w="4083"/>
        <w:gridCol w:w="5131"/>
      </w:tblGrid>
      <w:tr w:rsidR="000D53AE" w14:paraId="347E67AC" w14:textId="77777777" w:rsidTr="00D53E71">
        <w:trPr>
          <w:trHeight w:val="601"/>
        </w:trPr>
        <w:tc>
          <w:tcPr>
            <w:tcW w:w="4083" w:type="dxa"/>
            <w:shd w:val="clear" w:color="auto" w:fill="C0D7F1" w:themeFill="text2" w:themeFillTint="33"/>
            <w:vAlign w:val="center"/>
          </w:tcPr>
          <w:p w14:paraId="70C3A54F" w14:textId="50DFEBEA" w:rsidR="000D53AE" w:rsidRPr="00D53E71" w:rsidRDefault="000D53AE" w:rsidP="000D53AE">
            <w:pPr>
              <w:tabs>
                <w:tab w:val="left" w:pos="0"/>
              </w:tabs>
              <w:spacing w:before="120" w:after="120"/>
              <w:rPr>
                <w:rFonts w:ascii="Arial" w:hAnsi="Arial" w:cs="Arial"/>
                <w:b/>
                <w:bCs/>
              </w:rPr>
            </w:pPr>
            <w:r w:rsidRPr="00D53E71">
              <w:rPr>
                <w:rFonts w:ascii="Arial" w:hAnsi="Arial" w:cs="Arial"/>
                <w:b/>
                <w:bCs/>
              </w:rPr>
              <w:t xml:space="preserve">Obchodní jméno, sídlo, IČO a DIČ zpracovatele </w:t>
            </w:r>
          </w:p>
        </w:tc>
        <w:tc>
          <w:tcPr>
            <w:tcW w:w="5131" w:type="dxa"/>
            <w:vAlign w:val="center"/>
          </w:tcPr>
          <w:p w14:paraId="0FC1BB6E" w14:textId="77777777" w:rsidR="000D53AE" w:rsidRPr="008F0FC2" w:rsidRDefault="000D53AE" w:rsidP="000D53AE">
            <w:pPr>
              <w:pStyle w:val="Odstavecseseznamem"/>
              <w:spacing w:before="120" w:after="120"/>
              <w:ind w:left="0"/>
              <w:jc w:val="both"/>
              <w:rPr>
                <w:rFonts w:ascii="Arial" w:hAnsi="Arial" w:cs="Arial"/>
                <w:b/>
                <w:i/>
                <w:iCs/>
              </w:rPr>
            </w:pPr>
            <w:r w:rsidRPr="008F0FC2">
              <w:rPr>
                <w:rFonts w:ascii="Arial" w:hAnsi="Arial" w:cs="Arial"/>
                <w:b/>
                <w:i/>
                <w:iCs/>
              </w:rPr>
              <w:t>Fakultní nemocnice Olomouc</w:t>
            </w:r>
          </w:p>
          <w:p w14:paraId="16401BD1" w14:textId="77777777" w:rsidR="000D53AE" w:rsidRPr="008F0FC2" w:rsidRDefault="000D53AE" w:rsidP="000D53AE">
            <w:pPr>
              <w:pStyle w:val="Odstavecseseznamem"/>
              <w:spacing w:before="120" w:after="120"/>
              <w:ind w:left="0"/>
              <w:jc w:val="both"/>
              <w:rPr>
                <w:rFonts w:ascii="Arial" w:hAnsi="Arial" w:cs="Arial"/>
                <w:b/>
                <w:i/>
                <w:iCs/>
              </w:rPr>
            </w:pPr>
            <w:r w:rsidRPr="008F0FC2">
              <w:rPr>
                <w:rFonts w:ascii="Arial" w:hAnsi="Arial" w:cs="Arial"/>
                <w:b/>
                <w:i/>
                <w:iCs/>
              </w:rPr>
              <w:t>Zdravotníků 248/7, 779 00 Olomouc</w:t>
            </w:r>
          </w:p>
          <w:p w14:paraId="1CA9ADD4" w14:textId="3477E4E3" w:rsidR="000D53AE" w:rsidRPr="00C321D5" w:rsidRDefault="000D53AE" w:rsidP="000D53AE">
            <w:pPr>
              <w:rPr>
                <w:rFonts w:ascii="Arial" w:hAnsi="Arial" w:cs="Arial"/>
              </w:rPr>
            </w:pPr>
            <w:r w:rsidRPr="008F0FC2">
              <w:rPr>
                <w:rFonts w:ascii="Arial" w:hAnsi="Arial" w:cs="Arial"/>
                <w:b/>
                <w:i/>
                <w:iCs/>
              </w:rPr>
              <w:t>IČ: 00098892</w:t>
            </w:r>
          </w:p>
        </w:tc>
      </w:tr>
      <w:tr w:rsidR="000D53AE" w14:paraId="6F65FF27" w14:textId="77777777" w:rsidTr="00D53E71">
        <w:trPr>
          <w:trHeight w:val="601"/>
        </w:trPr>
        <w:tc>
          <w:tcPr>
            <w:tcW w:w="4083" w:type="dxa"/>
            <w:shd w:val="clear" w:color="auto" w:fill="C0D7F1" w:themeFill="text2" w:themeFillTint="33"/>
            <w:vAlign w:val="center"/>
          </w:tcPr>
          <w:p w14:paraId="705BFA2A" w14:textId="77777777" w:rsidR="000D53AE" w:rsidRPr="00D53E71" w:rsidRDefault="000D53AE" w:rsidP="000D53AE">
            <w:pPr>
              <w:tabs>
                <w:tab w:val="left" w:pos="0"/>
              </w:tabs>
              <w:spacing w:before="120" w:after="120"/>
              <w:rPr>
                <w:rFonts w:ascii="Arial" w:hAnsi="Arial" w:cs="Arial"/>
                <w:b/>
                <w:bCs/>
              </w:rPr>
            </w:pPr>
            <w:r w:rsidRPr="00D53E71">
              <w:rPr>
                <w:rFonts w:ascii="Arial" w:hAnsi="Arial" w:cs="Arial"/>
                <w:b/>
                <w:bCs/>
              </w:rPr>
              <w:t>Členové zpracovatelského týmu, jejich role a kontakty</w:t>
            </w:r>
          </w:p>
        </w:tc>
        <w:tc>
          <w:tcPr>
            <w:tcW w:w="5131" w:type="dxa"/>
            <w:vAlign w:val="center"/>
          </w:tcPr>
          <w:p w14:paraId="06849FAD" w14:textId="77777777" w:rsidR="000D53AE" w:rsidRPr="00603BD2" w:rsidRDefault="000D53AE" w:rsidP="000D53AE">
            <w:pPr>
              <w:spacing w:before="120"/>
              <w:jc w:val="both"/>
              <w:rPr>
                <w:rFonts w:ascii="Calibri" w:hAnsi="Calibri"/>
                <w:b/>
                <w:i/>
                <w:sz w:val="24"/>
                <w:szCs w:val="24"/>
              </w:rPr>
            </w:pPr>
            <w:r w:rsidRPr="00603BD2">
              <w:rPr>
                <w:rFonts w:ascii="Calibri" w:hAnsi="Calibri"/>
                <w:b/>
                <w:i/>
                <w:sz w:val="24"/>
                <w:szCs w:val="24"/>
              </w:rPr>
              <w:t xml:space="preserve">Ing. Tomáš </w:t>
            </w:r>
            <w:proofErr w:type="gramStart"/>
            <w:r w:rsidRPr="00603BD2">
              <w:rPr>
                <w:rFonts w:ascii="Calibri" w:hAnsi="Calibri"/>
                <w:b/>
                <w:i/>
                <w:sz w:val="24"/>
                <w:szCs w:val="24"/>
              </w:rPr>
              <w:t>Uvízl - manažer</w:t>
            </w:r>
            <w:proofErr w:type="gramEnd"/>
            <w:r w:rsidRPr="00603BD2">
              <w:rPr>
                <w:rFonts w:ascii="Calibri" w:hAnsi="Calibri"/>
                <w:b/>
                <w:i/>
                <w:sz w:val="24"/>
                <w:szCs w:val="24"/>
              </w:rPr>
              <w:t xml:space="preserve"> projektu - 588442307</w:t>
            </w:r>
          </w:p>
          <w:p w14:paraId="28EE60ED" w14:textId="77777777" w:rsidR="000D53AE" w:rsidRPr="00603BD2" w:rsidRDefault="000D53AE" w:rsidP="000D53AE">
            <w:pPr>
              <w:spacing w:before="120"/>
              <w:jc w:val="both"/>
              <w:rPr>
                <w:rFonts w:ascii="Calibri" w:hAnsi="Calibri"/>
                <w:b/>
                <w:i/>
                <w:sz w:val="24"/>
                <w:szCs w:val="24"/>
              </w:rPr>
            </w:pPr>
            <w:r w:rsidRPr="00603BD2">
              <w:rPr>
                <w:rFonts w:ascii="Calibri" w:hAnsi="Calibri"/>
                <w:b/>
                <w:i/>
                <w:sz w:val="24"/>
                <w:szCs w:val="24"/>
              </w:rPr>
              <w:t xml:space="preserve">Ing. Vladimír </w:t>
            </w:r>
            <w:proofErr w:type="gramStart"/>
            <w:r w:rsidRPr="00603BD2">
              <w:rPr>
                <w:rFonts w:ascii="Calibri" w:hAnsi="Calibri"/>
                <w:b/>
                <w:i/>
                <w:sz w:val="24"/>
                <w:szCs w:val="24"/>
              </w:rPr>
              <w:t>Olejníček - zástupce</w:t>
            </w:r>
            <w:proofErr w:type="gramEnd"/>
            <w:r w:rsidRPr="00603BD2">
              <w:rPr>
                <w:rFonts w:ascii="Calibri" w:hAnsi="Calibri"/>
                <w:b/>
                <w:i/>
                <w:sz w:val="24"/>
                <w:szCs w:val="24"/>
              </w:rPr>
              <w:t xml:space="preserve"> manažera projektu – 588442307</w:t>
            </w:r>
          </w:p>
          <w:p w14:paraId="5C093CF6" w14:textId="77777777" w:rsidR="000D53AE" w:rsidRPr="00603BD2" w:rsidRDefault="000D53AE" w:rsidP="000D53AE">
            <w:pPr>
              <w:spacing w:before="120"/>
              <w:jc w:val="both"/>
              <w:rPr>
                <w:rFonts w:ascii="Calibri" w:hAnsi="Calibri"/>
                <w:b/>
                <w:i/>
                <w:sz w:val="24"/>
                <w:szCs w:val="24"/>
              </w:rPr>
            </w:pPr>
            <w:r w:rsidRPr="00603BD2">
              <w:rPr>
                <w:rFonts w:ascii="Calibri" w:hAnsi="Calibri"/>
                <w:b/>
                <w:i/>
                <w:sz w:val="24"/>
                <w:szCs w:val="24"/>
              </w:rPr>
              <w:t>MUDr. Bc. Aleš Grambal, Ph.D. - odborný garant za Psychiatrickou kliniku – 588445169</w:t>
            </w:r>
          </w:p>
          <w:p w14:paraId="6974938A" w14:textId="77777777" w:rsidR="000D53AE" w:rsidRPr="00603BD2" w:rsidRDefault="000D53AE" w:rsidP="000D53AE">
            <w:pPr>
              <w:spacing w:before="120"/>
              <w:jc w:val="both"/>
              <w:rPr>
                <w:rFonts w:ascii="Calibri" w:hAnsi="Calibri"/>
                <w:b/>
                <w:i/>
                <w:sz w:val="24"/>
                <w:szCs w:val="24"/>
              </w:rPr>
            </w:pPr>
            <w:r w:rsidRPr="00603BD2">
              <w:rPr>
                <w:rFonts w:ascii="Calibri" w:hAnsi="Calibri"/>
                <w:b/>
                <w:i/>
                <w:sz w:val="24"/>
                <w:szCs w:val="24"/>
              </w:rPr>
              <w:t xml:space="preserve">Mgr. Zuzana </w:t>
            </w:r>
            <w:proofErr w:type="gramStart"/>
            <w:r w:rsidRPr="00603BD2">
              <w:rPr>
                <w:rFonts w:ascii="Calibri" w:hAnsi="Calibri"/>
                <w:b/>
                <w:i/>
                <w:sz w:val="24"/>
                <w:szCs w:val="24"/>
              </w:rPr>
              <w:t>Tomčíková - právník</w:t>
            </w:r>
            <w:proofErr w:type="gramEnd"/>
            <w:r w:rsidRPr="00603BD2">
              <w:rPr>
                <w:rFonts w:ascii="Calibri" w:hAnsi="Calibri"/>
                <w:b/>
                <w:i/>
                <w:sz w:val="24"/>
                <w:szCs w:val="24"/>
              </w:rPr>
              <w:t xml:space="preserve"> projektu – 588443767</w:t>
            </w:r>
          </w:p>
          <w:p w14:paraId="384CFDBC" w14:textId="77777777" w:rsidR="000D53AE" w:rsidRPr="00603BD2" w:rsidRDefault="000D53AE" w:rsidP="000D53AE">
            <w:pPr>
              <w:spacing w:before="120"/>
              <w:jc w:val="both"/>
              <w:rPr>
                <w:rFonts w:ascii="Calibri" w:hAnsi="Calibri"/>
                <w:b/>
                <w:i/>
                <w:sz w:val="24"/>
                <w:szCs w:val="24"/>
              </w:rPr>
            </w:pPr>
            <w:r w:rsidRPr="00603BD2">
              <w:rPr>
                <w:rFonts w:ascii="Calibri" w:hAnsi="Calibri"/>
                <w:b/>
                <w:i/>
                <w:sz w:val="24"/>
                <w:szCs w:val="24"/>
              </w:rPr>
              <w:t xml:space="preserve">Mgr. Ivana </w:t>
            </w:r>
            <w:proofErr w:type="gramStart"/>
            <w:r w:rsidRPr="00603BD2">
              <w:rPr>
                <w:rFonts w:ascii="Calibri" w:hAnsi="Calibri"/>
                <w:b/>
                <w:i/>
                <w:sz w:val="24"/>
                <w:szCs w:val="24"/>
              </w:rPr>
              <w:t>Aleksičová - garant</w:t>
            </w:r>
            <w:proofErr w:type="gramEnd"/>
            <w:r w:rsidRPr="00603BD2">
              <w:rPr>
                <w:rFonts w:ascii="Calibri" w:hAnsi="Calibri"/>
                <w:b/>
                <w:i/>
                <w:sz w:val="24"/>
                <w:szCs w:val="24"/>
              </w:rPr>
              <w:t xml:space="preserve"> za zdravotní pojišťovny – 588443167</w:t>
            </w:r>
          </w:p>
          <w:p w14:paraId="7CAEDEA6" w14:textId="77777777" w:rsidR="000D53AE" w:rsidRPr="00603BD2" w:rsidRDefault="000D53AE" w:rsidP="000D53AE">
            <w:pPr>
              <w:spacing w:before="120"/>
              <w:jc w:val="both"/>
              <w:rPr>
                <w:rFonts w:ascii="Calibri" w:hAnsi="Calibri"/>
                <w:b/>
                <w:i/>
                <w:sz w:val="24"/>
                <w:szCs w:val="24"/>
              </w:rPr>
            </w:pPr>
            <w:r w:rsidRPr="00603BD2">
              <w:rPr>
                <w:rFonts w:ascii="Calibri" w:hAnsi="Calibri"/>
                <w:b/>
                <w:i/>
                <w:sz w:val="24"/>
                <w:szCs w:val="24"/>
              </w:rPr>
              <w:t xml:space="preserve">Ing. Jitka </w:t>
            </w:r>
            <w:proofErr w:type="gramStart"/>
            <w:r w:rsidRPr="00603BD2">
              <w:rPr>
                <w:rFonts w:ascii="Calibri" w:hAnsi="Calibri"/>
                <w:b/>
                <w:i/>
                <w:sz w:val="24"/>
                <w:szCs w:val="24"/>
              </w:rPr>
              <w:t>Mokrášová - finanční</w:t>
            </w:r>
            <w:proofErr w:type="gramEnd"/>
            <w:r w:rsidRPr="00603BD2">
              <w:rPr>
                <w:rFonts w:ascii="Calibri" w:hAnsi="Calibri"/>
                <w:b/>
                <w:i/>
                <w:sz w:val="24"/>
                <w:szCs w:val="24"/>
              </w:rPr>
              <w:t xml:space="preserve"> manažer – 588443899</w:t>
            </w:r>
          </w:p>
          <w:p w14:paraId="5BA07FD6" w14:textId="77777777" w:rsidR="000D53AE" w:rsidRPr="00603BD2" w:rsidRDefault="000D53AE" w:rsidP="000D53AE">
            <w:pPr>
              <w:spacing w:before="120"/>
              <w:jc w:val="both"/>
              <w:rPr>
                <w:rFonts w:ascii="Calibri" w:hAnsi="Calibri"/>
                <w:b/>
                <w:i/>
                <w:sz w:val="24"/>
                <w:szCs w:val="24"/>
              </w:rPr>
            </w:pPr>
            <w:r w:rsidRPr="00603BD2">
              <w:rPr>
                <w:rFonts w:ascii="Calibri" w:hAnsi="Calibri"/>
                <w:b/>
                <w:i/>
                <w:sz w:val="24"/>
                <w:szCs w:val="24"/>
              </w:rPr>
              <w:t xml:space="preserve">Ing. Pavla </w:t>
            </w:r>
            <w:proofErr w:type="gramStart"/>
            <w:r w:rsidRPr="00603BD2">
              <w:rPr>
                <w:rFonts w:ascii="Calibri" w:hAnsi="Calibri"/>
                <w:b/>
                <w:i/>
                <w:sz w:val="24"/>
                <w:szCs w:val="24"/>
              </w:rPr>
              <w:t>Kreuzingerová - ekonom</w:t>
            </w:r>
            <w:proofErr w:type="gramEnd"/>
            <w:r w:rsidRPr="00603BD2">
              <w:rPr>
                <w:rFonts w:ascii="Calibri" w:hAnsi="Calibri"/>
                <w:b/>
                <w:i/>
                <w:sz w:val="24"/>
                <w:szCs w:val="24"/>
              </w:rPr>
              <w:t xml:space="preserve"> projektu – 588443163</w:t>
            </w:r>
          </w:p>
          <w:p w14:paraId="3755268F" w14:textId="77777777" w:rsidR="000D53AE" w:rsidRPr="00603BD2" w:rsidRDefault="000D53AE" w:rsidP="000D53AE">
            <w:pPr>
              <w:spacing w:before="120"/>
              <w:jc w:val="both"/>
              <w:rPr>
                <w:rFonts w:ascii="Calibri" w:hAnsi="Calibri"/>
                <w:b/>
                <w:i/>
                <w:sz w:val="24"/>
                <w:szCs w:val="24"/>
              </w:rPr>
            </w:pPr>
            <w:r w:rsidRPr="00603BD2">
              <w:rPr>
                <w:rFonts w:ascii="Calibri" w:hAnsi="Calibri"/>
                <w:b/>
                <w:i/>
                <w:sz w:val="24"/>
                <w:szCs w:val="24"/>
              </w:rPr>
              <w:t xml:space="preserve">Ing. František </w:t>
            </w:r>
            <w:proofErr w:type="gramStart"/>
            <w:r w:rsidRPr="00603BD2">
              <w:rPr>
                <w:rFonts w:ascii="Calibri" w:hAnsi="Calibri"/>
                <w:b/>
                <w:i/>
                <w:sz w:val="24"/>
                <w:szCs w:val="24"/>
              </w:rPr>
              <w:t>Valíček - garant</w:t>
            </w:r>
            <w:proofErr w:type="gramEnd"/>
            <w:r w:rsidRPr="00603BD2">
              <w:rPr>
                <w:rFonts w:ascii="Calibri" w:hAnsi="Calibri"/>
                <w:b/>
                <w:i/>
                <w:sz w:val="24"/>
                <w:szCs w:val="24"/>
              </w:rPr>
              <w:t xml:space="preserve"> za stavební část projektu I. – 588446565</w:t>
            </w:r>
          </w:p>
          <w:p w14:paraId="58B5126A" w14:textId="77777777" w:rsidR="000D53AE" w:rsidRPr="00603BD2" w:rsidRDefault="000D53AE" w:rsidP="000D53AE">
            <w:pPr>
              <w:spacing w:before="120"/>
              <w:jc w:val="both"/>
              <w:rPr>
                <w:rFonts w:ascii="Calibri" w:hAnsi="Calibri"/>
                <w:b/>
                <w:i/>
                <w:sz w:val="24"/>
                <w:szCs w:val="24"/>
              </w:rPr>
            </w:pPr>
            <w:r w:rsidRPr="00603BD2">
              <w:rPr>
                <w:rFonts w:ascii="Calibri" w:hAnsi="Calibri"/>
                <w:b/>
                <w:i/>
                <w:sz w:val="24"/>
                <w:szCs w:val="24"/>
              </w:rPr>
              <w:t xml:space="preserve">Ing. Otakar </w:t>
            </w:r>
            <w:proofErr w:type="gramStart"/>
            <w:r w:rsidRPr="00603BD2">
              <w:rPr>
                <w:rFonts w:ascii="Calibri" w:hAnsi="Calibri"/>
                <w:b/>
                <w:i/>
                <w:sz w:val="24"/>
                <w:szCs w:val="24"/>
              </w:rPr>
              <w:t>Spáčil - garant</w:t>
            </w:r>
            <w:proofErr w:type="gramEnd"/>
            <w:r w:rsidRPr="00603BD2">
              <w:rPr>
                <w:rFonts w:ascii="Calibri" w:hAnsi="Calibri"/>
                <w:b/>
                <w:i/>
                <w:sz w:val="24"/>
                <w:szCs w:val="24"/>
              </w:rPr>
              <w:t xml:space="preserve"> za stavební část projektu II. – 588442874</w:t>
            </w:r>
          </w:p>
          <w:p w14:paraId="35905DE0" w14:textId="77777777" w:rsidR="000D53AE" w:rsidRPr="00603BD2" w:rsidRDefault="000D53AE" w:rsidP="000D53AE">
            <w:pPr>
              <w:spacing w:before="120"/>
              <w:jc w:val="both"/>
              <w:rPr>
                <w:rFonts w:ascii="Calibri" w:hAnsi="Calibri"/>
                <w:b/>
                <w:i/>
                <w:sz w:val="24"/>
                <w:szCs w:val="24"/>
              </w:rPr>
            </w:pPr>
            <w:r w:rsidRPr="00603BD2">
              <w:rPr>
                <w:rFonts w:ascii="Calibri" w:hAnsi="Calibri"/>
                <w:b/>
                <w:i/>
                <w:sz w:val="24"/>
                <w:szCs w:val="24"/>
              </w:rPr>
              <w:t xml:space="preserve">Ing. Pavel </w:t>
            </w:r>
            <w:proofErr w:type="gramStart"/>
            <w:r w:rsidRPr="00603BD2">
              <w:rPr>
                <w:rFonts w:ascii="Calibri" w:hAnsi="Calibri"/>
                <w:b/>
                <w:i/>
                <w:sz w:val="24"/>
                <w:szCs w:val="24"/>
              </w:rPr>
              <w:t>Dočkal - garant</w:t>
            </w:r>
            <w:proofErr w:type="gramEnd"/>
            <w:r w:rsidRPr="00603BD2">
              <w:rPr>
                <w:rFonts w:ascii="Calibri" w:hAnsi="Calibri"/>
                <w:b/>
                <w:i/>
                <w:sz w:val="24"/>
                <w:szCs w:val="24"/>
              </w:rPr>
              <w:t xml:space="preserve"> za veřejné zakázky – 588443138</w:t>
            </w:r>
          </w:p>
          <w:p w14:paraId="5B362B32" w14:textId="272C4E83" w:rsidR="00677297" w:rsidRDefault="000D53AE" w:rsidP="00677297">
            <w:pPr>
              <w:spacing w:before="120"/>
              <w:jc w:val="both"/>
              <w:rPr>
                <w:rFonts w:ascii="Calibri" w:hAnsi="Calibri"/>
                <w:b/>
                <w:i/>
                <w:sz w:val="24"/>
                <w:szCs w:val="24"/>
              </w:rPr>
            </w:pPr>
            <w:r w:rsidRPr="00603BD2">
              <w:rPr>
                <w:rFonts w:ascii="Calibri" w:hAnsi="Calibri"/>
                <w:b/>
                <w:i/>
                <w:sz w:val="24"/>
                <w:szCs w:val="24"/>
              </w:rPr>
              <w:t xml:space="preserve">Ing. Veronika </w:t>
            </w:r>
            <w:proofErr w:type="gramStart"/>
            <w:r w:rsidRPr="00603BD2">
              <w:rPr>
                <w:rFonts w:ascii="Calibri" w:hAnsi="Calibri"/>
                <w:b/>
                <w:i/>
                <w:sz w:val="24"/>
                <w:szCs w:val="24"/>
              </w:rPr>
              <w:t>Jeřábková - PR</w:t>
            </w:r>
            <w:proofErr w:type="gramEnd"/>
            <w:r w:rsidRPr="00603BD2">
              <w:rPr>
                <w:rFonts w:ascii="Calibri" w:hAnsi="Calibri"/>
                <w:b/>
                <w:i/>
                <w:sz w:val="24"/>
                <w:szCs w:val="24"/>
              </w:rPr>
              <w:t xml:space="preserve"> manažer projektu </w:t>
            </w:r>
            <w:r w:rsidR="00677297">
              <w:rPr>
                <w:rFonts w:ascii="Calibri" w:hAnsi="Calibri"/>
                <w:b/>
                <w:i/>
                <w:sz w:val="24"/>
                <w:szCs w:val="24"/>
              </w:rPr>
              <w:t>–</w:t>
            </w:r>
            <w:r w:rsidRPr="00603BD2">
              <w:rPr>
                <w:rFonts w:ascii="Calibri" w:hAnsi="Calibri"/>
                <w:b/>
                <w:i/>
                <w:sz w:val="24"/>
                <w:szCs w:val="24"/>
              </w:rPr>
              <w:t xml:space="preserve"> 588444942</w:t>
            </w:r>
          </w:p>
          <w:p w14:paraId="3B6A8503" w14:textId="5C58F184" w:rsidR="000D53AE" w:rsidRDefault="000D53AE" w:rsidP="00677297">
            <w:pPr>
              <w:spacing w:before="120"/>
              <w:jc w:val="both"/>
              <w:rPr>
                <w:rFonts w:ascii="Calibri" w:hAnsi="Calibri"/>
                <w:b/>
                <w:i/>
                <w:sz w:val="24"/>
                <w:szCs w:val="24"/>
              </w:rPr>
            </w:pPr>
            <w:r w:rsidRPr="00603BD2">
              <w:rPr>
                <w:rFonts w:ascii="Calibri" w:hAnsi="Calibri"/>
                <w:b/>
                <w:i/>
                <w:sz w:val="24"/>
                <w:szCs w:val="24"/>
              </w:rPr>
              <w:t xml:space="preserve">Ing. Jarmila </w:t>
            </w:r>
            <w:proofErr w:type="gramStart"/>
            <w:r w:rsidRPr="00603BD2">
              <w:rPr>
                <w:rFonts w:ascii="Calibri" w:hAnsi="Calibri"/>
                <w:b/>
                <w:i/>
                <w:sz w:val="24"/>
                <w:szCs w:val="24"/>
              </w:rPr>
              <w:t>Neudörflerová - administrátor</w:t>
            </w:r>
            <w:proofErr w:type="gramEnd"/>
            <w:r w:rsidRPr="00603BD2">
              <w:rPr>
                <w:rFonts w:ascii="Calibri" w:hAnsi="Calibri"/>
                <w:b/>
                <w:i/>
                <w:sz w:val="24"/>
                <w:szCs w:val="24"/>
              </w:rPr>
              <w:t xml:space="preserve"> projektu – 588442484</w:t>
            </w:r>
          </w:p>
          <w:p w14:paraId="1398FE71" w14:textId="1E86FB7C" w:rsidR="000D53AE" w:rsidRPr="00C321D5" w:rsidRDefault="000D53AE" w:rsidP="000D53AE">
            <w:pPr>
              <w:rPr>
                <w:rFonts w:ascii="Arial" w:hAnsi="Arial" w:cs="Arial"/>
              </w:rPr>
            </w:pPr>
          </w:p>
        </w:tc>
      </w:tr>
      <w:tr w:rsidR="000D53AE" w14:paraId="001FDB7A" w14:textId="77777777" w:rsidTr="00D53E71">
        <w:trPr>
          <w:trHeight w:val="601"/>
        </w:trPr>
        <w:tc>
          <w:tcPr>
            <w:tcW w:w="4083" w:type="dxa"/>
            <w:shd w:val="clear" w:color="auto" w:fill="C0D7F1" w:themeFill="text2" w:themeFillTint="33"/>
            <w:vAlign w:val="center"/>
          </w:tcPr>
          <w:p w14:paraId="36FA6DA9" w14:textId="77777777" w:rsidR="000D53AE" w:rsidRPr="00D53E71" w:rsidRDefault="000D53AE" w:rsidP="000D53AE">
            <w:pPr>
              <w:tabs>
                <w:tab w:val="left" w:pos="0"/>
              </w:tabs>
              <w:spacing w:before="120" w:after="120"/>
              <w:rPr>
                <w:rFonts w:ascii="Arial" w:hAnsi="Arial" w:cs="Arial"/>
                <w:b/>
                <w:bCs/>
              </w:rPr>
            </w:pPr>
            <w:r w:rsidRPr="00D53E71">
              <w:rPr>
                <w:rFonts w:ascii="Arial" w:hAnsi="Arial" w:cs="Arial"/>
                <w:b/>
                <w:bCs/>
              </w:rPr>
              <w:t>Datum vypracování</w:t>
            </w:r>
          </w:p>
        </w:tc>
        <w:tc>
          <w:tcPr>
            <w:tcW w:w="5131" w:type="dxa"/>
            <w:vAlign w:val="center"/>
          </w:tcPr>
          <w:p w14:paraId="404DB4DA" w14:textId="1B7C6A34" w:rsidR="000D53AE" w:rsidRPr="003C475E" w:rsidRDefault="003C475E" w:rsidP="003C475E">
            <w:pPr>
              <w:spacing w:before="120" w:after="120"/>
              <w:rPr>
                <w:rFonts w:ascii="Arial" w:hAnsi="Arial" w:cs="Arial"/>
                <w:b/>
                <w:i/>
              </w:rPr>
            </w:pPr>
            <w:r w:rsidRPr="003C475E">
              <w:rPr>
                <w:rFonts w:ascii="Arial" w:hAnsi="Arial" w:cs="Arial"/>
                <w:b/>
                <w:i/>
              </w:rPr>
              <w:t>16. 10. 2023</w:t>
            </w:r>
          </w:p>
        </w:tc>
      </w:tr>
    </w:tbl>
    <w:p w14:paraId="61338759" w14:textId="0FB6DB7C" w:rsidR="008A5F96" w:rsidRPr="00A13B54" w:rsidRDefault="008A5F96" w:rsidP="00681A3C">
      <w:pPr>
        <w:pStyle w:val="Nadpis1"/>
        <w:numPr>
          <w:ilvl w:val="0"/>
          <w:numId w:val="3"/>
        </w:numPr>
        <w:spacing w:after="120"/>
        <w:ind w:left="567" w:hanging="567"/>
        <w:jc w:val="both"/>
        <w:rPr>
          <w:rFonts w:ascii="Arial" w:hAnsi="Arial" w:cs="Arial"/>
          <w:caps/>
          <w:sz w:val="26"/>
          <w:szCs w:val="26"/>
        </w:rPr>
      </w:pPr>
      <w:bookmarkStart w:id="8" w:name="_Toc148344300"/>
      <w:r w:rsidRPr="00A13B54">
        <w:rPr>
          <w:rFonts w:ascii="Arial" w:hAnsi="Arial" w:cs="Arial"/>
          <w:caps/>
          <w:sz w:val="26"/>
          <w:szCs w:val="26"/>
        </w:rPr>
        <w:t>ZÁKLADNÍ INFORMACE</w:t>
      </w:r>
      <w:r w:rsidR="00634381" w:rsidRPr="00A13B54">
        <w:rPr>
          <w:rFonts w:ascii="Arial" w:hAnsi="Arial" w:cs="Arial"/>
          <w:caps/>
          <w:sz w:val="26"/>
          <w:szCs w:val="26"/>
        </w:rPr>
        <w:t xml:space="preserve"> O ŽADATELI</w:t>
      </w:r>
      <w:bookmarkEnd w:id="8"/>
    </w:p>
    <w:tbl>
      <w:tblPr>
        <w:tblStyle w:val="Mkatabulky"/>
        <w:tblW w:w="9214" w:type="dxa"/>
        <w:tblInd w:w="-147" w:type="dxa"/>
        <w:tblLook w:val="04A0" w:firstRow="1" w:lastRow="0" w:firstColumn="1" w:lastColumn="0" w:noHBand="0" w:noVBand="1"/>
      </w:tblPr>
      <w:tblGrid>
        <w:gridCol w:w="4083"/>
        <w:gridCol w:w="5131"/>
      </w:tblGrid>
      <w:tr w:rsidR="000D53AE" w14:paraId="6133CF6D" w14:textId="77777777" w:rsidTr="00D53E71">
        <w:trPr>
          <w:trHeight w:val="601"/>
        </w:trPr>
        <w:tc>
          <w:tcPr>
            <w:tcW w:w="4083" w:type="dxa"/>
            <w:shd w:val="clear" w:color="auto" w:fill="C0D7F1" w:themeFill="text2" w:themeFillTint="33"/>
            <w:vAlign w:val="center"/>
          </w:tcPr>
          <w:p w14:paraId="10DC4BBC" w14:textId="0D82EC94" w:rsidR="000D53AE" w:rsidRPr="00D53E71" w:rsidRDefault="000D53AE" w:rsidP="000D53AE">
            <w:pPr>
              <w:tabs>
                <w:tab w:val="left" w:pos="0"/>
              </w:tabs>
              <w:spacing w:before="120" w:after="120"/>
              <w:rPr>
                <w:rFonts w:ascii="Arial" w:hAnsi="Arial" w:cs="Arial"/>
                <w:b/>
                <w:bCs/>
              </w:rPr>
            </w:pPr>
            <w:r w:rsidRPr="00D53E71">
              <w:rPr>
                <w:rFonts w:ascii="Arial" w:hAnsi="Arial" w:cs="Arial"/>
                <w:b/>
                <w:bCs/>
              </w:rPr>
              <w:t>Obchodní jméno, sídlo, IČO a DIČ žadatele</w:t>
            </w:r>
          </w:p>
        </w:tc>
        <w:tc>
          <w:tcPr>
            <w:tcW w:w="5131" w:type="dxa"/>
            <w:vAlign w:val="center"/>
          </w:tcPr>
          <w:p w14:paraId="695C28E7" w14:textId="77777777" w:rsidR="000D53AE" w:rsidRPr="00603BD2" w:rsidRDefault="000D53AE" w:rsidP="000D53AE">
            <w:pPr>
              <w:spacing w:before="120" w:after="120"/>
              <w:rPr>
                <w:rFonts w:ascii="Arial" w:hAnsi="Arial" w:cs="Arial"/>
                <w:b/>
                <w:i/>
              </w:rPr>
            </w:pPr>
            <w:r w:rsidRPr="00603BD2">
              <w:rPr>
                <w:rFonts w:ascii="Arial" w:hAnsi="Arial" w:cs="Arial"/>
                <w:b/>
                <w:i/>
              </w:rPr>
              <w:t>Fakultní nemocnice Olomouc</w:t>
            </w:r>
          </w:p>
          <w:p w14:paraId="0F9A0EE5" w14:textId="77777777" w:rsidR="000D53AE" w:rsidRPr="00603BD2" w:rsidRDefault="000D53AE" w:rsidP="000D53AE">
            <w:pPr>
              <w:spacing w:before="120" w:after="120"/>
              <w:rPr>
                <w:rFonts w:ascii="Arial" w:hAnsi="Arial" w:cs="Arial"/>
                <w:b/>
                <w:i/>
              </w:rPr>
            </w:pPr>
            <w:r w:rsidRPr="00603BD2">
              <w:rPr>
                <w:rFonts w:ascii="Arial" w:hAnsi="Arial" w:cs="Arial"/>
                <w:b/>
                <w:i/>
              </w:rPr>
              <w:t>Zdravotníků 248/7, 779 00 Olomouc</w:t>
            </w:r>
          </w:p>
          <w:p w14:paraId="6E522A75" w14:textId="243A2D07" w:rsidR="000D53AE" w:rsidRPr="00C321D5" w:rsidRDefault="000D53AE" w:rsidP="000D53AE">
            <w:pPr>
              <w:spacing w:before="120" w:after="120"/>
              <w:rPr>
                <w:rFonts w:ascii="Arial" w:hAnsi="Arial" w:cs="Arial"/>
              </w:rPr>
            </w:pPr>
            <w:r w:rsidRPr="00603BD2">
              <w:rPr>
                <w:rFonts w:ascii="Arial" w:hAnsi="Arial" w:cs="Arial"/>
                <w:b/>
                <w:i/>
              </w:rPr>
              <w:t>IČ: 00098892</w:t>
            </w:r>
          </w:p>
        </w:tc>
      </w:tr>
      <w:tr w:rsidR="000D53AE" w14:paraId="6E1129B0" w14:textId="77777777" w:rsidTr="00D53E71">
        <w:trPr>
          <w:trHeight w:val="601"/>
        </w:trPr>
        <w:tc>
          <w:tcPr>
            <w:tcW w:w="4083" w:type="dxa"/>
            <w:shd w:val="clear" w:color="auto" w:fill="C0D7F1" w:themeFill="text2" w:themeFillTint="33"/>
            <w:vAlign w:val="center"/>
          </w:tcPr>
          <w:p w14:paraId="1BA96B6E" w14:textId="77777777" w:rsidR="000D53AE" w:rsidRPr="00D53E71" w:rsidRDefault="000D53AE" w:rsidP="000D53AE">
            <w:pPr>
              <w:tabs>
                <w:tab w:val="left" w:pos="0"/>
              </w:tabs>
              <w:spacing w:before="120" w:after="120"/>
              <w:rPr>
                <w:rFonts w:ascii="Arial" w:hAnsi="Arial" w:cs="Arial"/>
                <w:b/>
                <w:bCs/>
              </w:rPr>
            </w:pPr>
            <w:r w:rsidRPr="00D53E71">
              <w:rPr>
                <w:rFonts w:ascii="Arial" w:hAnsi="Arial" w:cs="Arial"/>
                <w:b/>
                <w:bCs/>
              </w:rPr>
              <w:t>Jméno, příjmení a kontakt na statutárního zástupce</w:t>
            </w:r>
          </w:p>
        </w:tc>
        <w:tc>
          <w:tcPr>
            <w:tcW w:w="5131" w:type="dxa"/>
            <w:vAlign w:val="center"/>
          </w:tcPr>
          <w:p w14:paraId="30ACD58E" w14:textId="77777777" w:rsidR="000D53AE" w:rsidRPr="00603BD2" w:rsidRDefault="000D53AE" w:rsidP="000D53AE">
            <w:pPr>
              <w:spacing w:before="120" w:after="120"/>
              <w:rPr>
                <w:rFonts w:ascii="Arial" w:hAnsi="Arial" w:cs="Arial"/>
                <w:b/>
                <w:i/>
              </w:rPr>
            </w:pPr>
            <w:r>
              <w:rPr>
                <w:rFonts w:ascii="Arial" w:hAnsi="Arial" w:cs="Arial"/>
                <w:b/>
                <w:i/>
              </w:rPr>
              <w:t>p</w:t>
            </w:r>
            <w:r w:rsidRPr="00603BD2">
              <w:rPr>
                <w:rFonts w:ascii="Arial" w:hAnsi="Arial" w:cs="Arial"/>
                <w:b/>
                <w:i/>
              </w:rPr>
              <w:t>rof. MUDr. Roman Havlík, Ph.D.</w:t>
            </w:r>
          </w:p>
          <w:p w14:paraId="4D8B24D7" w14:textId="71897AA1" w:rsidR="000D53AE" w:rsidRPr="00C321D5" w:rsidRDefault="000D53AE" w:rsidP="000D53AE">
            <w:pPr>
              <w:spacing w:before="120" w:after="120"/>
              <w:rPr>
                <w:rFonts w:ascii="Arial" w:hAnsi="Arial" w:cs="Arial"/>
              </w:rPr>
            </w:pPr>
            <w:r w:rsidRPr="00603BD2">
              <w:rPr>
                <w:rFonts w:ascii="Arial" w:hAnsi="Arial" w:cs="Arial"/>
                <w:b/>
                <w:i/>
              </w:rPr>
              <w:t>Tel. 588443151</w:t>
            </w:r>
          </w:p>
        </w:tc>
      </w:tr>
      <w:tr w:rsidR="000D53AE" w14:paraId="2585B378" w14:textId="77777777" w:rsidTr="00D53E71">
        <w:trPr>
          <w:trHeight w:val="601"/>
        </w:trPr>
        <w:tc>
          <w:tcPr>
            <w:tcW w:w="4083" w:type="dxa"/>
            <w:shd w:val="clear" w:color="auto" w:fill="C0D7F1" w:themeFill="text2" w:themeFillTint="33"/>
            <w:vAlign w:val="center"/>
          </w:tcPr>
          <w:p w14:paraId="2379401F" w14:textId="77777777" w:rsidR="000D53AE" w:rsidRPr="00D53E71" w:rsidRDefault="000D53AE" w:rsidP="000D53AE">
            <w:pPr>
              <w:tabs>
                <w:tab w:val="left" w:pos="0"/>
              </w:tabs>
              <w:spacing w:before="120" w:after="120"/>
              <w:rPr>
                <w:rFonts w:ascii="Arial" w:hAnsi="Arial" w:cs="Arial"/>
                <w:b/>
                <w:bCs/>
              </w:rPr>
            </w:pPr>
            <w:r w:rsidRPr="00D53E71">
              <w:rPr>
                <w:rFonts w:ascii="Arial" w:hAnsi="Arial" w:cs="Arial"/>
                <w:b/>
                <w:bCs/>
              </w:rPr>
              <w:lastRenderedPageBreak/>
              <w:t>Jméno, příjmení a kontakt na kontaktní osobu pro projekt</w:t>
            </w:r>
          </w:p>
        </w:tc>
        <w:tc>
          <w:tcPr>
            <w:tcW w:w="5131" w:type="dxa"/>
            <w:vAlign w:val="center"/>
          </w:tcPr>
          <w:p w14:paraId="79F7044C" w14:textId="50638874" w:rsidR="000D53AE" w:rsidRPr="00CA71AE" w:rsidRDefault="000D53AE" w:rsidP="000D53AE">
            <w:pPr>
              <w:spacing w:before="120" w:after="120"/>
              <w:rPr>
                <w:rFonts w:ascii="Arial" w:hAnsi="Arial" w:cs="Arial"/>
                <w:b/>
                <w:i/>
              </w:rPr>
            </w:pPr>
            <w:r w:rsidRPr="00CA71AE">
              <w:rPr>
                <w:rFonts w:ascii="Arial" w:hAnsi="Arial" w:cs="Arial"/>
                <w:b/>
                <w:i/>
              </w:rPr>
              <w:t xml:space="preserve">Ing. </w:t>
            </w:r>
            <w:r w:rsidR="00F70BB7">
              <w:rPr>
                <w:rFonts w:ascii="Arial" w:hAnsi="Arial" w:cs="Arial"/>
                <w:b/>
                <w:i/>
              </w:rPr>
              <w:t>Jitka Mokrášová</w:t>
            </w:r>
          </w:p>
          <w:p w14:paraId="7D9DB069" w14:textId="353C95FE" w:rsidR="000D53AE" w:rsidRPr="00C321D5" w:rsidRDefault="000D53AE" w:rsidP="000D53AE">
            <w:pPr>
              <w:spacing w:before="120" w:after="120"/>
              <w:rPr>
                <w:rFonts w:ascii="Arial" w:hAnsi="Arial" w:cs="Arial"/>
              </w:rPr>
            </w:pPr>
            <w:r w:rsidRPr="00CA71AE">
              <w:rPr>
                <w:rFonts w:ascii="Arial" w:hAnsi="Arial" w:cs="Arial"/>
                <w:b/>
                <w:i/>
              </w:rPr>
              <w:t>Tel. 58844</w:t>
            </w:r>
            <w:r w:rsidR="00F70BB7">
              <w:rPr>
                <w:rFonts w:ascii="Arial" w:hAnsi="Arial" w:cs="Arial"/>
                <w:b/>
                <w:i/>
              </w:rPr>
              <w:t>3899</w:t>
            </w:r>
          </w:p>
        </w:tc>
      </w:tr>
      <w:tr w:rsidR="000D53AE" w14:paraId="4FA8B862" w14:textId="77777777" w:rsidTr="00D53E71">
        <w:trPr>
          <w:trHeight w:val="601"/>
        </w:trPr>
        <w:tc>
          <w:tcPr>
            <w:tcW w:w="4083" w:type="dxa"/>
            <w:shd w:val="clear" w:color="auto" w:fill="C0D7F1" w:themeFill="text2" w:themeFillTint="33"/>
            <w:vAlign w:val="center"/>
          </w:tcPr>
          <w:p w14:paraId="1542B7DF" w14:textId="77777777" w:rsidR="000D53AE" w:rsidRPr="00C321D5" w:rsidRDefault="000D53AE" w:rsidP="000D53AE">
            <w:pPr>
              <w:tabs>
                <w:tab w:val="left" w:pos="0"/>
              </w:tabs>
              <w:spacing w:before="120" w:after="120"/>
              <w:rPr>
                <w:rFonts w:ascii="Arial" w:hAnsi="Arial" w:cs="Arial"/>
              </w:rPr>
            </w:pPr>
            <w:r w:rsidRPr="00D53E71">
              <w:rPr>
                <w:rFonts w:ascii="Arial" w:hAnsi="Arial" w:cs="Arial"/>
                <w:b/>
                <w:bCs/>
              </w:rPr>
              <w:t>Nárok na odpočet DPH na vstupu ve vztahu ke způsobilým výdajům projektu</w:t>
            </w:r>
            <w:r w:rsidRPr="00C321D5">
              <w:rPr>
                <w:rFonts w:ascii="Arial" w:hAnsi="Arial" w:cs="Arial"/>
              </w:rPr>
              <w:t xml:space="preserve"> (Ano x Ne)</w:t>
            </w:r>
          </w:p>
        </w:tc>
        <w:tc>
          <w:tcPr>
            <w:tcW w:w="5131" w:type="dxa"/>
            <w:vAlign w:val="center"/>
          </w:tcPr>
          <w:p w14:paraId="3B949F1C" w14:textId="6C15E1DE" w:rsidR="000D53AE" w:rsidRPr="00C321D5" w:rsidRDefault="000D53AE" w:rsidP="000D53AE">
            <w:pPr>
              <w:spacing w:before="120" w:after="120"/>
              <w:rPr>
                <w:rFonts w:ascii="Arial" w:hAnsi="Arial" w:cs="Arial"/>
              </w:rPr>
            </w:pPr>
            <w:r>
              <w:rPr>
                <w:rFonts w:ascii="Arial" w:hAnsi="Arial" w:cs="Arial"/>
                <w:b/>
                <w:i/>
              </w:rPr>
              <w:t>Ne</w:t>
            </w:r>
          </w:p>
        </w:tc>
      </w:tr>
    </w:tbl>
    <w:p w14:paraId="481F8B8C" w14:textId="6A97F7F7" w:rsidR="009A32B0" w:rsidRPr="009E5789" w:rsidRDefault="00B8276E" w:rsidP="00681A3C">
      <w:pPr>
        <w:pStyle w:val="Nadpis1"/>
        <w:numPr>
          <w:ilvl w:val="0"/>
          <w:numId w:val="3"/>
        </w:numPr>
        <w:spacing w:after="120"/>
        <w:ind w:left="567" w:hanging="567"/>
        <w:jc w:val="both"/>
        <w:rPr>
          <w:rFonts w:ascii="Arial" w:hAnsi="Arial" w:cs="Arial"/>
          <w:caps/>
          <w:sz w:val="26"/>
          <w:szCs w:val="26"/>
        </w:rPr>
      </w:pPr>
      <w:bookmarkStart w:id="9" w:name="_Toc148344301"/>
      <w:r w:rsidRPr="00A13B54">
        <w:rPr>
          <w:rFonts w:ascii="Arial" w:hAnsi="Arial" w:cs="Arial"/>
          <w:caps/>
          <w:sz w:val="26"/>
          <w:szCs w:val="26"/>
        </w:rPr>
        <w:t>Charakteristika projektu a jeho soulad s programem</w:t>
      </w:r>
      <w:bookmarkEnd w:id="9"/>
    </w:p>
    <w:tbl>
      <w:tblPr>
        <w:tblW w:w="9214" w:type="dxa"/>
        <w:tblInd w:w="-152" w:type="dxa"/>
        <w:tblLayout w:type="fixed"/>
        <w:tblCellMar>
          <w:left w:w="70" w:type="dxa"/>
          <w:right w:w="70" w:type="dxa"/>
        </w:tblCellMar>
        <w:tblLook w:val="04A0" w:firstRow="1" w:lastRow="0" w:firstColumn="1" w:lastColumn="0" w:noHBand="0" w:noVBand="1"/>
      </w:tblPr>
      <w:tblGrid>
        <w:gridCol w:w="3828"/>
        <w:gridCol w:w="5386"/>
      </w:tblGrid>
      <w:tr w:rsidR="000D53AE" w:rsidRPr="00242B75" w14:paraId="57A9C5A7" w14:textId="77777777" w:rsidTr="00194686">
        <w:trPr>
          <w:trHeight w:val="841"/>
        </w:trPr>
        <w:tc>
          <w:tcPr>
            <w:tcW w:w="3828"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67293022" w14:textId="4A6044DF" w:rsidR="000D53AE" w:rsidRPr="00C321D5" w:rsidRDefault="000D53AE" w:rsidP="000D53AE">
            <w:pPr>
              <w:spacing w:before="240"/>
              <w:rPr>
                <w:rFonts w:ascii="Arial" w:hAnsi="Arial" w:cs="Arial"/>
                <w:b/>
                <w:bCs/>
              </w:rPr>
            </w:pPr>
            <w:r w:rsidRPr="00C321D5">
              <w:rPr>
                <w:rFonts w:ascii="Arial" w:hAnsi="Arial" w:cs="Arial"/>
                <w:b/>
                <w:bCs/>
              </w:rPr>
              <w:t>Název projektu</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32288602" w14:textId="2B92989F" w:rsidR="000D53AE" w:rsidRPr="00AF1EE7" w:rsidRDefault="000D53AE" w:rsidP="000D53AE">
            <w:pPr>
              <w:pStyle w:val="Odstavecseseznamem"/>
              <w:spacing w:before="240"/>
              <w:ind w:left="0"/>
              <w:jc w:val="both"/>
              <w:rPr>
                <w:rFonts w:ascii="Arial" w:hAnsi="Arial" w:cs="Arial"/>
                <w:b/>
                <w:bCs/>
                <w:i/>
                <w:iCs/>
              </w:rPr>
            </w:pPr>
            <w:r w:rsidRPr="008F0FC2">
              <w:rPr>
                <w:rFonts w:ascii="Arial" w:hAnsi="Arial" w:cs="Arial"/>
                <w:b/>
                <w:i/>
                <w:iCs/>
              </w:rPr>
              <w:t>Rekonstrukce a dostavba budovy U</w:t>
            </w:r>
            <w:r w:rsidR="009002DD">
              <w:rPr>
                <w:rFonts w:ascii="Arial" w:hAnsi="Arial" w:cs="Arial"/>
                <w:b/>
                <w:i/>
                <w:iCs/>
              </w:rPr>
              <w:t xml:space="preserve"> </w:t>
            </w:r>
          </w:p>
        </w:tc>
      </w:tr>
      <w:tr w:rsidR="000D53AE" w:rsidRPr="00242B75" w14:paraId="4E9B18A8" w14:textId="77777777" w:rsidTr="003D65A8">
        <w:trPr>
          <w:trHeight w:val="955"/>
        </w:trPr>
        <w:tc>
          <w:tcPr>
            <w:tcW w:w="3828"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D03CD4A" w14:textId="7CA60CA3" w:rsidR="000D53AE" w:rsidRPr="00EE65CA" w:rsidRDefault="000D53AE" w:rsidP="000D53AE">
            <w:pPr>
              <w:spacing w:before="240"/>
              <w:rPr>
                <w:rFonts w:ascii="Arial" w:hAnsi="Arial" w:cs="Arial"/>
                <w:bCs/>
              </w:rPr>
            </w:pPr>
            <w:r>
              <w:rPr>
                <w:rFonts w:ascii="Arial" w:hAnsi="Arial" w:cs="Arial"/>
                <w:b/>
                <w:bCs/>
              </w:rPr>
              <w:t>Informace o podpořeném zařízení/subjektu</w:t>
            </w:r>
            <w:r>
              <w:rPr>
                <w:rFonts w:ascii="Arial" w:hAnsi="Arial" w:cs="Arial"/>
                <w:bCs/>
              </w:rPr>
              <w:t xml:space="preserve"> </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22DCE193" w14:textId="77777777" w:rsidR="000D53AE" w:rsidRPr="008F0FC2" w:rsidRDefault="000D53AE" w:rsidP="000D53AE">
            <w:pPr>
              <w:spacing w:before="120" w:after="120" w:line="240" w:lineRule="auto"/>
              <w:rPr>
                <w:rFonts w:ascii="Arial" w:hAnsi="Arial" w:cs="Arial"/>
                <w:b/>
                <w:i/>
              </w:rPr>
            </w:pPr>
            <w:r w:rsidRPr="008F0FC2">
              <w:rPr>
                <w:rFonts w:ascii="Arial" w:hAnsi="Arial" w:cs="Arial"/>
                <w:b/>
                <w:i/>
              </w:rPr>
              <w:t>Fakultní nemocnice Olomouc</w:t>
            </w:r>
          </w:p>
          <w:p w14:paraId="0EC68153" w14:textId="77777777" w:rsidR="000D53AE" w:rsidRPr="008F0FC2" w:rsidRDefault="000D53AE" w:rsidP="000D53AE">
            <w:pPr>
              <w:spacing w:before="120" w:after="120" w:line="240" w:lineRule="auto"/>
              <w:rPr>
                <w:rFonts w:ascii="Arial" w:hAnsi="Arial" w:cs="Arial"/>
                <w:b/>
                <w:i/>
              </w:rPr>
            </w:pPr>
            <w:r w:rsidRPr="008F0FC2">
              <w:rPr>
                <w:rFonts w:ascii="Arial" w:hAnsi="Arial" w:cs="Arial"/>
                <w:b/>
                <w:i/>
              </w:rPr>
              <w:t>Zdravotníků 248/7, 779 00 Olomouc</w:t>
            </w:r>
          </w:p>
          <w:p w14:paraId="75E789B7" w14:textId="705BF41D" w:rsidR="000D53AE" w:rsidRPr="00606492" w:rsidRDefault="000D53AE" w:rsidP="000D53AE">
            <w:pPr>
              <w:spacing w:before="240"/>
              <w:rPr>
                <w:rFonts w:ascii="Arial" w:hAnsi="Arial" w:cs="Arial"/>
                <w:bCs/>
                <w:i/>
                <w:iCs/>
              </w:rPr>
            </w:pPr>
            <w:r w:rsidRPr="008F0FC2">
              <w:rPr>
                <w:rFonts w:ascii="Arial" w:hAnsi="Arial" w:cs="Arial"/>
                <w:b/>
                <w:i/>
              </w:rPr>
              <w:t>IČ: 00098892</w:t>
            </w:r>
          </w:p>
        </w:tc>
      </w:tr>
      <w:tr w:rsidR="000D53AE" w:rsidRPr="00242B75" w14:paraId="3BD77B40" w14:textId="77777777" w:rsidTr="00194686">
        <w:trPr>
          <w:trHeight w:val="953"/>
        </w:trPr>
        <w:tc>
          <w:tcPr>
            <w:tcW w:w="3828"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3B7F597B" w14:textId="49A61ECC" w:rsidR="000D53AE" w:rsidRDefault="000D53AE" w:rsidP="000D53AE">
            <w:pPr>
              <w:spacing w:before="240"/>
              <w:rPr>
                <w:rFonts w:ascii="Arial" w:hAnsi="Arial" w:cs="Arial"/>
                <w:b/>
                <w:bCs/>
              </w:rPr>
            </w:pPr>
            <w:r>
              <w:rPr>
                <w:rFonts w:ascii="Arial" w:hAnsi="Arial" w:cs="Arial"/>
                <w:b/>
                <w:bCs/>
              </w:rPr>
              <w:t>Název aktivity výzvy</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1F9896A2" w14:textId="760CCE1C" w:rsidR="000D53AE" w:rsidRPr="000D53AE" w:rsidRDefault="000D53AE" w:rsidP="000D53AE">
            <w:pPr>
              <w:spacing w:before="120" w:after="120" w:line="240" w:lineRule="auto"/>
              <w:rPr>
                <w:rFonts w:ascii="Arial" w:hAnsi="Arial" w:cs="Arial"/>
                <w:b/>
                <w:i/>
              </w:rPr>
            </w:pPr>
            <w:r w:rsidRPr="00304E33">
              <w:rPr>
                <w:rFonts w:ascii="Arial" w:hAnsi="Arial" w:cs="Arial"/>
                <w:b/>
                <w:i/>
              </w:rPr>
              <w:t xml:space="preserve">Aktivita B – Podpora rozvoje a dostupnosti akutní lůžkové psychiatrické péče </w:t>
            </w:r>
          </w:p>
        </w:tc>
      </w:tr>
      <w:tr w:rsidR="000D53AE" w:rsidRPr="00242B75" w14:paraId="3F9DF67D" w14:textId="77777777" w:rsidTr="00194686">
        <w:trPr>
          <w:trHeight w:val="953"/>
        </w:trPr>
        <w:tc>
          <w:tcPr>
            <w:tcW w:w="3828"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4264F714" w14:textId="5D4A47A4" w:rsidR="000D53AE" w:rsidRPr="00C321D5" w:rsidRDefault="000D53AE" w:rsidP="000D53AE">
            <w:pPr>
              <w:spacing w:before="240"/>
              <w:rPr>
                <w:rFonts w:ascii="Arial" w:hAnsi="Arial" w:cs="Arial"/>
                <w:b/>
                <w:bCs/>
              </w:rPr>
            </w:pPr>
            <w:r w:rsidRPr="00C321D5">
              <w:rPr>
                <w:rFonts w:ascii="Arial" w:hAnsi="Arial" w:cs="Arial"/>
                <w:b/>
                <w:bCs/>
              </w:rPr>
              <w:t>Místo realizace projektu</w:t>
            </w:r>
            <w:r>
              <w:rPr>
                <w:rFonts w:ascii="Arial" w:hAnsi="Arial" w:cs="Arial"/>
                <w:b/>
                <w:bCs/>
              </w:rPr>
              <w:t>, resp. místo poskytování zdravotních služeb</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33B8337F" w14:textId="77777777" w:rsidR="000D53AE" w:rsidRPr="008F0FC2" w:rsidRDefault="000D53AE" w:rsidP="000D53AE">
            <w:pPr>
              <w:spacing w:before="120" w:after="120" w:line="240" w:lineRule="auto"/>
              <w:rPr>
                <w:rFonts w:ascii="Arial" w:hAnsi="Arial" w:cs="Arial"/>
                <w:b/>
                <w:i/>
              </w:rPr>
            </w:pPr>
            <w:r w:rsidRPr="008F0FC2">
              <w:rPr>
                <w:rFonts w:ascii="Arial" w:hAnsi="Arial" w:cs="Arial"/>
                <w:b/>
                <w:i/>
              </w:rPr>
              <w:t>Fakultní nemocnice Olomouc</w:t>
            </w:r>
          </w:p>
          <w:p w14:paraId="36679A79" w14:textId="56829B5B" w:rsidR="000D53AE" w:rsidRPr="000D53AE" w:rsidRDefault="000D53AE" w:rsidP="000D53AE">
            <w:pPr>
              <w:spacing w:before="120" w:after="120" w:line="240" w:lineRule="auto"/>
              <w:rPr>
                <w:rFonts w:ascii="Arial" w:hAnsi="Arial" w:cs="Arial"/>
                <w:b/>
                <w:i/>
              </w:rPr>
            </w:pPr>
            <w:r w:rsidRPr="008F0FC2">
              <w:rPr>
                <w:rFonts w:ascii="Arial" w:hAnsi="Arial" w:cs="Arial"/>
                <w:b/>
                <w:i/>
              </w:rPr>
              <w:t>Zdravotníků 248/7, 779 00 Olomouc</w:t>
            </w:r>
          </w:p>
        </w:tc>
      </w:tr>
      <w:tr w:rsidR="00862BC6" w:rsidRPr="00242B75" w14:paraId="7A1E6205" w14:textId="77777777" w:rsidTr="00194686">
        <w:trPr>
          <w:trHeight w:val="841"/>
        </w:trPr>
        <w:tc>
          <w:tcPr>
            <w:tcW w:w="3828"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FFACA22" w14:textId="6349CF90" w:rsidR="00862BC6" w:rsidRPr="00C321D5" w:rsidRDefault="00862BC6" w:rsidP="00862BC6">
            <w:pPr>
              <w:spacing w:before="240"/>
              <w:rPr>
                <w:rFonts w:ascii="Arial" w:hAnsi="Arial" w:cs="Arial"/>
                <w:b/>
                <w:bCs/>
              </w:rPr>
            </w:pPr>
            <w:r w:rsidRPr="00C321D5">
              <w:rPr>
                <w:rFonts w:ascii="Arial" w:hAnsi="Arial" w:cs="Arial"/>
                <w:b/>
                <w:bCs/>
              </w:rPr>
              <w:t>Cílové skupiny projektu</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3EC9ACDC" w14:textId="77777777" w:rsidR="00862BC6" w:rsidRPr="000E5683" w:rsidRDefault="00862BC6" w:rsidP="00862BC6">
            <w:pPr>
              <w:pStyle w:val="Default"/>
              <w:spacing w:before="120" w:after="120"/>
              <w:jc w:val="both"/>
              <w:rPr>
                <w:rFonts w:asciiTheme="minorHAnsi" w:eastAsiaTheme="minorHAnsi" w:hAnsiTheme="minorHAnsi" w:cstheme="minorBidi"/>
                <w:color w:val="auto"/>
                <w:sz w:val="22"/>
                <w:szCs w:val="22"/>
                <w:lang w:eastAsia="en-US"/>
              </w:rPr>
            </w:pPr>
            <w:r w:rsidRPr="000E5683">
              <w:rPr>
                <w:rFonts w:asciiTheme="minorHAnsi" w:eastAsiaTheme="minorHAnsi" w:hAnsiTheme="minorHAnsi" w:cstheme="minorBidi"/>
                <w:color w:val="auto"/>
                <w:sz w:val="22"/>
                <w:szCs w:val="22"/>
                <w:lang w:eastAsia="en-US"/>
              </w:rPr>
              <w:t xml:space="preserve">Cílovou skupinou projektu jsou: </w:t>
            </w:r>
          </w:p>
          <w:p w14:paraId="59F93D6D" w14:textId="77777777" w:rsidR="00862BC6" w:rsidRPr="000E5683" w:rsidRDefault="00862BC6" w:rsidP="00862BC6">
            <w:pPr>
              <w:pStyle w:val="Default"/>
              <w:numPr>
                <w:ilvl w:val="0"/>
                <w:numId w:val="25"/>
              </w:numPr>
              <w:jc w:val="both"/>
              <w:rPr>
                <w:rFonts w:asciiTheme="minorHAnsi" w:eastAsiaTheme="minorHAnsi" w:hAnsiTheme="minorHAnsi" w:cstheme="minorBidi"/>
                <w:color w:val="auto"/>
                <w:sz w:val="22"/>
                <w:szCs w:val="22"/>
                <w:lang w:eastAsia="en-US"/>
              </w:rPr>
            </w:pPr>
            <w:r w:rsidRPr="000E5683">
              <w:rPr>
                <w:rFonts w:asciiTheme="minorHAnsi" w:eastAsiaTheme="minorHAnsi" w:hAnsiTheme="minorHAnsi" w:cstheme="minorBidi"/>
                <w:color w:val="auto"/>
                <w:sz w:val="22"/>
                <w:szCs w:val="22"/>
                <w:lang w:eastAsia="en-US"/>
              </w:rPr>
              <w:t xml:space="preserve">pacienti indikovaní k poskytování psychiatrické péče (dospělí, děti) </w:t>
            </w:r>
          </w:p>
          <w:p w14:paraId="49B65FB4" w14:textId="77777777" w:rsidR="00862BC6" w:rsidRPr="000E5683" w:rsidRDefault="00862BC6" w:rsidP="00862BC6">
            <w:pPr>
              <w:pStyle w:val="Default"/>
              <w:numPr>
                <w:ilvl w:val="0"/>
                <w:numId w:val="25"/>
              </w:numPr>
              <w:jc w:val="both"/>
              <w:rPr>
                <w:rFonts w:asciiTheme="minorHAnsi" w:eastAsiaTheme="minorHAnsi" w:hAnsiTheme="minorHAnsi" w:cstheme="minorBidi"/>
                <w:color w:val="auto"/>
                <w:sz w:val="22"/>
                <w:szCs w:val="22"/>
                <w:lang w:eastAsia="en-US"/>
              </w:rPr>
            </w:pPr>
            <w:r w:rsidRPr="000E5683">
              <w:rPr>
                <w:rFonts w:asciiTheme="minorHAnsi" w:eastAsiaTheme="minorHAnsi" w:hAnsiTheme="minorHAnsi" w:cstheme="minorBidi"/>
                <w:color w:val="auto"/>
                <w:sz w:val="22"/>
                <w:szCs w:val="22"/>
                <w:lang w:eastAsia="en-US"/>
              </w:rPr>
              <w:t xml:space="preserve">osoby ohrožené vyloučením a diskriminací v důsledku zdravotního stavu </w:t>
            </w:r>
          </w:p>
          <w:p w14:paraId="5B58D497" w14:textId="161854C3" w:rsidR="008D599F" w:rsidRPr="000E5683" w:rsidRDefault="00862BC6" w:rsidP="008D599F">
            <w:pPr>
              <w:pStyle w:val="Odstavecseseznamem"/>
              <w:spacing w:before="240"/>
              <w:ind w:left="0"/>
              <w:jc w:val="both"/>
            </w:pPr>
            <w:r w:rsidRPr="000E5683">
              <w:t>Nárůst ambulantních a hospitalizovaných pacientů v</w:t>
            </w:r>
            <w:r w:rsidR="000E5683">
              <w:br/>
            </w:r>
            <w:r w:rsidRPr="000E5683">
              <w:t>ČR</w:t>
            </w:r>
            <w:r w:rsidR="000E5683">
              <w:t xml:space="preserve"> </w:t>
            </w:r>
            <w:r w:rsidRPr="000E5683">
              <w:t>je evidován v oblasti neurotických, stresových a</w:t>
            </w:r>
            <w:r w:rsidR="00945F10" w:rsidRPr="000E5683">
              <w:t> </w:t>
            </w:r>
            <w:proofErr w:type="spellStart"/>
            <w:r w:rsidRPr="000E5683">
              <w:t>somatoformních</w:t>
            </w:r>
            <w:proofErr w:type="spellEnd"/>
            <w:r w:rsidRPr="000E5683">
              <w:t xml:space="preserve"> poruch. Konkrétně se jedná o smíšenou úzkostně depresivní poruchu, panickou poruchu</w:t>
            </w:r>
            <w:r w:rsidR="000E5683">
              <w:t xml:space="preserve"> </w:t>
            </w:r>
            <w:r w:rsidRPr="000E5683">
              <w:t>a</w:t>
            </w:r>
            <w:r w:rsidR="000E5683">
              <w:t> </w:t>
            </w:r>
            <w:r w:rsidRPr="000E5683">
              <w:t>generalizovanou úzkostnou poruchu, reakci na těžký</w:t>
            </w:r>
            <w:r w:rsidR="000E5683">
              <w:t> </w:t>
            </w:r>
            <w:r w:rsidRPr="000E5683">
              <w:t>stres a poruchy přizpůsobení</w:t>
            </w:r>
            <w:r w:rsidR="00945F10" w:rsidRPr="000E5683">
              <w:t>.</w:t>
            </w:r>
            <w:r w:rsidRPr="000E5683">
              <w:t xml:space="preserve"> </w:t>
            </w:r>
            <w:r w:rsidR="00945F10" w:rsidRPr="000E5683">
              <w:t>V</w:t>
            </w:r>
            <w:r w:rsidRPr="000E5683">
              <w:t>ýznamně roste také počet závislých na alkoholu, jiných psychoaktivních látkách a</w:t>
            </w:r>
            <w:r w:rsidR="00945F10" w:rsidRPr="000E5683">
              <w:t> </w:t>
            </w:r>
            <w:r w:rsidRPr="000E5683">
              <w:t xml:space="preserve">nelátkově závislých (sociální sítě, počítačové hry apod.). </w:t>
            </w:r>
            <w:r w:rsidR="008D599F" w:rsidRPr="000E5683">
              <w:t>Cílovými skupinami budou osoby se specifickými potřebami</w:t>
            </w:r>
            <w:r w:rsidR="000E5683">
              <w:t> </w:t>
            </w:r>
            <w:r w:rsidR="008D599F" w:rsidRPr="000E5683">
              <w:t>i</w:t>
            </w:r>
            <w:r w:rsidR="000E5683">
              <w:t> </w:t>
            </w:r>
            <w:r w:rsidR="008D599F" w:rsidRPr="000E5683">
              <w:t>pacienti s poruchami nálady, úzkostmi, závislostmi, sebevražednými nebo agresivními sklony</w:t>
            </w:r>
            <w:r w:rsidR="000E5683">
              <w:t> </w:t>
            </w:r>
            <w:r w:rsidR="008D599F" w:rsidRPr="000E5683">
              <w:t>a</w:t>
            </w:r>
            <w:r w:rsidR="000E5683">
              <w:t> </w:t>
            </w:r>
            <w:r w:rsidR="008D599F" w:rsidRPr="000E5683">
              <w:t>demencemi.</w:t>
            </w:r>
          </w:p>
          <w:p w14:paraId="53297FF3" w14:textId="3F0EF24B" w:rsidR="00862BC6" w:rsidRPr="000E5683" w:rsidRDefault="005D327E" w:rsidP="008D599F">
            <w:pPr>
              <w:pStyle w:val="Odstavecseseznamem"/>
              <w:spacing w:before="240"/>
              <w:ind w:left="0"/>
              <w:jc w:val="both"/>
              <w:rPr>
                <w:rFonts w:ascii="Arial" w:hAnsi="Arial" w:cs="Arial"/>
                <w:b/>
                <w:bCs/>
                <w:i/>
                <w:iCs/>
              </w:rPr>
            </w:pPr>
            <w:r w:rsidRPr="000E5683">
              <w:t>Speciální</w:t>
            </w:r>
            <w:r w:rsidR="008D599F" w:rsidRPr="000E5683">
              <w:t xml:space="preserve"> pozornost je nutná při zajištění léčebné a</w:t>
            </w:r>
            <w:r w:rsidR="00945F10" w:rsidRPr="000E5683">
              <w:t> </w:t>
            </w:r>
            <w:r w:rsidR="008D599F" w:rsidRPr="000E5683">
              <w:t>terapeutické péče o zvláště ohrožen</w:t>
            </w:r>
            <w:r w:rsidR="008A4015" w:rsidRPr="000E5683">
              <w:t>é</w:t>
            </w:r>
            <w:r w:rsidR="008D599F" w:rsidRPr="000E5683">
              <w:t xml:space="preserve"> pacient</w:t>
            </w:r>
            <w:r w:rsidR="008A4015" w:rsidRPr="000E5683">
              <w:t>y</w:t>
            </w:r>
            <w:r w:rsidR="008D599F" w:rsidRPr="000E5683">
              <w:t xml:space="preserve">. </w:t>
            </w:r>
            <w:r w:rsidR="00862BC6" w:rsidRPr="000E5683">
              <w:t xml:space="preserve">S nedostupností akutní péče souvisí vysoká, neklesající </w:t>
            </w:r>
            <w:r w:rsidR="00862BC6" w:rsidRPr="000E5683">
              <w:lastRenderedPageBreak/>
              <w:t xml:space="preserve">míra </w:t>
            </w:r>
            <w:proofErr w:type="spellStart"/>
            <w:r w:rsidR="00862BC6" w:rsidRPr="000E5683">
              <w:t>suicidality</w:t>
            </w:r>
            <w:proofErr w:type="spellEnd"/>
            <w:r w:rsidR="00862BC6" w:rsidRPr="000E5683">
              <w:t xml:space="preserve"> v ČR. Roste také</w:t>
            </w:r>
            <w:r w:rsidR="00945F10" w:rsidRPr="000E5683">
              <w:t xml:space="preserve"> počet</w:t>
            </w:r>
            <w:r w:rsidR="00862BC6" w:rsidRPr="000E5683">
              <w:t xml:space="preserve"> pacientů trpících organickými poruchami spojenými s poruchami chování. Navýšení</w:t>
            </w:r>
            <w:r w:rsidR="00633B90" w:rsidRPr="000E5683">
              <w:t>m</w:t>
            </w:r>
            <w:r w:rsidR="00862BC6" w:rsidRPr="000E5683">
              <w:t xml:space="preserve"> lůžkové kapacity akutní psychiatrické péče ve</w:t>
            </w:r>
            <w:r w:rsidR="002701F5" w:rsidRPr="000E5683">
              <w:t> </w:t>
            </w:r>
            <w:r w:rsidR="00862BC6" w:rsidRPr="000E5683">
              <w:t>FN Olomouc dojde</w:t>
            </w:r>
            <w:r w:rsidR="00633B90" w:rsidRPr="000E5683">
              <w:t xml:space="preserve"> jednoznačně</w:t>
            </w:r>
            <w:r w:rsidR="00862BC6" w:rsidRPr="000E5683">
              <w:t xml:space="preserve"> ke zvýšení dostupnosti vysoce specializované neodkladné péče</w:t>
            </w:r>
            <w:r w:rsidR="00633B90" w:rsidRPr="000E5683">
              <w:t>, zvýšení její kvality</w:t>
            </w:r>
            <w:r w:rsidR="00862BC6" w:rsidRPr="000E5683">
              <w:t xml:space="preserve"> pro kategorie duševních poruch, kde v posledních letech došlo k nejvýraznějšímu růstu a predikční modely očekávají další progresi. </w:t>
            </w:r>
            <w:r w:rsidR="00633B90" w:rsidRPr="000E5683">
              <w:t xml:space="preserve">Dojde k </w:t>
            </w:r>
            <w:proofErr w:type="spellStart"/>
            <w:r w:rsidR="00633B90" w:rsidRPr="000E5683">
              <w:t>provazbě</w:t>
            </w:r>
            <w:proofErr w:type="spellEnd"/>
            <w:r w:rsidR="00633B90" w:rsidRPr="000E5683">
              <w:t xml:space="preserve"> terapeutické, stacionární a</w:t>
            </w:r>
            <w:r w:rsidR="009002DD" w:rsidRPr="000E5683">
              <w:t> </w:t>
            </w:r>
            <w:r w:rsidR="00633B90" w:rsidRPr="000E5683">
              <w:t>lůžkové péče.</w:t>
            </w:r>
            <w:r w:rsidR="009002DD" w:rsidRPr="000E5683">
              <w:t xml:space="preserve"> </w:t>
            </w:r>
            <w:r w:rsidR="00633B90" w:rsidRPr="000E5683">
              <w:t>V neposlední řadě dojde ke zvýšení efektivity poskytované psychiatrické péče, zvýšení úspěšnosti začleňování duševně nemocných do</w:t>
            </w:r>
            <w:r w:rsidR="009002DD" w:rsidRPr="000E5683">
              <w:t> </w:t>
            </w:r>
            <w:r w:rsidR="00633B90" w:rsidRPr="000E5683">
              <w:t xml:space="preserve">společnosti, zlepšení </w:t>
            </w:r>
            <w:r w:rsidR="00723395" w:rsidRPr="000E5683">
              <w:t>kontinuity</w:t>
            </w:r>
            <w:r w:rsidR="00633B90" w:rsidRPr="000E5683">
              <w:t xml:space="preserve"> zdravotních, sociálních a dalších návazných služeb.</w:t>
            </w:r>
            <w:r w:rsidR="009002DD" w:rsidRPr="000E5683">
              <w:t xml:space="preserve"> </w:t>
            </w:r>
          </w:p>
        </w:tc>
      </w:tr>
      <w:tr w:rsidR="00862BC6" w:rsidRPr="00242B75" w14:paraId="6E0A520A" w14:textId="77777777" w:rsidTr="00194686">
        <w:trPr>
          <w:trHeight w:val="841"/>
        </w:trPr>
        <w:tc>
          <w:tcPr>
            <w:tcW w:w="3828"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39FD766B" w14:textId="12D36B97" w:rsidR="00862BC6" w:rsidRPr="008058E1" w:rsidRDefault="00862BC6" w:rsidP="00862BC6">
            <w:pPr>
              <w:spacing w:before="240"/>
              <w:rPr>
                <w:rFonts w:ascii="Arial" w:hAnsi="Arial" w:cs="Arial"/>
                <w:b/>
                <w:bCs/>
              </w:rPr>
            </w:pPr>
            <w:r w:rsidRPr="008058E1">
              <w:rPr>
                <w:rFonts w:ascii="Arial" w:hAnsi="Arial" w:cs="Arial"/>
                <w:b/>
              </w:rPr>
              <w:lastRenderedPageBreak/>
              <w:t>Popis vazeb na realizované či plánované projekty</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4BB4B180" w14:textId="16B9B83B" w:rsidR="00862BC6" w:rsidRPr="000E5683" w:rsidRDefault="00862BC6" w:rsidP="00862BC6">
            <w:pPr>
              <w:pStyle w:val="Odstavecseseznamem"/>
              <w:spacing w:before="240"/>
              <w:ind w:left="0"/>
              <w:jc w:val="both"/>
              <w:rPr>
                <w:rFonts w:cstheme="minorHAnsi"/>
                <w:iCs/>
              </w:rPr>
            </w:pPr>
            <w:r w:rsidRPr="000E5683">
              <w:rPr>
                <w:rFonts w:cstheme="minorHAnsi"/>
                <w:iCs/>
              </w:rPr>
              <w:t>Projekt nemá přímou vazbu na jiný realizovaný či plánovaný projekt.</w:t>
            </w:r>
          </w:p>
        </w:tc>
      </w:tr>
    </w:tbl>
    <w:p w14:paraId="7F41CA5F" w14:textId="7B113382" w:rsidR="00B8276E" w:rsidRPr="00A13B54" w:rsidRDefault="00B8276E" w:rsidP="00681A3C">
      <w:pPr>
        <w:pStyle w:val="Nadpis1"/>
        <w:numPr>
          <w:ilvl w:val="0"/>
          <w:numId w:val="3"/>
        </w:numPr>
        <w:spacing w:before="600" w:after="120"/>
        <w:ind w:left="567" w:hanging="567"/>
        <w:jc w:val="both"/>
        <w:rPr>
          <w:rFonts w:ascii="Arial" w:hAnsi="Arial" w:cs="Arial"/>
          <w:caps/>
          <w:sz w:val="26"/>
          <w:szCs w:val="26"/>
        </w:rPr>
      </w:pPr>
      <w:bookmarkStart w:id="10" w:name="_Toc148344302"/>
      <w:r w:rsidRPr="00A13B54">
        <w:rPr>
          <w:rFonts w:ascii="Arial" w:hAnsi="Arial" w:cs="Arial"/>
          <w:caps/>
          <w:sz w:val="26"/>
          <w:szCs w:val="26"/>
        </w:rPr>
        <w:t>Podrobný popis projektu</w:t>
      </w:r>
      <w:bookmarkEnd w:id="10"/>
    </w:p>
    <w:p w14:paraId="75B34DF4" w14:textId="394575E8" w:rsidR="004C3B5E" w:rsidRPr="00C321D5" w:rsidRDefault="0032282C" w:rsidP="008023E5">
      <w:pPr>
        <w:pStyle w:val="Nadpis1"/>
        <w:jc w:val="both"/>
        <w:rPr>
          <w:rFonts w:ascii="Arial" w:hAnsi="Arial" w:cs="Arial"/>
          <w:caps/>
          <w:sz w:val="22"/>
          <w:szCs w:val="22"/>
        </w:rPr>
      </w:pPr>
      <w:bookmarkStart w:id="11" w:name="_Toc66785512"/>
      <w:bookmarkStart w:id="12" w:name="_Toc148344303"/>
      <w:r>
        <w:rPr>
          <w:rFonts w:ascii="Arial" w:hAnsi="Arial" w:cs="Arial"/>
          <w:caps/>
          <w:sz w:val="22"/>
          <w:szCs w:val="22"/>
        </w:rPr>
        <w:t>4.1</w:t>
      </w:r>
      <w:r>
        <w:rPr>
          <w:rFonts w:ascii="Arial" w:hAnsi="Arial" w:cs="Arial"/>
          <w:caps/>
          <w:sz w:val="22"/>
          <w:szCs w:val="22"/>
        </w:rPr>
        <w:tab/>
      </w:r>
      <w:r w:rsidR="004C3B5E" w:rsidRPr="00C321D5">
        <w:rPr>
          <w:rFonts w:ascii="Arial" w:hAnsi="Arial" w:cs="Arial"/>
          <w:caps/>
          <w:sz w:val="22"/>
          <w:szCs w:val="22"/>
        </w:rPr>
        <w:t>PODROBNÝ POPIS výchozího stavu</w:t>
      </w:r>
      <w:bookmarkEnd w:id="11"/>
      <w:bookmarkEnd w:id="12"/>
      <w:r w:rsidR="00A450F8">
        <w:rPr>
          <w:rFonts w:ascii="Arial" w:hAnsi="Arial" w:cs="Arial"/>
          <w:caps/>
          <w:sz w:val="22"/>
          <w:szCs w:val="22"/>
        </w:rPr>
        <w:t xml:space="preserve"> </w:t>
      </w:r>
    </w:p>
    <w:p w14:paraId="1F303811" w14:textId="74E9B2DF" w:rsidR="00294E99" w:rsidRPr="000E5683" w:rsidRDefault="00294E99" w:rsidP="00AD3D91">
      <w:pPr>
        <w:spacing w:before="240"/>
        <w:jc w:val="both"/>
      </w:pPr>
      <w:r w:rsidRPr="000E5683">
        <w:t>Výskyt duševních poruch se v posledních desetiletích trvale zvyšuje a tento trend je patrný i</w:t>
      </w:r>
      <w:r w:rsidR="004155CE" w:rsidRPr="000E5683">
        <w:t> </w:t>
      </w:r>
      <w:r w:rsidRPr="000E5683">
        <w:t>v</w:t>
      </w:r>
      <w:r w:rsidR="004155CE" w:rsidRPr="000E5683">
        <w:t> </w:t>
      </w:r>
      <w:r w:rsidRPr="000E5683">
        <w:t>předchozích letech. Světová zdravotnická organizace (WHO) predikuje, že v roce 2030 budou deprese a úzkostné poruchy nejčastějšími onemocněním v populaci. Nárůst počtu nemocných v těchto klastrech registrujeme na úrovni celé ČR a obdobná situace je také v Olomouckém kraji.</w:t>
      </w:r>
      <w:r w:rsidR="009002DD" w:rsidRPr="000E5683">
        <w:t xml:space="preserve"> </w:t>
      </w:r>
    </w:p>
    <w:p w14:paraId="17E39E19" w14:textId="1D8CFDD6" w:rsidR="00294E99" w:rsidRPr="000E5683" w:rsidRDefault="00294E99" w:rsidP="00AD3D91">
      <w:pPr>
        <w:spacing w:before="240"/>
        <w:jc w:val="both"/>
      </w:pPr>
      <w:r w:rsidRPr="000E5683">
        <w:t xml:space="preserve">Nárůst ambulantních a hospitalizovaných pacientů v ČR je evidován v oblasti neurotických, stresových a </w:t>
      </w:r>
      <w:proofErr w:type="spellStart"/>
      <w:r w:rsidRPr="000E5683">
        <w:t>somatoformních</w:t>
      </w:r>
      <w:proofErr w:type="spellEnd"/>
      <w:r w:rsidRPr="000E5683">
        <w:t xml:space="preserve"> poruch. Konkrétně se jedná o smíšenou úzkostně depresivní poruchu, panickou poruchu a generalizovanou úzkostnou poruchu, reakci na těžký stres a poruchy přizpůsobení</w:t>
      </w:r>
      <w:r w:rsidR="004155CE" w:rsidRPr="000E5683">
        <w:t>.</w:t>
      </w:r>
      <w:r w:rsidRPr="000E5683">
        <w:t xml:space="preserve"> </w:t>
      </w:r>
      <w:r w:rsidR="004155CE" w:rsidRPr="000E5683">
        <w:t>V</w:t>
      </w:r>
      <w:r w:rsidRPr="000E5683">
        <w:t>ýznamně roste také počet závislých na alkoholu, jiných psychoaktivních látkách a nelátkově závislých (sociální sítě, počítačové hry apod.).</w:t>
      </w:r>
    </w:p>
    <w:p w14:paraId="1234E839" w14:textId="4ADE5EB2" w:rsidR="00294E99" w:rsidRPr="000E5683" w:rsidRDefault="00294E99" w:rsidP="00AD3D91">
      <w:pPr>
        <w:spacing w:before="240"/>
        <w:jc w:val="both"/>
      </w:pPr>
      <w:r w:rsidRPr="000E5683">
        <w:t>S nedostupností akutní péče souvisí zcela neuspokojivá míra hospitalizací po suicidálních pokusech (cca</w:t>
      </w:r>
      <w:r w:rsidR="004155CE" w:rsidRPr="000E5683">
        <w:t> </w:t>
      </w:r>
      <w:r w:rsidRPr="000E5683">
        <w:t>3</w:t>
      </w:r>
      <w:r w:rsidR="004155CE" w:rsidRPr="000E5683">
        <w:t xml:space="preserve"> </w:t>
      </w:r>
      <w:r w:rsidRPr="000E5683">
        <w:t xml:space="preserve">500 ročně) a dokonaných </w:t>
      </w:r>
      <w:proofErr w:type="spellStart"/>
      <w:r w:rsidRPr="000E5683">
        <w:t>suicidií</w:t>
      </w:r>
      <w:proofErr w:type="spellEnd"/>
      <w:r w:rsidRPr="000E5683">
        <w:t xml:space="preserve"> (cca 1</w:t>
      </w:r>
      <w:r w:rsidR="004155CE" w:rsidRPr="000E5683">
        <w:t xml:space="preserve"> </w:t>
      </w:r>
      <w:r w:rsidRPr="000E5683">
        <w:t xml:space="preserve">400 ročně). Tyto parametry v kontrastu s vyspělými zeměmi stagnují, v poslední době dokonce mírně rostou. Ve věku 15 až 24 let je </w:t>
      </w:r>
      <w:proofErr w:type="spellStart"/>
      <w:r w:rsidRPr="000E5683">
        <w:t>suicidium</w:t>
      </w:r>
      <w:proofErr w:type="spellEnd"/>
      <w:r w:rsidRPr="000E5683">
        <w:t xml:space="preserve"> druhou nejčastější příčinou úmrtí a také v adolescentní populaci se </w:t>
      </w:r>
      <w:proofErr w:type="spellStart"/>
      <w:r w:rsidRPr="000E5683">
        <w:t>suicidalita</w:t>
      </w:r>
      <w:proofErr w:type="spellEnd"/>
      <w:r w:rsidRPr="000E5683">
        <w:t xml:space="preserve"> v ČR řadí k nejvyšším v Evropě. Roste počet hospitalizací spojených se sebepoškozováním a pacienty udávanou ztrátou smyslu života.</w:t>
      </w:r>
    </w:p>
    <w:p w14:paraId="1D408471" w14:textId="290DC9BD" w:rsidR="00294E99" w:rsidRPr="000E5683" w:rsidRDefault="00294E99" w:rsidP="00032B50">
      <w:pPr>
        <w:spacing w:before="240"/>
        <w:jc w:val="both"/>
      </w:pPr>
      <w:r w:rsidRPr="000E5683">
        <w:t>Ve FN Olomouc evidujeme rostoucí množství vyžádané (konziliární) psychiatrické péče a stejný trend je patrný také u pacientů, kteří vyhledají akutní ambulantní ošetření, nebo jsou k vyšetření dopraveni cesto</w:t>
      </w:r>
      <w:r w:rsidR="007E67A6" w:rsidRPr="000E5683">
        <w:t>u</w:t>
      </w:r>
      <w:r w:rsidRPr="000E5683">
        <w:t xml:space="preserve"> RZP.</w:t>
      </w:r>
    </w:p>
    <w:p w14:paraId="03662134" w14:textId="655F578B" w:rsidR="00862BC6" w:rsidRPr="000E5683" w:rsidRDefault="00862BC6" w:rsidP="00032B50">
      <w:pPr>
        <w:spacing w:before="240"/>
        <w:jc w:val="both"/>
      </w:pPr>
      <w:r w:rsidRPr="000E5683">
        <w:lastRenderedPageBreak/>
        <w:t>Odborné psychiatrické společnosti desítky let upozorňovaly na měnící se spektrum psychiatrických obtíží a potřebu reformy celého systému. Tyto apely byly zejména z důvodu stigmatizace oboru nesprávně vyhodnocovány jako nevýznamné a psychiatrie byla podfinancována, což vedlo ke stagnaci oboru a udržování zastaralé struktury lůžkové kapacity a rostoucímu nedostatku specifických, specializovaných zdravotních služeb při celkovém zvýšení poptávky služeb. Tento fakt je podložen statistickými daty a analýzami z nichž vyplývá, že tento trend vzrůstající potřeby služeb má každoroční progresi. ČR výskytem a spektrem duševních poruch prakticky kopíruje vývoj západních vyspělých zemí, ale poskytovaná péče a prostředky do ní vkládané odpovídají spíše zemím rozvojovým. Důsledkem toho vzniká zejména tlak na ambulantní psychiatry, krizová centra, psychoterapeuty a ostatní hospitalizační péči. Dochází k překročení absorpčních kapacit a snížení dostupnosti péče s negativními důsledky pro pacienty, jejich rodin</w:t>
      </w:r>
      <w:r w:rsidR="00522D38" w:rsidRPr="000E5683">
        <w:t>y</w:t>
      </w:r>
      <w:r w:rsidRPr="000E5683">
        <w:t xml:space="preserve"> a společnost. V roce 2013 byla Vládou ČR přijata Strategie reformy psychiatrické péče, která umožnila zahájit reálné změny v oboru psychiatrie v souladu s cíli reformy.</w:t>
      </w:r>
    </w:p>
    <w:p w14:paraId="00146D49" w14:textId="2DAAEB9F" w:rsidR="00862BC6" w:rsidRPr="000E5683" w:rsidRDefault="00862BC6" w:rsidP="00032B50">
      <w:pPr>
        <w:spacing w:before="240"/>
        <w:jc w:val="both"/>
      </w:pPr>
      <w:r w:rsidRPr="000E5683">
        <w:t xml:space="preserve">Roste potřeba krátkodobých akutních hospitalizací. Při omezené dostupnosti adekvátní </w:t>
      </w:r>
      <w:proofErr w:type="spellStart"/>
      <w:r w:rsidRPr="000E5683">
        <w:t>pedopsychiatrické</w:t>
      </w:r>
      <w:proofErr w:type="spellEnd"/>
      <w:r w:rsidRPr="000E5683">
        <w:t xml:space="preserve"> péče dochází k přirozenému přechodu poruch chování a emocí do časné dospělosti, kde se nejčastěji manifestují jako poruchy osobnosti. Ani v této věkové kategorii není dostupná adekvátní péče, zejména intenzivní, vysoce specializovaná psychoterapie. Tito mladí dospělí nedosahují vzdělání odpovídající jejich intelektu, často mají dokončené základní vzdělání, směřují k</w:t>
      </w:r>
      <w:r w:rsidR="00FC3324" w:rsidRPr="000E5683">
        <w:t> </w:t>
      </w:r>
      <w:proofErr w:type="spellStart"/>
      <w:r w:rsidRPr="000E5683">
        <w:t>invalidizaci</w:t>
      </w:r>
      <w:proofErr w:type="spellEnd"/>
      <w:r w:rsidRPr="000E5683">
        <w:t xml:space="preserve">, jejich kvalita života je nízká. Tato </w:t>
      </w:r>
      <w:proofErr w:type="spellStart"/>
      <w:r w:rsidRPr="000E5683">
        <w:t>invalidizace</w:t>
      </w:r>
      <w:proofErr w:type="spellEnd"/>
      <w:r w:rsidRPr="000E5683">
        <w:t xml:space="preserve"> je důsledkem nedostupné péče a</w:t>
      </w:r>
      <w:r w:rsidR="00FC3324" w:rsidRPr="000E5683">
        <w:t> </w:t>
      </w:r>
      <w:r w:rsidRPr="000E5683">
        <w:t>prostředky, které by byly vynaloženy na včasnou, intenzivní a adekvátní péči by byly jednoznačně výhodné</w:t>
      </w:r>
      <w:r w:rsidR="009002DD" w:rsidRPr="000E5683">
        <w:t xml:space="preserve"> </w:t>
      </w:r>
      <w:r w:rsidRPr="000E5683">
        <w:t>ekonomicky i společensky (viz. např. psychoterapie pro poruchy osobnosti v Holandsku).</w:t>
      </w:r>
      <w:r w:rsidR="009002DD" w:rsidRPr="000E5683">
        <w:t xml:space="preserve"> </w:t>
      </w:r>
      <w:r w:rsidRPr="000E5683">
        <w:t xml:space="preserve"> Epidemiologické trendy tak v souladu s moderním pojetím duševních poruch, indikují výrazný nárůst potřeb zdravotně sociálních služeb a komplexních komunitních přístupů tvořených multidisciplinárními týmy.</w:t>
      </w:r>
    </w:p>
    <w:p w14:paraId="2AB12F23" w14:textId="5CCCECBD" w:rsidR="00862BC6" w:rsidRPr="000E5683" w:rsidRDefault="00862BC6" w:rsidP="00032B50">
      <w:pPr>
        <w:spacing w:before="240"/>
        <w:jc w:val="both"/>
      </w:pPr>
      <w:r w:rsidRPr="000E5683">
        <w:t xml:space="preserve">Změny ve struktuře psychiatrických pacientů a potřebu nových léčebných modalit reflektuje Strategie reformy psychiatrické péče (2013), na vysokou míru </w:t>
      </w:r>
      <w:proofErr w:type="spellStart"/>
      <w:r w:rsidRPr="000E5683">
        <w:t>suicidality</w:t>
      </w:r>
      <w:proofErr w:type="spellEnd"/>
      <w:r w:rsidRPr="000E5683">
        <w:t xml:space="preserve"> reaguje Národní akční plán prevence sebevražd - 2019-2030 (NAPPS). Řešení závislostní problematiky na národní úrovni řeší Akční plán politiky v oblasti závislostí 2023–2025.</w:t>
      </w:r>
      <w:r w:rsidR="009002DD" w:rsidRPr="000E5683">
        <w:t xml:space="preserve"> </w:t>
      </w:r>
      <w:r w:rsidRPr="000E5683">
        <w:t xml:space="preserve">Naplňování cílů stanovených ve Strategii reformy psychiatrické péče a návrh dalšího směřování reformy psychiatrické péče v Olomouckém kraji shrnuje Koncept rozvoje péče o osoby s duševním onemocněním v Olomouckém kraji v období </w:t>
      </w:r>
      <w:proofErr w:type="gramStart"/>
      <w:r w:rsidRPr="000E5683">
        <w:t>2023 – 2027</w:t>
      </w:r>
      <w:proofErr w:type="gramEnd"/>
      <w:r w:rsidRPr="000E5683">
        <w:t xml:space="preserve">. </w:t>
      </w:r>
    </w:p>
    <w:p w14:paraId="6A6A0C3C" w14:textId="072DEBAC" w:rsidR="00862BC6" w:rsidRPr="000E5683" w:rsidRDefault="00862BC6" w:rsidP="00032B50">
      <w:pPr>
        <w:spacing w:before="240"/>
        <w:jc w:val="both"/>
      </w:pPr>
      <w:r w:rsidRPr="000E5683">
        <w:t>V protikladu k rostoucí potřebě akutní specializované psychiatrické péče a Strategii reformy se</w:t>
      </w:r>
      <w:r w:rsidR="00FC3324" w:rsidRPr="000E5683">
        <w:t> </w:t>
      </w:r>
      <w:r w:rsidRPr="000E5683">
        <w:t>v</w:t>
      </w:r>
      <w:r w:rsidR="00FC3324" w:rsidRPr="000E5683">
        <w:t> </w:t>
      </w:r>
      <w:r w:rsidRPr="000E5683">
        <w:t>posledních 10 letech počet akutních lůžek zvyšuje nedostatečně. Největší lůžková a personální kapacita je soustředěna do psychiatrických léčeben a nemocnic. FN Olomouc jako tradiční poskytovatel akutní psychiatrické péče v Olomouckém kraji, v souladu s cíli reformy</w:t>
      </w:r>
      <w:r w:rsidR="00CE7C9B">
        <w:t>,</w:t>
      </w:r>
      <w:r w:rsidRPr="000E5683">
        <w:t xml:space="preserve"> plánuje navýšení kapacity akutní lůžkové psychiatrické péče.</w:t>
      </w:r>
    </w:p>
    <w:p w14:paraId="01643BF5" w14:textId="5FCAB7C7" w:rsidR="00862BC6" w:rsidRPr="000E5683" w:rsidRDefault="00862BC6" w:rsidP="00032B50">
      <w:pPr>
        <w:spacing w:before="240"/>
        <w:jc w:val="both"/>
      </w:pPr>
      <w:r w:rsidRPr="000E5683">
        <w:t>Klinika psychiatrie FN Olomouc jakožto součást UP Olomouc zajišťuje pregraduální i postgraduální výuku psychiatrie, pracoviště</w:t>
      </w:r>
      <w:r w:rsidR="009002DD" w:rsidRPr="000E5683">
        <w:t xml:space="preserve"> </w:t>
      </w:r>
      <w:r w:rsidRPr="000E5683">
        <w:t xml:space="preserve">je také </w:t>
      </w:r>
      <w:proofErr w:type="spellStart"/>
      <w:r w:rsidRPr="000E5683">
        <w:t>akredtiovaným</w:t>
      </w:r>
      <w:proofErr w:type="spellEnd"/>
      <w:r w:rsidRPr="000E5683">
        <w:t xml:space="preserve"> pracovištěm pro </w:t>
      </w:r>
      <w:proofErr w:type="spellStart"/>
      <w:r w:rsidRPr="000E5683">
        <w:t>předatestační</w:t>
      </w:r>
      <w:proofErr w:type="spellEnd"/>
      <w:r w:rsidRPr="000E5683">
        <w:t xml:space="preserve"> specializační přípravu z psychiatrie, </w:t>
      </w:r>
      <w:proofErr w:type="spellStart"/>
      <w:r w:rsidRPr="000E5683">
        <w:t>adiktologie</w:t>
      </w:r>
      <w:proofErr w:type="spellEnd"/>
      <w:r w:rsidRPr="000E5683">
        <w:t xml:space="preserve"> a lékařské psychoterapie. Realizací tohoto projektu bude navýšena kapacita pracoviště, které bude zajišťovat nepřetržitý, komplexní a multidisciplinární přístup k</w:t>
      </w:r>
      <w:r w:rsidR="004B5929" w:rsidRPr="000E5683">
        <w:t> </w:t>
      </w:r>
      <w:r w:rsidRPr="000E5683">
        <w:t>psychiatrickým pacientům s přímou návazností na somatickou péči. Vytvoření této kapacity ve FN</w:t>
      </w:r>
      <w:r w:rsidR="007E574D" w:rsidRPr="000E5683">
        <w:t> </w:t>
      </w:r>
      <w:r w:rsidRPr="000E5683">
        <w:t>Olomouc povede ke zvýšení dostupnosti a kvality akutní psychiatrické péče na území Olomouckého kraje v rámci výkonu veřejné služby se zajištěním zdravotnických služeb a minimalizací negativních dopadů na vybraný a výše specifikovaný segment pacientů na zdraví.</w:t>
      </w:r>
    </w:p>
    <w:p w14:paraId="599A3A82" w14:textId="7D5CD787" w:rsidR="00862BC6" w:rsidRPr="000E5683" w:rsidRDefault="00862BC6" w:rsidP="00032B50">
      <w:pPr>
        <w:spacing w:before="240"/>
        <w:jc w:val="both"/>
      </w:pPr>
      <w:r w:rsidRPr="000E5683">
        <w:lastRenderedPageBreak/>
        <w:t xml:space="preserve">Navýšení lůžkové kapacity bude odpovídat i navazující </w:t>
      </w:r>
      <w:proofErr w:type="spellStart"/>
      <w:r w:rsidRPr="000E5683">
        <w:t>stacionářová</w:t>
      </w:r>
      <w:proofErr w:type="spellEnd"/>
      <w:r w:rsidRPr="000E5683">
        <w:t xml:space="preserve"> a ambulantní péče Kliniky psychiatrie. Pracoviště spolupracuje a také s Centrem duševního zdraví v Olomouci, Charitou a bude rozšiřovat spolupráci s dalšími organizacemi a společnostmi v regionu s cílem zajistit komplexní, individualizovanou péči o pacienta. Tyto </w:t>
      </w:r>
      <w:proofErr w:type="spellStart"/>
      <w:r w:rsidRPr="000E5683">
        <w:t>multidisplinární</w:t>
      </w:r>
      <w:proofErr w:type="spellEnd"/>
      <w:r w:rsidRPr="000E5683">
        <w:t xml:space="preserve"> týmy a provázanost s regionálními službami dokáže lépe reagovat na specifické potřeby pacienta.</w:t>
      </w:r>
    </w:p>
    <w:p w14:paraId="1F364345" w14:textId="4150F380" w:rsidR="000D53AE" w:rsidRPr="000E5683" w:rsidRDefault="000D53AE" w:rsidP="00032B50">
      <w:pPr>
        <w:spacing w:before="240"/>
        <w:jc w:val="both"/>
      </w:pPr>
      <w:r w:rsidRPr="000E5683">
        <w:t xml:space="preserve">Klinika psychiatrie Fakultní nemocnice Olomouc zajišťuje nepřetržitý provoz akutní ambulance, konziliární služby pro FN Olomouc a jiná zdravotnická zařízení, akutní a plánované hospitalizace. Neakutně poskytuje komplexní psychiatrické/psychologické vyšetření a léčbu pokrývající celé spektrum duševních poruch, dále vyšetření a léčbu psychologem, psychiatrem se specializací v oblasti </w:t>
      </w:r>
      <w:proofErr w:type="spellStart"/>
      <w:r w:rsidRPr="000E5683">
        <w:t>adiktologie</w:t>
      </w:r>
      <w:proofErr w:type="spellEnd"/>
      <w:r w:rsidRPr="000E5683">
        <w:t xml:space="preserve"> a toxikomanie a sexuologem. Zajišťuje rovněž ambulantní ochrannou psychiatrickou a sexuologickou léčbu.</w:t>
      </w:r>
    </w:p>
    <w:p w14:paraId="7FBF771E" w14:textId="77777777" w:rsidR="000D53AE" w:rsidRPr="00032B50" w:rsidRDefault="000D53AE" w:rsidP="00032B50">
      <w:pPr>
        <w:spacing w:before="240"/>
        <w:jc w:val="both"/>
      </w:pPr>
      <w:r w:rsidRPr="000E5683">
        <w:t>Pracoviště kliniky psychiatrie se nachází v areálu Fakultní nemocnice Olomouc ve stávajících budovách U, V, T. Provoz kliniky se dělí na ambulantní a lůžkovou část. Ambulance se nachází v budově U v úrovni 1. NP a 2. NP. Další ambulance se zaměřením na léčbu pacientů závislých na alkoholu a jiných psychoaktivních látkách se nachází v budově V </w:t>
      </w:r>
      <w:proofErr w:type="spellStart"/>
      <w:r w:rsidRPr="000E5683">
        <w:t>v</w:t>
      </w:r>
      <w:proofErr w:type="spellEnd"/>
      <w:r w:rsidRPr="000E5683">
        <w:t> 1. NP. Součástí ambulantního provozu je denní stacionář v budově U v 2. NP, který slouží pro docházkovou péči pacientů s potřebou další stabilizace. Lůžková část je umístěna v budově U a skládá se ze tří oddělení. V úrovni 1. NP je umístěno lůžkové oddělení akutní, uzavřené. V 2. NP se nachází lůžkové oddělení uzavřené, doléčovací. V 3. NP je umístěno lůžkové oddělení otevřené, psychoterapeutické, které se zaměřuje na závažné úzkostné, psychosomatické a osobnostní poruchy neřešitelné v ambulantních podmínkách.</w:t>
      </w:r>
    </w:p>
    <w:p w14:paraId="6F49BDEB" w14:textId="77777777" w:rsidR="000D53AE" w:rsidRPr="000E5683" w:rsidRDefault="000D53AE" w:rsidP="00032B50">
      <w:pPr>
        <w:spacing w:before="240"/>
        <w:jc w:val="both"/>
      </w:pPr>
      <w:r w:rsidRPr="000E5683">
        <w:t>Klinika psychiatrie jako součást FN Olomouc a LF UP v Olomouci si je vědoma své role v rozvíjení a aplikaci moderních přístupů k léčbě duševních poruch. Má ambici a zdroje k prohlubování přístupu známého jako „</w:t>
      </w:r>
      <w:proofErr w:type="gramStart"/>
      <w:r w:rsidRPr="000E5683">
        <w:t>Zelená</w:t>
      </w:r>
      <w:proofErr w:type="gramEnd"/>
      <w:r w:rsidRPr="000E5683">
        <w:t xml:space="preserve"> psychiatrie“, který kombinuje konvenční léčbu, nové psychoterapeutické přístupy s integračními postupy zaměřenými na důkazy, umožňující přirozenou a přístupnou cestu k duševnímu a emocionálnímu zdraví. Green psychiatry zahrnuje nejen nové terapeutické přístupy, ale zdůrazňuje také významnou roli prostředí, ve kterém je tato péče poskytována. Tento zastřešující přístup reflektuje také generel FN Olomouc, který rozvíjí Kliniku psychiatrie v jejím stávajícím umístění, tzn. v budově U. Pracoviště je situováno na velmi vhodném, klidném místě v blízkosti okraje areálu FNOL, sousedící s obytnou zástavbou v ulici Thomayerově. V roce 2020 FNOL realizovala revitalizaci stávající zeleně za budovou, její kultivaci a doplnění o nové účelné prvky, což umožnilo vznik klidového parku s kontrolovaným přístupem hospitalizovaných pacientů, kde se pacienti aktivizují, sportují, ale také relaxují a navštěvují se svými rodinami. Zahrada aspoň za příznivých klimatických podmínek do jisté míry kompenzuje nedostatek vnitřního prostoru a stísněnost v budově U.</w:t>
      </w:r>
    </w:p>
    <w:p w14:paraId="7B07E2AB" w14:textId="4FD2BDEF" w:rsidR="000D53AE" w:rsidRPr="000E5683" w:rsidRDefault="000D53AE" w:rsidP="00032B50">
      <w:pPr>
        <w:spacing w:before="240"/>
        <w:jc w:val="both"/>
      </w:pPr>
      <w:r w:rsidRPr="000E5683">
        <w:t xml:space="preserve">Stávající budova U je pro další využití zdravotnickými provozy z více důvodů nevhodná. Jedná se o montovaný panelový systém s malými konstrukčními výškami, což výrazně snižuje dispoziční variabilitu a komplikuje jakékoli dodatečné technické instalace. </w:t>
      </w:r>
    </w:p>
    <w:p w14:paraId="62CD6532" w14:textId="4950C64E" w:rsidR="006D5B70" w:rsidRPr="000E5683" w:rsidRDefault="006B2FE6" w:rsidP="00032B50">
      <w:pPr>
        <w:spacing w:before="240"/>
        <w:jc w:val="both"/>
      </w:pPr>
      <w:r w:rsidRPr="000E5683">
        <w:t>V rámci projektu i v souladu s Generelem FNOL bude stávající budova U zachována za podmínek, že</w:t>
      </w:r>
      <w:r w:rsidR="007E574D" w:rsidRPr="000E5683">
        <w:t> </w:t>
      </w:r>
      <w:r w:rsidRPr="000E5683">
        <w:t>bude zrealizována přístavba křídla U2 a následně dojde ke komplexní rekonstrukci stávající části, v</w:t>
      </w:r>
      <w:r w:rsidR="007E574D" w:rsidRPr="000E5683">
        <w:t> </w:t>
      </w:r>
      <w:r w:rsidRPr="000E5683">
        <w:t>cílovém stavu nově nazvané křídlem U1. Do části budovy U2 budou přesunuta oddělení spojená s</w:t>
      </w:r>
      <w:r w:rsidR="007E574D" w:rsidRPr="000E5683">
        <w:t> </w:t>
      </w:r>
      <w:r w:rsidRPr="000E5683">
        <w:t xml:space="preserve">terapií dospělých klientů, zatímco v původní budově, nově nazývané křídlem U1, budou situována pracoviště akutní dětské lůžkové psychiatrie (obnova akutních lůžek s vysoce odbornou péčí) spolu </w:t>
      </w:r>
      <w:r w:rsidRPr="000E5683">
        <w:lastRenderedPageBreak/>
        <w:t>s</w:t>
      </w:r>
      <w:r w:rsidR="007E574D" w:rsidRPr="000E5683">
        <w:t> </w:t>
      </w:r>
      <w:r w:rsidRPr="000E5683">
        <w:t xml:space="preserve">Oddělením klinické psychologie. Cílem je vytvoření veškerého potřebného zázemí, jako je tělocvična, prostory pro ambulantní formy skupinové terapie, edukace a </w:t>
      </w:r>
      <w:r w:rsidR="000C287D">
        <w:t>další</w:t>
      </w:r>
      <w:r w:rsidRPr="000E5683">
        <w:t>. Rekonstrukce budovy U1, kde bude poskytována dětská psychiatrická péče, je v tomto projektu nezpůsobilá</w:t>
      </w:r>
      <w:r w:rsidR="007E574D" w:rsidRPr="000E5683">
        <w:t>.</w:t>
      </w:r>
    </w:p>
    <w:p w14:paraId="3C33DC2D" w14:textId="77777777" w:rsidR="000D53AE" w:rsidRPr="000E5683" w:rsidRDefault="000D53AE" w:rsidP="00032B50">
      <w:pPr>
        <w:spacing w:before="240"/>
        <w:jc w:val="both"/>
      </w:pPr>
      <w:proofErr w:type="spellStart"/>
      <w:r w:rsidRPr="000E5683">
        <w:t>Adiktologické</w:t>
      </w:r>
      <w:proofErr w:type="spellEnd"/>
      <w:r w:rsidRPr="000E5683">
        <w:t xml:space="preserve"> ambulance pro léčbu závislostí zůstanou zachovány v budově V, kde bude jejich provoz optimalizován formou rekonstrukce objektu v souladu s aktuálními potřebami kliniky (stacionář, spánková laboratoř apod.).</w:t>
      </w:r>
    </w:p>
    <w:p w14:paraId="2C9285FD" w14:textId="77777777" w:rsidR="000D53AE" w:rsidRPr="000E5683" w:rsidRDefault="000D53AE" w:rsidP="00032B50">
      <w:pPr>
        <w:spacing w:before="240"/>
        <w:jc w:val="both"/>
      </w:pPr>
      <w:r w:rsidRPr="000E5683">
        <w:t>Nosným programem je poskytovat kvalitní a komplexní zdravotní péči v oblasti ambulantní a lůžkové péče. Důraz je kladen na kvalitu poskytované zdravotní péče a bezpečí pacientů všech věkových skupin. Je cílem zajistit v Olomouckém kraji komplementární pracoviště poskytující služby v rozsahu ambulantní, akutní lůžkové a stacionární péče.</w:t>
      </w:r>
    </w:p>
    <w:p w14:paraId="1612B60E" w14:textId="66F076FF" w:rsidR="008259B6" w:rsidRDefault="001128E5" w:rsidP="00575F57">
      <w:pPr>
        <w:pStyle w:val="Nadpis1"/>
        <w:spacing w:line="240" w:lineRule="auto"/>
        <w:rPr>
          <w:rFonts w:ascii="Arial" w:hAnsi="Arial" w:cs="Arial"/>
          <w:sz w:val="22"/>
          <w:szCs w:val="22"/>
        </w:rPr>
      </w:pPr>
      <w:bookmarkStart w:id="13" w:name="_Toc148344304"/>
      <w:r w:rsidRPr="001128E5">
        <w:rPr>
          <w:rFonts w:ascii="Arial" w:hAnsi="Arial" w:cs="Arial"/>
          <w:sz w:val="22"/>
          <w:szCs w:val="22"/>
        </w:rPr>
        <w:t>4.2</w:t>
      </w:r>
      <w:r w:rsidR="0032282C">
        <w:rPr>
          <w:rFonts w:ascii="Arial" w:hAnsi="Arial" w:cs="Arial"/>
          <w:sz w:val="22"/>
          <w:szCs w:val="22"/>
        </w:rPr>
        <w:tab/>
      </w:r>
      <w:r w:rsidR="008D4A11" w:rsidRPr="001128E5">
        <w:rPr>
          <w:rFonts w:ascii="Arial" w:hAnsi="Arial" w:cs="Arial"/>
          <w:sz w:val="22"/>
          <w:szCs w:val="22"/>
        </w:rPr>
        <w:t>P</w:t>
      </w:r>
      <w:r w:rsidR="007A170E">
        <w:rPr>
          <w:rFonts w:ascii="Arial" w:hAnsi="Arial" w:cs="Arial"/>
          <w:sz w:val="22"/>
          <w:szCs w:val="22"/>
        </w:rPr>
        <w:t>OPIS JEDNOTLIVÝCH ČÁSTÍ PROJEKTU</w:t>
      </w:r>
      <w:bookmarkEnd w:id="13"/>
    </w:p>
    <w:p w14:paraId="45DEBCA7" w14:textId="77777777" w:rsidR="00575F57" w:rsidRPr="00575F57" w:rsidRDefault="00575F57" w:rsidP="00575F57">
      <w:pPr>
        <w:spacing w:after="0" w:line="240" w:lineRule="auto"/>
      </w:pPr>
    </w:p>
    <w:p w14:paraId="23969903" w14:textId="3057900C" w:rsidR="000D53AE" w:rsidRPr="0067274D" w:rsidRDefault="000D53AE" w:rsidP="00C6688B">
      <w:pPr>
        <w:pStyle w:val="Odstavecseseznamem"/>
        <w:spacing w:before="240"/>
        <w:ind w:left="0"/>
        <w:jc w:val="both"/>
      </w:pPr>
      <w:r w:rsidRPr="000E5683">
        <w:t xml:space="preserve">Projekt je zaměřen na aktivitu B – Podpora rozvoje a dostupnosti akutní lůžkové psychiatrické péče, kdy hlavním cílem projektu je dostavba nové budovy U2 </w:t>
      </w:r>
      <w:r w:rsidR="006B2FE6" w:rsidRPr="0067274D">
        <w:t xml:space="preserve">včetně vytvoření </w:t>
      </w:r>
      <w:r w:rsidR="00DB252E" w:rsidRPr="0067274D">
        <w:t xml:space="preserve">minimálně 20 </w:t>
      </w:r>
      <w:r w:rsidRPr="0067274D">
        <w:t>nových lůžek akutní psychiatrické péče v oboru dospělé psychiatrie</w:t>
      </w:r>
      <w:r w:rsidR="00623EE6" w:rsidRPr="0067274D">
        <w:t xml:space="preserve"> a dvou nových lůžek zvýšené psychiatrické péče. </w:t>
      </w:r>
    </w:p>
    <w:p w14:paraId="6378DC4F" w14:textId="0910C66B" w:rsidR="000D53AE" w:rsidRPr="000E5683" w:rsidRDefault="000D53AE" w:rsidP="00C6688B">
      <w:pPr>
        <w:pStyle w:val="Odstavecseseznamem"/>
        <w:spacing w:before="240"/>
        <w:ind w:left="0"/>
        <w:jc w:val="both"/>
      </w:pPr>
      <w:r w:rsidRPr="0067274D">
        <w:t>Stávající infrastruktura</w:t>
      </w:r>
      <w:r w:rsidR="00F9418E" w:rsidRPr="0067274D">
        <w:t>,</w:t>
      </w:r>
      <w:r w:rsidRPr="0067274D">
        <w:t xml:space="preserve"> kapacita budovy a její technické a funkční parametry neodpovídají</w:t>
      </w:r>
      <w:r w:rsidRPr="000E5683">
        <w:t xml:space="preserve"> současným lékařským, hygienickým a bezpečnostním standardům.</w:t>
      </w:r>
    </w:p>
    <w:p w14:paraId="2EA8A2D5" w14:textId="77777777" w:rsidR="000D53AE" w:rsidRPr="000E5683" w:rsidRDefault="000D53AE" w:rsidP="000D53AE">
      <w:pPr>
        <w:spacing w:before="240"/>
        <w:jc w:val="both"/>
      </w:pPr>
      <w:r w:rsidRPr="000E5683">
        <w:t xml:space="preserve">Realizací projektu budou naplněny stanovené cíle, kterými jsou: </w:t>
      </w:r>
    </w:p>
    <w:p w14:paraId="167BA0F2" w14:textId="77777777" w:rsidR="000D53AE" w:rsidRPr="000E5683" w:rsidRDefault="000D53AE" w:rsidP="000D53AE">
      <w:pPr>
        <w:numPr>
          <w:ilvl w:val="0"/>
          <w:numId w:val="26"/>
        </w:numPr>
        <w:autoSpaceDE w:val="0"/>
        <w:autoSpaceDN w:val="0"/>
        <w:adjustRightInd w:val="0"/>
        <w:spacing w:before="240" w:after="0"/>
        <w:rPr>
          <w:rFonts w:cstheme="minorHAnsi"/>
        </w:rPr>
      </w:pPr>
      <w:r w:rsidRPr="000E5683">
        <w:rPr>
          <w:rFonts w:cstheme="minorHAnsi"/>
        </w:rPr>
        <w:t xml:space="preserve">Zvýšení kvality akutní psychiatrické lůžkové péče </w:t>
      </w:r>
    </w:p>
    <w:p w14:paraId="1FDA160B" w14:textId="77777777" w:rsidR="000D53AE" w:rsidRPr="000E5683" w:rsidRDefault="000D53AE" w:rsidP="000D53AE">
      <w:pPr>
        <w:numPr>
          <w:ilvl w:val="0"/>
          <w:numId w:val="26"/>
        </w:numPr>
        <w:autoSpaceDE w:val="0"/>
        <w:autoSpaceDN w:val="0"/>
        <w:adjustRightInd w:val="0"/>
        <w:spacing w:before="240" w:after="0"/>
        <w:ind w:left="714" w:hanging="357"/>
        <w:rPr>
          <w:rFonts w:cstheme="minorHAnsi"/>
        </w:rPr>
      </w:pPr>
      <w:r w:rsidRPr="000E5683">
        <w:rPr>
          <w:rFonts w:cstheme="minorHAnsi"/>
        </w:rPr>
        <w:t xml:space="preserve">Zvýšení dostupnosti akutní psychiatrické lůžkové péče </w:t>
      </w:r>
    </w:p>
    <w:p w14:paraId="0C8C6B55" w14:textId="77777777" w:rsidR="000D53AE" w:rsidRPr="000E5683" w:rsidRDefault="000D53AE" w:rsidP="000D53AE">
      <w:pPr>
        <w:numPr>
          <w:ilvl w:val="0"/>
          <w:numId w:val="26"/>
        </w:numPr>
        <w:autoSpaceDE w:val="0"/>
        <w:autoSpaceDN w:val="0"/>
        <w:adjustRightInd w:val="0"/>
        <w:spacing w:before="240" w:after="0"/>
        <w:ind w:left="714" w:hanging="357"/>
        <w:rPr>
          <w:rFonts w:cstheme="minorHAnsi"/>
        </w:rPr>
      </w:pPr>
      <w:r w:rsidRPr="000E5683">
        <w:rPr>
          <w:rFonts w:cstheme="minorHAnsi"/>
        </w:rPr>
        <w:t xml:space="preserve">Zvýšení návaznosti péče o pacienty se specifickými potřebami v regionu </w:t>
      </w:r>
    </w:p>
    <w:p w14:paraId="73A53CC6" w14:textId="777B39C1" w:rsidR="00F30DC1" w:rsidRPr="000E5683" w:rsidRDefault="000D53AE" w:rsidP="003E3DF3">
      <w:pPr>
        <w:numPr>
          <w:ilvl w:val="0"/>
          <w:numId w:val="26"/>
        </w:numPr>
        <w:autoSpaceDE w:val="0"/>
        <w:autoSpaceDN w:val="0"/>
        <w:adjustRightInd w:val="0"/>
        <w:spacing w:before="240" w:after="0"/>
        <w:ind w:left="714" w:hanging="357"/>
        <w:rPr>
          <w:rFonts w:cstheme="minorHAnsi"/>
        </w:rPr>
      </w:pPr>
      <w:r w:rsidRPr="000E5683">
        <w:rPr>
          <w:rFonts w:cstheme="minorHAnsi"/>
        </w:rPr>
        <w:t>Rozvoj péče o zvláště ohrožené skupiny pacientů</w:t>
      </w:r>
    </w:p>
    <w:p w14:paraId="67FB7EB2" w14:textId="77777777" w:rsidR="000D53AE" w:rsidRPr="000E5683" w:rsidRDefault="000D53AE" w:rsidP="000D53AE">
      <w:pPr>
        <w:spacing w:before="240"/>
        <w:jc w:val="both"/>
        <w:rPr>
          <w:rFonts w:cstheme="minorHAnsi"/>
          <w:b/>
          <w:iCs/>
        </w:rPr>
      </w:pPr>
      <w:r w:rsidRPr="000E5683">
        <w:rPr>
          <w:rFonts w:cstheme="minorHAnsi"/>
          <w:b/>
          <w:iCs/>
        </w:rPr>
        <w:t xml:space="preserve">ad 1) Přímým přínosem projektu je zvýšení kvality poskytované lůžkové péče. </w:t>
      </w:r>
    </w:p>
    <w:p w14:paraId="36386F45" w14:textId="77777777" w:rsidR="000D53AE" w:rsidRPr="000E5683" w:rsidRDefault="000D53AE" w:rsidP="00F30DC1">
      <w:pPr>
        <w:pStyle w:val="Odstavecseseznamem"/>
        <w:spacing w:before="240"/>
        <w:ind w:left="0"/>
        <w:jc w:val="both"/>
      </w:pPr>
      <w:r w:rsidRPr="000E5683">
        <w:t>Projektem dochází ke zvýšení kvality poskytované akutní lůžkové psychiatrické péče.</w:t>
      </w:r>
    </w:p>
    <w:p w14:paraId="7609FF97" w14:textId="6A9F128E" w:rsidR="00C6688B" w:rsidRPr="000E5683" w:rsidRDefault="00F30DC1" w:rsidP="00F30DC1">
      <w:pPr>
        <w:pStyle w:val="Odstavecseseznamem"/>
        <w:spacing w:before="240"/>
        <w:ind w:left="0"/>
        <w:jc w:val="both"/>
      </w:pPr>
      <w:r w:rsidRPr="000E5683">
        <w:t>Projekt vede k vytvoření a zkvalitnění stávající infrastruktury pro poskytování akutní lůžkové psychiatrické péče v souladu se Standardem akutní lůžkové psychiatrické péče a jeho přílohami. Vybudováním nových akutních lůžek, které budou zajišťovat nejen akutní lůžkovou péči, následnou péči, případnou resocializaci pro dlouhodobě duševně nemocné, ale i preventivní péči a podporu při</w:t>
      </w:r>
      <w:r w:rsidR="00D6100C" w:rsidRPr="000E5683">
        <w:t> </w:t>
      </w:r>
      <w:r w:rsidRPr="000E5683">
        <w:t>předcházení hospitalizacím, dojde k poklesu chybějících kapacit a optimalizaci infrastruktury i</w:t>
      </w:r>
      <w:r w:rsidR="00D6100C" w:rsidRPr="000E5683">
        <w:t> </w:t>
      </w:r>
      <w:r w:rsidRPr="000E5683">
        <w:t xml:space="preserve">potřeby služeb psychiatrické akutní péče. Pro prevenci rizika sebevraždy je potřebná dostupná lůžková kapacita a zejména </w:t>
      </w:r>
      <w:r w:rsidR="00D6100C" w:rsidRPr="000E5683">
        <w:t>včasná</w:t>
      </w:r>
      <w:r w:rsidRPr="000E5683">
        <w:t xml:space="preserve"> terapeutická a sociální intervence. Počet psychiatrů s odbornou způsobilostí v psychoterapii v posledních letech v ČR klesá, lékařská psychoterapie se stává méně dostupnou. Klinika psychiatrie naopak disponuje vysoce nadprůměrnou psychoterapeutickou kapacitou (lékaři, psychologové, zdravotní sestry), multidisciplinárním týmem (sociální sestra, psycholog, duchovní služba, psychiatr) a návazností na další služby a organizace – CDZ (centrum duševního zdraví, Charita a další). Včasným poskytnutím odborné péče dojde ke snížení rizika </w:t>
      </w:r>
      <w:r w:rsidRPr="000E5683">
        <w:lastRenderedPageBreak/>
        <w:t xml:space="preserve">sebevraždy, agrese vůči okolí, rozvoje závažného duševního onemocnění nebo jeho </w:t>
      </w:r>
      <w:proofErr w:type="spellStart"/>
      <w:r w:rsidRPr="000E5683">
        <w:t>chronifikace</w:t>
      </w:r>
      <w:proofErr w:type="spellEnd"/>
      <w:r w:rsidRPr="000E5683">
        <w:t>. Navýšení lůžkové péče garantuje včasnou dostupnost péče, zlepšení prognózy a snižují také riziko pokračování duševní poruchy u indikovaných pacientů.</w:t>
      </w:r>
    </w:p>
    <w:p w14:paraId="7162C86D" w14:textId="31722199" w:rsidR="000D53AE" w:rsidRPr="000E5683" w:rsidRDefault="000D53AE" w:rsidP="000D53AE">
      <w:pPr>
        <w:spacing w:before="240"/>
        <w:jc w:val="both"/>
        <w:rPr>
          <w:rFonts w:cstheme="minorHAnsi"/>
          <w:b/>
          <w:iCs/>
        </w:rPr>
      </w:pPr>
      <w:r w:rsidRPr="000E5683">
        <w:rPr>
          <w:rFonts w:cstheme="minorHAnsi"/>
          <w:b/>
          <w:iCs/>
        </w:rPr>
        <w:t xml:space="preserve">ad 2) Projektem dochází ke zvýšení dostupnosti akutní psychiatrické lůžkové péče. </w:t>
      </w:r>
    </w:p>
    <w:p w14:paraId="589F0319" w14:textId="7B77851A" w:rsidR="002E77C8" w:rsidRPr="0067274D" w:rsidRDefault="002E77C8" w:rsidP="002E77C8">
      <w:pPr>
        <w:pStyle w:val="Odstavecseseznamem"/>
        <w:spacing w:before="240"/>
        <w:ind w:left="0"/>
        <w:jc w:val="both"/>
      </w:pPr>
      <w:r w:rsidRPr="000E5683">
        <w:t>Na nedostupnost akutní specializované péče upozorňují odborné společnosti i pacientské organizace dlouhodobě, Strategie reformy psychiatrie (2013) tento stav reflektuje. Potřeba specializovaných zdravotních služeb a celkové nabídky služeb dále roste. Důsledkem toho vzniká zejména tlak na</w:t>
      </w:r>
      <w:r w:rsidR="00870563" w:rsidRPr="000E5683">
        <w:t> </w:t>
      </w:r>
      <w:r w:rsidRPr="000E5683">
        <w:t>ambulantní psychiatry, krizová centra, psychoterapeuty a ostatní hospitalizační péči. V důsledku toho dochází k překročení absorpčních kapacit a snížení dostupnosti. Stále větší část populace má osobní zkušenost s duševní poruchou a závažnost situace v oblasti psychiatrické péče se proto v</w:t>
      </w:r>
      <w:r w:rsidR="00870563" w:rsidRPr="000E5683">
        <w:t> </w:t>
      </w:r>
      <w:r w:rsidRPr="000E5683">
        <w:t xml:space="preserve">posledních letech stala </w:t>
      </w:r>
      <w:r w:rsidRPr="0067274D">
        <w:t>celospolečenským tématem.</w:t>
      </w:r>
      <w:r w:rsidR="009002DD" w:rsidRPr="0067274D">
        <w:t xml:space="preserve"> </w:t>
      </w:r>
    </w:p>
    <w:p w14:paraId="4D6FFDE8" w14:textId="63509136" w:rsidR="002E77C8" w:rsidRPr="000E5683" w:rsidRDefault="002E77C8" w:rsidP="002E77C8">
      <w:pPr>
        <w:pStyle w:val="Odstavecseseznamem"/>
        <w:spacing w:before="240"/>
        <w:ind w:left="0"/>
        <w:jc w:val="both"/>
      </w:pPr>
      <w:r w:rsidRPr="0067274D">
        <w:t xml:space="preserve">Realizací projektu dojde k vytvoření </w:t>
      </w:r>
      <w:r w:rsidR="00CD57D6" w:rsidRPr="0067274D">
        <w:t xml:space="preserve">minimálně </w:t>
      </w:r>
      <w:r w:rsidRPr="0067274D">
        <w:t>2</w:t>
      </w:r>
      <w:r w:rsidR="00160114" w:rsidRPr="0067274D">
        <w:t>0 nový</w:t>
      </w:r>
      <w:r w:rsidRPr="0067274D">
        <w:t>ch lůžek akutní psychiatrické péče, která budou zajišťovat nejen akutní lůžkovou péči, následnou péči, případnou resocializaci pro dlouhodobě duševně nemocné, ale i preventivní péči a podporu při předcházení hospitalizacím dojde k saturaci chybějících kapacit a optimalizaci potřeby služeb psychiatrické akutní péče v oblasti psychiatrie. Součástí kapacit budou také 4 akutní lůžka zvýšené psychiatrické péče, čímž dojde k navýšení</w:t>
      </w:r>
      <w:r w:rsidRPr="000E5683">
        <w:t xml:space="preserve"> na dvojnásobek současného stavu.</w:t>
      </w:r>
    </w:p>
    <w:p w14:paraId="61B0C918" w14:textId="0329B8D8" w:rsidR="000D53AE" w:rsidRPr="000E5683" w:rsidRDefault="000D53AE" w:rsidP="000D53AE">
      <w:pPr>
        <w:spacing w:before="240"/>
        <w:jc w:val="both"/>
        <w:rPr>
          <w:rFonts w:cstheme="minorHAnsi"/>
          <w:b/>
          <w:iCs/>
        </w:rPr>
      </w:pPr>
      <w:r w:rsidRPr="000E5683">
        <w:rPr>
          <w:rFonts w:cstheme="minorHAnsi"/>
          <w:b/>
          <w:iCs/>
        </w:rPr>
        <w:t xml:space="preserve">ad 3) Projektem dochází ke </w:t>
      </w:r>
      <w:bookmarkStart w:id="14" w:name="_Hlk147986393"/>
      <w:r w:rsidRPr="000E5683">
        <w:rPr>
          <w:rFonts w:cstheme="minorHAnsi"/>
          <w:b/>
          <w:iCs/>
        </w:rPr>
        <w:t xml:space="preserve">zvýšení návaznosti péče o pacienty se specifickými potřebami </w:t>
      </w:r>
      <w:bookmarkEnd w:id="14"/>
      <w:r w:rsidRPr="000E5683">
        <w:rPr>
          <w:rFonts w:cstheme="minorHAnsi"/>
          <w:b/>
          <w:iCs/>
        </w:rPr>
        <w:t xml:space="preserve">v regionu. </w:t>
      </w:r>
    </w:p>
    <w:p w14:paraId="08A4D8FA" w14:textId="1056E855" w:rsidR="0021568D" w:rsidRPr="000E5683" w:rsidRDefault="0021568D" w:rsidP="0021568D">
      <w:pPr>
        <w:pStyle w:val="Odstavecseseznamem"/>
        <w:spacing w:before="240"/>
        <w:ind w:left="0"/>
        <w:jc w:val="both"/>
      </w:pPr>
      <w:r w:rsidRPr="000E5683">
        <w:t>V rámci poskytované péče má FN Olomouc uzavřenou Smlouvu o poskytování zdravotních služeb s Psychiatrickou léčebnou Šternberk – Centrem duševního zdraví Olomouc, státní příspěvkovou organizací a Smlouvu o spolupráci se Sociální rehabilitací Cesta Charity Prostějov.</w:t>
      </w:r>
      <w:r w:rsidR="009002DD" w:rsidRPr="000E5683">
        <w:t xml:space="preserve"> </w:t>
      </w:r>
      <w:r w:rsidRPr="000E5683">
        <w:t>Projektovými aktivitami dojde k </w:t>
      </w:r>
      <w:proofErr w:type="spellStart"/>
      <w:r w:rsidRPr="000E5683">
        <w:t>provazbě</w:t>
      </w:r>
      <w:proofErr w:type="spellEnd"/>
      <w:r w:rsidRPr="000E5683">
        <w:t xml:space="preserve"> s uvedenými partnery a doplnění sítě center vysoce specializované péče o</w:t>
      </w:r>
      <w:r w:rsidR="00870563" w:rsidRPr="000E5683">
        <w:t> </w:t>
      </w:r>
      <w:r w:rsidRPr="000E5683">
        <w:t>pacienty se specifickými potřebami. V rámci celého kraje tak bude vytvořeno regionálně dostupné centrum včetně návazné péče s ohledem na situaci v regionálním i nadregionálním kontextu.</w:t>
      </w:r>
    </w:p>
    <w:p w14:paraId="105CF913" w14:textId="5093142B" w:rsidR="000D53AE" w:rsidRPr="000E5683" w:rsidRDefault="000D53AE" w:rsidP="000D53AE">
      <w:pPr>
        <w:spacing w:before="240"/>
        <w:jc w:val="both"/>
        <w:rPr>
          <w:rFonts w:cstheme="minorHAnsi"/>
          <w:b/>
          <w:iCs/>
        </w:rPr>
      </w:pPr>
      <w:r w:rsidRPr="000E5683">
        <w:rPr>
          <w:rFonts w:cstheme="minorHAnsi"/>
          <w:b/>
          <w:iCs/>
        </w:rPr>
        <w:t xml:space="preserve">ad 4) Projekt vede k vytvoření či zkvalitnění stávající infrastruktury pro poskytování akutní lůžkové psychiatrické péče pro </w:t>
      </w:r>
      <w:bookmarkStart w:id="15" w:name="_Hlk147985855"/>
      <w:r w:rsidRPr="000E5683">
        <w:rPr>
          <w:rFonts w:cstheme="minorHAnsi"/>
          <w:b/>
          <w:iCs/>
        </w:rPr>
        <w:t>pacienty se specifickými potřebami</w:t>
      </w:r>
      <w:bookmarkEnd w:id="15"/>
      <w:r w:rsidRPr="000E5683">
        <w:rPr>
          <w:rFonts w:cstheme="minorHAnsi"/>
          <w:b/>
          <w:iCs/>
        </w:rPr>
        <w:t>.</w:t>
      </w:r>
      <w:r w:rsidR="00441CF1" w:rsidRPr="000E5683">
        <w:rPr>
          <w:rFonts w:cstheme="minorHAnsi"/>
          <w:b/>
          <w:iCs/>
        </w:rPr>
        <w:t xml:space="preserve"> </w:t>
      </w:r>
    </w:p>
    <w:p w14:paraId="2FD9E375" w14:textId="4AB23805" w:rsidR="006A19F8" w:rsidRPr="000E5683" w:rsidRDefault="006A19F8" w:rsidP="00FD564D">
      <w:pPr>
        <w:pStyle w:val="Odstavecseseznamem"/>
        <w:spacing w:before="240"/>
        <w:ind w:left="0"/>
        <w:jc w:val="both"/>
      </w:pPr>
      <w:r w:rsidRPr="000E5683">
        <w:t xml:space="preserve">Skupinou, na kterou projekt klade významný zřetel jsou pacienty se specifickými </w:t>
      </w:r>
      <w:proofErr w:type="gramStart"/>
      <w:r w:rsidR="007A3268" w:rsidRPr="000E5683">
        <w:t>potřebami</w:t>
      </w:r>
      <w:proofErr w:type="gramEnd"/>
      <w:r w:rsidRPr="000E5683">
        <w:t xml:space="preserve"> </w:t>
      </w:r>
      <w:bookmarkStart w:id="16" w:name="_Hlk147986450"/>
      <w:r w:rsidR="00DB4A79" w:rsidRPr="000E5683">
        <w:t>a zvláště</w:t>
      </w:r>
      <w:r w:rsidRPr="000E5683">
        <w:t xml:space="preserve"> ohrožení pacienti</w:t>
      </w:r>
      <w:bookmarkEnd w:id="16"/>
      <w:r w:rsidRPr="000E5683">
        <w:t xml:space="preserve"> s vyšším rizikem vzniku komplikací nebo úmrtí v souvislosti s onemocněním nebo léčbou.</w:t>
      </w:r>
      <w:r w:rsidR="009002DD" w:rsidRPr="000E5683">
        <w:t xml:space="preserve"> </w:t>
      </w:r>
      <w:r w:rsidRPr="000E5683">
        <w:t>T</w:t>
      </w:r>
      <w:r w:rsidR="00870563" w:rsidRPr="000E5683">
        <w:t>i</w:t>
      </w:r>
      <w:r w:rsidRPr="000E5683">
        <w:t>to specifikovaní pacienti mají vyšší riziko vzniku komplikací v důsledku onemocnění nebo</w:t>
      </w:r>
      <w:r w:rsidR="00870563" w:rsidRPr="000E5683">
        <w:t> </w:t>
      </w:r>
      <w:r w:rsidRPr="000E5683">
        <w:t>léčby</w:t>
      </w:r>
      <w:r w:rsidR="00870563" w:rsidRPr="000E5683">
        <w:t>.</w:t>
      </w:r>
      <w:r w:rsidRPr="000E5683">
        <w:t xml:space="preserve"> </w:t>
      </w:r>
      <w:r w:rsidR="00870563" w:rsidRPr="000E5683">
        <w:t>P</w:t>
      </w:r>
      <w:r w:rsidRPr="000E5683">
        <w:t>acienti s chronickými onemocněními, jako jsou například kardiovaskulární onemocnění, diabetes nebo chronické respirační onemocnění, mají vyšší riziko vzniku komplikací v důsledku onemocnění nebo léčby, pacienti s oslabenou imunitou, jako jsou například pacienti s HIV/AIDS, mají vyšší riziko vzniku infekcí, pacienti s duševním onemocněním mohou mít obtíže s dodržováním léčby nebo mohou být náchylnější k</w:t>
      </w:r>
      <w:r w:rsidR="00A10EA4" w:rsidRPr="000E5683">
        <w:t>e</w:t>
      </w:r>
      <w:r w:rsidRPr="000E5683">
        <w:t xml:space="preserve"> komplikacím.</w:t>
      </w:r>
      <w:r w:rsidR="009002DD" w:rsidRPr="000E5683">
        <w:t xml:space="preserve"> </w:t>
      </w:r>
      <w:r w:rsidRPr="000E5683">
        <w:t xml:space="preserve">Je nutné zohledňovat všechny faktory </w:t>
      </w:r>
      <w:r w:rsidR="00A10EA4" w:rsidRPr="000E5683">
        <w:t xml:space="preserve">a </w:t>
      </w:r>
      <w:r w:rsidRPr="000E5683">
        <w:t>rizika při</w:t>
      </w:r>
      <w:r w:rsidR="00A10EA4" w:rsidRPr="000E5683">
        <w:t> </w:t>
      </w:r>
      <w:r w:rsidRPr="000E5683">
        <w:t xml:space="preserve">poskytování léčebně terapeutických služeb. </w:t>
      </w:r>
    </w:p>
    <w:p w14:paraId="69DAC917" w14:textId="246EF0D3" w:rsidR="00D734B7" w:rsidRPr="000E5683" w:rsidRDefault="00E4034A" w:rsidP="00FD564D">
      <w:pPr>
        <w:pStyle w:val="Odstavecseseznamem"/>
        <w:spacing w:before="240"/>
        <w:ind w:left="0"/>
        <w:jc w:val="both"/>
      </w:pPr>
      <w:r w:rsidRPr="000E5683">
        <w:t>V rámci projektu bud</w:t>
      </w:r>
      <w:r w:rsidR="006A19F8" w:rsidRPr="000E5683">
        <w:t>ou</w:t>
      </w:r>
      <w:r w:rsidRPr="000E5683">
        <w:t xml:space="preserve"> vybudován</w:t>
      </w:r>
      <w:r w:rsidR="006A19F8" w:rsidRPr="000E5683">
        <w:t>y</w:t>
      </w:r>
      <w:r w:rsidRPr="000E5683">
        <w:t xml:space="preserve"> bezbariérov</w:t>
      </w:r>
      <w:r w:rsidR="006A19F8" w:rsidRPr="000E5683">
        <w:t>é</w:t>
      </w:r>
      <w:r w:rsidRPr="000E5683">
        <w:t xml:space="preserve"> přístup</w:t>
      </w:r>
      <w:r w:rsidR="006A19F8" w:rsidRPr="000E5683">
        <w:t>y</w:t>
      </w:r>
      <w:r w:rsidRPr="000E5683">
        <w:t xml:space="preserve"> a vnitřní i venkovní prostory</w:t>
      </w:r>
      <w:r w:rsidR="006A19F8" w:rsidRPr="000E5683">
        <w:t xml:space="preserve"> budo</w:t>
      </w:r>
      <w:r w:rsidR="00B84D5E" w:rsidRPr="000E5683">
        <w:t>u</w:t>
      </w:r>
      <w:r w:rsidR="006A19F8" w:rsidRPr="000E5683">
        <w:t xml:space="preserve"> upraveny tak</w:t>
      </w:r>
      <w:r w:rsidR="007A3268" w:rsidRPr="000E5683">
        <w:t>,</w:t>
      </w:r>
      <w:r w:rsidR="006A19F8" w:rsidRPr="000E5683">
        <w:t xml:space="preserve"> aby splňovaly stavebně – technické požadavky</w:t>
      </w:r>
      <w:r w:rsidRPr="000E5683">
        <w:t xml:space="preserve"> s ohledem na specifické potřeby</w:t>
      </w:r>
      <w:r w:rsidR="00B84D5E" w:rsidRPr="000E5683">
        <w:t xml:space="preserve"> </w:t>
      </w:r>
      <w:r w:rsidRPr="000E5683">
        <w:t>pacientů</w:t>
      </w:r>
      <w:r w:rsidR="00D87565" w:rsidRPr="000E5683">
        <w:t> </w:t>
      </w:r>
      <w:r w:rsidRPr="000E5683">
        <w:t>s duševní poruchou.</w:t>
      </w:r>
      <w:r w:rsidR="009002DD" w:rsidRPr="000E5683">
        <w:t xml:space="preserve"> </w:t>
      </w:r>
      <w:r w:rsidR="003572C5" w:rsidRPr="000E5683">
        <w:t xml:space="preserve">Rovněž </w:t>
      </w:r>
      <w:r w:rsidR="00DD7F3D" w:rsidRPr="000E5683">
        <w:t>d</w:t>
      </w:r>
      <w:r w:rsidRPr="000E5683">
        <w:t>ojde k pořízení bezpečnostních systémů, jako jsou kamerové</w:t>
      </w:r>
      <w:r w:rsidR="00D87565" w:rsidRPr="000E5683">
        <w:t> </w:t>
      </w:r>
      <w:r w:rsidRPr="000E5683">
        <w:t>a</w:t>
      </w:r>
      <w:r w:rsidR="00D87565" w:rsidRPr="000E5683">
        <w:t> </w:t>
      </w:r>
      <w:r w:rsidRPr="000E5683">
        <w:t>komunikační technologie pro komunikaci s osobami se smyslovým postižením i pacienty se</w:t>
      </w:r>
      <w:r w:rsidR="00B84D5E" w:rsidRPr="000E5683">
        <w:t> </w:t>
      </w:r>
      <w:r w:rsidRPr="000E5683">
        <w:t>specifickými potřebami. Bud</w:t>
      </w:r>
      <w:r w:rsidR="00BE544F" w:rsidRPr="000E5683">
        <w:t>ou</w:t>
      </w:r>
      <w:r w:rsidRPr="000E5683">
        <w:t xml:space="preserve"> vybudován</w:t>
      </w:r>
      <w:r w:rsidR="00BE544F" w:rsidRPr="000E5683">
        <w:t>y společné prostory;</w:t>
      </w:r>
      <w:r w:rsidRPr="000E5683">
        <w:t xml:space="preserve"> tělocvična, která umožní pacientům </w:t>
      </w:r>
      <w:r w:rsidRPr="000E5683">
        <w:lastRenderedPageBreak/>
        <w:t>pohybovou aktivitu i za nepříznivých povětrnostních podmínek, dále prostory pro pracovní rehabilitaci a tělesnou rehabilitaci, relaxaci, arteterapii, muzikoterapii a další doplňkové aktivity. V nové budově budou reflektovány požadavky na prvky technické infrastruktury zohledňující kritéria bezpečnosti</w:t>
      </w:r>
      <w:r w:rsidR="00D87565" w:rsidRPr="000E5683">
        <w:t> </w:t>
      </w:r>
      <w:r w:rsidRPr="000E5683">
        <w:t>a</w:t>
      </w:r>
      <w:r w:rsidR="00D87565" w:rsidRPr="000E5683">
        <w:t> </w:t>
      </w:r>
      <w:r w:rsidRPr="000E5683">
        <w:t xml:space="preserve">humanizace prostor s cílem zajistit komplexní péči v důstojném, na pacienta orientovaném prostředí při využití nejmodernějších </w:t>
      </w:r>
      <w:r w:rsidR="00BE544F" w:rsidRPr="000E5683">
        <w:t xml:space="preserve">technologických </w:t>
      </w:r>
      <w:r w:rsidRPr="000E5683">
        <w:t>postupů a znalostí.</w:t>
      </w:r>
      <w:r w:rsidR="00D734B7" w:rsidRPr="000E5683">
        <w:t xml:space="preserve"> </w:t>
      </w:r>
    </w:p>
    <w:p w14:paraId="71EEBB31" w14:textId="4C385973" w:rsidR="00E4034A" w:rsidRPr="000E5683" w:rsidRDefault="00D734B7" w:rsidP="00FD564D">
      <w:pPr>
        <w:pStyle w:val="Odstavecseseznamem"/>
        <w:spacing w:before="240"/>
        <w:ind w:left="0"/>
        <w:jc w:val="both"/>
      </w:pPr>
      <w:r w:rsidRPr="000E5683">
        <w:t xml:space="preserve">Cílem </w:t>
      </w:r>
      <w:r w:rsidR="00124688" w:rsidRPr="000E5683">
        <w:t xml:space="preserve">naplnění tohoto projektu </w:t>
      </w:r>
      <w:r w:rsidRPr="000E5683">
        <w:t>je</w:t>
      </w:r>
      <w:r w:rsidR="00E26BF2" w:rsidRPr="000E5683">
        <w:t xml:space="preserve"> </w:t>
      </w:r>
      <w:r w:rsidR="001619CC" w:rsidRPr="000E5683">
        <w:t xml:space="preserve">rozvoj </w:t>
      </w:r>
      <w:r w:rsidR="001C4838" w:rsidRPr="000E5683">
        <w:t xml:space="preserve">specializované </w:t>
      </w:r>
      <w:r w:rsidR="001619CC" w:rsidRPr="000E5683">
        <w:t xml:space="preserve">péče </w:t>
      </w:r>
      <w:r w:rsidR="00E26BF2" w:rsidRPr="000E5683">
        <w:t>o pacienty se specifickými potřebami</w:t>
      </w:r>
      <w:r w:rsidR="00D87565" w:rsidRPr="000E5683">
        <w:t> </w:t>
      </w:r>
      <w:r w:rsidR="000A52A6" w:rsidRPr="000E5683">
        <w:t>a</w:t>
      </w:r>
      <w:r w:rsidR="00D87565" w:rsidRPr="000E5683">
        <w:t> </w:t>
      </w:r>
      <w:r w:rsidR="000A52A6" w:rsidRPr="000E5683">
        <w:t>skupiny zvláště ohrožených pacientů</w:t>
      </w:r>
      <w:r w:rsidR="001619CC" w:rsidRPr="000E5683">
        <w:t>.</w:t>
      </w:r>
      <w:r w:rsidR="00B8456A" w:rsidRPr="000E5683">
        <w:t xml:space="preserve"> Vybudováním nové a rozšířením stávající infrastruktury dojde k rozvoji a zkvalitnění péče o zvláště ohrožené pacient</w:t>
      </w:r>
      <w:r w:rsidR="00D87565" w:rsidRPr="000E5683">
        <w:t>y</w:t>
      </w:r>
      <w:r w:rsidR="00B8456A" w:rsidRPr="000E5683">
        <w:t xml:space="preserve"> a pacienty se specifickými potřebami, jež vyžaduje nejen efektivní management mezioborové spolupráce lékařů, sociálních pracovníků, pacienta a jeho rodiny</w:t>
      </w:r>
      <w:r w:rsidR="00937BBC">
        <w:t>,</w:t>
      </w:r>
      <w:r w:rsidR="00B8456A" w:rsidRPr="000E5683">
        <w:t xml:space="preserve"> ale i bezpečné </w:t>
      </w:r>
      <w:r w:rsidR="007072B7" w:rsidRPr="000E5683">
        <w:t>prostředí</w:t>
      </w:r>
      <w:r w:rsidR="00BE544F" w:rsidRPr="000E5683">
        <w:t xml:space="preserve"> i infrastrukturní</w:t>
      </w:r>
      <w:r w:rsidR="001454BE" w:rsidRPr="000E5683">
        <w:t xml:space="preserve"> zařízení uzpůsoben</w:t>
      </w:r>
      <w:r w:rsidR="00BE544F" w:rsidRPr="000E5683">
        <w:t>é</w:t>
      </w:r>
      <w:r w:rsidR="001454BE" w:rsidRPr="000E5683">
        <w:t xml:space="preserve"> tak, aby vyhovovala potřebám</w:t>
      </w:r>
      <w:r w:rsidR="00BE544F" w:rsidRPr="000E5683">
        <w:t xml:space="preserve"> a</w:t>
      </w:r>
      <w:r w:rsidR="009002DD" w:rsidRPr="000E5683">
        <w:t xml:space="preserve"> </w:t>
      </w:r>
      <w:r w:rsidR="00BE544F" w:rsidRPr="000E5683">
        <w:t>bezpečnostním požadavkům</w:t>
      </w:r>
      <w:r w:rsidR="001454BE" w:rsidRPr="000E5683">
        <w:t>.</w:t>
      </w:r>
      <w:r w:rsidR="007072B7" w:rsidRPr="000E5683">
        <w:t xml:space="preserve"> </w:t>
      </w:r>
      <w:r w:rsidR="001454BE" w:rsidRPr="000E5683">
        <w:t xml:space="preserve">Mezi opatření, která </w:t>
      </w:r>
      <w:r w:rsidR="007072B7" w:rsidRPr="000E5683">
        <w:t>budou realizována v rámci projektu</w:t>
      </w:r>
      <w:r w:rsidR="00D87565" w:rsidRPr="000E5683">
        <w:t xml:space="preserve">, patří </w:t>
      </w:r>
      <w:r w:rsidR="007072B7" w:rsidRPr="000E5683">
        <w:t>zejména p</w:t>
      </w:r>
      <w:r w:rsidR="001454BE" w:rsidRPr="000E5683">
        <w:t>řizpůsobení prostorů a vybavení</w:t>
      </w:r>
      <w:r w:rsidR="000236A5" w:rsidRPr="000E5683">
        <w:t>.</w:t>
      </w:r>
      <w:r w:rsidR="001454BE" w:rsidRPr="000E5683">
        <w:t xml:space="preserve"> </w:t>
      </w:r>
      <w:r w:rsidR="000236A5" w:rsidRPr="000E5683">
        <w:t>Z</w:t>
      </w:r>
      <w:r w:rsidR="001454BE" w:rsidRPr="000E5683">
        <w:t xml:space="preserve">ařízení </w:t>
      </w:r>
      <w:r w:rsidR="000236A5" w:rsidRPr="000E5683">
        <w:t xml:space="preserve">bude </w:t>
      </w:r>
      <w:r w:rsidR="001454BE" w:rsidRPr="000E5683">
        <w:t>bezbariérové a</w:t>
      </w:r>
      <w:r w:rsidR="000236A5" w:rsidRPr="000E5683">
        <w:t> </w:t>
      </w:r>
      <w:r w:rsidR="001454BE" w:rsidRPr="000E5683">
        <w:t xml:space="preserve">vybaveno tak, aby bylo přístupné a bezpečné </w:t>
      </w:r>
      <w:r w:rsidR="00BE544F" w:rsidRPr="000E5683">
        <w:t xml:space="preserve">i </w:t>
      </w:r>
      <w:r w:rsidR="001454BE" w:rsidRPr="000E5683">
        <w:t>pro pacienty se smyslovým nebo fyzickým postižením.</w:t>
      </w:r>
      <w:r w:rsidR="007072B7" w:rsidRPr="000E5683">
        <w:t xml:space="preserve"> Rovněž již zmíněné z</w:t>
      </w:r>
      <w:r w:rsidR="001454BE" w:rsidRPr="000E5683">
        <w:t>ajištění přístupu k</w:t>
      </w:r>
      <w:r w:rsidR="00BE544F" w:rsidRPr="000E5683">
        <w:t>e</w:t>
      </w:r>
      <w:r w:rsidR="001454BE" w:rsidRPr="000E5683">
        <w:t xml:space="preserve"> komunikačním technologiím</w:t>
      </w:r>
      <w:r w:rsidR="007072B7" w:rsidRPr="000E5683">
        <w:t xml:space="preserve"> pro</w:t>
      </w:r>
      <w:r w:rsidR="001454BE" w:rsidRPr="000E5683">
        <w:t xml:space="preserve"> </w:t>
      </w:r>
      <w:r w:rsidR="007072B7" w:rsidRPr="000E5683">
        <w:t>p</w:t>
      </w:r>
      <w:r w:rsidR="001454BE" w:rsidRPr="000E5683">
        <w:t>acient</w:t>
      </w:r>
      <w:r w:rsidR="007072B7" w:rsidRPr="000E5683">
        <w:t>y</w:t>
      </w:r>
      <w:r w:rsidR="001454BE" w:rsidRPr="000E5683">
        <w:t xml:space="preserve"> se sluchovým nebo zrakovým postižením</w:t>
      </w:r>
      <w:r w:rsidR="001C4838" w:rsidRPr="000E5683">
        <w:t xml:space="preserve"> tak</w:t>
      </w:r>
      <w:r w:rsidR="000236A5" w:rsidRPr="000E5683">
        <w:t>,</w:t>
      </w:r>
      <w:r w:rsidR="001C4838" w:rsidRPr="000E5683">
        <w:t xml:space="preserve"> aby mohli komunikovat s personálem.</w:t>
      </w:r>
      <w:r w:rsidR="00194C9B" w:rsidRPr="000E5683">
        <w:t xml:space="preserve"> Dojde k zajištění rozšíření kapacit, zkvalitnění poskytované zdravotní péče na území Olomouckého kraje v rámci výkonu veřejné služby se zajištěním zdravotnických služeb a minimalizací negativních dopadů na vybraný a výše specifikovaný segment pacientů na zdraví.</w:t>
      </w:r>
    </w:p>
    <w:p w14:paraId="00A30BD5" w14:textId="4F5B706E" w:rsidR="000D53AE" w:rsidRPr="000E5683" w:rsidRDefault="000D53AE" w:rsidP="000D53AE">
      <w:pPr>
        <w:spacing w:before="240"/>
        <w:jc w:val="both"/>
        <w:rPr>
          <w:rFonts w:cstheme="minorHAnsi"/>
          <w:b/>
          <w:iCs/>
        </w:rPr>
      </w:pPr>
      <w:r w:rsidRPr="000E5683">
        <w:rPr>
          <w:rFonts w:cstheme="minorHAnsi"/>
          <w:b/>
          <w:iCs/>
        </w:rPr>
        <w:t>Podrobný popis konečného stavu po realizaci projektu</w:t>
      </w:r>
    </w:p>
    <w:p w14:paraId="359199B9" w14:textId="76522E1E" w:rsidR="00F42A84" w:rsidRPr="000E5683" w:rsidRDefault="00F42A84" w:rsidP="00F42A84">
      <w:pPr>
        <w:pStyle w:val="Odstavecseseznamem"/>
        <w:spacing w:before="240"/>
        <w:ind w:left="0"/>
        <w:jc w:val="both"/>
      </w:pPr>
      <w:r w:rsidRPr="000E5683">
        <w:t>V rámci projektu dojde k výstavbě nové budovy U2, která bude zajišťovat poskytování dospělé akutní lůžkové psychiatrické péče.</w:t>
      </w:r>
    </w:p>
    <w:p w14:paraId="2DC31EE8" w14:textId="77777777" w:rsidR="00F42A84" w:rsidRPr="000E5683" w:rsidRDefault="00F42A84" w:rsidP="00F42A84">
      <w:pPr>
        <w:pStyle w:val="Odstavecseseznamem"/>
        <w:spacing w:before="240"/>
        <w:ind w:left="0"/>
        <w:jc w:val="both"/>
      </w:pPr>
      <w:r w:rsidRPr="000E5683">
        <w:t>Vybudování nové lůžkové kapacity pro dospělé pacienty ve FN Olomouc povede ke zvýšení dostupnosti a kvality stávající odborné akutní psychiatrické péče na území Olomouckého kraje. Realizací tohoto projektu a zajištěnými opatřeními bude vytvořeno pracoviště, které bude zabezpečovat nepřetržitý, multidisciplinární přístup k psychiatrickým pacientům s přímou návazností na somatickou péči. Dále bude navýšena kapacita navazující následné stacionární a ambulantní péče.</w:t>
      </w:r>
    </w:p>
    <w:p w14:paraId="318575CF" w14:textId="42A5EC5F" w:rsidR="00F42A84" w:rsidRPr="000E5683" w:rsidRDefault="00F42A84" w:rsidP="00F42A84">
      <w:pPr>
        <w:pStyle w:val="Odstavecseseznamem"/>
        <w:spacing w:before="240"/>
        <w:ind w:left="0"/>
        <w:jc w:val="both"/>
      </w:pPr>
      <w:r w:rsidRPr="000E5683">
        <w:t>Po dokončení realizace projektových aktivit se FN Olomouc zařadí mezi pracoviště poskytující moderní, komplexní psychiatrickou péči, která bude v souladu s nejnovějšími poznatky v oboru a bude mít příležitost udávat směr dalšího vývoje. Klinika psychiatrie se tak stane přirozeným regionálním centrem péče, které bude akcentovat individuální a multidisciplinární přístup v souladu s hodnotami „green psychiatry“. Pracoviště žadatele má</w:t>
      </w:r>
      <w:r w:rsidR="005C69F5">
        <w:t xml:space="preserve"> jak</w:t>
      </w:r>
      <w:r w:rsidRPr="000E5683">
        <w:t xml:space="preserve"> farmakologickou tradici,</w:t>
      </w:r>
      <w:r w:rsidR="005C69F5">
        <w:t xml:space="preserve"> tak se</w:t>
      </w:r>
      <w:r w:rsidRPr="000E5683">
        <w:t xml:space="preserve"> specializuje na vzdělávání budoucích psychoterapeutů a splňuje podmínky pro akreditaci lékařské psychoterapie. Po realizaci projektových aktivit se Klinika psychiatrie bude spolupodílet na zajištění kvality, rozvoji a dostupnosti péče </w:t>
      </w:r>
      <w:r w:rsidR="00C80420" w:rsidRPr="000E5683">
        <w:t>o</w:t>
      </w:r>
      <w:r w:rsidRPr="000E5683">
        <w:t xml:space="preserve"> pacienty se specifickými potřebami a rozvoji péče o zvláště ohrožené skupiny pacientů v rámci regionu.</w:t>
      </w:r>
    </w:p>
    <w:p w14:paraId="680563A2" w14:textId="77777777" w:rsidR="00F42A84" w:rsidRPr="000E5683" w:rsidRDefault="00F42A84" w:rsidP="00F42A84">
      <w:pPr>
        <w:pStyle w:val="Odstavecseseznamem"/>
        <w:spacing w:before="240"/>
        <w:ind w:left="0"/>
        <w:jc w:val="both"/>
      </w:pPr>
      <w:r w:rsidRPr="000E5683">
        <w:t>Hlavním přínosem projektu bude navýšení kapacity odborné psychiatrické péče v režimu 24/7, včetně neodkladných hospitalizací. Ohrožení pacienti budou hospitalizováni bezodkladně, v bezpečných podmínkách, bude u nich zajištěna časná diagnostika, specializovaná mezioborová, multidisciplinární odborná péče, budou hospitalizování ve svém regionu v dosahu rodiny.</w:t>
      </w:r>
    </w:p>
    <w:p w14:paraId="31CC2B19" w14:textId="5760F20B" w:rsidR="00F42A84" w:rsidRPr="000E5683" w:rsidRDefault="00F42A84" w:rsidP="00F42A84">
      <w:pPr>
        <w:pStyle w:val="Odstavecseseznamem"/>
        <w:spacing w:before="240"/>
        <w:ind w:left="0"/>
        <w:jc w:val="both"/>
      </w:pPr>
      <w:r w:rsidRPr="000E5683">
        <w:t xml:space="preserve">Lůžková oddělení budou i nadále přijímat pacienty bez diagnostického a regionálního omezení. Část lůžkové kapacity bude sloužit neodkladným stavům s potřebou zvýšené psychiatrické péče, část závažným poruchám s projevy auto a </w:t>
      </w:r>
      <w:proofErr w:type="spellStart"/>
      <w:r w:rsidRPr="000E5683">
        <w:t>heteroagrese</w:t>
      </w:r>
      <w:proofErr w:type="spellEnd"/>
      <w:r w:rsidRPr="000E5683">
        <w:t xml:space="preserve"> nebo vysokým rizikem sebevraždy, které vyžadují intenzivní a komplexní přístupy v léčbě. Většina pacientů bude diagnostikována, léčena a stabilizována </w:t>
      </w:r>
      <w:r w:rsidRPr="000E5683">
        <w:lastRenderedPageBreak/>
        <w:t>ve FN Olomouc bez nutnosti překladu a dlouhodobé následné psychiatrické péče. Neméně významným faktorem je i mechanismus funkčního case managementu (koordinace péče) a multidisciplinární spolupráce zvláště ohrožené skupiny pacientů.</w:t>
      </w:r>
    </w:p>
    <w:p w14:paraId="1720B28D" w14:textId="23E56E2D" w:rsidR="00F42A84" w:rsidRPr="000E5683" w:rsidRDefault="00F42A84" w:rsidP="00F42A84">
      <w:pPr>
        <w:pStyle w:val="Odstavecseseznamem"/>
        <w:spacing w:before="240"/>
        <w:ind w:left="0"/>
        <w:jc w:val="both"/>
      </w:pPr>
      <w:r w:rsidRPr="000E5683">
        <w:t xml:space="preserve">Klinika psychiatrie bude atraktivním pracovištěm také pro odborníky se zájmem o obor, kteří se budou moci realizovat v rozvoji navazujících </w:t>
      </w:r>
      <w:proofErr w:type="spellStart"/>
      <w:r w:rsidRPr="000E5683">
        <w:t>stacionářových</w:t>
      </w:r>
      <w:proofErr w:type="spellEnd"/>
      <w:r w:rsidRPr="000E5683">
        <w:t xml:space="preserve"> programech a specifických programech pro jednotlivé diagnostické skupiny, včetně nových psychoterapeutických přístupů, práce s rodinami pacientů včetně sociálního a duchovního přístupu. Pracoviště vytvoří programy pro pacienty se závažnými poruchami, které nejsou v ČR kapacitně nebo přiměřeně odborně řešeny, jakými jsou obsedantně kompulzivní porucha, poruchy příjmu potravy, úzkostné a psychosomatické poruchy. Pro pacienty s chronickými a </w:t>
      </w:r>
      <w:proofErr w:type="spellStart"/>
      <w:r w:rsidRPr="000E5683">
        <w:t>chronifikovanými</w:t>
      </w:r>
      <w:proofErr w:type="spellEnd"/>
      <w:r w:rsidRPr="000E5683">
        <w:t xml:space="preserve"> poruchami se bude pracoviště podílet na vytváření programů s cílem resocializace, podpory komunitní péče, zapojí se do programů primární prevence a koordinace péče v</w:t>
      </w:r>
      <w:r w:rsidR="00B6599F" w:rsidRPr="000E5683">
        <w:t> </w:t>
      </w:r>
      <w:r w:rsidRPr="000E5683">
        <w:t>regionu</w:t>
      </w:r>
      <w:r w:rsidR="00B6599F" w:rsidRPr="000E5683">
        <w:t xml:space="preserve"> </w:t>
      </w:r>
      <w:r w:rsidRPr="000E5683">
        <w:t>s cílem předcházení rozvoji závažných onemocnění, zvýšení kvality života pacientů a jejich rodin.</w:t>
      </w:r>
    </w:p>
    <w:p w14:paraId="6BD8412E" w14:textId="4755BEC0" w:rsidR="0007170F" w:rsidRPr="000E5683" w:rsidRDefault="000D53AE" w:rsidP="00B6599F">
      <w:pPr>
        <w:jc w:val="both"/>
        <w:rPr>
          <w:rFonts w:cstheme="minorHAnsi"/>
        </w:rPr>
      </w:pPr>
      <w:r w:rsidRPr="000E5683">
        <w:rPr>
          <w:rFonts w:cstheme="minorHAnsi"/>
        </w:rPr>
        <w:t>V rámci projektu bude realizována</w:t>
      </w:r>
      <w:r w:rsidR="00B6599F" w:rsidRPr="000E5683">
        <w:rPr>
          <w:rFonts w:cstheme="minorHAnsi"/>
        </w:rPr>
        <w:t xml:space="preserve"> výstavba </w:t>
      </w:r>
      <w:r w:rsidRPr="000E5683">
        <w:rPr>
          <w:rFonts w:cstheme="minorHAnsi"/>
        </w:rPr>
        <w:t>nov</w:t>
      </w:r>
      <w:r w:rsidR="00B6599F" w:rsidRPr="000E5683">
        <w:rPr>
          <w:rFonts w:cstheme="minorHAnsi"/>
        </w:rPr>
        <w:t>é</w:t>
      </w:r>
      <w:r w:rsidRPr="000E5683">
        <w:rPr>
          <w:rFonts w:cstheme="minorHAnsi"/>
        </w:rPr>
        <w:t xml:space="preserve"> budov</w:t>
      </w:r>
      <w:r w:rsidR="00B6599F" w:rsidRPr="000E5683">
        <w:rPr>
          <w:rFonts w:cstheme="minorHAnsi"/>
        </w:rPr>
        <w:t>y</w:t>
      </w:r>
      <w:r w:rsidRPr="000E5683">
        <w:rPr>
          <w:rFonts w:cstheme="minorHAnsi"/>
        </w:rPr>
        <w:t xml:space="preserve"> U2, kter</w:t>
      </w:r>
      <w:r w:rsidR="00B6599F" w:rsidRPr="000E5683">
        <w:rPr>
          <w:rFonts w:cstheme="minorHAnsi"/>
        </w:rPr>
        <w:t>á</w:t>
      </w:r>
      <w:r w:rsidRPr="000E5683">
        <w:rPr>
          <w:rFonts w:cstheme="minorHAnsi"/>
        </w:rPr>
        <w:t xml:space="preserve"> bude naprojektována a</w:t>
      </w:r>
      <w:r w:rsidR="00B6599F" w:rsidRPr="000E5683">
        <w:rPr>
          <w:rFonts w:cstheme="minorHAnsi"/>
        </w:rPr>
        <w:t> </w:t>
      </w:r>
      <w:r w:rsidRPr="000E5683">
        <w:rPr>
          <w:rFonts w:cstheme="minorHAnsi"/>
        </w:rPr>
        <w:t>také zrealizována dle aktuálních energetických požadavků na nové budovy. V rámci projektování bude určen stupeň energetické náročnosti budovy, který se promítne také do realizace a po realizaci bude tento fakt doložen vypracováním průkazu energetické náročnosti budov.</w:t>
      </w:r>
    </w:p>
    <w:p w14:paraId="493C4E2C" w14:textId="22F7D09D" w:rsidR="004C3B5E" w:rsidRPr="00C321D5" w:rsidRDefault="005A02AC" w:rsidP="004C3B5E">
      <w:pPr>
        <w:pStyle w:val="Nadpis1"/>
        <w:jc w:val="both"/>
        <w:rPr>
          <w:rFonts w:ascii="Arial" w:hAnsi="Arial" w:cs="Arial"/>
          <w:caps/>
          <w:sz w:val="22"/>
          <w:szCs w:val="22"/>
        </w:rPr>
      </w:pPr>
      <w:bookmarkStart w:id="17" w:name="_Toc148344305"/>
      <w:r w:rsidRPr="00C321D5">
        <w:rPr>
          <w:rFonts w:ascii="Arial" w:hAnsi="Arial" w:cs="Arial"/>
          <w:caps/>
          <w:sz w:val="22"/>
          <w:szCs w:val="22"/>
        </w:rPr>
        <w:t>4.</w:t>
      </w:r>
      <w:r w:rsidR="001128E5">
        <w:rPr>
          <w:rFonts w:ascii="Arial" w:hAnsi="Arial" w:cs="Arial"/>
          <w:caps/>
          <w:sz w:val="22"/>
          <w:szCs w:val="22"/>
        </w:rPr>
        <w:t>3</w:t>
      </w:r>
      <w:r w:rsidR="0032282C">
        <w:rPr>
          <w:rFonts w:ascii="Arial" w:hAnsi="Arial" w:cs="Arial"/>
          <w:caps/>
          <w:sz w:val="22"/>
          <w:szCs w:val="22"/>
        </w:rPr>
        <w:tab/>
      </w:r>
      <w:r w:rsidR="004C3B5E" w:rsidRPr="00C321D5">
        <w:rPr>
          <w:rFonts w:ascii="Arial" w:hAnsi="Arial" w:cs="Arial"/>
          <w:caps/>
          <w:sz w:val="22"/>
          <w:szCs w:val="22"/>
        </w:rPr>
        <w:t>Odůvodnění potřebnosti a účelnosti investice</w:t>
      </w:r>
      <w:bookmarkEnd w:id="17"/>
    </w:p>
    <w:p w14:paraId="6E10AB45" w14:textId="2E73F3B1" w:rsidR="000D53AE" w:rsidRPr="000E5683" w:rsidRDefault="000D53AE" w:rsidP="000D53AE">
      <w:pPr>
        <w:spacing w:before="240"/>
        <w:jc w:val="both"/>
        <w:rPr>
          <w:rFonts w:cstheme="minorHAnsi"/>
        </w:rPr>
      </w:pPr>
      <w:bookmarkStart w:id="18" w:name="_Toc66785517"/>
      <w:r w:rsidRPr="000E5683">
        <w:rPr>
          <w:rFonts w:cstheme="minorHAnsi"/>
        </w:rPr>
        <w:t>Vybudování nové lůžkové kapacity pro dospělé ve FN Olomouc povede ke zvýšení dostupnosti a kvality stávající infrastruktury akutní psychiatrické péče na území Olomouckého kraje a v rámci výkonu veřejné služby se zajištěním zdravotnických služeb a minimalizací negativních dopadů na vybraný a výše specifikovaný segment pacientů na zdraví a k rozvoji péče o vybranou cílovou skupinu.</w:t>
      </w:r>
    </w:p>
    <w:p w14:paraId="10877765" w14:textId="7718B546" w:rsidR="000D53AE" w:rsidRPr="000E5683" w:rsidRDefault="000D53AE" w:rsidP="000D53AE">
      <w:pPr>
        <w:spacing w:before="240"/>
        <w:jc w:val="both"/>
        <w:rPr>
          <w:rFonts w:cstheme="minorHAnsi"/>
        </w:rPr>
      </w:pPr>
      <w:r w:rsidRPr="000E5683">
        <w:rPr>
          <w:rFonts w:cstheme="minorHAnsi"/>
        </w:rPr>
        <w:t>Realizací tohoto projektu a zajištěnými opatřeními bude vytvořeno pracoviště, které bude zajišťovat nepřetržitý, komplexní a multidisciplinární přístup k psychiatrickým pacientům s přímou návazností na somatickou péči</w:t>
      </w:r>
      <w:r w:rsidR="00414DED" w:rsidRPr="000E5683">
        <w:rPr>
          <w:rFonts w:cstheme="minorHAnsi"/>
        </w:rPr>
        <w:t>.</w:t>
      </w:r>
      <w:r w:rsidRPr="000E5683">
        <w:rPr>
          <w:rFonts w:cstheme="minorHAnsi"/>
        </w:rPr>
        <w:t xml:space="preserve"> </w:t>
      </w:r>
      <w:r w:rsidR="00414DED" w:rsidRPr="000E5683">
        <w:rPr>
          <w:rFonts w:cstheme="minorHAnsi"/>
        </w:rPr>
        <w:t>Navýšením akutních lůžkových kapacit bude posílena nejen primární poskytovaná odborná péče v oblasti psychiatrie, ale bude vytvořena i navazující následná stacionární a ambulantní péče. Výše zmíněné kategorie duševních poruch mohou při nedostupnosti akutní péče, pozdní diagnostice a neadekvátní péči vést k výraznému zvýšení sebevražedného chování nebo agrese vůči okolí</w:t>
      </w:r>
      <w:r w:rsidR="00062756" w:rsidRPr="000E5683">
        <w:rPr>
          <w:rFonts w:cstheme="minorHAnsi"/>
        </w:rPr>
        <w:t>.</w:t>
      </w:r>
      <w:r w:rsidR="00414DED" w:rsidRPr="000E5683">
        <w:rPr>
          <w:rFonts w:cstheme="minorHAnsi"/>
        </w:rPr>
        <w:t xml:space="preserve"> </w:t>
      </w:r>
      <w:r w:rsidR="00062756" w:rsidRPr="000E5683">
        <w:rPr>
          <w:rFonts w:cstheme="minorHAnsi"/>
        </w:rPr>
        <w:t>M</w:t>
      </w:r>
      <w:r w:rsidR="00414DED" w:rsidRPr="000E5683">
        <w:rPr>
          <w:rFonts w:cstheme="minorHAnsi"/>
        </w:rPr>
        <w:t>ají</w:t>
      </w:r>
      <w:r w:rsidR="009002DD" w:rsidRPr="000E5683">
        <w:rPr>
          <w:rFonts w:cstheme="minorHAnsi"/>
        </w:rPr>
        <w:t xml:space="preserve"> </w:t>
      </w:r>
      <w:r w:rsidR="00414DED" w:rsidRPr="000E5683">
        <w:rPr>
          <w:rFonts w:cstheme="minorHAnsi"/>
        </w:rPr>
        <w:t>tendenci k progresi a horší prognóze s negativními dopady nejen na pacienty a jejich rodiny, ale i na celou společnost a region.</w:t>
      </w:r>
    </w:p>
    <w:p w14:paraId="37FC24F3" w14:textId="029F4F31" w:rsidR="000D53AE" w:rsidRPr="000E5683" w:rsidRDefault="000D53AE" w:rsidP="000D53AE">
      <w:pPr>
        <w:spacing w:before="240"/>
        <w:jc w:val="both"/>
        <w:rPr>
          <w:rFonts w:cstheme="minorHAnsi"/>
        </w:rPr>
      </w:pPr>
      <w:r w:rsidRPr="000E5683">
        <w:rPr>
          <w:rFonts w:cstheme="minorHAnsi"/>
        </w:rPr>
        <w:t>Veškeré nově pořizované vybavení bude hrazeno z vlastních zdrojů FN Olomouc.</w:t>
      </w:r>
    </w:p>
    <w:p w14:paraId="18267509" w14:textId="29F41016" w:rsidR="000D7036" w:rsidRPr="000E5683" w:rsidRDefault="000D7036" w:rsidP="000D7036">
      <w:pPr>
        <w:spacing w:before="240"/>
        <w:jc w:val="both"/>
        <w:rPr>
          <w:rFonts w:cstheme="minorHAnsi"/>
        </w:rPr>
      </w:pPr>
      <w:r w:rsidRPr="000E5683">
        <w:rPr>
          <w:rFonts w:cstheme="minorHAnsi"/>
        </w:rPr>
        <w:t>V současné době je ve FN Olomouc poskytována odborná dospělá psychiatrická péče ve stavebně a</w:t>
      </w:r>
      <w:r w:rsidR="00062756" w:rsidRPr="000E5683">
        <w:rPr>
          <w:rFonts w:cstheme="minorHAnsi"/>
        </w:rPr>
        <w:t> </w:t>
      </w:r>
      <w:r w:rsidRPr="000E5683">
        <w:rPr>
          <w:rFonts w:cstheme="minorHAnsi"/>
        </w:rPr>
        <w:t>kapacitně nevyhovují</w:t>
      </w:r>
      <w:r w:rsidR="00062756" w:rsidRPr="000E5683">
        <w:rPr>
          <w:rFonts w:cstheme="minorHAnsi"/>
        </w:rPr>
        <w:t>cí</w:t>
      </w:r>
      <w:r w:rsidRPr="000E5683">
        <w:rPr>
          <w:rFonts w:cstheme="minorHAnsi"/>
        </w:rPr>
        <w:t xml:space="preserve"> budově.</w:t>
      </w:r>
      <w:r w:rsidR="009002DD" w:rsidRPr="000E5683">
        <w:rPr>
          <w:rFonts w:cstheme="minorHAnsi"/>
        </w:rPr>
        <w:t xml:space="preserve"> </w:t>
      </w:r>
      <w:r w:rsidRPr="000E5683">
        <w:rPr>
          <w:rFonts w:cstheme="minorHAnsi"/>
        </w:rPr>
        <w:t>S ohledem na rostoucí potřebu poskytované psychiatrické péče napříč věkovým spektrem pacientů jsou stávající kapacity pro akutní péči nedostačující. Záměrem nemocnice je vybudování moderního lůžkového fondu pro akutní psychiatrickou péči, který bude zohledňovat specifické potřeby jednotlivých pacientů a umožní vysoce specializovanou péči v</w:t>
      </w:r>
      <w:r w:rsidR="00062756" w:rsidRPr="000E5683">
        <w:rPr>
          <w:rFonts w:cstheme="minorHAnsi"/>
        </w:rPr>
        <w:t> </w:t>
      </w:r>
      <w:r w:rsidRPr="000E5683">
        <w:rPr>
          <w:rFonts w:cstheme="minorHAnsi"/>
        </w:rPr>
        <w:t>důstojných a lidských podmínkách v souladu s plánem humanizace psychiatrie.</w:t>
      </w:r>
    </w:p>
    <w:p w14:paraId="34ADAF38" w14:textId="1F213076" w:rsidR="000D7036" w:rsidRPr="000E5683" w:rsidRDefault="000D7036" w:rsidP="000D7036">
      <w:pPr>
        <w:spacing w:before="240"/>
        <w:jc w:val="both"/>
        <w:rPr>
          <w:rFonts w:cstheme="minorHAnsi"/>
        </w:rPr>
      </w:pPr>
      <w:r w:rsidRPr="000E5683">
        <w:rPr>
          <w:rFonts w:cstheme="minorHAnsi"/>
        </w:rPr>
        <w:t xml:space="preserve">Z hlediska přijetí tzv. nulové varianty vývoje lze předpokládat, že dojde k dalšímu poklesu kvality poskytované péče v regionu. Zakonzervování aktuálního stavu v oblasti poskytování psychiatrických </w:t>
      </w:r>
      <w:r w:rsidRPr="000E5683">
        <w:rPr>
          <w:rFonts w:cstheme="minorHAnsi"/>
        </w:rPr>
        <w:lastRenderedPageBreak/>
        <w:t>služeb předpokládá snižování úrovně péče, při nedostupné diagnostice a neadekvátní péči tendenci k</w:t>
      </w:r>
      <w:r w:rsidR="00062756" w:rsidRPr="000E5683">
        <w:rPr>
          <w:rFonts w:cstheme="minorHAnsi"/>
        </w:rPr>
        <w:t> </w:t>
      </w:r>
      <w:r w:rsidRPr="000E5683">
        <w:rPr>
          <w:rFonts w:cstheme="minorHAnsi"/>
        </w:rPr>
        <w:t>progresi a horší prognóze s negativními dopady nejen na výše uvedené spektrum cílové skupiny, např. možné prohlubování potíží a jejich intenzity, zvyšování komorbidity s dalšími poruchami, ale také zvýšení hrozby sebevraždy, agrese a trestné činnosti neléčených pacientů.</w:t>
      </w:r>
    </w:p>
    <w:p w14:paraId="57AE058A" w14:textId="3F23305E" w:rsidR="00B328CC" w:rsidRPr="00C321D5" w:rsidRDefault="005A02AC" w:rsidP="001E49BC">
      <w:pPr>
        <w:pStyle w:val="Nadpis1"/>
        <w:jc w:val="both"/>
        <w:rPr>
          <w:rFonts w:ascii="Arial" w:hAnsi="Arial" w:cs="Arial"/>
          <w:caps/>
          <w:sz w:val="22"/>
          <w:szCs w:val="22"/>
        </w:rPr>
      </w:pPr>
      <w:bookmarkStart w:id="19" w:name="_Toc148344306"/>
      <w:r w:rsidRPr="00C321D5">
        <w:rPr>
          <w:rFonts w:ascii="Arial" w:hAnsi="Arial" w:cs="Arial"/>
          <w:caps/>
          <w:sz w:val="22"/>
          <w:szCs w:val="22"/>
        </w:rPr>
        <w:t>4.</w:t>
      </w:r>
      <w:r w:rsidR="003F1A6C">
        <w:rPr>
          <w:rFonts w:ascii="Arial" w:hAnsi="Arial" w:cs="Arial"/>
          <w:caps/>
          <w:sz w:val="22"/>
          <w:szCs w:val="22"/>
        </w:rPr>
        <w:t>4</w:t>
      </w:r>
      <w:r w:rsidR="0032282C">
        <w:rPr>
          <w:rFonts w:ascii="Arial" w:hAnsi="Arial" w:cs="Arial"/>
          <w:caps/>
          <w:sz w:val="22"/>
          <w:szCs w:val="22"/>
        </w:rPr>
        <w:tab/>
      </w:r>
      <w:r w:rsidR="00B328CC" w:rsidRPr="00C321D5">
        <w:rPr>
          <w:rFonts w:ascii="Arial" w:hAnsi="Arial" w:cs="Arial"/>
          <w:caps/>
          <w:sz w:val="22"/>
          <w:szCs w:val="22"/>
        </w:rPr>
        <w:t>harmonogram realizace projektu</w:t>
      </w:r>
      <w:bookmarkEnd w:id="18"/>
      <w:bookmarkEnd w:id="19"/>
    </w:p>
    <w:p w14:paraId="2B30F4F5" w14:textId="77777777" w:rsidR="000D53AE" w:rsidRPr="000E5683" w:rsidRDefault="000D53AE" w:rsidP="000D53AE">
      <w:pPr>
        <w:spacing w:before="240"/>
        <w:jc w:val="both"/>
        <w:rPr>
          <w:rFonts w:cstheme="minorHAnsi"/>
          <w:iCs/>
        </w:rPr>
      </w:pPr>
      <w:r w:rsidRPr="000E5683">
        <w:rPr>
          <w:rFonts w:cstheme="minorHAnsi"/>
        </w:rPr>
        <w:t>Žadatel předpokládá v rámci projektu realizovat zadávací řízení na zhotovitele stavebních prací a</w:t>
      </w:r>
      <w:r w:rsidRPr="000E5683">
        <w:rPr>
          <w:rFonts w:cstheme="minorHAnsi"/>
          <w:iCs/>
        </w:rPr>
        <w:t> zavazuje se postupovat dle zákona 134/2016 Sb., o zadávání veřejných zakázek v platném znění.</w:t>
      </w:r>
    </w:p>
    <w:p w14:paraId="10322197" w14:textId="77777777" w:rsidR="000D53AE" w:rsidRPr="000E5683" w:rsidRDefault="000D53AE" w:rsidP="000D53AE">
      <w:pPr>
        <w:spacing w:before="240"/>
        <w:jc w:val="both"/>
        <w:rPr>
          <w:rFonts w:cstheme="minorHAnsi"/>
        </w:rPr>
      </w:pPr>
      <w:r w:rsidRPr="000E5683">
        <w:rPr>
          <w:rFonts w:cstheme="minorHAnsi"/>
          <w:iCs/>
        </w:rPr>
        <w:t xml:space="preserve">Časový harmonogram projektu bude průběžně sledován a vyhodnocován projektovým týmem z hlediska jeho dodržování. Harmonogram může být případně revidován prostřednictvím oznámení o změně projektu.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0E5683" w:rsidRPr="000E5683" w14:paraId="23DBE7F7" w14:textId="77777777" w:rsidTr="00893AC4">
        <w:trPr>
          <w:trHeight w:val="1640"/>
        </w:trPr>
        <w:tc>
          <w:tcPr>
            <w:tcW w:w="9062" w:type="dxa"/>
            <w:tcBorders>
              <w:top w:val="single" w:sz="4" w:space="0" w:color="000000"/>
              <w:left w:val="single" w:sz="4" w:space="0" w:color="000000"/>
              <w:bottom w:val="single" w:sz="4" w:space="0" w:color="000000"/>
              <w:right w:val="single" w:sz="4" w:space="0" w:color="000000"/>
            </w:tcBorders>
          </w:tcPr>
          <w:p w14:paraId="6E3F5560" w14:textId="77777777" w:rsidR="000D53AE" w:rsidRPr="000E5683" w:rsidRDefault="000D53AE" w:rsidP="00893AC4">
            <w:pPr>
              <w:rPr>
                <w:rFonts w:cstheme="minorHAnsi"/>
              </w:rPr>
            </w:pPr>
            <w:r w:rsidRPr="000E5683">
              <w:rPr>
                <w:rFonts w:cstheme="minorHAnsi"/>
              </w:rPr>
              <w:t xml:space="preserve">Rámcový harmonogram projektu – projekt bude </w:t>
            </w:r>
            <w:proofErr w:type="spellStart"/>
            <w:r w:rsidRPr="000E5683">
              <w:rPr>
                <w:rFonts w:cstheme="minorHAnsi"/>
              </w:rPr>
              <w:t>jednoetapový</w:t>
            </w:r>
            <w:proofErr w:type="spellEnd"/>
            <w:r w:rsidRPr="000E5683">
              <w:rPr>
                <w:rFonts w:cstheme="minorHAnsi"/>
              </w:rPr>
              <w:t xml:space="preserve"> </w:t>
            </w: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8"/>
              <w:gridCol w:w="2699"/>
            </w:tblGrid>
            <w:tr w:rsidR="000E5683" w:rsidRPr="000E5683" w14:paraId="2C1C2536" w14:textId="77777777" w:rsidTr="00893AC4">
              <w:tc>
                <w:tcPr>
                  <w:tcW w:w="6498" w:type="dxa"/>
                </w:tcPr>
                <w:p w14:paraId="0EBB3492" w14:textId="77777777" w:rsidR="000D53AE" w:rsidRPr="000E5683" w:rsidRDefault="000D53AE" w:rsidP="00893AC4">
                  <w:pPr>
                    <w:rPr>
                      <w:rFonts w:cstheme="minorHAnsi"/>
                    </w:rPr>
                  </w:pPr>
                  <w:r w:rsidRPr="000E5683">
                    <w:rPr>
                      <w:rFonts w:cstheme="minorHAnsi"/>
                    </w:rPr>
                    <w:t>Aktivita</w:t>
                  </w:r>
                </w:p>
              </w:tc>
              <w:tc>
                <w:tcPr>
                  <w:tcW w:w="2699" w:type="dxa"/>
                </w:tcPr>
                <w:p w14:paraId="3EDC7FB5" w14:textId="77777777" w:rsidR="000D53AE" w:rsidRPr="000E5683" w:rsidRDefault="000D53AE" w:rsidP="00893AC4">
                  <w:pPr>
                    <w:rPr>
                      <w:rFonts w:cstheme="minorHAnsi"/>
                    </w:rPr>
                  </w:pPr>
                  <w:r w:rsidRPr="000E5683">
                    <w:rPr>
                      <w:rFonts w:cstheme="minorHAnsi"/>
                    </w:rPr>
                    <w:t>Rámcový termín</w:t>
                  </w:r>
                </w:p>
              </w:tc>
            </w:tr>
            <w:tr w:rsidR="000E5683" w:rsidRPr="000E5683" w14:paraId="55A091E3" w14:textId="77777777" w:rsidTr="00893AC4">
              <w:tc>
                <w:tcPr>
                  <w:tcW w:w="6498" w:type="dxa"/>
                </w:tcPr>
                <w:p w14:paraId="4ECC5604" w14:textId="77777777" w:rsidR="000D53AE" w:rsidRPr="000E5683" w:rsidRDefault="000D53AE" w:rsidP="00893AC4">
                  <w:pPr>
                    <w:rPr>
                      <w:rFonts w:cstheme="minorHAnsi"/>
                    </w:rPr>
                  </w:pPr>
                  <w:r w:rsidRPr="000E5683">
                    <w:rPr>
                      <w:rFonts w:cstheme="minorHAnsi"/>
                    </w:rPr>
                    <w:t>Veřejná zakázka na vypracování PD</w:t>
                  </w:r>
                </w:p>
              </w:tc>
              <w:tc>
                <w:tcPr>
                  <w:tcW w:w="2699" w:type="dxa"/>
                </w:tcPr>
                <w:p w14:paraId="100CC9A6" w14:textId="77777777" w:rsidR="000D53AE" w:rsidRPr="000E5683" w:rsidRDefault="000D53AE" w:rsidP="00893AC4">
                  <w:pPr>
                    <w:rPr>
                      <w:rFonts w:cstheme="minorHAnsi"/>
                    </w:rPr>
                  </w:pPr>
                  <w:proofErr w:type="gramStart"/>
                  <w:r w:rsidRPr="000E5683">
                    <w:rPr>
                      <w:rFonts w:cstheme="minorHAnsi"/>
                    </w:rPr>
                    <w:t>8 – 10</w:t>
                  </w:r>
                  <w:proofErr w:type="gramEnd"/>
                  <w:r w:rsidRPr="000E5683">
                    <w:rPr>
                      <w:rFonts w:cstheme="minorHAnsi"/>
                    </w:rPr>
                    <w:t>/2023</w:t>
                  </w:r>
                </w:p>
              </w:tc>
            </w:tr>
            <w:tr w:rsidR="000E5683" w:rsidRPr="000E5683" w14:paraId="1717A4DB" w14:textId="77777777" w:rsidTr="00893AC4">
              <w:tc>
                <w:tcPr>
                  <w:tcW w:w="6498" w:type="dxa"/>
                </w:tcPr>
                <w:p w14:paraId="0C098E3B" w14:textId="77777777" w:rsidR="000D53AE" w:rsidRPr="000E5683" w:rsidRDefault="000D53AE" w:rsidP="00893AC4">
                  <w:pPr>
                    <w:rPr>
                      <w:rFonts w:cstheme="minorHAnsi"/>
                    </w:rPr>
                  </w:pPr>
                  <w:r w:rsidRPr="000E5683">
                    <w:rPr>
                      <w:rFonts w:cstheme="minorHAnsi"/>
                    </w:rPr>
                    <w:t>Vypracování PD</w:t>
                  </w:r>
                </w:p>
              </w:tc>
              <w:tc>
                <w:tcPr>
                  <w:tcW w:w="2699" w:type="dxa"/>
                </w:tcPr>
                <w:p w14:paraId="65A21BF6" w14:textId="77777777" w:rsidR="000D53AE" w:rsidRPr="000E5683" w:rsidRDefault="000D53AE" w:rsidP="00893AC4">
                  <w:pPr>
                    <w:rPr>
                      <w:rFonts w:cstheme="minorHAnsi"/>
                    </w:rPr>
                  </w:pPr>
                  <w:r w:rsidRPr="000E5683">
                    <w:rPr>
                      <w:rFonts w:cstheme="minorHAnsi"/>
                    </w:rPr>
                    <w:t>10/</w:t>
                  </w:r>
                  <w:proofErr w:type="gramStart"/>
                  <w:r w:rsidRPr="000E5683">
                    <w:rPr>
                      <w:rFonts w:cstheme="minorHAnsi"/>
                    </w:rPr>
                    <w:t>2023 – 6</w:t>
                  </w:r>
                  <w:proofErr w:type="gramEnd"/>
                  <w:r w:rsidRPr="000E5683">
                    <w:rPr>
                      <w:rFonts w:cstheme="minorHAnsi"/>
                    </w:rPr>
                    <w:t>/2024</w:t>
                  </w:r>
                </w:p>
              </w:tc>
            </w:tr>
            <w:tr w:rsidR="000E5683" w:rsidRPr="000E5683" w14:paraId="09176592" w14:textId="77777777" w:rsidTr="00893AC4">
              <w:tc>
                <w:tcPr>
                  <w:tcW w:w="6498" w:type="dxa"/>
                </w:tcPr>
                <w:p w14:paraId="011C1C09" w14:textId="77777777" w:rsidR="000D53AE" w:rsidRPr="000E5683" w:rsidRDefault="000D53AE" w:rsidP="00893AC4">
                  <w:pPr>
                    <w:rPr>
                      <w:rFonts w:cstheme="minorHAnsi"/>
                    </w:rPr>
                  </w:pPr>
                  <w:r w:rsidRPr="000E5683">
                    <w:rPr>
                      <w:rFonts w:cstheme="minorHAnsi"/>
                    </w:rPr>
                    <w:t>Veřejná zakázka na realizaci stavby</w:t>
                  </w:r>
                </w:p>
              </w:tc>
              <w:tc>
                <w:tcPr>
                  <w:tcW w:w="2699" w:type="dxa"/>
                </w:tcPr>
                <w:p w14:paraId="2E6C3AC5" w14:textId="77777777" w:rsidR="000D53AE" w:rsidRPr="000E5683" w:rsidRDefault="000D53AE" w:rsidP="00893AC4">
                  <w:pPr>
                    <w:rPr>
                      <w:rFonts w:cstheme="minorHAnsi"/>
                    </w:rPr>
                  </w:pPr>
                  <w:proofErr w:type="gramStart"/>
                  <w:r w:rsidRPr="000E5683">
                    <w:rPr>
                      <w:rFonts w:cstheme="minorHAnsi"/>
                    </w:rPr>
                    <w:t>7 – 10</w:t>
                  </w:r>
                  <w:proofErr w:type="gramEnd"/>
                  <w:r w:rsidRPr="000E5683">
                    <w:rPr>
                      <w:rFonts w:cstheme="minorHAnsi"/>
                    </w:rPr>
                    <w:t>/2024</w:t>
                  </w:r>
                </w:p>
              </w:tc>
            </w:tr>
            <w:tr w:rsidR="000E5683" w:rsidRPr="000E5683" w14:paraId="4312B0D9" w14:textId="77777777" w:rsidTr="00893AC4">
              <w:tc>
                <w:tcPr>
                  <w:tcW w:w="6498" w:type="dxa"/>
                </w:tcPr>
                <w:p w14:paraId="61A05463" w14:textId="77777777" w:rsidR="000D53AE" w:rsidRPr="000E5683" w:rsidRDefault="000D53AE" w:rsidP="00893AC4">
                  <w:pPr>
                    <w:rPr>
                      <w:rFonts w:cstheme="minorHAnsi"/>
                    </w:rPr>
                  </w:pPr>
                  <w:r w:rsidRPr="000E5683">
                    <w:rPr>
                      <w:rFonts w:cstheme="minorHAnsi"/>
                    </w:rPr>
                    <w:t>Realizace stavebních prací (rozděleno na dvě etapy)</w:t>
                  </w:r>
                </w:p>
              </w:tc>
              <w:tc>
                <w:tcPr>
                  <w:tcW w:w="2699" w:type="dxa"/>
                </w:tcPr>
                <w:p w14:paraId="5ED240F4" w14:textId="77777777" w:rsidR="000D53AE" w:rsidRPr="000E5683" w:rsidRDefault="000D53AE" w:rsidP="00893AC4">
                  <w:pPr>
                    <w:rPr>
                      <w:rFonts w:cstheme="minorHAnsi"/>
                    </w:rPr>
                  </w:pPr>
                  <w:r w:rsidRPr="000E5683">
                    <w:rPr>
                      <w:rFonts w:cstheme="minorHAnsi"/>
                    </w:rPr>
                    <w:t>11/</w:t>
                  </w:r>
                  <w:proofErr w:type="gramStart"/>
                  <w:r w:rsidRPr="000E5683">
                    <w:rPr>
                      <w:rFonts w:cstheme="minorHAnsi"/>
                    </w:rPr>
                    <w:t>2024 – 9</w:t>
                  </w:r>
                  <w:proofErr w:type="gramEnd"/>
                  <w:r w:rsidRPr="000E5683">
                    <w:rPr>
                      <w:rFonts w:cstheme="minorHAnsi"/>
                    </w:rPr>
                    <w:t>/2026</w:t>
                  </w:r>
                </w:p>
              </w:tc>
            </w:tr>
            <w:tr w:rsidR="000E5683" w:rsidRPr="000E5683" w14:paraId="1A72493E" w14:textId="77777777" w:rsidTr="00893AC4">
              <w:tc>
                <w:tcPr>
                  <w:tcW w:w="6498" w:type="dxa"/>
                </w:tcPr>
                <w:p w14:paraId="3F17575D" w14:textId="77777777" w:rsidR="000D53AE" w:rsidRPr="000E5683" w:rsidRDefault="000D53AE" w:rsidP="00893AC4">
                  <w:pPr>
                    <w:rPr>
                      <w:rFonts w:cstheme="minorHAnsi"/>
                    </w:rPr>
                  </w:pPr>
                  <w:r w:rsidRPr="000E5683">
                    <w:rPr>
                      <w:rFonts w:cstheme="minorHAnsi"/>
                    </w:rPr>
                    <w:t>Kolaudační souhlas – etapa 1 – budova U2</w:t>
                  </w:r>
                </w:p>
              </w:tc>
              <w:tc>
                <w:tcPr>
                  <w:tcW w:w="2699" w:type="dxa"/>
                </w:tcPr>
                <w:p w14:paraId="7D7F5F27" w14:textId="77777777" w:rsidR="000D53AE" w:rsidRPr="000E5683" w:rsidRDefault="000D53AE" w:rsidP="00893AC4">
                  <w:pPr>
                    <w:rPr>
                      <w:rFonts w:cstheme="minorHAnsi"/>
                    </w:rPr>
                  </w:pPr>
                  <w:r w:rsidRPr="000E5683">
                    <w:rPr>
                      <w:rFonts w:cstheme="minorHAnsi"/>
                    </w:rPr>
                    <w:t>9/2025</w:t>
                  </w:r>
                </w:p>
              </w:tc>
            </w:tr>
            <w:tr w:rsidR="000E5683" w:rsidRPr="000E5683" w14:paraId="453AD547" w14:textId="77777777" w:rsidTr="00893AC4">
              <w:tc>
                <w:tcPr>
                  <w:tcW w:w="6498" w:type="dxa"/>
                </w:tcPr>
                <w:p w14:paraId="2D707C8F" w14:textId="77777777" w:rsidR="000D53AE" w:rsidRPr="000E5683" w:rsidRDefault="000D53AE" w:rsidP="00893AC4">
                  <w:pPr>
                    <w:rPr>
                      <w:rFonts w:cstheme="minorHAnsi"/>
                    </w:rPr>
                  </w:pPr>
                  <w:r w:rsidRPr="000E5683">
                    <w:rPr>
                      <w:rFonts w:cstheme="minorHAnsi"/>
                    </w:rPr>
                    <w:t>Kolaudační souhlas – etapa 2 – budova U1, v projektu nezpůsobilá</w:t>
                  </w:r>
                </w:p>
              </w:tc>
              <w:tc>
                <w:tcPr>
                  <w:tcW w:w="2699" w:type="dxa"/>
                </w:tcPr>
                <w:p w14:paraId="4F6733CB" w14:textId="77777777" w:rsidR="000D53AE" w:rsidRPr="000E5683" w:rsidRDefault="000D53AE" w:rsidP="00893AC4">
                  <w:pPr>
                    <w:rPr>
                      <w:rFonts w:cstheme="minorHAnsi"/>
                    </w:rPr>
                  </w:pPr>
                  <w:r w:rsidRPr="000E5683">
                    <w:rPr>
                      <w:rFonts w:cstheme="minorHAnsi"/>
                    </w:rPr>
                    <w:t>9/2026</w:t>
                  </w:r>
                </w:p>
              </w:tc>
            </w:tr>
          </w:tbl>
          <w:p w14:paraId="7D14D929" w14:textId="77777777" w:rsidR="000D53AE" w:rsidRPr="000E5683" w:rsidRDefault="000D53AE" w:rsidP="00893AC4">
            <w:pPr>
              <w:jc w:val="both"/>
              <w:rPr>
                <w:rFonts w:cstheme="minorHAnsi"/>
                <w:b/>
              </w:rPr>
            </w:pPr>
          </w:p>
        </w:tc>
      </w:tr>
    </w:tbl>
    <w:p w14:paraId="5EA1BF7E" w14:textId="54A365DD" w:rsidR="00574DFF" w:rsidRPr="00C321D5" w:rsidRDefault="005A02AC" w:rsidP="00294A31">
      <w:pPr>
        <w:pStyle w:val="Nadpis1"/>
        <w:jc w:val="both"/>
        <w:rPr>
          <w:rFonts w:ascii="Arial" w:hAnsi="Arial" w:cs="Arial"/>
          <w:sz w:val="22"/>
          <w:szCs w:val="22"/>
        </w:rPr>
      </w:pPr>
      <w:bookmarkStart w:id="20" w:name="_Toc66785518"/>
      <w:bookmarkStart w:id="21" w:name="_Toc148344307"/>
      <w:r w:rsidRPr="00C321D5">
        <w:rPr>
          <w:rFonts w:ascii="Arial" w:hAnsi="Arial" w:cs="Arial"/>
          <w:sz w:val="22"/>
          <w:szCs w:val="22"/>
        </w:rPr>
        <w:t>4.</w:t>
      </w:r>
      <w:r w:rsidR="003F1A6C">
        <w:rPr>
          <w:rFonts w:ascii="Arial" w:hAnsi="Arial" w:cs="Arial"/>
          <w:sz w:val="22"/>
          <w:szCs w:val="22"/>
        </w:rPr>
        <w:t>5</w:t>
      </w:r>
      <w:r w:rsidR="009002DD">
        <w:rPr>
          <w:rFonts w:ascii="Arial" w:hAnsi="Arial" w:cs="Arial"/>
          <w:sz w:val="22"/>
          <w:szCs w:val="22"/>
        </w:rPr>
        <w:t xml:space="preserve"> </w:t>
      </w:r>
      <w:r w:rsidR="00574DFF" w:rsidRPr="00C321D5">
        <w:rPr>
          <w:rFonts w:ascii="Arial" w:hAnsi="Arial" w:cs="Arial"/>
          <w:sz w:val="22"/>
          <w:szCs w:val="22"/>
        </w:rPr>
        <w:t>PŘIPRAVENOST PROJEKTU K REALIZACI</w:t>
      </w:r>
      <w:bookmarkEnd w:id="20"/>
      <w:bookmarkEnd w:id="21"/>
    </w:p>
    <w:p w14:paraId="04B468DB" w14:textId="77777777" w:rsidR="000D53AE" w:rsidRPr="00060FE6" w:rsidRDefault="000D53AE" w:rsidP="000D53AE">
      <w:pPr>
        <w:spacing w:before="240"/>
        <w:jc w:val="both"/>
        <w:rPr>
          <w:rFonts w:cstheme="minorHAnsi"/>
          <w:b/>
        </w:rPr>
      </w:pPr>
      <w:r w:rsidRPr="00060FE6">
        <w:rPr>
          <w:rFonts w:cstheme="minorHAnsi"/>
          <w:b/>
        </w:rPr>
        <w:t>Technická připravenost</w:t>
      </w:r>
    </w:p>
    <w:p w14:paraId="18274099" w14:textId="77777777" w:rsidR="000D53AE" w:rsidRPr="00060FE6" w:rsidRDefault="000D53AE" w:rsidP="000D53AE">
      <w:pPr>
        <w:pStyle w:val="Odstavecseseznamem"/>
        <w:spacing w:before="240"/>
        <w:ind w:left="0"/>
        <w:jc w:val="both"/>
        <w:rPr>
          <w:rFonts w:cstheme="minorHAnsi"/>
        </w:rPr>
      </w:pPr>
      <w:r w:rsidRPr="00060FE6">
        <w:rPr>
          <w:rFonts w:cstheme="minorHAnsi"/>
        </w:rPr>
        <w:t>V rámci generelu byla provedena objemová studie a byla zahájena veřejná zakázka na zhotovitele projektové dokumentace. Součástí zadávacích podmínek při výběru zhotovitele projektové dokumentace je povinnost projektanta řídit se Specifickými pravidly pro žadatele a příjemce pro 56. Výzvu IROP, zejména principy DNSH. Toto ustanovení maximalizuje snahu žadatele o zajištění realizace projektu v souladu s cíli a zásadami udržitelného rozvoje a zásadou „významně nepoškozovat“ životní prostředí.</w:t>
      </w:r>
    </w:p>
    <w:p w14:paraId="759E0416" w14:textId="5228E164" w:rsidR="000D53AE" w:rsidRPr="00060FE6" w:rsidRDefault="000D53AE" w:rsidP="000D53AE">
      <w:pPr>
        <w:pStyle w:val="Odstavecseseznamem"/>
        <w:spacing w:before="240"/>
        <w:ind w:left="0"/>
        <w:jc w:val="both"/>
        <w:rPr>
          <w:rFonts w:cstheme="minorHAnsi"/>
        </w:rPr>
      </w:pPr>
      <w:r w:rsidRPr="00060FE6">
        <w:rPr>
          <w:rFonts w:cstheme="minorHAnsi"/>
        </w:rPr>
        <w:t>V rámci technické připravenosti projektu dosud nebyla vydána žádná stanoviska orgánů státní správy.</w:t>
      </w:r>
    </w:p>
    <w:p w14:paraId="4A0FC31E" w14:textId="77777777" w:rsidR="000D53AE" w:rsidRPr="00060FE6" w:rsidRDefault="000D53AE" w:rsidP="000D53AE">
      <w:pPr>
        <w:spacing w:before="240"/>
        <w:jc w:val="both"/>
        <w:rPr>
          <w:rFonts w:cstheme="minorHAnsi"/>
          <w:b/>
        </w:rPr>
      </w:pPr>
      <w:r w:rsidRPr="00060FE6">
        <w:rPr>
          <w:rFonts w:cstheme="minorHAnsi"/>
          <w:b/>
        </w:rPr>
        <w:t>Finanční připravenost</w:t>
      </w:r>
    </w:p>
    <w:p w14:paraId="59BD2AF1" w14:textId="77777777" w:rsidR="000D53AE" w:rsidRPr="00060FE6" w:rsidRDefault="000D53AE" w:rsidP="000D53AE">
      <w:pPr>
        <w:spacing w:before="240"/>
        <w:jc w:val="both"/>
        <w:rPr>
          <w:rFonts w:cstheme="minorHAnsi"/>
        </w:rPr>
      </w:pPr>
      <w:r w:rsidRPr="00060FE6">
        <w:rPr>
          <w:rFonts w:cstheme="minorHAnsi"/>
        </w:rPr>
        <w:t>Zhotovitelem díla budou FN Olomouc doručeny podklady k úhradě faktur včetně povinných příloh za předmět plnění, tj. za zhotovené dílo v souladu s uzavřenou smlouvou.</w:t>
      </w:r>
    </w:p>
    <w:p w14:paraId="49253F9C" w14:textId="77777777" w:rsidR="000D53AE" w:rsidRPr="00060FE6" w:rsidRDefault="000D53AE" w:rsidP="000D53AE">
      <w:pPr>
        <w:spacing w:before="240"/>
        <w:jc w:val="both"/>
        <w:rPr>
          <w:rFonts w:cstheme="minorHAnsi"/>
        </w:rPr>
      </w:pPr>
      <w:r w:rsidRPr="00060FE6">
        <w:rPr>
          <w:rFonts w:cstheme="minorHAnsi"/>
        </w:rPr>
        <w:lastRenderedPageBreak/>
        <w:t>Financování bude probíhat v souladu se Specifickými pravidly pro žadatele a příjemce. Faktury předložené zhotovitelem budou včetně všech souvisejících dokladů postupně zasílány Odboru evropských fondů a investičního rozvoje MZ ČR s žádostí o provedení rezervace finančních prostředků v Integrovaném informačním systému státní pokladny (IISSP) ve výši způsobilých výdajů a následně hrazeny z kapitoly zřizovatele.</w:t>
      </w:r>
    </w:p>
    <w:p w14:paraId="35061844" w14:textId="77777777" w:rsidR="000D53AE" w:rsidRPr="00060FE6" w:rsidRDefault="000D53AE" w:rsidP="000D53AE">
      <w:pPr>
        <w:spacing w:before="240"/>
        <w:jc w:val="both"/>
        <w:rPr>
          <w:rFonts w:cstheme="minorHAnsi"/>
          <w:b/>
        </w:rPr>
      </w:pPr>
      <w:r w:rsidRPr="00060FE6">
        <w:rPr>
          <w:rFonts w:cstheme="minorHAnsi"/>
          <w:b/>
        </w:rPr>
        <w:t>Administrativní připravenost</w:t>
      </w:r>
    </w:p>
    <w:p w14:paraId="45DDC551" w14:textId="77777777" w:rsidR="000D53AE" w:rsidRPr="00060FE6" w:rsidRDefault="000D53AE" w:rsidP="000D53AE">
      <w:pPr>
        <w:spacing w:before="240"/>
        <w:jc w:val="both"/>
        <w:rPr>
          <w:rFonts w:cstheme="minorHAnsi"/>
        </w:rPr>
      </w:pPr>
      <w:r w:rsidRPr="00060FE6">
        <w:rPr>
          <w:rFonts w:cstheme="minorHAnsi"/>
        </w:rPr>
        <w:t>Řízení projektu bude po celou dobu trvání projektu zajišťovat projektový tým sestavený z odborníků i administrativních a řídících pracovníků. Bude se jednat o manažera projektu, zástupce manažera projektu, finančního manažera, ekonoma projektu, právníka, odborného garanta, garanta za veřejné zakázky, garanta za stavební část projektu, garanta za zdravotní pojišťovny, PR manažera a administrátora. Vzhledem k tomu, že všichni členové projektového týmu jsou zaměstnanci FNOL, nebudou požadovány osobní náklady ani náklady na dopravu či běžný provoz kanceláří. Tento tým bude garantovat samotnou realizaci projektu i jeho udržitelnost.</w:t>
      </w:r>
    </w:p>
    <w:p w14:paraId="766AB4A4" w14:textId="367538F7" w:rsidR="00467584" w:rsidRDefault="000D53AE" w:rsidP="000D53AE">
      <w:pPr>
        <w:spacing w:before="120"/>
        <w:jc w:val="both"/>
        <w:rPr>
          <w:rFonts w:ascii="Arial" w:hAnsi="Arial" w:cs="Arial"/>
        </w:rPr>
      </w:pPr>
      <w:r w:rsidRPr="00060FE6">
        <w:rPr>
          <w:rFonts w:cstheme="minorHAnsi"/>
        </w:rPr>
        <w:t>Provoz pro řízení projektu bude zajištěn v prostorách, které jsou majetkem státu a ke kterým má FN Olomouc příslušnost k hospodaření. V těchto prostorách jsou k dispozici kanceláře i veškeré technické vybavení (počítače, kopírka, skener, telefony) potřebné k efektivnímu řízení projektu.</w:t>
      </w:r>
      <w:r w:rsidR="004F2473" w:rsidRPr="00E4038D">
        <w:rPr>
          <w:rFonts w:ascii="Arial" w:hAnsi="Arial" w:cs="Arial"/>
        </w:rPr>
        <w:t xml:space="preserve"> </w:t>
      </w:r>
    </w:p>
    <w:p w14:paraId="3F215B3E" w14:textId="34AB9A2E" w:rsidR="00574DFF" w:rsidRPr="006D444E" w:rsidRDefault="00574DFF" w:rsidP="00681A3C">
      <w:pPr>
        <w:pStyle w:val="Nadpis1"/>
        <w:numPr>
          <w:ilvl w:val="0"/>
          <w:numId w:val="3"/>
        </w:numPr>
        <w:spacing w:before="600" w:after="120"/>
        <w:ind w:left="567" w:hanging="567"/>
        <w:jc w:val="both"/>
        <w:rPr>
          <w:rFonts w:ascii="Arial" w:hAnsi="Arial" w:cs="Arial"/>
          <w:caps/>
          <w:sz w:val="26"/>
          <w:szCs w:val="26"/>
        </w:rPr>
      </w:pPr>
      <w:bookmarkStart w:id="22" w:name="_Toc66785519"/>
      <w:bookmarkStart w:id="23" w:name="_Toc148344308"/>
      <w:r w:rsidRPr="006D444E">
        <w:rPr>
          <w:rFonts w:ascii="Arial" w:hAnsi="Arial" w:cs="Arial"/>
          <w:caps/>
          <w:sz w:val="26"/>
          <w:szCs w:val="26"/>
        </w:rPr>
        <w:t xml:space="preserve">prokázání </w:t>
      </w:r>
      <w:r w:rsidR="008306B9">
        <w:rPr>
          <w:rFonts w:ascii="Arial" w:hAnsi="Arial" w:cs="Arial"/>
          <w:caps/>
          <w:sz w:val="26"/>
          <w:szCs w:val="26"/>
        </w:rPr>
        <w:t xml:space="preserve">právních </w:t>
      </w:r>
      <w:r w:rsidRPr="006D444E">
        <w:rPr>
          <w:rFonts w:ascii="Arial" w:hAnsi="Arial" w:cs="Arial"/>
          <w:caps/>
          <w:sz w:val="26"/>
          <w:szCs w:val="26"/>
        </w:rPr>
        <w:t>vztahů</w:t>
      </w:r>
      <w:bookmarkEnd w:id="22"/>
      <w:bookmarkEnd w:id="23"/>
    </w:p>
    <w:p w14:paraId="1D45D83C" w14:textId="3BA13148" w:rsidR="000D53AE" w:rsidRPr="00C36D49" w:rsidRDefault="000D53AE" w:rsidP="000D53AE">
      <w:pPr>
        <w:spacing w:before="240"/>
        <w:jc w:val="both"/>
      </w:pPr>
      <w:bookmarkStart w:id="24" w:name="_Toc522791279"/>
      <w:bookmarkStart w:id="25" w:name="_Toc66785520"/>
      <w:r w:rsidRPr="00C36D49">
        <w:t>V tabulce níže je uveden přehled nemovitostí, které budou projektem dotčeny. Jde o budovu Psychiatrické kliniky (budovu U). Dostavba a rekonstrukce této budovy bude předmětem projektu. Tabulka popisuje vlastnická práva žadatele k danému objektu.</w:t>
      </w:r>
    </w:p>
    <w:tbl>
      <w:tblPr>
        <w:tblStyle w:val="Barevntabulkasmkou6zvraznn1"/>
        <w:tblW w:w="9067" w:type="dxa"/>
        <w:tblLook w:val="04A0" w:firstRow="1" w:lastRow="0" w:firstColumn="1" w:lastColumn="0" w:noHBand="0" w:noVBand="1"/>
      </w:tblPr>
      <w:tblGrid>
        <w:gridCol w:w="4673"/>
        <w:gridCol w:w="4394"/>
      </w:tblGrid>
      <w:tr w:rsidR="000D53AE" w:rsidRPr="00C36D49" w14:paraId="7BE7A9DD" w14:textId="77777777" w:rsidTr="00893AC4">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673" w:type="dxa"/>
          </w:tcPr>
          <w:p w14:paraId="1B853A82" w14:textId="77777777" w:rsidR="000D53AE" w:rsidRPr="00C36D49" w:rsidRDefault="000D53AE" w:rsidP="00893AC4">
            <w:pPr>
              <w:jc w:val="center"/>
              <w:rPr>
                <w:rFonts w:cstheme="minorHAnsi"/>
                <w:b w:val="0"/>
                <w:color w:val="auto"/>
              </w:rPr>
            </w:pPr>
          </w:p>
          <w:p w14:paraId="6122565B" w14:textId="77777777" w:rsidR="000D53AE" w:rsidRPr="00C36D49" w:rsidRDefault="000D53AE" w:rsidP="00893AC4">
            <w:pPr>
              <w:jc w:val="both"/>
              <w:rPr>
                <w:color w:val="auto"/>
              </w:rPr>
            </w:pPr>
            <w:r w:rsidRPr="00C36D49">
              <w:rPr>
                <w:color w:val="auto"/>
              </w:rPr>
              <w:t xml:space="preserve">Nemovitá věc v katastrálním území </w:t>
            </w:r>
          </w:p>
        </w:tc>
        <w:tc>
          <w:tcPr>
            <w:tcW w:w="4394" w:type="dxa"/>
          </w:tcPr>
          <w:p w14:paraId="7D57C5AF" w14:textId="77777777" w:rsidR="000D53AE" w:rsidRPr="00C36D49" w:rsidRDefault="000D53AE" w:rsidP="00893AC4">
            <w:pPr>
              <w:jc w:val="center"/>
              <w:cnfStyle w:val="100000000000" w:firstRow="1" w:lastRow="0" w:firstColumn="0" w:lastColumn="0" w:oddVBand="0" w:evenVBand="0" w:oddHBand="0" w:evenHBand="0" w:firstRowFirstColumn="0" w:firstRowLastColumn="0" w:lastRowFirstColumn="0" w:lastRowLastColumn="0"/>
              <w:rPr>
                <w:rFonts w:cstheme="minorHAnsi"/>
                <w:b w:val="0"/>
                <w:color w:val="auto"/>
              </w:rPr>
            </w:pPr>
          </w:p>
          <w:p w14:paraId="2B47C89B" w14:textId="77777777" w:rsidR="000D53AE" w:rsidRPr="00C36D49" w:rsidRDefault="000D53AE" w:rsidP="00893AC4">
            <w:pPr>
              <w:jc w:val="both"/>
              <w:cnfStyle w:val="100000000000" w:firstRow="1" w:lastRow="0" w:firstColumn="0" w:lastColumn="0" w:oddVBand="0" w:evenVBand="0" w:oddHBand="0" w:evenHBand="0" w:firstRowFirstColumn="0" w:firstRowLastColumn="0" w:lastRowFirstColumn="0" w:lastRowLastColumn="0"/>
              <w:rPr>
                <w:color w:val="auto"/>
              </w:rPr>
            </w:pPr>
            <w:r w:rsidRPr="00C36D49">
              <w:rPr>
                <w:rFonts w:cstheme="minorHAnsi"/>
                <w:bCs w:val="0"/>
                <w:color w:val="auto"/>
              </w:rPr>
              <w:t>Vlastnický, právní vztah</w:t>
            </w:r>
          </w:p>
        </w:tc>
      </w:tr>
      <w:tr w:rsidR="000D53AE" w:rsidRPr="00C36D49" w14:paraId="4FBDB3A2" w14:textId="77777777" w:rsidTr="00893AC4">
        <w:trPr>
          <w:cnfStyle w:val="000000100000" w:firstRow="0" w:lastRow="0" w:firstColumn="0" w:lastColumn="0" w:oddVBand="0" w:evenVBand="0" w:oddHBand="1" w:evenHBand="0" w:firstRowFirstColumn="0" w:firstRowLastColumn="0" w:lastRowFirstColumn="0" w:lastRowLastColumn="0"/>
          <w:trHeight w:val="2247"/>
        </w:trPr>
        <w:tc>
          <w:tcPr>
            <w:cnfStyle w:val="001000000000" w:firstRow="0" w:lastRow="0" w:firstColumn="1" w:lastColumn="0" w:oddVBand="0" w:evenVBand="0" w:oddHBand="0" w:evenHBand="0" w:firstRowFirstColumn="0" w:firstRowLastColumn="0" w:lastRowFirstColumn="0" w:lastRowLastColumn="0"/>
            <w:tcW w:w="4673" w:type="dxa"/>
          </w:tcPr>
          <w:p w14:paraId="016C6F09" w14:textId="77777777" w:rsidR="000D53AE" w:rsidRPr="00C36D49" w:rsidRDefault="000D53AE" w:rsidP="00893AC4">
            <w:pPr>
              <w:rPr>
                <w:color w:val="auto"/>
              </w:rPr>
            </w:pPr>
            <w:r w:rsidRPr="00C36D49">
              <w:rPr>
                <w:b w:val="0"/>
                <w:bCs w:val="0"/>
                <w:color w:val="auto"/>
              </w:rPr>
              <w:t xml:space="preserve">LV č. 6930, </w:t>
            </w:r>
          </w:p>
          <w:p w14:paraId="37EC678A" w14:textId="77777777" w:rsidR="000D53AE" w:rsidRPr="00C36D49" w:rsidRDefault="000D53AE" w:rsidP="00893AC4">
            <w:pPr>
              <w:rPr>
                <w:color w:val="auto"/>
              </w:rPr>
            </w:pPr>
            <w:r w:rsidRPr="00C36D49">
              <w:rPr>
                <w:b w:val="0"/>
                <w:bCs w:val="0"/>
                <w:color w:val="auto"/>
              </w:rPr>
              <w:t>parcelní č. 132/87</w:t>
            </w:r>
          </w:p>
          <w:p w14:paraId="034CE69D" w14:textId="77777777" w:rsidR="000D53AE" w:rsidRPr="00C36D49" w:rsidRDefault="000D53AE" w:rsidP="00893AC4">
            <w:pPr>
              <w:rPr>
                <w:b w:val="0"/>
                <w:color w:val="auto"/>
              </w:rPr>
            </w:pPr>
            <w:r w:rsidRPr="00C36D49">
              <w:rPr>
                <w:b w:val="0"/>
                <w:bCs w:val="0"/>
                <w:color w:val="auto"/>
              </w:rPr>
              <w:t>(pozemek určený pro dostavbu</w:t>
            </w:r>
            <w:r>
              <w:rPr>
                <w:b w:val="0"/>
                <w:bCs w:val="0"/>
                <w:color w:val="auto"/>
              </w:rPr>
              <w:t xml:space="preserve"> budovy U2</w:t>
            </w:r>
            <w:r w:rsidRPr="00C36D49">
              <w:rPr>
                <w:b w:val="0"/>
                <w:bCs w:val="0"/>
                <w:color w:val="auto"/>
              </w:rPr>
              <w:t>)</w:t>
            </w:r>
          </w:p>
        </w:tc>
        <w:tc>
          <w:tcPr>
            <w:tcW w:w="4394" w:type="dxa"/>
          </w:tcPr>
          <w:p w14:paraId="3837CCEF" w14:textId="77777777" w:rsidR="000D53AE" w:rsidRPr="00C36D49" w:rsidRDefault="000D53AE" w:rsidP="00893AC4">
            <w:pPr>
              <w:cnfStyle w:val="000000100000" w:firstRow="0" w:lastRow="0" w:firstColumn="0" w:lastColumn="0" w:oddVBand="0" w:evenVBand="0" w:oddHBand="1" w:evenHBand="0" w:firstRowFirstColumn="0" w:firstRowLastColumn="0" w:lastRowFirstColumn="0" w:lastRowLastColumn="0"/>
              <w:rPr>
                <w:color w:val="auto"/>
              </w:rPr>
            </w:pPr>
            <w:r w:rsidRPr="00C36D49">
              <w:rPr>
                <w:color w:val="auto"/>
              </w:rPr>
              <w:t>Příslušnost hospodařit s majetkem státu – Fakultní nemocnice Olomouc, Zdravotníků 248/7, 779 00 Olomouc</w:t>
            </w:r>
          </w:p>
        </w:tc>
      </w:tr>
    </w:tbl>
    <w:p w14:paraId="1E10C232" w14:textId="39AEE215" w:rsidR="00D56014" w:rsidRDefault="002746C9" w:rsidP="00681A3C">
      <w:pPr>
        <w:pStyle w:val="Nadpis1"/>
        <w:numPr>
          <w:ilvl w:val="0"/>
          <w:numId w:val="3"/>
        </w:numPr>
        <w:spacing w:before="600" w:after="120"/>
        <w:ind w:left="567" w:hanging="567"/>
        <w:jc w:val="both"/>
        <w:rPr>
          <w:rFonts w:ascii="Arial" w:hAnsi="Arial" w:cs="Arial"/>
          <w:caps/>
          <w:sz w:val="26"/>
          <w:szCs w:val="26"/>
        </w:rPr>
      </w:pPr>
      <w:bookmarkStart w:id="26" w:name="_Toc148344309"/>
      <w:r>
        <w:rPr>
          <w:rFonts w:ascii="Arial" w:hAnsi="Arial" w:cs="Arial"/>
          <w:caps/>
          <w:sz w:val="26"/>
          <w:szCs w:val="26"/>
        </w:rPr>
        <w:lastRenderedPageBreak/>
        <w:t xml:space="preserve">soulad </w:t>
      </w:r>
      <w:r w:rsidR="008259B6">
        <w:rPr>
          <w:rFonts w:ascii="Arial" w:hAnsi="Arial" w:cs="Arial"/>
          <w:caps/>
          <w:sz w:val="26"/>
          <w:szCs w:val="26"/>
        </w:rPr>
        <w:t xml:space="preserve">projektu </w:t>
      </w:r>
      <w:r>
        <w:rPr>
          <w:rFonts w:ascii="Arial" w:hAnsi="Arial" w:cs="Arial"/>
          <w:caps/>
          <w:sz w:val="26"/>
          <w:szCs w:val="26"/>
        </w:rPr>
        <w:t>s principy z</w:t>
      </w:r>
      <w:r w:rsidRPr="002746C9">
        <w:rPr>
          <w:rFonts w:ascii="Arial" w:hAnsi="Arial" w:cs="Arial"/>
          <w:caps/>
          <w:sz w:val="26"/>
          <w:szCs w:val="26"/>
        </w:rPr>
        <w:t>ajišťující</w:t>
      </w:r>
      <w:r>
        <w:rPr>
          <w:rFonts w:ascii="Arial" w:hAnsi="Arial" w:cs="Arial"/>
          <w:caps/>
          <w:sz w:val="26"/>
          <w:szCs w:val="26"/>
        </w:rPr>
        <w:t>mi</w:t>
      </w:r>
      <w:r w:rsidRPr="002746C9">
        <w:rPr>
          <w:rFonts w:ascii="Arial" w:hAnsi="Arial" w:cs="Arial"/>
          <w:caps/>
          <w:sz w:val="26"/>
          <w:szCs w:val="26"/>
        </w:rPr>
        <w:t xml:space="preserve"> rovn</w:t>
      </w:r>
      <w:r w:rsidR="00B04105">
        <w:rPr>
          <w:rFonts w:ascii="Arial" w:hAnsi="Arial" w:cs="Arial"/>
          <w:caps/>
          <w:sz w:val="26"/>
          <w:szCs w:val="26"/>
        </w:rPr>
        <w:t>É PŘÍLEŽITOSTI</w:t>
      </w:r>
      <w:r w:rsidRPr="002746C9">
        <w:rPr>
          <w:rFonts w:ascii="Arial" w:hAnsi="Arial" w:cs="Arial"/>
          <w:caps/>
          <w:sz w:val="26"/>
          <w:szCs w:val="26"/>
        </w:rPr>
        <w:t xml:space="preserve"> a nediskriminaci</w:t>
      </w:r>
      <w:r>
        <w:rPr>
          <w:rFonts w:ascii="Arial" w:hAnsi="Arial" w:cs="Arial"/>
          <w:caps/>
          <w:sz w:val="26"/>
          <w:szCs w:val="26"/>
        </w:rPr>
        <w:t xml:space="preserve"> a s principy udržitelného Rozvoje</w:t>
      </w:r>
      <w:r w:rsidR="008259B6">
        <w:rPr>
          <w:rFonts w:ascii="Arial" w:hAnsi="Arial" w:cs="Arial"/>
          <w:caps/>
          <w:sz w:val="26"/>
          <w:szCs w:val="26"/>
        </w:rPr>
        <w:t xml:space="preserve"> </w:t>
      </w:r>
      <w:r w:rsidR="00851407">
        <w:rPr>
          <w:rFonts w:ascii="Arial" w:hAnsi="Arial" w:cs="Arial"/>
          <w:caps/>
          <w:sz w:val="26"/>
          <w:szCs w:val="26"/>
        </w:rPr>
        <w:t>(horizontální principy)</w:t>
      </w:r>
      <w:bookmarkEnd w:id="26"/>
    </w:p>
    <w:p w14:paraId="10CCFD74" w14:textId="77777777" w:rsidR="0032282C" w:rsidRPr="00286256" w:rsidRDefault="0032282C" w:rsidP="0032282C">
      <w:pPr>
        <w:pStyle w:val="Nadpis1"/>
        <w:rPr>
          <w:rFonts w:ascii="Arial" w:hAnsi="Arial" w:cs="Arial"/>
          <w:sz w:val="22"/>
          <w:szCs w:val="22"/>
        </w:rPr>
      </w:pPr>
      <w:bookmarkStart w:id="27" w:name="_Toc120091839"/>
      <w:bookmarkStart w:id="28" w:name="_Toc148344310"/>
      <w:r w:rsidRPr="00EF5622">
        <w:rPr>
          <w:rFonts w:ascii="Arial" w:hAnsi="Arial" w:cs="Arial"/>
          <w:sz w:val="22"/>
          <w:szCs w:val="22"/>
        </w:rPr>
        <w:t>6.1</w:t>
      </w:r>
      <w:r w:rsidRPr="00286256">
        <w:rPr>
          <w:rFonts w:ascii="Arial" w:hAnsi="Arial" w:cs="Arial"/>
          <w:sz w:val="22"/>
          <w:szCs w:val="22"/>
        </w:rPr>
        <w:tab/>
        <w:t>SOULAD PROJEKTU S PRINCIPY ZAJIŠŤUJÍCÍMI ROVNÉ PŘÍLEŽITOSTI A NEDISKRIMINACI</w:t>
      </w:r>
      <w:bookmarkEnd w:id="27"/>
      <w:bookmarkEnd w:id="28"/>
    </w:p>
    <w:p w14:paraId="7FC467B2" w14:textId="77777777" w:rsidR="000D53AE" w:rsidRPr="00FC1A87" w:rsidRDefault="000D53AE" w:rsidP="004F2618">
      <w:pPr>
        <w:spacing w:before="240"/>
        <w:jc w:val="both"/>
        <w:rPr>
          <w:b/>
          <w:bCs/>
          <w:u w:val="single"/>
        </w:rPr>
      </w:pPr>
      <w:r w:rsidRPr="00FC1A87">
        <w:rPr>
          <w:b/>
          <w:bCs/>
          <w:u w:val="single"/>
        </w:rPr>
        <w:t>Podpora rovných příležitostí a nediskriminace</w:t>
      </w:r>
    </w:p>
    <w:p w14:paraId="2CCB21E9" w14:textId="77777777" w:rsidR="000D53AE" w:rsidRPr="00FC1A87" w:rsidRDefault="000D53AE" w:rsidP="000D53AE">
      <w:pPr>
        <w:spacing w:before="240"/>
        <w:jc w:val="both"/>
      </w:pPr>
      <w:r w:rsidRPr="00FC1A87">
        <w:t xml:space="preserve">Projektový tým se bude skládat z občanů České republiky a budou v něm zastoupeni muži i ženy. </w:t>
      </w:r>
      <w:r w:rsidRPr="00FC1A87">
        <w:br/>
        <w:t xml:space="preserve">Při výběru složení členů týmu je klíčovým kritériem zejména příslušná odbornost, nikoliv žádná další diskriminační kritéria jako např. rasa, etnický původ, náboženské vyznání, světový názor, zdravotní postižení, věk nebo sexuální orientace. Samotný projekt je zaměřen realizaci stavby v areálu Fakultní nemocnice Olomouc, která nebude mít negativní vliv na dodržování principu rovných příležitostí </w:t>
      </w:r>
      <w:r w:rsidRPr="00FC1A87">
        <w:br/>
        <w:t>a nediskriminace. Projekt je k podpoře rovných příležitostí a nediskriminace neutrální.</w:t>
      </w:r>
    </w:p>
    <w:p w14:paraId="07E0A012" w14:textId="055B9C50" w:rsidR="000D53AE" w:rsidRPr="00566AD3" w:rsidRDefault="000D53AE" w:rsidP="000D53AE">
      <w:pPr>
        <w:spacing w:before="240"/>
        <w:jc w:val="both"/>
        <w:rPr>
          <w:b/>
          <w:bCs/>
          <w:u w:val="single"/>
        </w:rPr>
      </w:pPr>
      <w:r w:rsidRPr="00566AD3">
        <w:rPr>
          <w:b/>
          <w:bCs/>
          <w:u w:val="single"/>
        </w:rPr>
        <w:t>Podpora rovnosti mezi muži a ženami</w:t>
      </w:r>
    </w:p>
    <w:p w14:paraId="6FEAC8E9" w14:textId="0A29F1EF" w:rsidR="00950BCB" w:rsidRPr="000D53AE" w:rsidRDefault="000D53AE" w:rsidP="000D53AE">
      <w:pPr>
        <w:spacing w:before="120" w:after="120"/>
        <w:jc w:val="both"/>
        <w:rPr>
          <w:rFonts w:ascii="Arial" w:hAnsi="Arial" w:cs="Arial"/>
        </w:rPr>
      </w:pPr>
      <w:r w:rsidRPr="00FC1A87">
        <w:t>V aktivitách projektu je zajištěn rovný přístup mužů i žen, nedochází k diskriminaci na základě pohlaví. Projekt je k rovnosti mužů a žen neutrální</w:t>
      </w:r>
      <w:r>
        <w:rPr>
          <w:rFonts w:ascii="Arial" w:hAnsi="Arial" w:cs="Arial"/>
        </w:rPr>
        <w:t>.</w:t>
      </w:r>
    </w:p>
    <w:p w14:paraId="35148C27" w14:textId="77777777" w:rsidR="00950BCB" w:rsidRPr="00EF5622" w:rsidRDefault="00950BCB" w:rsidP="00950BCB">
      <w:pPr>
        <w:pStyle w:val="Nadpis1"/>
        <w:rPr>
          <w:rFonts w:ascii="Arial" w:hAnsi="Arial" w:cs="Arial"/>
          <w:sz w:val="22"/>
          <w:szCs w:val="22"/>
        </w:rPr>
      </w:pPr>
      <w:bookmarkStart w:id="29" w:name="_Toc120091840"/>
      <w:bookmarkStart w:id="30" w:name="_Toc148344311"/>
      <w:r w:rsidRPr="00286256">
        <w:rPr>
          <w:rFonts w:ascii="Arial" w:hAnsi="Arial" w:cs="Arial"/>
          <w:sz w:val="22"/>
          <w:szCs w:val="22"/>
        </w:rPr>
        <w:t>6.2</w:t>
      </w:r>
      <w:r w:rsidRPr="00286256">
        <w:rPr>
          <w:rFonts w:ascii="Arial" w:hAnsi="Arial" w:cs="Arial"/>
          <w:sz w:val="22"/>
          <w:szCs w:val="22"/>
        </w:rPr>
        <w:tab/>
        <w:t>SOULAD PROJEKTU S PRINCIPY UDRŽITELNÉHO ROZVOJE</w:t>
      </w:r>
      <w:bookmarkEnd w:id="29"/>
      <w:bookmarkEnd w:id="30"/>
    </w:p>
    <w:p w14:paraId="1FF9EC72" w14:textId="77777777" w:rsidR="000D53AE" w:rsidRPr="00060FE6" w:rsidRDefault="000D53AE" w:rsidP="000D53AE">
      <w:pPr>
        <w:spacing w:before="240" w:after="120"/>
        <w:jc w:val="both"/>
        <w:rPr>
          <w:rFonts w:cstheme="minorHAnsi"/>
          <w:iCs/>
        </w:rPr>
      </w:pPr>
      <w:r w:rsidRPr="00060FE6">
        <w:rPr>
          <w:rFonts w:cstheme="minorHAnsi"/>
        </w:rPr>
        <w:t>Projekt je k udržitelnému rozvoji neutrální. Projekt je realizován v souladu s cíli a zásadami</w:t>
      </w:r>
      <w:r w:rsidRPr="00060FE6">
        <w:rPr>
          <w:rFonts w:cstheme="minorHAnsi"/>
          <w:iCs/>
        </w:rPr>
        <w:t xml:space="preserve"> udržitelného rozvoje a zásadou „významně nepoškozovat“ („DNSH“) v oblasti životního prostředí. Jako řádný hospodář s odpovědným přístupem k oblasti udržitelného rozvoje se žadatel (FNOL) dlouhodobě, systematicky a intenzivně věnuje ochraně životního prostředí formou úspor energií. Dokladem je aktivní angažovanost v certifikovaném systému managementu hospodaření s energiemi v souladu s ČSN EN ISO 50001:2018 v aktuálním znění. Dále při plánování dostavby, resp. rekonstrukce, žadatel věnuje maximální pozornost energetické optimalizaci, kdy je prioritou splnění zákonných povinnosti vysoko nad povinným standardem, např. návrhem stavebních prvků (konstrukcí) splňující, dle ČSN 73 0540-2 Tepelná ochrana budov – Část 2: Požadavky, nejen požadované, ale především doporučení hodnoty vyššího standardu. Tento odpovědný princip je uplatněn i v tomto projektu, kdy je stavební část optimalizovaná na velmi vysoký standard, a to do energetické třídy alespoň „B-velmi úsporná“, s důrazem na maximální využitelnost obnovitelných zdrojů energie (OZE), které jsou velmi šetrné k životnímu prostředí a mají vliv na udržitelný rozvoj.</w:t>
      </w:r>
    </w:p>
    <w:p w14:paraId="51F09885" w14:textId="77777777" w:rsidR="000D53AE" w:rsidRPr="00060FE6" w:rsidRDefault="000D53AE" w:rsidP="000D53AE">
      <w:pPr>
        <w:jc w:val="both"/>
        <w:rPr>
          <w:rFonts w:cstheme="minorHAnsi"/>
          <w:b/>
        </w:rPr>
      </w:pPr>
      <w:r w:rsidRPr="00060FE6">
        <w:rPr>
          <w:rFonts w:cstheme="minorHAnsi"/>
          <w:b/>
        </w:rPr>
        <w:t>Vlivy na klima:</w:t>
      </w:r>
    </w:p>
    <w:p w14:paraId="16180E9F" w14:textId="77777777" w:rsidR="000D53AE" w:rsidRPr="00060FE6" w:rsidRDefault="000D53AE" w:rsidP="000D53AE">
      <w:pPr>
        <w:jc w:val="both"/>
        <w:rPr>
          <w:rFonts w:cstheme="minorHAnsi"/>
          <w:iCs/>
        </w:rPr>
      </w:pPr>
      <w:r w:rsidRPr="00060FE6">
        <w:rPr>
          <w:rFonts w:cstheme="minorHAnsi"/>
          <w:iCs/>
        </w:rPr>
        <w:t>Tento projekt bude navržen tak, aby negativní vlivy na životní prostředí byly minimální. V rámci projektu budou navrženy pouze materiály s atesty pro použití ve zdravotnictví, bez škodlivých vlivů na životní prostředí. Nebudou navržena média, která poškozují ozónovou vrstvu Země.</w:t>
      </w:r>
    </w:p>
    <w:p w14:paraId="33F5973F" w14:textId="77777777" w:rsidR="000D53AE" w:rsidRPr="00060FE6" w:rsidRDefault="000D53AE" w:rsidP="000D53AE">
      <w:pPr>
        <w:jc w:val="both"/>
        <w:rPr>
          <w:rFonts w:cstheme="minorHAnsi"/>
          <w:b/>
        </w:rPr>
      </w:pPr>
      <w:r w:rsidRPr="00060FE6">
        <w:rPr>
          <w:rFonts w:cstheme="minorHAnsi"/>
          <w:b/>
        </w:rPr>
        <w:t>Vlivy na udržitelné využívání a ochranu vodních zdrojů:</w:t>
      </w:r>
    </w:p>
    <w:p w14:paraId="6FB8092D" w14:textId="77777777" w:rsidR="000D53AE" w:rsidRPr="00060FE6" w:rsidRDefault="000D53AE" w:rsidP="000D53AE">
      <w:pPr>
        <w:jc w:val="both"/>
        <w:rPr>
          <w:rFonts w:cstheme="minorHAnsi"/>
          <w:iCs/>
        </w:rPr>
      </w:pPr>
      <w:r w:rsidRPr="00060FE6">
        <w:rPr>
          <w:rFonts w:cstheme="minorHAnsi"/>
          <w:iCs/>
        </w:rPr>
        <w:t>Projekt se nachází v místě stávající zástavby a realizací stavebních prací nebudou negativně ovlivněny povrchové ani spodní vody.</w:t>
      </w:r>
    </w:p>
    <w:p w14:paraId="0244F385" w14:textId="77777777" w:rsidR="000D53AE" w:rsidRPr="00060FE6" w:rsidRDefault="000D53AE" w:rsidP="000D53AE">
      <w:pPr>
        <w:jc w:val="both"/>
        <w:rPr>
          <w:rFonts w:cstheme="minorHAnsi"/>
          <w:b/>
        </w:rPr>
      </w:pPr>
      <w:r w:rsidRPr="00060FE6">
        <w:rPr>
          <w:rFonts w:cstheme="minorHAnsi"/>
          <w:b/>
        </w:rPr>
        <w:lastRenderedPageBreak/>
        <w:t>Opatření týkající se předcházení vzniku odpadů a recyklace:</w:t>
      </w:r>
    </w:p>
    <w:p w14:paraId="2A3EE5A6" w14:textId="77777777" w:rsidR="000D53AE" w:rsidRPr="00060FE6" w:rsidRDefault="000D53AE" w:rsidP="000D53AE">
      <w:pPr>
        <w:jc w:val="both"/>
        <w:rPr>
          <w:rFonts w:cstheme="minorHAnsi"/>
          <w:iCs/>
        </w:rPr>
      </w:pPr>
      <w:r w:rsidRPr="00060FE6">
        <w:rPr>
          <w:rFonts w:cstheme="minorHAnsi"/>
          <w:iCs/>
        </w:rPr>
        <w:t>V prostoru stavby bude sejmuta ornice, která bude dočasně uložena v rámci prostor FN Olomouc ke zpětnému využití.</w:t>
      </w:r>
    </w:p>
    <w:p w14:paraId="49FCCADA" w14:textId="77777777" w:rsidR="000D53AE" w:rsidRPr="00060FE6" w:rsidRDefault="000D53AE" w:rsidP="000D53AE">
      <w:pPr>
        <w:jc w:val="both"/>
        <w:rPr>
          <w:rFonts w:cstheme="minorHAnsi"/>
          <w:b/>
        </w:rPr>
      </w:pPr>
      <w:r w:rsidRPr="00060FE6">
        <w:rPr>
          <w:rFonts w:cstheme="minorHAnsi"/>
          <w:b/>
        </w:rPr>
        <w:t>Opatření týkající se prevence a omezování znečištění ovzduší, vody nebo krajiny:</w:t>
      </w:r>
    </w:p>
    <w:p w14:paraId="01FEEADC" w14:textId="77777777" w:rsidR="000D53AE" w:rsidRPr="00060FE6" w:rsidRDefault="000D53AE" w:rsidP="000D53AE">
      <w:pPr>
        <w:jc w:val="both"/>
        <w:rPr>
          <w:rFonts w:cstheme="minorHAnsi"/>
          <w:iCs/>
        </w:rPr>
      </w:pPr>
      <w:r w:rsidRPr="00060FE6">
        <w:rPr>
          <w:rFonts w:cstheme="minorHAnsi"/>
          <w:iCs/>
        </w:rPr>
        <w:t>Během realizace stavby dojde částečně ke zhoršení pro</w:t>
      </w:r>
      <w:bookmarkStart w:id="31" w:name="_GoBack"/>
      <w:bookmarkEnd w:id="31"/>
      <w:r w:rsidRPr="00060FE6">
        <w:rPr>
          <w:rFonts w:cstheme="minorHAnsi"/>
          <w:iCs/>
        </w:rPr>
        <w:t>středí vlivem hluku a prašnosti v místě stavby, a především s ohledem na zvýšení intenzity dopravy v okolí stavby. Negativní vlivy stavby budou eliminovány použitím mechanismů s malou hlučností, dodržováním nočního klidu, kropením při bouracích pracích apod.</w:t>
      </w:r>
    </w:p>
    <w:p w14:paraId="2B84AF59" w14:textId="77777777" w:rsidR="000D53AE" w:rsidRPr="00B72B7B" w:rsidRDefault="000D53AE" w:rsidP="000D53AE">
      <w:pPr>
        <w:jc w:val="both"/>
        <w:rPr>
          <w:rFonts w:cstheme="minorHAnsi"/>
          <w:b/>
          <w:highlight w:val="yellow"/>
        </w:rPr>
      </w:pPr>
      <w:r w:rsidRPr="00B72B7B">
        <w:rPr>
          <w:rFonts w:cstheme="minorHAnsi"/>
          <w:b/>
          <w:highlight w:val="yellow"/>
        </w:rPr>
        <w:t>Opatření na ochranu a obnovu biologické rozmanitosti a ekosystémů:</w:t>
      </w:r>
    </w:p>
    <w:p w14:paraId="1C47B05E" w14:textId="77777777" w:rsidR="000D53AE" w:rsidRPr="00B72B7B" w:rsidRDefault="000D53AE" w:rsidP="000D53AE">
      <w:pPr>
        <w:jc w:val="both"/>
        <w:rPr>
          <w:rFonts w:cstheme="minorHAnsi"/>
          <w:iCs/>
          <w:highlight w:val="yellow"/>
        </w:rPr>
      </w:pPr>
      <w:r w:rsidRPr="00B72B7B">
        <w:rPr>
          <w:rFonts w:cstheme="minorHAnsi"/>
          <w:iCs/>
          <w:highlight w:val="yellow"/>
        </w:rPr>
        <w:t>Dotčený prostor pro realizaci stavebních úprav areálu Fakultní nemocnice Olomouc se nenachází v blízkosti chráněných území Natura 2000 a nebudou mít vliv na soustavu chráněných území Natura 2000 (Evropsky významná lokalita, ptačí oblast a předmět ochrany EVL).</w:t>
      </w:r>
    </w:p>
    <w:p w14:paraId="1728E681" w14:textId="6380EC29" w:rsidR="009E13F2" w:rsidRDefault="000D53AE" w:rsidP="000D53AE">
      <w:pPr>
        <w:spacing w:before="120" w:after="120"/>
        <w:jc w:val="both"/>
        <w:rPr>
          <w:rFonts w:ascii="Arial" w:hAnsi="Arial" w:cs="Arial"/>
        </w:rPr>
      </w:pPr>
      <w:r w:rsidRPr="00B72B7B">
        <w:rPr>
          <w:rFonts w:cstheme="minorHAnsi"/>
          <w:iCs/>
          <w:highlight w:val="yellow"/>
        </w:rPr>
        <w:t xml:space="preserve">V rámci </w:t>
      </w:r>
      <w:proofErr w:type="spellStart"/>
      <w:r w:rsidRPr="00B72B7B">
        <w:rPr>
          <w:rFonts w:cstheme="minorHAnsi"/>
          <w:iCs/>
          <w:highlight w:val="yellow"/>
        </w:rPr>
        <w:t>SoD</w:t>
      </w:r>
      <w:proofErr w:type="spellEnd"/>
      <w:r w:rsidRPr="00B72B7B">
        <w:rPr>
          <w:rFonts w:cstheme="minorHAnsi"/>
          <w:iCs/>
          <w:highlight w:val="yellow"/>
        </w:rPr>
        <w:t xml:space="preserve"> na vyhotovení projektové dokumentace, je projektant zatížen tím, že po celou dobu realizace je povinen se řídit specifickými pravidly výzvy, zejména principy DNSH.</w:t>
      </w:r>
      <w:r w:rsidR="009E13F2" w:rsidRPr="009E13F2">
        <w:rPr>
          <w:rFonts w:ascii="Arial" w:hAnsi="Arial" w:cs="Arial"/>
        </w:rPr>
        <w:t xml:space="preserve"> </w:t>
      </w:r>
    </w:p>
    <w:p w14:paraId="69C8F03B" w14:textId="77DB86D1" w:rsidR="00574DFF" w:rsidRPr="006D444E" w:rsidRDefault="00574DFF" w:rsidP="00681A3C">
      <w:pPr>
        <w:pStyle w:val="Nadpis1"/>
        <w:numPr>
          <w:ilvl w:val="0"/>
          <w:numId w:val="3"/>
        </w:numPr>
        <w:spacing w:before="600" w:after="120"/>
        <w:ind w:left="567" w:hanging="567"/>
        <w:jc w:val="both"/>
        <w:rPr>
          <w:rFonts w:ascii="Arial" w:hAnsi="Arial" w:cs="Arial"/>
          <w:caps/>
          <w:sz w:val="26"/>
          <w:szCs w:val="26"/>
        </w:rPr>
      </w:pPr>
      <w:bookmarkStart w:id="32" w:name="_Toc148344312"/>
      <w:r w:rsidRPr="006D444E">
        <w:rPr>
          <w:rFonts w:ascii="Arial" w:hAnsi="Arial" w:cs="Arial"/>
          <w:caps/>
          <w:sz w:val="26"/>
          <w:szCs w:val="26"/>
        </w:rPr>
        <w:t xml:space="preserve">Výstupy </w:t>
      </w:r>
      <w:r w:rsidR="0069486F">
        <w:rPr>
          <w:rFonts w:ascii="Arial" w:hAnsi="Arial" w:cs="Arial"/>
          <w:caps/>
          <w:sz w:val="26"/>
          <w:szCs w:val="26"/>
        </w:rPr>
        <w:t xml:space="preserve">a výsledky </w:t>
      </w:r>
      <w:r w:rsidRPr="006D444E">
        <w:rPr>
          <w:rFonts w:ascii="Arial" w:hAnsi="Arial" w:cs="Arial"/>
          <w:caps/>
          <w:sz w:val="26"/>
          <w:szCs w:val="26"/>
        </w:rPr>
        <w:t>projektu</w:t>
      </w:r>
      <w:bookmarkEnd w:id="24"/>
      <w:bookmarkEnd w:id="25"/>
      <w:bookmarkEnd w:id="32"/>
    </w:p>
    <w:p w14:paraId="11C9A55F" w14:textId="68C03220" w:rsidR="000D53AE" w:rsidRPr="00060FE6" w:rsidRDefault="000D53AE" w:rsidP="000D53AE">
      <w:pPr>
        <w:spacing w:before="240"/>
        <w:jc w:val="both"/>
        <w:rPr>
          <w:rFonts w:cstheme="minorHAnsi"/>
          <w:iCs/>
        </w:rPr>
      </w:pPr>
      <w:r w:rsidRPr="00060FE6">
        <w:rPr>
          <w:rFonts w:cstheme="minorHAnsi"/>
          <w:iCs/>
        </w:rPr>
        <w:t xml:space="preserve">V projektu dojde k výstavbě nové budovy U, kam bude přemístěno pracoviště dospělé psychiatrické lůžkové péče. V souladu s podmínkami výzvy bude stávající počet </w:t>
      </w:r>
      <w:r w:rsidR="004F2618">
        <w:rPr>
          <w:rFonts w:cstheme="minorHAnsi"/>
          <w:iCs/>
        </w:rPr>
        <w:t xml:space="preserve">64 </w:t>
      </w:r>
      <w:r w:rsidRPr="00060FE6">
        <w:rPr>
          <w:rFonts w:cstheme="minorHAnsi"/>
          <w:iCs/>
        </w:rPr>
        <w:t xml:space="preserve">lůžek doplněn </w:t>
      </w:r>
      <w:r w:rsidR="00FE3BA8">
        <w:rPr>
          <w:rFonts w:cstheme="minorHAnsi"/>
          <w:iCs/>
        </w:rPr>
        <w:t xml:space="preserve">minimálně </w:t>
      </w:r>
      <w:r w:rsidR="004F2618">
        <w:rPr>
          <w:rFonts w:cstheme="minorHAnsi"/>
          <w:iCs/>
        </w:rPr>
        <w:t xml:space="preserve">o </w:t>
      </w:r>
      <w:r w:rsidR="00FE3BA8">
        <w:rPr>
          <w:rFonts w:cstheme="minorHAnsi"/>
          <w:iCs/>
        </w:rPr>
        <w:t xml:space="preserve">20 </w:t>
      </w:r>
      <w:r w:rsidRPr="00060FE6">
        <w:rPr>
          <w:rFonts w:cstheme="minorHAnsi"/>
          <w:iCs/>
        </w:rPr>
        <w:t>nových lůžek dospělé akutní lůžkové péče</w:t>
      </w:r>
      <w:r w:rsidR="00FE3BA8">
        <w:rPr>
          <w:rFonts w:cstheme="minorHAnsi"/>
          <w:iCs/>
        </w:rPr>
        <w:t xml:space="preserve"> a dvě nová lůžka zvýšené psychiatrické péče.</w:t>
      </w:r>
    </w:p>
    <w:p w14:paraId="7FD9DA3E" w14:textId="77777777" w:rsidR="000D53AE" w:rsidRDefault="000D53AE" w:rsidP="000D53AE">
      <w:pPr>
        <w:spacing w:after="0"/>
        <w:jc w:val="both"/>
        <w:rPr>
          <w:rFonts w:ascii="Arial" w:hAnsi="Arial" w:cs="Arial"/>
        </w:rPr>
      </w:pPr>
    </w:p>
    <w:p w14:paraId="63966738" w14:textId="77777777" w:rsidR="000D53AE" w:rsidRPr="002675E5" w:rsidRDefault="000D53AE" w:rsidP="000D53AE">
      <w:pPr>
        <w:spacing w:after="0"/>
        <w:jc w:val="both"/>
        <w:rPr>
          <w:rFonts w:ascii="Arial" w:hAnsi="Arial" w:cs="Arial"/>
          <w:b/>
          <w:bCs/>
        </w:rPr>
      </w:pPr>
      <w:r w:rsidRPr="002675E5">
        <w:rPr>
          <w:rFonts w:ascii="Arial" w:hAnsi="Arial" w:cs="Arial"/>
          <w:b/>
          <w:bCs/>
        </w:rPr>
        <w:t>Indikátor</w:t>
      </w:r>
      <w:r>
        <w:rPr>
          <w:rFonts w:ascii="Arial" w:hAnsi="Arial" w:cs="Arial"/>
          <w:b/>
          <w:bCs/>
        </w:rPr>
        <w:t>y</w:t>
      </w:r>
      <w:r w:rsidRPr="002675E5">
        <w:rPr>
          <w:rFonts w:ascii="Arial" w:hAnsi="Arial" w:cs="Arial"/>
          <w:b/>
          <w:bCs/>
        </w:rPr>
        <w:t xml:space="preserve"> výstupu:</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2830"/>
        <w:gridCol w:w="1701"/>
        <w:gridCol w:w="4536"/>
      </w:tblGrid>
      <w:tr w:rsidR="009E1414" w:rsidRPr="009E1414" w14:paraId="09B6EF51" w14:textId="77777777" w:rsidTr="00893AC4">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Pr>
          <w:p w14:paraId="1C02C25C" w14:textId="77777777" w:rsidR="000D53AE" w:rsidRPr="009E1414" w:rsidRDefault="000D53AE" w:rsidP="00893AC4">
            <w:pPr>
              <w:jc w:val="center"/>
              <w:rPr>
                <w:rFonts w:cstheme="minorHAnsi"/>
                <w:b w:val="0"/>
                <w:color w:val="auto"/>
              </w:rPr>
            </w:pPr>
          </w:p>
          <w:p w14:paraId="30E7164B" w14:textId="77777777" w:rsidR="000D53AE" w:rsidRPr="009E1414" w:rsidRDefault="000D53AE" w:rsidP="00893AC4">
            <w:pPr>
              <w:jc w:val="center"/>
              <w:rPr>
                <w:rFonts w:cstheme="minorHAnsi"/>
                <w:b w:val="0"/>
                <w:color w:val="auto"/>
              </w:rPr>
            </w:pPr>
            <w:r w:rsidRPr="009E1414">
              <w:rPr>
                <w:rFonts w:cstheme="minorHAnsi"/>
                <w:bCs w:val="0"/>
                <w:color w:val="auto"/>
              </w:rPr>
              <w:t>Název a kód indikátoru</w:t>
            </w:r>
          </w:p>
          <w:p w14:paraId="2C4F110A" w14:textId="77777777" w:rsidR="000D53AE" w:rsidRPr="009E1414" w:rsidRDefault="000D53AE" w:rsidP="00893AC4">
            <w:pPr>
              <w:jc w:val="both"/>
              <w:rPr>
                <w:color w:val="auto"/>
              </w:rPr>
            </w:pPr>
          </w:p>
        </w:tc>
        <w:tc>
          <w:tcPr>
            <w:tcW w:w="1701" w:type="dxa"/>
          </w:tcPr>
          <w:p w14:paraId="704D85A5" w14:textId="77777777" w:rsidR="000D53AE" w:rsidRPr="009E1414" w:rsidRDefault="000D53AE" w:rsidP="00893AC4">
            <w:pPr>
              <w:jc w:val="center"/>
              <w:cnfStyle w:val="100000000000" w:firstRow="1" w:lastRow="0" w:firstColumn="0" w:lastColumn="0" w:oddVBand="0" w:evenVBand="0" w:oddHBand="0" w:evenHBand="0" w:firstRowFirstColumn="0" w:firstRowLastColumn="0" w:lastRowFirstColumn="0" w:lastRowLastColumn="0"/>
              <w:rPr>
                <w:rFonts w:cstheme="minorHAnsi"/>
                <w:b w:val="0"/>
                <w:color w:val="auto"/>
              </w:rPr>
            </w:pPr>
          </w:p>
          <w:p w14:paraId="690D030D" w14:textId="77777777" w:rsidR="000D53AE" w:rsidRPr="009E1414" w:rsidRDefault="000D53AE" w:rsidP="00893AC4">
            <w:pPr>
              <w:jc w:val="center"/>
              <w:cnfStyle w:val="100000000000" w:firstRow="1" w:lastRow="0" w:firstColumn="0" w:lastColumn="0" w:oddVBand="0" w:evenVBand="0" w:oddHBand="0" w:evenHBand="0" w:firstRowFirstColumn="0" w:firstRowLastColumn="0" w:lastRowFirstColumn="0" w:lastRowLastColumn="0"/>
              <w:rPr>
                <w:b w:val="0"/>
                <w:color w:val="auto"/>
              </w:rPr>
            </w:pPr>
            <w:r w:rsidRPr="009E1414">
              <w:rPr>
                <w:rFonts w:cstheme="minorHAnsi"/>
                <w:color w:val="auto"/>
              </w:rPr>
              <w:t>Cílová hodnota</w:t>
            </w:r>
          </w:p>
        </w:tc>
        <w:tc>
          <w:tcPr>
            <w:tcW w:w="4536" w:type="dxa"/>
          </w:tcPr>
          <w:p w14:paraId="333AEA28" w14:textId="77777777" w:rsidR="000D53AE" w:rsidRPr="009E1414" w:rsidRDefault="000D53AE" w:rsidP="00893AC4">
            <w:pPr>
              <w:jc w:val="center"/>
              <w:cnfStyle w:val="100000000000" w:firstRow="1" w:lastRow="0" w:firstColumn="0" w:lastColumn="0" w:oddVBand="0" w:evenVBand="0" w:oddHBand="0" w:evenHBand="0" w:firstRowFirstColumn="0" w:firstRowLastColumn="0" w:lastRowFirstColumn="0" w:lastRowLastColumn="0"/>
              <w:rPr>
                <w:rFonts w:cstheme="minorHAnsi"/>
                <w:b w:val="0"/>
                <w:color w:val="auto"/>
              </w:rPr>
            </w:pPr>
          </w:p>
          <w:p w14:paraId="7635D19A" w14:textId="77777777" w:rsidR="000D53AE" w:rsidRPr="009E1414" w:rsidRDefault="000D53AE" w:rsidP="00893AC4">
            <w:pPr>
              <w:jc w:val="center"/>
              <w:cnfStyle w:val="100000000000" w:firstRow="1" w:lastRow="0" w:firstColumn="0" w:lastColumn="0" w:oddVBand="0" w:evenVBand="0" w:oddHBand="0" w:evenHBand="0" w:firstRowFirstColumn="0" w:firstRowLastColumn="0" w:lastRowFirstColumn="0" w:lastRowLastColumn="0"/>
              <w:rPr>
                <w:b w:val="0"/>
                <w:color w:val="auto"/>
              </w:rPr>
            </w:pPr>
            <w:r w:rsidRPr="009E1414">
              <w:rPr>
                <w:rFonts w:cstheme="minorHAnsi"/>
                <w:color w:val="auto"/>
              </w:rPr>
              <w:t>Popis stanovení cílové hodnoty</w:t>
            </w:r>
          </w:p>
        </w:tc>
      </w:tr>
      <w:tr w:rsidR="009E1414" w:rsidRPr="009E1414" w14:paraId="51B69F1A" w14:textId="77777777" w:rsidTr="00317D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A07BF55" w14:textId="77777777" w:rsidR="000D53AE" w:rsidRPr="009E1414" w:rsidRDefault="000D53AE" w:rsidP="00893AC4">
            <w:pPr>
              <w:jc w:val="both"/>
              <w:rPr>
                <w:b w:val="0"/>
                <w:color w:val="auto"/>
              </w:rPr>
            </w:pPr>
            <w:r w:rsidRPr="009E1414">
              <w:rPr>
                <w:b w:val="0"/>
                <w:color w:val="auto"/>
              </w:rPr>
              <w:t>560 201 Kapacita nových nebo modernizovaných zdravotnických zařízení</w:t>
            </w:r>
          </w:p>
        </w:tc>
        <w:tc>
          <w:tcPr>
            <w:tcW w:w="1701" w:type="dxa"/>
            <w:vAlign w:val="center"/>
          </w:tcPr>
          <w:p w14:paraId="2643EF9B" w14:textId="02B7D64E" w:rsidR="000D53AE" w:rsidRPr="009E1414" w:rsidRDefault="002B2D8D" w:rsidP="00317D8D">
            <w:pPr>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1</w:t>
            </w:r>
            <w:r w:rsidR="00317D8D">
              <w:rPr>
                <w:color w:val="auto"/>
              </w:rPr>
              <w:t xml:space="preserve"> 425</w:t>
            </w:r>
          </w:p>
        </w:tc>
        <w:tc>
          <w:tcPr>
            <w:tcW w:w="4536" w:type="dxa"/>
          </w:tcPr>
          <w:p w14:paraId="174BCAFA" w14:textId="487A2E27" w:rsidR="000D53AE" w:rsidRPr="009E1414" w:rsidRDefault="00317D8D" w:rsidP="00893AC4">
            <w:pPr>
              <w:jc w:val="both"/>
              <w:cnfStyle w:val="000000100000" w:firstRow="0" w:lastRow="0" w:firstColumn="0" w:lastColumn="0" w:oddVBand="0" w:evenVBand="0" w:oddHBand="1" w:evenHBand="0" w:firstRowFirstColumn="0" w:firstRowLastColumn="0" w:lastRowFirstColumn="0" w:lastRowLastColumn="0"/>
              <w:rPr>
                <w:color w:val="auto"/>
              </w:rPr>
            </w:pPr>
            <w:r>
              <w:rPr>
                <w:color w:val="auto"/>
              </w:rPr>
              <w:t>Stávající počet pacientů (PP propouštějící klinika) je 1 070 + dopočet nových pacientů z projektu (+355), tj. cílová hodnota 1 425.</w:t>
            </w:r>
          </w:p>
        </w:tc>
      </w:tr>
      <w:tr w:rsidR="009E1414" w:rsidRPr="009E1414" w14:paraId="1802965E" w14:textId="77777777" w:rsidTr="00893AC4">
        <w:tc>
          <w:tcPr>
            <w:cnfStyle w:val="001000000000" w:firstRow="0" w:lastRow="0" w:firstColumn="1" w:lastColumn="0" w:oddVBand="0" w:evenVBand="0" w:oddHBand="0" w:evenHBand="0" w:firstRowFirstColumn="0" w:firstRowLastColumn="0" w:lastRowFirstColumn="0" w:lastRowLastColumn="0"/>
            <w:tcW w:w="2830" w:type="dxa"/>
          </w:tcPr>
          <w:p w14:paraId="660290D2" w14:textId="77777777" w:rsidR="000D53AE" w:rsidRPr="009E1414" w:rsidRDefault="000D53AE" w:rsidP="00893AC4">
            <w:pPr>
              <w:jc w:val="both"/>
              <w:rPr>
                <w:b w:val="0"/>
                <w:color w:val="auto"/>
              </w:rPr>
            </w:pPr>
            <w:r w:rsidRPr="009E1414">
              <w:rPr>
                <w:b w:val="0"/>
                <w:color w:val="auto"/>
              </w:rPr>
              <w:t>573 012 - Počet podpořených zařízení psychiatrické péče</w:t>
            </w:r>
          </w:p>
        </w:tc>
        <w:tc>
          <w:tcPr>
            <w:tcW w:w="1701" w:type="dxa"/>
          </w:tcPr>
          <w:p w14:paraId="0B7AA31B" w14:textId="77777777" w:rsidR="000D53AE" w:rsidRPr="009E1414" w:rsidRDefault="000D53AE" w:rsidP="00893AC4">
            <w:pPr>
              <w:jc w:val="center"/>
              <w:cnfStyle w:val="000000000000" w:firstRow="0" w:lastRow="0" w:firstColumn="0" w:lastColumn="0" w:oddVBand="0" w:evenVBand="0" w:oddHBand="0" w:evenHBand="0" w:firstRowFirstColumn="0" w:firstRowLastColumn="0" w:lastRowFirstColumn="0" w:lastRowLastColumn="0"/>
              <w:rPr>
                <w:color w:val="auto"/>
              </w:rPr>
            </w:pPr>
            <w:r w:rsidRPr="009E1414">
              <w:rPr>
                <w:color w:val="auto"/>
              </w:rPr>
              <w:t>1</w:t>
            </w:r>
          </w:p>
        </w:tc>
        <w:tc>
          <w:tcPr>
            <w:tcW w:w="4536" w:type="dxa"/>
          </w:tcPr>
          <w:p w14:paraId="7ACFFBFA" w14:textId="77777777" w:rsidR="000D53AE" w:rsidRPr="009E1414" w:rsidRDefault="000D53AE" w:rsidP="00893AC4">
            <w:pPr>
              <w:jc w:val="both"/>
              <w:cnfStyle w:val="000000000000" w:firstRow="0" w:lastRow="0" w:firstColumn="0" w:lastColumn="0" w:oddVBand="0" w:evenVBand="0" w:oddHBand="0" w:evenHBand="0" w:firstRowFirstColumn="0" w:firstRowLastColumn="0" w:lastRowFirstColumn="0" w:lastRowLastColumn="0"/>
              <w:rPr>
                <w:color w:val="auto"/>
              </w:rPr>
            </w:pPr>
            <w:r w:rsidRPr="009E1414">
              <w:rPr>
                <w:color w:val="auto"/>
              </w:rPr>
              <w:t>Žadatel realizací stavebních činností, hodlá rozšířit pracoviště psychiatrické akutní péče. Cílová hodnota indikátoru byla stanovena v souladu s výzvou č. 56, jež stanovuje podporovaná pracoviště dle podporované aktivity. Podpořeno bude pracoviště Psychiatrické kliniky FN Olomouc</w:t>
            </w:r>
          </w:p>
        </w:tc>
      </w:tr>
      <w:tr w:rsidR="009E1414" w:rsidRPr="009E1414" w14:paraId="3C530FE2" w14:textId="77777777" w:rsidTr="00893A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64F4108" w14:textId="77777777" w:rsidR="000D53AE" w:rsidRPr="009E1414" w:rsidRDefault="000D53AE" w:rsidP="00893AC4">
            <w:pPr>
              <w:jc w:val="both"/>
              <w:rPr>
                <w:color w:val="auto"/>
              </w:rPr>
            </w:pPr>
          </w:p>
        </w:tc>
        <w:tc>
          <w:tcPr>
            <w:tcW w:w="1701" w:type="dxa"/>
          </w:tcPr>
          <w:p w14:paraId="197EA22E" w14:textId="77777777" w:rsidR="000D53AE" w:rsidRPr="009E1414" w:rsidRDefault="000D53AE" w:rsidP="00893AC4">
            <w:pPr>
              <w:jc w:val="both"/>
              <w:cnfStyle w:val="000000100000" w:firstRow="0" w:lastRow="0" w:firstColumn="0" w:lastColumn="0" w:oddVBand="0" w:evenVBand="0" w:oddHBand="1" w:evenHBand="0" w:firstRowFirstColumn="0" w:firstRowLastColumn="0" w:lastRowFirstColumn="0" w:lastRowLastColumn="0"/>
              <w:rPr>
                <w:color w:val="auto"/>
              </w:rPr>
            </w:pPr>
          </w:p>
        </w:tc>
        <w:tc>
          <w:tcPr>
            <w:tcW w:w="4536" w:type="dxa"/>
          </w:tcPr>
          <w:p w14:paraId="2A20831F" w14:textId="77777777" w:rsidR="000D53AE" w:rsidRPr="009E1414" w:rsidRDefault="000D53AE" w:rsidP="00893AC4">
            <w:pPr>
              <w:jc w:val="both"/>
              <w:cnfStyle w:val="000000100000" w:firstRow="0" w:lastRow="0" w:firstColumn="0" w:lastColumn="0" w:oddVBand="0" w:evenVBand="0" w:oddHBand="1" w:evenHBand="0" w:firstRowFirstColumn="0" w:firstRowLastColumn="0" w:lastRowFirstColumn="0" w:lastRowLastColumn="0"/>
              <w:rPr>
                <w:color w:val="auto"/>
              </w:rPr>
            </w:pPr>
          </w:p>
        </w:tc>
      </w:tr>
    </w:tbl>
    <w:p w14:paraId="59951FDA" w14:textId="12497B91" w:rsidR="000D53AE" w:rsidRDefault="000D53AE" w:rsidP="000D53AE">
      <w:pPr>
        <w:rPr>
          <w:rFonts w:ascii="Arial" w:hAnsi="Arial" w:cs="Arial"/>
          <w:b/>
          <w:bCs/>
        </w:rPr>
      </w:pPr>
    </w:p>
    <w:p w14:paraId="281624A5" w14:textId="7488A5E8" w:rsidR="00317D8D" w:rsidRDefault="00317D8D" w:rsidP="000D53AE">
      <w:pPr>
        <w:rPr>
          <w:rFonts w:ascii="Arial" w:hAnsi="Arial" w:cs="Arial"/>
          <w:b/>
          <w:bCs/>
        </w:rPr>
      </w:pPr>
    </w:p>
    <w:p w14:paraId="39519890" w14:textId="77777777" w:rsidR="00317D8D" w:rsidRDefault="00317D8D" w:rsidP="000D53AE">
      <w:pPr>
        <w:rPr>
          <w:rFonts w:ascii="Arial" w:hAnsi="Arial" w:cs="Arial"/>
          <w:b/>
          <w:bCs/>
        </w:rPr>
      </w:pPr>
    </w:p>
    <w:p w14:paraId="48F3C45D" w14:textId="77777777" w:rsidR="000D53AE" w:rsidRDefault="000D53AE" w:rsidP="000D53AE">
      <w:pPr>
        <w:rPr>
          <w:rFonts w:ascii="Arial" w:hAnsi="Arial" w:cs="Arial"/>
          <w:b/>
          <w:bCs/>
        </w:rPr>
      </w:pPr>
      <w:r w:rsidRPr="002675E5">
        <w:rPr>
          <w:rFonts w:ascii="Arial" w:hAnsi="Arial" w:cs="Arial"/>
          <w:b/>
          <w:bCs/>
        </w:rPr>
        <w:lastRenderedPageBreak/>
        <w:t xml:space="preserve">Indikátory výsledku: </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1844"/>
        <w:gridCol w:w="992"/>
        <w:gridCol w:w="1837"/>
        <w:gridCol w:w="992"/>
        <w:gridCol w:w="3402"/>
      </w:tblGrid>
      <w:tr w:rsidR="000D53AE" w14:paraId="0DABD8F8" w14:textId="77777777" w:rsidTr="007B4355">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844" w:type="dxa"/>
          </w:tcPr>
          <w:p w14:paraId="4AC0F947" w14:textId="77777777" w:rsidR="000D53AE" w:rsidRDefault="000D53AE" w:rsidP="00893AC4">
            <w:pPr>
              <w:jc w:val="center"/>
              <w:rPr>
                <w:rFonts w:cstheme="minorHAnsi"/>
                <w:b w:val="0"/>
                <w:color w:val="000000" w:themeColor="text1"/>
              </w:rPr>
            </w:pPr>
          </w:p>
          <w:p w14:paraId="6827FC4C" w14:textId="77777777" w:rsidR="000D53AE" w:rsidRDefault="000D53AE" w:rsidP="00893AC4">
            <w:pPr>
              <w:jc w:val="center"/>
              <w:rPr>
                <w:rFonts w:cstheme="minorHAnsi"/>
                <w:b w:val="0"/>
                <w:color w:val="000000" w:themeColor="text1"/>
              </w:rPr>
            </w:pPr>
            <w:r>
              <w:rPr>
                <w:rFonts w:cstheme="minorHAnsi"/>
                <w:bCs w:val="0"/>
                <w:color w:val="000000" w:themeColor="text1"/>
              </w:rPr>
              <w:t>Název a kód indikátoru</w:t>
            </w:r>
          </w:p>
          <w:p w14:paraId="6106D1D7" w14:textId="77777777" w:rsidR="000D53AE" w:rsidRDefault="000D53AE" w:rsidP="00893AC4">
            <w:pPr>
              <w:jc w:val="both"/>
            </w:pPr>
          </w:p>
        </w:tc>
        <w:tc>
          <w:tcPr>
            <w:tcW w:w="992" w:type="dxa"/>
          </w:tcPr>
          <w:p w14:paraId="5DAD03F7" w14:textId="77777777" w:rsidR="000D53AE" w:rsidRDefault="000D53AE" w:rsidP="00893AC4">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517DF2EC" w14:textId="77777777" w:rsidR="000D53AE" w:rsidRPr="002675E5" w:rsidRDefault="000D53AE" w:rsidP="00893AC4">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2675E5">
              <w:rPr>
                <w:rFonts w:cstheme="minorHAnsi"/>
                <w:color w:val="000000" w:themeColor="text1"/>
              </w:rPr>
              <w:t>Výchozí hodnota</w:t>
            </w:r>
          </w:p>
        </w:tc>
        <w:tc>
          <w:tcPr>
            <w:tcW w:w="1837" w:type="dxa"/>
          </w:tcPr>
          <w:p w14:paraId="67DD198E" w14:textId="77777777" w:rsidR="000D53AE" w:rsidRDefault="000D53AE" w:rsidP="00893AC4">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282A43EA" w14:textId="77777777" w:rsidR="000D53AE" w:rsidRPr="00AE3044" w:rsidRDefault="000D53AE" w:rsidP="00893AC4">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r w:rsidRPr="00D0375A">
              <w:rPr>
                <w:rFonts w:cstheme="minorHAnsi"/>
                <w:color w:val="000000" w:themeColor="text1"/>
              </w:rPr>
              <w:t xml:space="preserve">Popis stanovení </w:t>
            </w:r>
            <w:r>
              <w:rPr>
                <w:rFonts w:cstheme="minorHAnsi"/>
                <w:color w:val="000000" w:themeColor="text1"/>
              </w:rPr>
              <w:t>výchozí</w:t>
            </w:r>
            <w:r w:rsidRPr="00D0375A">
              <w:rPr>
                <w:rFonts w:cstheme="minorHAnsi"/>
                <w:color w:val="000000" w:themeColor="text1"/>
              </w:rPr>
              <w:t xml:space="preserve"> hodnoty</w:t>
            </w:r>
          </w:p>
        </w:tc>
        <w:tc>
          <w:tcPr>
            <w:tcW w:w="992" w:type="dxa"/>
          </w:tcPr>
          <w:p w14:paraId="787C2DFD" w14:textId="77777777" w:rsidR="000D53AE" w:rsidRPr="00AE3044" w:rsidRDefault="000D53AE" w:rsidP="00893AC4">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4EFD35C6" w14:textId="77777777" w:rsidR="000D53AE" w:rsidRPr="00D0375A" w:rsidRDefault="000D53AE" w:rsidP="00893AC4">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3402" w:type="dxa"/>
          </w:tcPr>
          <w:p w14:paraId="6304D84D" w14:textId="77777777" w:rsidR="000D53AE" w:rsidRPr="00AE3044" w:rsidRDefault="000D53AE" w:rsidP="00893AC4">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4BEAE6FA" w14:textId="77777777" w:rsidR="000D53AE" w:rsidRPr="00D0375A" w:rsidRDefault="000D53AE" w:rsidP="00893AC4">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0D53AE" w14:paraId="67E29B3B" w14:textId="77777777" w:rsidTr="007B4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dxa"/>
          </w:tcPr>
          <w:p w14:paraId="14AF54E6" w14:textId="77777777" w:rsidR="000D53AE" w:rsidRDefault="000D53AE" w:rsidP="00893AC4">
            <w:pPr>
              <w:jc w:val="both"/>
            </w:pPr>
            <w:r w:rsidRPr="00983EAE">
              <w:t>560 003 - Počet uživatelů nových nebo modernizovaných zdravotnických zařízení za rok</w:t>
            </w:r>
          </w:p>
        </w:tc>
        <w:tc>
          <w:tcPr>
            <w:tcW w:w="992" w:type="dxa"/>
            <w:vAlign w:val="center"/>
          </w:tcPr>
          <w:p w14:paraId="7E7F5692" w14:textId="74CB08A3" w:rsidR="000D53AE" w:rsidRPr="00983EAE" w:rsidRDefault="00317D8D" w:rsidP="007B4355">
            <w:pPr>
              <w:jc w:val="center"/>
              <w:cnfStyle w:val="000000100000" w:firstRow="0" w:lastRow="0" w:firstColumn="0" w:lastColumn="0" w:oddVBand="0" w:evenVBand="0" w:oddHBand="1" w:evenHBand="0" w:firstRowFirstColumn="0" w:firstRowLastColumn="0" w:lastRowFirstColumn="0" w:lastRowLastColumn="0"/>
            </w:pPr>
            <w:r>
              <w:t>1 070</w:t>
            </w:r>
          </w:p>
        </w:tc>
        <w:tc>
          <w:tcPr>
            <w:tcW w:w="1837" w:type="dxa"/>
          </w:tcPr>
          <w:p w14:paraId="76290B28" w14:textId="18FD0826" w:rsidR="000D53AE" w:rsidRDefault="007B4355" w:rsidP="00893AC4">
            <w:pPr>
              <w:jc w:val="both"/>
              <w:cnfStyle w:val="000000100000" w:firstRow="0" w:lastRow="0" w:firstColumn="0" w:lastColumn="0" w:oddVBand="0" w:evenVBand="0" w:oddHBand="1" w:evenHBand="0" w:firstRowFirstColumn="0" w:firstRowLastColumn="0" w:lastRowFirstColumn="0" w:lastRowLastColumn="0"/>
            </w:pPr>
            <w:r>
              <w:t>Počet obsloužených a propuštěných pacientů v r. 2022</w:t>
            </w:r>
          </w:p>
        </w:tc>
        <w:tc>
          <w:tcPr>
            <w:tcW w:w="992" w:type="dxa"/>
            <w:vAlign w:val="center"/>
          </w:tcPr>
          <w:p w14:paraId="1F9E01EF" w14:textId="7A0D0F03" w:rsidR="000D53AE" w:rsidRDefault="00317D8D" w:rsidP="00317D8D">
            <w:pPr>
              <w:jc w:val="center"/>
              <w:cnfStyle w:val="000000100000" w:firstRow="0" w:lastRow="0" w:firstColumn="0" w:lastColumn="0" w:oddVBand="0" w:evenVBand="0" w:oddHBand="1" w:evenHBand="0" w:firstRowFirstColumn="0" w:firstRowLastColumn="0" w:lastRowFirstColumn="0" w:lastRowLastColumn="0"/>
            </w:pPr>
            <w:r>
              <w:t>1 425</w:t>
            </w:r>
          </w:p>
        </w:tc>
        <w:tc>
          <w:tcPr>
            <w:tcW w:w="3402" w:type="dxa"/>
          </w:tcPr>
          <w:p w14:paraId="45937855" w14:textId="2D2244B7" w:rsidR="007B4355" w:rsidRDefault="007B4355" w:rsidP="007B4355">
            <w:pPr>
              <w:jc w:val="both"/>
              <w:cnfStyle w:val="000000100000" w:firstRow="0" w:lastRow="0" w:firstColumn="0" w:lastColumn="0" w:oddVBand="0" w:evenVBand="0" w:oddHBand="1" w:evenHBand="0" w:firstRowFirstColumn="0" w:firstRowLastColumn="0" w:lastRowFirstColumn="0" w:lastRowLastColumn="0"/>
            </w:pPr>
            <w:r>
              <w:t>Cílová hodnota byla stanovena na základě dopočtu nových pacientů obsloužených díky realizaci projektu a navýšení kapacity.</w:t>
            </w:r>
          </w:p>
          <w:p w14:paraId="16B2ED36" w14:textId="761A6F6C" w:rsidR="007B4355" w:rsidRDefault="007B4355" w:rsidP="007B4355">
            <w:pPr>
              <w:jc w:val="both"/>
              <w:cnfStyle w:val="000000100000" w:firstRow="0" w:lastRow="0" w:firstColumn="0" w:lastColumn="0" w:oddVBand="0" w:evenVBand="0" w:oddHBand="1" w:evenHBand="0" w:firstRowFirstColumn="0" w:firstRowLastColumn="0" w:lastRowFirstColumn="0" w:lastRowLastColumn="0"/>
            </w:pPr>
            <w:r>
              <w:t>Počet lůžek: 20</w:t>
            </w:r>
          </w:p>
          <w:p w14:paraId="6F318090" w14:textId="655324D2" w:rsidR="007B4355" w:rsidRDefault="007B4355" w:rsidP="007B4355">
            <w:pPr>
              <w:jc w:val="both"/>
              <w:cnfStyle w:val="000000100000" w:firstRow="0" w:lastRow="0" w:firstColumn="0" w:lastColumn="0" w:oddVBand="0" w:evenVBand="0" w:oddHBand="1" w:evenHBand="0" w:firstRowFirstColumn="0" w:firstRowLastColumn="0" w:lastRowFirstColumn="0" w:lastRowLastColumn="0"/>
            </w:pPr>
            <w:r>
              <w:t>Doba hospitalizace: 16,22 dne</w:t>
            </w:r>
          </w:p>
          <w:p w14:paraId="2D26D13F" w14:textId="00B920A7" w:rsidR="007B4355" w:rsidRDefault="007B4355" w:rsidP="007B4355">
            <w:pPr>
              <w:jc w:val="both"/>
              <w:cnfStyle w:val="000000100000" w:firstRow="0" w:lastRow="0" w:firstColumn="0" w:lastColumn="0" w:oddVBand="0" w:evenVBand="0" w:oddHBand="1" w:evenHBand="0" w:firstRowFirstColumn="0" w:firstRowLastColumn="0" w:lastRowFirstColumn="0" w:lastRowLastColumn="0"/>
            </w:pPr>
            <w:r>
              <w:t xml:space="preserve">Průměrná </w:t>
            </w:r>
            <w:proofErr w:type="spellStart"/>
            <w:r>
              <w:t>obložnost</w:t>
            </w:r>
            <w:proofErr w:type="spellEnd"/>
            <w:r>
              <w:t>: 80 %</w:t>
            </w:r>
          </w:p>
          <w:p w14:paraId="592653C6" w14:textId="1A0B55AF" w:rsidR="007B4355" w:rsidRDefault="007B4355" w:rsidP="007B4355">
            <w:pPr>
              <w:jc w:val="both"/>
              <w:cnfStyle w:val="000000100000" w:firstRow="0" w:lastRow="0" w:firstColumn="0" w:lastColumn="0" w:oddVBand="0" w:evenVBand="0" w:oddHBand="1" w:evenHBand="0" w:firstRowFirstColumn="0" w:firstRowLastColumn="0" w:lastRowFirstColumn="0" w:lastRowLastColumn="0"/>
            </w:pPr>
            <w:r>
              <w:t>Výpočet: ((20*(365-</w:t>
            </w:r>
            <w:proofErr w:type="gramStart"/>
            <w:r>
              <w:t>5)*</w:t>
            </w:r>
            <w:proofErr w:type="gramEnd"/>
            <w:r>
              <w:t>80%))/16,22</w:t>
            </w:r>
          </w:p>
          <w:p w14:paraId="6CDF1555" w14:textId="77777777" w:rsidR="007B4355" w:rsidRDefault="007B4355" w:rsidP="00893AC4">
            <w:pPr>
              <w:jc w:val="both"/>
              <w:cnfStyle w:val="000000100000" w:firstRow="0" w:lastRow="0" w:firstColumn="0" w:lastColumn="0" w:oddVBand="0" w:evenVBand="0" w:oddHBand="1" w:evenHBand="0" w:firstRowFirstColumn="0" w:firstRowLastColumn="0" w:lastRowFirstColumn="0" w:lastRowLastColumn="0"/>
            </w:pPr>
            <w:r>
              <w:t>Tj. + 355 pacientů ročně</w:t>
            </w:r>
            <w:r w:rsidR="00F2572E">
              <w:t>.</w:t>
            </w:r>
          </w:p>
          <w:p w14:paraId="0BBCDFCE" w14:textId="44567F58" w:rsidR="00F2572E" w:rsidRDefault="00F2572E" w:rsidP="00893AC4">
            <w:pPr>
              <w:jc w:val="both"/>
              <w:cnfStyle w:val="000000100000" w:firstRow="0" w:lastRow="0" w:firstColumn="0" w:lastColumn="0" w:oddVBand="0" w:evenVBand="0" w:oddHBand="1" w:evenHBand="0" w:firstRowFirstColumn="0" w:firstRowLastColumn="0" w:lastRowFirstColumn="0" w:lastRowLastColumn="0"/>
            </w:pPr>
            <w:r>
              <w:t>V počtu dnů je zahrnuto 5 dnů na nutné provozní úpravy, např. malování vnitřních prostor</w:t>
            </w:r>
          </w:p>
        </w:tc>
      </w:tr>
      <w:tr w:rsidR="000D53AE" w14:paraId="79B6E5EC" w14:textId="77777777" w:rsidTr="007B4355">
        <w:tc>
          <w:tcPr>
            <w:cnfStyle w:val="001000000000" w:firstRow="0" w:lastRow="0" w:firstColumn="1" w:lastColumn="0" w:oddVBand="0" w:evenVBand="0" w:oddHBand="0" w:evenHBand="0" w:firstRowFirstColumn="0" w:firstRowLastColumn="0" w:lastRowFirstColumn="0" w:lastRowLastColumn="0"/>
            <w:tcW w:w="1844" w:type="dxa"/>
          </w:tcPr>
          <w:p w14:paraId="6D7359C3" w14:textId="77777777" w:rsidR="000D53AE" w:rsidRDefault="000D53AE" w:rsidP="00893AC4">
            <w:pPr>
              <w:jc w:val="both"/>
            </w:pPr>
          </w:p>
        </w:tc>
        <w:tc>
          <w:tcPr>
            <w:tcW w:w="992" w:type="dxa"/>
          </w:tcPr>
          <w:p w14:paraId="7D477FA7" w14:textId="77777777" w:rsidR="000D53AE" w:rsidRDefault="000D53AE" w:rsidP="00893AC4">
            <w:pPr>
              <w:jc w:val="both"/>
              <w:cnfStyle w:val="000000000000" w:firstRow="0" w:lastRow="0" w:firstColumn="0" w:lastColumn="0" w:oddVBand="0" w:evenVBand="0" w:oddHBand="0" w:evenHBand="0" w:firstRowFirstColumn="0" w:firstRowLastColumn="0" w:lastRowFirstColumn="0" w:lastRowLastColumn="0"/>
            </w:pPr>
          </w:p>
        </w:tc>
        <w:tc>
          <w:tcPr>
            <w:tcW w:w="1837" w:type="dxa"/>
          </w:tcPr>
          <w:p w14:paraId="3AF92693" w14:textId="77777777" w:rsidR="000D53AE" w:rsidRDefault="000D53AE" w:rsidP="00893AC4">
            <w:pPr>
              <w:jc w:val="both"/>
              <w:cnfStyle w:val="000000000000" w:firstRow="0" w:lastRow="0" w:firstColumn="0" w:lastColumn="0" w:oddVBand="0" w:evenVBand="0" w:oddHBand="0" w:evenHBand="0" w:firstRowFirstColumn="0" w:firstRowLastColumn="0" w:lastRowFirstColumn="0" w:lastRowLastColumn="0"/>
            </w:pPr>
          </w:p>
        </w:tc>
        <w:tc>
          <w:tcPr>
            <w:tcW w:w="992" w:type="dxa"/>
          </w:tcPr>
          <w:p w14:paraId="0349A774" w14:textId="77777777" w:rsidR="000D53AE" w:rsidRDefault="000D53AE" w:rsidP="00893AC4">
            <w:pPr>
              <w:jc w:val="both"/>
              <w:cnfStyle w:val="000000000000" w:firstRow="0" w:lastRow="0" w:firstColumn="0" w:lastColumn="0" w:oddVBand="0" w:evenVBand="0" w:oddHBand="0" w:evenHBand="0" w:firstRowFirstColumn="0" w:firstRowLastColumn="0" w:lastRowFirstColumn="0" w:lastRowLastColumn="0"/>
            </w:pPr>
          </w:p>
        </w:tc>
        <w:tc>
          <w:tcPr>
            <w:tcW w:w="3402" w:type="dxa"/>
          </w:tcPr>
          <w:p w14:paraId="3BA9BCA5" w14:textId="77777777" w:rsidR="000D53AE" w:rsidRDefault="000D53AE" w:rsidP="00893AC4">
            <w:pPr>
              <w:jc w:val="both"/>
              <w:cnfStyle w:val="000000000000" w:firstRow="0" w:lastRow="0" w:firstColumn="0" w:lastColumn="0" w:oddVBand="0" w:evenVBand="0" w:oddHBand="0" w:evenHBand="0" w:firstRowFirstColumn="0" w:firstRowLastColumn="0" w:lastRowFirstColumn="0" w:lastRowLastColumn="0"/>
            </w:pPr>
          </w:p>
        </w:tc>
      </w:tr>
    </w:tbl>
    <w:p w14:paraId="789F99B9" w14:textId="77777777" w:rsidR="000D53AE" w:rsidRDefault="000D53AE" w:rsidP="000D53AE">
      <w:pPr>
        <w:spacing w:after="0"/>
        <w:jc w:val="both"/>
        <w:rPr>
          <w:rFonts w:ascii="Arial" w:hAnsi="Arial" w:cs="Arial"/>
          <w:b/>
          <w:bCs/>
        </w:rPr>
      </w:pPr>
    </w:p>
    <w:p w14:paraId="1DD94C50" w14:textId="7E1D3B96" w:rsidR="000D53AE" w:rsidRPr="00D4062C" w:rsidRDefault="000D53AE" w:rsidP="000D53AE">
      <w:pPr>
        <w:spacing w:before="240"/>
        <w:jc w:val="both"/>
      </w:pPr>
      <w:r w:rsidRPr="00D4062C">
        <w:t xml:space="preserve">Bezprostřední přínos projektu pro </w:t>
      </w:r>
      <w:r w:rsidR="00E163EB" w:rsidRPr="00D4062C">
        <w:t>cílovou skupinu je jednoznačně měřitelný tím, že d</w:t>
      </w:r>
      <w:r w:rsidRPr="00D4062C">
        <w:t>ojde k zajištění rozšíření kapacit, zkvalitnění poskytované zdravotní péče na území Olomouckého kraje v rámci výkonu veřejné služby se zajištěním zdravotnických služeb a minimalizací negativních dopadů na</w:t>
      </w:r>
      <w:r w:rsidR="00FE3BA8" w:rsidRPr="00D4062C">
        <w:t> </w:t>
      </w:r>
      <w:r w:rsidRPr="00D4062C">
        <w:t>vybraný</w:t>
      </w:r>
      <w:r w:rsidR="00FE3BA8" w:rsidRPr="00D4062C">
        <w:t> </w:t>
      </w:r>
      <w:r w:rsidRPr="00D4062C">
        <w:t>a</w:t>
      </w:r>
      <w:r w:rsidR="00FE3BA8" w:rsidRPr="00D4062C">
        <w:t> </w:t>
      </w:r>
      <w:r w:rsidRPr="00D4062C">
        <w:t>výše specifikovaný segment pacientů na zdraví.</w:t>
      </w:r>
      <w:r w:rsidR="00E163EB" w:rsidRPr="00D4062C">
        <w:t xml:space="preserve"> </w:t>
      </w:r>
    </w:p>
    <w:p w14:paraId="612634EF" w14:textId="1C1B39CD" w:rsidR="000D53AE" w:rsidRPr="00D4062C" w:rsidRDefault="000D53AE" w:rsidP="000D53AE">
      <w:pPr>
        <w:jc w:val="both"/>
        <w:rPr>
          <w:rFonts w:ascii="Arial" w:hAnsi="Arial" w:cs="Arial"/>
        </w:rPr>
      </w:pPr>
      <w:r w:rsidRPr="00D4062C">
        <w:t xml:space="preserve">Zajištěním nových akutních lůžkových kapacit bude posílena nejen primární poskytovaná odborná péče v oblasti psychiatrie, ale také bude docíleno kontinuity a </w:t>
      </w:r>
      <w:proofErr w:type="spellStart"/>
      <w:r w:rsidRPr="00D4062C">
        <w:t>provazby</w:t>
      </w:r>
      <w:proofErr w:type="spellEnd"/>
      <w:r w:rsidRPr="00D4062C">
        <w:t xml:space="preserve"> na další zdravotně – sociální oblasti. Dojde k navázání terapeutické, stacionární a lůžkové péče. Tímto dojde k vytvoření pracovních míst a propojení v rámci multidisciplinárního přístupu, a to nejen v oblasti klinických psychologů, ale i speciálních pedagogů, ergoterapeutů i sociálních pracovníků. Komplexní rozsah služeb pro cílovou skupinu s akceptací multidisciplinárního přístup může být prospěšný i pro budoucí principy case managementu.</w:t>
      </w:r>
      <w:r w:rsidR="009002DD" w:rsidRPr="00D4062C">
        <w:t xml:space="preserve"> </w:t>
      </w:r>
      <w:r w:rsidRPr="00D4062C">
        <w:t>V neposlední řadě dojde ke zvýšení efektivity poskytované psychiatrické péče, zvýšení úspěšnosti začleňování duševně nemocných do společnosti, zlepšení provázanosti zdravotních, sociálních a dalších návazných služeb.</w:t>
      </w:r>
    </w:p>
    <w:p w14:paraId="1AA461F6" w14:textId="0A24BBCC" w:rsidR="00781C2D" w:rsidRPr="006D444E" w:rsidRDefault="00781C2D" w:rsidP="00681A3C">
      <w:pPr>
        <w:pStyle w:val="Nadpis1"/>
        <w:numPr>
          <w:ilvl w:val="0"/>
          <w:numId w:val="3"/>
        </w:numPr>
        <w:spacing w:before="600" w:after="120"/>
        <w:ind w:left="567" w:hanging="567"/>
        <w:jc w:val="both"/>
        <w:rPr>
          <w:rFonts w:ascii="Arial" w:hAnsi="Arial" w:cs="Arial"/>
          <w:caps/>
          <w:sz w:val="26"/>
          <w:szCs w:val="26"/>
        </w:rPr>
      </w:pPr>
      <w:bookmarkStart w:id="33" w:name="_Toc66785516"/>
      <w:bookmarkStart w:id="34" w:name="_Toc148344313"/>
      <w:r w:rsidRPr="006D444E">
        <w:rPr>
          <w:rFonts w:ascii="Arial" w:hAnsi="Arial" w:cs="Arial"/>
          <w:caps/>
          <w:sz w:val="26"/>
          <w:szCs w:val="26"/>
        </w:rPr>
        <w:t>ZPŮSOB STANOVENÍ CEN</w:t>
      </w:r>
      <w:bookmarkEnd w:id="33"/>
      <w:bookmarkEnd w:id="34"/>
    </w:p>
    <w:p w14:paraId="4DC6F85C" w14:textId="19A72A21" w:rsidR="00781C2D" w:rsidRDefault="003D09A5" w:rsidP="00FE3BA8">
      <w:pPr>
        <w:spacing w:before="120"/>
        <w:jc w:val="both"/>
        <w:rPr>
          <w:rFonts w:ascii="Arial" w:hAnsi="Arial" w:cs="Arial"/>
        </w:rPr>
      </w:pPr>
      <w:r w:rsidRPr="004A0651">
        <w:t>Rozpočet nákladů na realizaci projektu vychází z Generelu FNOL</w:t>
      </w:r>
      <w:r>
        <w:t>, který byl zpracován s ohledem na dodržení zásad účelnosti, efektivnosti a hospodárnosti</w:t>
      </w:r>
      <w:r w:rsidRPr="004A0651">
        <w:t>. Předpokládaná hodnota vychází z objemových výměr pro provoz psychiatrické kliniky. Generel FNOL uvádí ceny v roce 2020</w:t>
      </w:r>
      <w:r w:rsidR="00DD1363">
        <w:t> </w:t>
      </w:r>
      <w:r>
        <w:t>a s</w:t>
      </w:r>
      <w:r w:rsidRPr="004A0651">
        <w:t> ohledem na vývoj růstu cen na trhu a ze zkušenosti žadatele byly tyto ceny aktualizovány</w:t>
      </w:r>
      <w:r w:rsidR="00DD1363">
        <w:t> </w:t>
      </w:r>
      <w:r w:rsidRPr="004A0651">
        <w:t>a</w:t>
      </w:r>
      <w:r>
        <w:t> </w:t>
      </w:r>
      <w:r w:rsidRPr="004A0651">
        <w:t>stanovena nová celková předpokládaná hodnota projektu</w:t>
      </w:r>
      <w:r w:rsidR="00781C2D" w:rsidRPr="00C321D5">
        <w:rPr>
          <w:rFonts w:ascii="Arial" w:hAnsi="Arial" w:cs="Arial"/>
        </w:rPr>
        <w:t xml:space="preserve">. </w:t>
      </w:r>
    </w:p>
    <w:p w14:paraId="3D07EC1C" w14:textId="73F9C9E2" w:rsidR="000275FF" w:rsidRDefault="000275FF" w:rsidP="00FE3BA8">
      <w:pPr>
        <w:spacing w:before="120"/>
        <w:jc w:val="both"/>
        <w:rPr>
          <w:rFonts w:ascii="Arial" w:hAnsi="Arial" w:cs="Arial"/>
        </w:rPr>
      </w:pPr>
    </w:p>
    <w:p w14:paraId="50C2C987" w14:textId="77777777" w:rsidR="000275FF" w:rsidRPr="00C321D5" w:rsidRDefault="000275FF" w:rsidP="00FE3BA8">
      <w:pPr>
        <w:spacing w:before="120"/>
        <w:jc w:val="both"/>
        <w:rPr>
          <w:rFonts w:ascii="Arial" w:hAnsi="Arial" w:cs="Arial"/>
        </w:rPr>
      </w:pPr>
    </w:p>
    <w:p w14:paraId="5F045134" w14:textId="0D2851E5" w:rsidR="00574DFF" w:rsidRPr="006D444E" w:rsidRDefault="00574DFF" w:rsidP="00681A3C">
      <w:pPr>
        <w:pStyle w:val="Nadpis1"/>
        <w:numPr>
          <w:ilvl w:val="0"/>
          <w:numId w:val="3"/>
        </w:numPr>
        <w:spacing w:before="600" w:after="120"/>
        <w:ind w:left="567" w:hanging="567"/>
        <w:jc w:val="both"/>
        <w:rPr>
          <w:rFonts w:ascii="Arial" w:hAnsi="Arial" w:cs="Arial"/>
          <w:caps/>
          <w:sz w:val="26"/>
          <w:szCs w:val="26"/>
        </w:rPr>
      </w:pPr>
      <w:bookmarkStart w:id="35" w:name="_Toc66785522"/>
      <w:bookmarkStart w:id="36" w:name="_Toc148344314"/>
      <w:r w:rsidRPr="006D444E">
        <w:rPr>
          <w:rFonts w:ascii="Arial" w:hAnsi="Arial" w:cs="Arial"/>
          <w:caps/>
          <w:sz w:val="26"/>
          <w:szCs w:val="26"/>
        </w:rPr>
        <w:lastRenderedPageBreak/>
        <w:t>Zajištění udržitelnosti projektu</w:t>
      </w:r>
      <w:bookmarkEnd w:id="35"/>
      <w:bookmarkEnd w:id="36"/>
    </w:p>
    <w:p w14:paraId="09C6A074" w14:textId="2847FB33" w:rsidR="003D09A5" w:rsidRPr="00CF27F9" w:rsidRDefault="003D09A5" w:rsidP="003D09A5">
      <w:pPr>
        <w:spacing w:before="240"/>
        <w:jc w:val="both"/>
        <w:rPr>
          <w:rFonts w:cstheme="minorHAnsi"/>
          <w:b/>
          <w:color w:val="FF0000"/>
        </w:rPr>
      </w:pPr>
      <w:bookmarkStart w:id="37" w:name="_Toc456610975"/>
      <w:r w:rsidRPr="00CF27F9">
        <w:rPr>
          <w:rFonts w:cstheme="minorHAnsi"/>
          <w:b/>
        </w:rPr>
        <w:t xml:space="preserve">Provozní </w:t>
      </w:r>
      <w:r w:rsidR="000275FF">
        <w:rPr>
          <w:rFonts w:cstheme="minorHAnsi"/>
          <w:b/>
        </w:rPr>
        <w:t>udržitelnost</w:t>
      </w:r>
    </w:p>
    <w:p w14:paraId="24063E3C" w14:textId="77777777" w:rsidR="003D09A5" w:rsidRPr="00CF27F9" w:rsidRDefault="003D09A5" w:rsidP="003D09A5">
      <w:pPr>
        <w:jc w:val="both"/>
        <w:rPr>
          <w:rFonts w:cstheme="minorHAnsi"/>
        </w:rPr>
      </w:pPr>
      <w:r w:rsidRPr="00CF27F9">
        <w:rPr>
          <w:rFonts w:cstheme="minorHAnsi"/>
        </w:rPr>
        <w:t>Žadatel bude po dobu udržitelnosti projektu zachovávat výstupy projektu, provozovat péči na podpořeném pracovišti psychiatrie a veškerý pořízený majetek bude využívat k účelu, ke kterému se zavazuje v žádosti o podporu. Dále bude řádně uchovávat veškerou dokumentaci a účetní doklady související s realizací projektu a zachovávat publicitu projektu.</w:t>
      </w:r>
    </w:p>
    <w:p w14:paraId="1E8E5133" w14:textId="77777777" w:rsidR="003D09A5" w:rsidRPr="00CF27F9" w:rsidRDefault="003D09A5" w:rsidP="003D09A5">
      <w:pPr>
        <w:spacing w:before="240"/>
        <w:jc w:val="both"/>
        <w:rPr>
          <w:rFonts w:cstheme="minorHAnsi"/>
        </w:rPr>
      </w:pPr>
      <w:r w:rsidRPr="00CF27F9">
        <w:rPr>
          <w:rFonts w:cstheme="minorHAnsi"/>
        </w:rPr>
        <w:t>V rámci poskytované péče má FN Olomouc uzavřenou Smlouvu o poskytování zdravotních služeb s Psychiatrickou léčebnou Šternberk, státní příspěvkovou organizací a Smlouvu o spolupráci se Sociální rehabilitací Cesta Charity Prostějov.</w:t>
      </w:r>
    </w:p>
    <w:p w14:paraId="54CDDD5B" w14:textId="77777777" w:rsidR="003D09A5" w:rsidRPr="00CF27F9" w:rsidRDefault="003D09A5" w:rsidP="003D09A5">
      <w:pPr>
        <w:jc w:val="both"/>
        <w:rPr>
          <w:rFonts w:cstheme="minorHAnsi"/>
        </w:rPr>
      </w:pPr>
      <w:r w:rsidRPr="00CF27F9">
        <w:rPr>
          <w:rFonts w:cstheme="minorHAnsi"/>
        </w:rPr>
        <w:t>FN Olomouc se zavazuje, že bude z vlastních zdrojů financovat pravidelnou údržbu rekonstruované budovy, jejích částí, včetně případných nutných oprav nevztahujících se k záručním podmínkám dle smlouvy. Reklamace vztahující se k záručním opravám budou provedeny zhotovitelem stavby.</w:t>
      </w:r>
    </w:p>
    <w:p w14:paraId="78B1BF00" w14:textId="77777777" w:rsidR="003D09A5" w:rsidRPr="00CF27F9" w:rsidRDefault="003D09A5" w:rsidP="003D09A5">
      <w:pPr>
        <w:jc w:val="both"/>
        <w:rPr>
          <w:rFonts w:cstheme="minorHAnsi"/>
        </w:rPr>
      </w:pPr>
      <w:r w:rsidRPr="00CF27F9">
        <w:rPr>
          <w:rFonts w:cstheme="minorHAnsi"/>
        </w:rPr>
        <w:t>Změny ve vlastnictví majetku, například převod, prodej či pronájem majetku třetím osobám ani partnerům nejsou plánovány.</w:t>
      </w:r>
    </w:p>
    <w:p w14:paraId="55F96620" w14:textId="76283CC6" w:rsidR="003D09A5" w:rsidRPr="000275FF" w:rsidRDefault="003D09A5" w:rsidP="000275FF">
      <w:pPr>
        <w:spacing w:before="240"/>
        <w:jc w:val="both"/>
        <w:rPr>
          <w:rFonts w:cstheme="minorHAnsi"/>
          <w:b/>
          <w:color w:val="FF0000"/>
        </w:rPr>
      </w:pPr>
      <w:r w:rsidRPr="00CF27F9">
        <w:rPr>
          <w:rFonts w:cstheme="minorHAnsi"/>
          <w:b/>
        </w:rPr>
        <w:t>Finanční</w:t>
      </w:r>
      <w:r w:rsidR="000275FF">
        <w:rPr>
          <w:rFonts w:cstheme="minorHAnsi"/>
          <w:b/>
        </w:rPr>
        <w:t xml:space="preserve"> udržitelnost</w:t>
      </w:r>
    </w:p>
    <w:p w14:paraId="5BCFAEAB" w14:textId="77777777" w:rsidR="003D09A5" w:rsidRPr="00CF27F9" w:rsidRDefault="003D09A5" w:rsidP="003D09A5">
      <w:pPr>
        <w:jc w:val="both"/>
        <w:rPr>
          <w:rFonts w:cstheme="minorHAnsi"/>
        </w:rPr>
      </w:pPr>
      <w:r w:rsidRPr="00CF27F9">
        <w:rPr>
          <w:rFonts w:cstheme="minorHAnsi"/>
        </w:rPr>
        <w:t>Fakultní nemocnice Olomouc má dostatečné vlastní prostředky na krytí provozních nákladů po realizaci projektu na období minimálně 5 let od ukončení projektu (doba udržitelnosti projektu) pro případ, že by došlo k výpadku očekávaných dodatečných příjmů. Udržitelnost projektu bude zajištěna vlastními silami žadatele. Hospodaření FNOL je ziskové, žadatel nepředpokládá jakékoliv ohrožení financování realizace projektu ani jeho udržitelnosti.</w:t>
      </w:r>
    </w:p>
    <w:p w14:paraId="496CB62E" w14:textId="77777777" w:rsidR="003D09A5" w:rsidRPr="00CF27F9" w:rsidRDefault="003D09A5" w:rsidP="003D09A5">
      <w:pPr>
        <w:jc w:val="both"/>
        <w:rPr>
          <w:rFonts w:cstheme="minorHAnsi"/>
        </w:rPr>
      </w:pPr>
      <w:r w:rsidRPr="00CF27F9">
        <w:rPr>
          <w:rFonts w:cstheme="minorHAnsi"/>
        </w:rPr>
        <w:t>Realizace projektu bude generovat dostatečné příjmy k zajištění ekonomické udržitelnosti projektu. Bude se jednat zejména o nárůst příjmů z úhrad od zdravotních pojišťoven, které souvisí s budoucím vykazováním poskytované zdravotní péče.</w:t>
      </w:r>
    </w:p>
    <w:p w14:paraId="6A95D74D" w14:textId="77777777" w:rsidR="003D09A5" w:rsidRPr="00CF27F9" w:rsidRDefault="003D09A5" w:rsidP="003D09A5">
      <w:pPr>
        <w:jc w:val="both"/>
        <w:rPr>
          <w:rFonts w:cstheme="minorHAnsi"/>
        </w:rPr>
      </w:pPr>
      <w:r w:rsidRPr="00CF27F9">
        <w:rPr>
          <w:rFonts w:cstheme="minorHAnsi"/>
        </w:rPr>
        <w:t>Fakultní nemocnice Olomouc nemá neuhrazené splatné závazky vůči státnímu rozpočtu, včetně správy sociálního zabezpečení, sociálním fondům, zdravotním pojišťovnám a vůči Olomouckému kraji včetně jím zřizovaným organizacím.</w:t>
      </w:r>
    </w:p>
    <w:p w14:paraId="1171A7F3" w14:textId="77777777" w:rsidR="003D09A5" w:rsidRPr="00CF27F9" w:rsidRDefault="003D09A5" w:rsidP="003D09A5">
      <w:pPr>
        <w:jc w:val="both"/>
        <w:rPr>
          <w:rFonts w:cstheme="minorHAnsi"/>
        </w:rPr>
      </w:pPr>
      <w:r w:rsidRPr="00CF27F9">
        <w:rPr>
          <w:rFonts w:cstheme="minorHAnsi"/>
        </w:rPr>
        <w:t xml:space="preserve">Z ekonomického hlediska je FN Olomouc vysoce stabilním partnerem, který za poslední kalendářní roky vykazuje kladné hospodářské výsledky s dostatečným cash </w:t>
      </w:r>
      <w:proofErr w:type="spellStart"/>
      <w:r w:rsidRPr="00CF27F9">
        <w:rPr>
          <w:rFonts w:cstheme="minorHAnsi"/>
        </w:rPr>
        <w:t>flow</w:t>
      </w:r>
      <w:proofErr w:type="spellEnd"/>
      <w:r w:rsidRPr="00CF27F9">
        <w:rPr>
          <w:rFonts w:cstheme="minorHAnsi"/>
        </w:rPr>
        <w:t>. Všechny tyto faktory garantují zajištění udržitelnosti projektu.</w:t>
      </w:r>
    </w:p>
    <w:p w14:paraId="5044DC3C" w14:textId="0CDF537F" w:rsidR="003D09A5" w:rsidRPr="00CF27F9" w:rsidRDefault="003D09A5" w:rsidP="000275FF">
      <w:pPr>
        <w:spacing w:before="240"/>
        <w:jc w:val="both"/>
        <w:rPr>
          <w:rFonts w:cstheme="minorHAnsi"/>
          <w:b/>
          <w:color w:val="FF0000"/>
        </w:rPr>
      </w:pPr>
      <w:r w:rsidRPr="00CF27F9">
        <w:rPr>
          <w:rFonts w:cstheme="minorHAnsi"/>
          <w:b/>
        </w:rPr>
        <w:t xml:space="preserve">Administrativní </w:t>
      </w:r>
      <w:r w:rsidR="000275FF">
        <w:rPr>
          <w:rFonts w:cstheme="minorHAnsi"/>
          <w:b/>
        </w:rPr>
        <w:t>udržitelnost</w:t>
      </w:r>
    </w:p>
    <w:p w14:paraId="7CC1C428" w14:textId="77777777" w:rsidR="003D09A5" w:rsidRPr="00CF27F9" w:rsidRDefault="003D09A5" w:rsidP="003D09A5">
      <w:pPr>
        <w:jc w:val="both"/>
        <w:rPr>
          <w:rFonts w:cstheme="minorHAnsi"/>
        </w:rPr>
      </w:pPr>
      <w:r w:rsidRPr="00CF27F9">
        <w:rPr>
          <w:rFonts w:cstheme="minorHAnsi"/>
        </w:rPr>
        <w:t>Řízení projektu bude po celou dobu trvání projektu zajišťovat projektový tým sestavený z odborníků i administrativních a řídících pracovníků. Bude se jednat o manažera projektu, finančního manažera, právníka, odborného garanta, garanta za veřejné zakázky, garanta za stavební část projektu, PR manažera a koordinátora. Vzhledem k tomu, že všichni členové projektového týmu jsou zaměstnanci FNOL, nebudou požadovány osobní náklady ani náklady na dopravu či běžný provoz kanceláří. Tento tým bude garantovat samotnou realizaci projektu i jeho udržitelnost.</w:t>
      </w:r>
    </w:p>
    <w:p w14:paraId="308F34FC" w14:textId="77777777" w:rsidR="003D09A5" w:rsidRPr="00CF27F9" w:rsidRDefault="003D09A5" w:rsidP="003D09A5">
      <w:pPr>
        <w:autoSpaceDE w:val="0"/>
        <w:autoSpaceDN w:val="0"/>
        <w:adjustRightInd w:val="0"/>
        <w:spacing w:after="0" w:line="240" w:lineRule="auto"/>
        <w:jc w:val="both"/>
        <w:rPr>
          <w:rFonts w:cstheme="minorHAnsi"/>
        </w:rPr>
      </w:pPr>
      <w:r w:rsidRPr="00CF27F9">
        <w:rPr>
          <w:rFonts w:cstheme="minorHAnsi"/>
        </w:rPr>
        <w:lastRenderedPageBreak/>
        <w:t xml:space="preserve">Provoz pro řízení projektu bude zajištěn v prostorách, které jsou majetkem státu a ke kterým má FN Olomouc příslušnost k hospodaření. V těchto prostorách jsou k dispozici kanceláře i veškeré technické vybavení (počítače, kopírka, skener, telefony) potřebné k efektivnímu řízení projektu. </w:t>
      </w:r>
    </w:p>
    <w:p w14:paraId="136E7390" w14:textId="00F0642B" w:rsidR="0086722C" w:rsidRPr="003D09A5" w:rsidRDefault="003D09A5" w:rsidP="003D09A5">
      <w:pPr>
        <w:jc w:val="both"/>
        <w:rPr>
          <w:rFonts w:ascii="Arial" w:hAnsi="Arial" w:cs="Arial"/>
        </w:rPr>
      </w:pPr>
      <w:r w:rsidRPr="00CF27F9">
        <w:rPr>
          <w:rFonts w:cstheme="minorHAnsi"/>
        </w:rPr>
        <w:t>Žadatel prohlašuje, že zajistí financování nákladů na administrativní kapacity. Realizace projektu nevytváří dodatečné vícenáklady spojené s osobními výdaji, dopravou a dalším technickým vybavením potřebným pro realizaci projektu</w:t>
      </w:r>
      <w:r w:rsidR="00C6188E" w:rsidRPr="003D09A5">
        <w:rPr>
          <w:rFonts w:ascii="Arial" w:hAnsi="Arial" w:cs="Arial"/>
        </w:rPr>
        <w:t>.</w:t>
      </w:r>
      <w:r w:rsidR="00574DFF" w:rsidRPr="003D09A5">
        <w:rPr>
          <w:rFonts w:ascii="Arial" w:hAnsi="Arial" w:cs="Arial"/>
        </w:rPr>
        <w:t xml:space="preserve"> </w:t>
      </w:r>
      <w:bookmarkEnd w:id="37"/>
    </w:p>
    <w:p w14:paraId="456F5BE1" w14:textId="3137E827" w:rsidR="002D49EE" w:rsidRDefault="00482F07" w:rsidP="00681A3C">
      <w:pPr>
        <w:pStyle w:val="Nadpis1"/>
        <w:numPr>
          <w:ilvl w:val="0"/>
          <w:numId w:val="3"/>
        </w:numPr>
        <w:spacing w:before="600" w:after="120"/>
        <w:ind w:left="567" w:hanging="567"/>
        <w:jc w:val="both"/>
        <w:rPr>
          <w:rFonts w:ascii="Arial" w:hAnsi="Arial" w:cs="Arial"/>
          <w:caps/>
          <w:sz w:val="26"/>
          <w:szCs w:val="26"/>
        </w:rPr>
      </w:pPr>
      <w:bookmarkStart w:id="38" w:name="_Toc148344315"/>
      <w:bookmarkStart w:id="39" w:name="_Hlk104472782"/>
      <w:r w:rsidRPr="00D64944">
        <w:rPr>
          <w:rFonts w:ascii="Arial" w:hAnsi="Arial" w:cs="Arial"/>
          <w:caps/>
          <w:sz w:val="26"/>
          <w:szCs w:val="26"/>
        </w:rPr>
        <w:t>VEŘ</w:t>
      </w:r>
      <w:r w:rsidR="0011515F">
        <w:rPr>
          <w:rFonts w:ascii="Arial" w:hAnsi="Arial" w:cs="Arial"/>
          <w:caps/>
          <w:sz w:val="26"/>
          <w:szCs w:val="26"/>
        </w:rPr>
        <w:t>E</w:t>
      </w:r>
      <w:r w:rsidRPr="00D64944">
        <w:rPr>
          <w:rFonts w:ascii="Arial" w:hAnsi="Arial" w:cs="Arial"/>
          <w:caps/>
          <w:sz w:val="26"/>
          <w:szCs w:val="26"/>
        </w:rPr>
        <w:t>JNÁ PODPORA</w:t>
      </w:r>
      <w:bookmarkEnd w:id="38"/>
    </w:p>
    <w:p w14:paraId="4687554C" w14:textId="77777777" w:rsidR="003D09A5" w:rsidRPr="00CF27F9" w:rsidRDefault="003D09A5" w:rsidP="003D09A5">
      <w:pPr>
        <w:spacing w:after="120"/>
        <w:jc w:val="both"/>
        <w:rPr>
          <w:rFonts w:cstheme="minorHAnsi"/>
        </w:rPr>
      </w:pPr>
      <w:bookmarkStart w:id="40" w:name="_Toc73346733"/>
      <w:bookmarkEnd w:id="39"/>
      <w:r w:rsidRPr="00CF27F9">
        <w:rPr>
          <w:rFonts w:cstheme="minorHAnsi"/>
        </w:rPr>
        <w:t>Žadatel o podporu je poskytovatelem služeb obecného hospodářského zájmu dle rozhodnutí 2012/21/EU.</w:t>
      </w:r>
    </w:p>
    <w:p w14:paraId="50E03081" w14:textId="77777777" w:rsidR="003D09A5" w:rsidRPr="00CF27F9" w:rsidRDefault="003D09A5" w:rsidP="003D09A5">
      <w:pPr>
        <w:spacing w:after="120"/>
        <w:jc w:val="both"/>
        <w:rPr>
          <w:rFonts w:cstheme="minorHAnsi"/>
        </w:rPr>
      </w:pPr>
      <w:r w:rsidRPr="00CF27F9">
        <w:rPr>
          <w:rFonts w:cstheme="minorHAnsi"/>
        </w:rPr>
        <w:t>Tato skutečnost je uvedena v předloženém Pověřovacím aktu.</w:t>
      </w:r>
    </w:p>
    <w:p w14:paraId="16ECF23F" w14:textId="19F82CB7" w:rsidR="006E4FAE" w:rsidRPr="006E4FAE" w:rsidRDefault="003D09A5" w:rsidP="003D09A5">
      <w:pPr>
        <w:spacing w:after="120"/>
        <w:jc w:val="both"/>
        <w:rPr>
          <w:rFonts w:ascii="Arial" w:hAnsi="Arial" w:cs="Arial"/>
        </w:rPr>
      </w:pPr>
      <w:r w:rsidRPr="00CF27F9">
        <w:rPr>
          <w:rFonts w:cstheme="minorHAnsi"/>
        </w:rPr>
        <w:t>Realizací projektu budou podpořeny činnosti, které mají charakter služby obecného hospodářského zájmu</w:t>
      </w:r>
      <w:r>
        <w:rPr>
          <w:rFonts w:ascii="Arial" w:hAnsi="Arial" w:cs="Arial"/>
        </w:rPr>
        <w:t>.</w:t>
      </w:r>
    </w:p>
    <w:p w14:paraId="6A73D50E" w14:textId="13FDB168" w:rsidR="003A0A7A" w:rsidRPr="00D41461" w:rsidRDefault="003A0A7A" w:rsidP="00681A3C">
      <w:pPr>
        <w:pStyle w:val="Nadpis1"/>
        <w:numPr>
          <w:ilvl w:val="0"/>
          <w:numId w:val="3"/>
        </w:numPr>
        <w:spacing w:before="600" w:after="120"/>
        <w:ind w:left="567" w:hanging="567"/>
        <w:jc w:val="both"/>
        <w:rPr>
          <w:rFonts w:ascii="Arial" w:hAnsi="Arial" w:cs="Arial"/>
          <w:caps/>
          <w:sz w:val="26"/>
          <w:szCs w:val="26"/>
        </w:rPr>
      </w:pPr>
      <w:bookmarkStart w:id="41" w:name="_Toc148344316"/>
      <w:r w:rsidRPr="00D41461">
        <w:rPr>
          <w:rFonts w:ascii="Arial" w:hAnsi="Arial" w:cs="Arial"/>
          <w:caps/>
          <w:sz w:val="26"/>
          <w:szCs w:val="26"/>
        </w:rPr>
        <w:t>Finanční analýza</w:t>
      </w:r>
      <w:bookmarkEnd w:id="40"/>
      <w:bookmarkEnd w:id="41"/>
    </w:p>
    <w:p w14:paraId="0350ACC5" w14:textId="77777777" w:rsidR="00284C4B" w:rsidRPr="00284C4B" w:rsidRDefault="00284C4B" w:rsidP="00284C4B">
      <w:pPr>
        <w:spacing w:after="120"/>
        <w:jc w:val="both"/>
        <w:rPr>
          <w:rFonts w:cstheme="minorHAnsi"/>
        </w:rPr>
      </w:pPr>
      <w:r w:rsidRPr="00284C4B">
        <w:rPr>
          <w:rFonts w:cstheme="minorHAnsi"/>
        </w:rPr>
        <w:t>Celkové způsobilé výdaje projektu pro budovu U2 jsou vyčísleny na 80 000 000 Kč včetně DPH (DPH je způsobilým nákladem). Ostatní nezpůsobilé výdaje zahrnují i výdaje na povinnou publicitu.</w:t>
      </w:r>
    </w:p>
    <w:p w14:paraId="4900B857" w14:textId="77777777" w:rsidR="00284C4B" w:rsidRPr="00284C4B" w:rsidRDefault="00284C4B" w:rsidP="00284C4B">
      <w:pPr>
        <w:spacing w:after="120"/>
        <w:jc w:val="both"/>
        <w:rPr>
          <w:rFonts w:cstheme="minorHAnsi"/>
        </w:rPr>
      </w:pPr>
      <w:r w:rsidRPr="00284C4B">
        <w:rPr>
          <w:rFonts w:cstheme="minorHAnsi"/>
        </w:rPr>
        <w:t>Provozní výdaje a příjmy plynoucí z provozu projektu jsou stanoveny se zohledněním inflace. Provozní výdaje budou financovány z vlastních zdrojů FNOL generovaných vlastním provozem tohoto projektu.</w:t>
      </w:r>
    </w:p>
    <w:p w14:paraId="3BACB2FB" w14:textId="77777777" w:rsidR="00284C4B" w:rsidRPr="00284C4B" w:rsidRDefault="00284C4B" w:rsidP="00284C4B">
      <w:pPr>
        <w:spacing w:after="120"/>
        <w:jc w:val="both"/>
        <w:rPr>
          <w:rFonts w:cstheme="minorHAnsi"/>
        </w:rPr>
      </w:pPr>
      <w:r w:rsidRPr="00284C4B">
        <w:rPr>
          <w:rFonts w:cstheme="minorHAnsi"/>
        </w:rPr>
        <w:t>Předkládaný projekt není řešen variantně.</w:t>
      </w:r>
    </w:p>
    <w:p w14:paraId="4718C112" w14:textId="040BBEAA" w:rsidR="003A0A7A" w:rsidRDefault="00284C4B" w:rsidP="00284C4B">
      <w:pPr>
        <w:spacing w:after="120"/>
        <w:jc w:val="both"/>
        <w:rPr>
          <w:rFonts w:cstheme="minorHAnsi"/>
        </w:rPr>
      </w:pPr>
      <w:r w:rsidRPr="00284C4B">
        <w:rPr>
          <w:rFonts w:cstheme="minorHAnsi"/>
        </w:rPr>
        <w:t>V níže přiložené tabulce je uveden přehled příjmů a výdajů v jednotlivých letech realizace projektu:</w:t>
      </w:r>
    </w:p>
    <w:p w14:paraId="519E2A2B" w14:textId="6124FF9E" w:rsidR="009E1414" w:rsidRDefault="009E1414" w:rsidP="00284C4B">
      <w:pPr>
        <w:spacing w:after="120"/>
        <w:jc w:val="both"/>
        <w:rPr>
          <w:rFonts w:cstheme="minorHAnsi"/>
        </w:rPr>
      </w:pPr>
      <w:r w:rsidRPr="00153782">
        <w:rPr>
          <w:noProof/>
        </w:rPr>
        <w:drawing>
          <wp:inline distT="0" distB="0" distL="0" distR="0" wp14:anchorId="2412D214" wp14:editId="3B399AC7">
            <wp:extent cx="5760720" cy="3305586"/>
            <wp:effectExtent l="0" t="0" r="0" b="952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305586"/>
                    </a:xfrm>
                    <a:prstGeom prst="rect">
                      <a:avLst/>
                    </a:prstGeom>
                    <a:noFill/>
                    <a:ln>
                      <a:noFill/>
                    </a:ln>
                  </pic:spPr>
                </pic:pic>
              </a:graphicData>
            </a:graphic>
          </wp:inline>
        </w:drawing>
      </w:r>
    </w:p>
    <w:p w14:paraId="42C7B6F7" w14:textId="02C2EFE2" w:rsidR="009E1414" w:rsidRDefault="009E1414" w:rsidP="009E1414">
      <w:pPr>
        <w:jc w:val="both"/>
      </w:pPr>
      <w:r>
        <w:t>P</w:t>
      </w:r>
      <w:r w:rsidRPr="005548D7">
        <w:t>lán cash-</w:t>
      </w:r>
      <w:proofErr w:type="spellStart"/>
      <w:r w:rsidRPr="005548D7">
        <w:t>flow</w:t>
      </w:r>
      <w:proofErr w:type="spellEnd"/>
      <w:r w:rsidRPr="005548D7">
        <w:t xml:space="preserve"> v realizační a provozní fázi projektu, v členění po letech:</w:t>
      </w:r>
    </w:p>
    <w:p w14:paraId="636F291D" w14:textId="568AE6BB" w:rsidR="009E1414" w:rsidRDefault="009E1414" w:rsidP="00284C4B">
      <w:pPr>
        <w:spacing w:after="120"/>
        <w:jc w:val="both"/>
        <w:rPr>
          <w:rFonts w:cstheme="minorHAnsi"/>
        </w:rPr>
      </w:pPr>
      <w:r w:rsidRPr="00153782">
        <w:rPr>
          <w:noProof/>
        </w:rPr>
        <w:lastRenderedPageBreak/>
        <w:drawing>
          <wp:inline distT="0" distB="0" distL="0" distR="0" wp14:anchorId="3E306903" wp14:editId="0910747C">
            <wp:extent cx="5760720" cy="3428753"/>
            <wp:effectExtent l="0" t="0" r="0" b="63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428753"/>
                    </a:xfrm>
                    <a:prstGeom prst="rect">
                      <a:avLst/>
                    </a:prstGeom>
                    <a:noFill/>
                    <a:ln>
                      <a:noFill/>
                    </a:ln>
                  </pic:spPr>
                </pic:pic>
              </a:graphicData>
            </a:graphic>
          </wp:inline>
        </w:drawing>
      </w:r>
    </w:p>
    <w:p w14:paraId="29C27E42" w14:textId="696E7CB9" w:rsidR="009E1414" w:rsidRPr="009E1414" w:rsidRDefault="009E1414" w:rsidP="009E1414">
      <w:pPr>
        <w:jc w:val="both"/>
        <w:rPr>
          <w:rFonts w:ascii="Arial" w:hAnsi="Arial" w:cs="Arial"/>
        </w:rPr>
      </w:pPr>
      <w:r w:rsidRPr="002113D8">
        <w:rPr>
          <w:rFonts w:cs="Arial"/>
        </w:rPr>
        <w:t>Udržitelnost projektu dosahuje kladné hodnoty</w:t>
      </w:r>
      <w:r>
        <w:rPr>
          <w:rFonts w:cs="Arial"/>
        </w:rPr>
        <w:t xml:space="preserve"> v celém období od zahájení provozu.</w:t>
      </w:r>
    </w:p>
    <w:p w14:paraId="3F09E41D" w14:textId="47F4213C" w:rsidR="008C6ADB" w:rsidRDefault="008C6ADB" w:rsidP="00681A3C">
      <w:pPr>
        <w:pStyle w:val="Nadpis1"/>
        <w:numPr>
          <w:ilvl w:val="0"/>
          <w:numId w:val="3"/>
        </w:numPr>
        <w:spacing w:before="600" w:after="120"/>
        <w:ind w:left="567" w:hanging="567"/>
        <w:jc w:val="both"/>
        <w:rPr>
          <w:rFonts w:ascii="Arial" w:hAnsi="Arial" w:cs="Arial"/>
          <w:caps/>
          <w:sz w:val="26"/>
          <w:szCs w:val="26"/>
        </w:rPr>
      </w:pPr>
      <w:bookmarkStart w:id="42" w:name="_Toc148344317"/>
      <w:r w:rsidRPr="008C6ADB">
        <w:rPr>
          <w:rFonts w:ascii="Arial" w:hAnsi="Arial" w:cs="Arial"/>
          <w:caps/>
          <w:sz w:val="26"/>
          <w:szCs w:val="26"/>
        </w:rPr>
        <w:t>PŘÍLOHY</w:t>
      </w:r>
      <w:bookmarkEnd w:id="42"/>
    </w:p>
    <w:p w14:paraId="302B3052" w14:textId="77777777" w:rsidR="009E1414" w:rsidRDefault="009E1414" w:rsidP="009E1414"/>
    <w:p w14:paraId="667BE824" w14:textId="3A858AD0" w:rsidR="009E1414" w:rsidRDefault="009E1414" w:rsidP="009E1414">
      <w:r>
        <w:t xml:space="preserve">Příloha č. 1 Podrobný popis způsobu naplnění kritérií pro vydání souhlasného Stanoviska Ministerstva zdravotnictví </w:t>
      </w:r>
    </w:p>
    <w:p w14:paraId="7BABDE73" w14:textId="77777777" w:rsidR="009E1414" w:rsidRPr="009E1414" w:rsidRDefault="009E1414" w:rsidP="009E1414"/>
    <w:sectPr w:rsidR="009E1414" w:rsidRPr="009E1414" w:rsidSect="00732258">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63681" w14:textId="77777777" w:rsidR="00893AC4" w:rsidRDefault="00893AC4" w:rsidP="00634381">
      <w:pPr>
        <w:spacing w:after="0" w:line="240" w:lineRule="auto"/>
      </w:pPr>
      <w:r>
        <w:separator/>
      </w:r>
    </w:p>
  </w:endnote>
  <w:endnote w:type="continuationSeparator" w:id="0">
    <w:p w14:paraId="072FBA5A" w14:textId="77777777" w:rsidR="00893AC4" w:rsidRDefault="00893AC4" w:rsidP="00634381">
      <w:pPr>
        <w:spacing w:after="0" w:line="240" w:lineRule="auto"/>
      </w:pPr>
      <w:r>
        <w:continuationSeparator/>
      </w:r>
    </w:p>
  </w:endnote>
  <w:endnote w:type="continuationNotice" w:id="1">
    <w:p w14:paraId="7E791888" w14:textId="77777777" w:rsidR="00893AC4" w:rsidRDefault="00893A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344892"/>
      <w:docPartObj>
        <w:docPartGallery w:val="Page Numbers (Bottom of Page)"/>
        <w:docPartUnique/>
      </w:docPartObj>
    </w:sdtPr>
    <w:sdtEndPr/>
    <w:sdtContent>
      <w:p w14:paraId="03E9CCC0" w14:textId="05660B6F" w:rsidR="00893AC4" w:rsidRDefault="00893AC4">
        <w:pPr>
          <w:pStyle w:val="Zpat"/>
          <w:jc w:val="right"/>
        </w:pPr>
        <w:r>
          <w:fldChar w:fldCharType="begin"/>
        </w:r>
        <w:r>
          <w:instrText>PAGE   \* MERGEFORMAT</w:instrText>
        </w:r>
        <w:r>
          <w:fldChar w:fldCharType="separate"/>
        </w:r>
        <w:r>
          <w:t>2</w:t>
        </w:r>
        <w:r>
          <w:fldChar w:fldCharType="end"/>
        </w:r>
      </w:p>
    </w:sdtContent>
  </w:sdt>
  <w:p w14:paraId="6F4B6526" w14:textId="77777777" w:rsidR="00893AC4" w:rsidRDefault="00893A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5152B" w14:textId="77777777" w:rsidR="00893AC4" w:rsidRDefault="00893AC4" w:rsidP="00634381">
      <w:pPr>
        <w:spacing w:after="0" w:line="240" w:lineRule="auto"/>
      </w:pPr>
      <w:r>
        <w:separator/>
      </w:r>
    </w:p>
  </w:footnote>
  <w:footnote w:type="continuationSeparator" w:id="0">
    <w:p w14:paraId="32660FD3" w14:textId="77777777" w:rsidR="00893AC4" w:rsidRDefault="00893AC4" w:rsidP="00634381">
      <w:pPr>
        <w:spacing w:after="0" w:line="240" w:lineRule="auto"/>
      </w:pPr>
      <w:r>
        <w:continuationSeparator/>
      </w:r>
    </w:p>
  </w:footnote>
  <w:footnote w:type="continuationNotice" w:id="1">
    <w:p w14:paraId="31434753" w14:textId="77777777" w:rsidR="00893AC4" w:rsidRDefault="00893A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7337F" w14:textId="77777777" w:rsidR="00893AC4" w:rsidRDefault="00893AC4">
    <w:pPr>
      <w:pStyle w:val="Zhlav"/>
    </w:pPr>
    <w:r>
      <w:rPr>
        <w:noProof/>
        <w:lang w:eastAsia="cs-CZ"/>
      </w:rPr>
      <w:drawing>
        <wp:inline distT="0" distB="0" distL="0" distR="0" wp14:anchorId="767F4C33" wp14:editId="0C9B4228">
          <wp:extent cx="5759450" cy="69913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751D5"/>
    <w:multiLevelType w:val="hybridMultilevel"/>
    <w:tmpl w:val="390270A4"/>
    <w:lvl w:ilvl="0" w:tplc="115071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E86698B"/>
    <w:multiLevelType w:val="hybridMultilevel"/>
    <w:tmpl w:val="7D3E38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53128E"/>
    <w:multiLevelType w:val="hybridMultilevel"/>
    <w:tmpl w:val="37AE7162"/>
    <w:lvl w:ilvl="0" w:tplc="780E14FA">
      <w:start w:val="1"/>
      <w:numFmt w:val="bullet"/>
      <w:lvlText w:val="-"/>
      <w:lvlJc w:val="left"/>
      <w:pPr>
        <w:ind w:left="1440" w:hanging="360"/>
      </w:pPr>
      <w:rPr>
        <w:rFonts w:ascii="Arial" w:eastAsiaTheme="minorHAnsi"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0FA726D3"/>
    <w:multiLevelType w:val="hybridMultilevel"/>
    <w:tmpl w:val="FD10D2C0"/>
    <w:lvl w:ilvl="0" w:tplc="DFD0E176">
      <w:start w:val="5"/>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7F1D9D"/>
    <w:multiLevelType w:val="hybridMultilevel"/>
    <w:tmpl w:val="9A3A3532"/>
    <w:lvl w:ilvl="0" w:tplc="79262F3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0073D5"/>
    <w:multiLevelType w:val="hybridMultilevel"/>
    <w:tmpl w:val="FD16C23A"/>
    <w:lvl w:ilvl="0" w:tplc="03F66D6A">
      <w:start w:val="1"/>
      <w:numFmt w:val="bullet"/>
      <w:lvlText w:val="-"/>
      <w:lvlJc w:val="left"/>
      <w:pPr>
        <w:ind w:left="720" w:hanging="360"/>
      </w:pPr>
      <w:rPr>
        <w:rFonts w:ascii="Calibri" w:eastAsiaTheme="minorHAnsi" w:hAnsi="Calibri" w:cs="Calibri"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C35D61"/>
    <w:multiLevelType w:val="hybridMultilevel"/>
    <w:tmpl w:val="DC88114C"/>
    <w:lvl w:ilvl="0" w:tplc="60F4E5DC">
      <w:start w:val="5"/>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613BF8"/>
    <w:multiLevelType w:val="hybridMultilevel"/>
    <w:tmpl w:val="F0F43F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ED19DB"/>
    <w:multiLevelType w:val="hybridMultilevel"/>
    <w:tmpl w:val="3D4CF274"/>
    <w:lvl w:ilvl="0" w:tplc="F9803950">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8D6B17"/>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3910C6F"/>
    <w:multiLevelType w:val="multilevel"/>
    <w:tmpl w:val="7B34F5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333345"/>
    <w:multiLevelType w:val="hybridMultilevel"/>
    <w:tmpl w:val="19FA1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C4C6AB8"/>
    <w:multiLevelType w:val="hybridMultilevel"/>
    <w:tmpl w:val="B3FC5EA4"/>
    <w:lvl w:ilvl="0" w:tplc="04050011">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D910AD1"/>
    <w:multiLevelType w:val="hybridMultilevel"/>
    <w:tmpl w:val="34CE2B3C"/>
    <w:lvl w:ilvl="0" w:tplc="75D83D8A">
      <w:numFmt w:val="bullet"/>
      <w:lvlText w:val="-"/>
      <w:lvlJc w:val="left"/>
      <w:pPr>
        <w:ind w:left="1065" w:hanging="705"/>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C47AD6"/>
    <w:multiLevelType w:val="hybridMultilevel"/>
    <w:tmpl w:val="8736BFE0"/>
    <w:lvl w:ilvl="0" w:tplc="E5C2FEE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D34DE4"/>
    <w:multiLevelType w:val="hybridMultilevel"/>
    <w:tmpl w:val="1638DC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82934B9"/>
    <w:multiLevelType w:val="multilevel"/>
    <w:tmpl w:val="929E3B16"/>
    <w:lvl w:ilvl="0">
      <w:numFmt w:val="bullet"/>
      <w:lvlText w:val="-"/>
      <w:lvlJc w:val="left"/>
      <w:pPr>
        <w:ind w:left="360" w:hanging="360"/>
      </w:pPr>
      <w:rPr>
        <w:rFonts w:ascii="Arial" w:eastAsiaTheme="minorEastAsia" w:hAnsi="Arial" w:cs="Aria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D2575D3"/>
    <w:multiLevelType w:val="hybridMultilevel"/>
    <w:tmpl w:val="808A9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995475"/>
    <w:multiLevelType w:val="hybridMultilevel"/>
    <w:tmpl w:val="1EAAA93E"/>
    <w:lvl w:ilvl="0" w:tplc="44EC7586">
      <w:numFmt w:val="bullet"/>
      <w:lvlText w:val="-"/>
      <w:lvlJc w:val="left"/>
      <w:pPr>
        <w:ind w:left="1440" w:hanging="360"/>
      </w:pPr>
      <w:rPr>
        <w:rFonts w:ascii="Arial" w:eastAsiaTheme="minorHAnsi"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7E642511"/>
    <w:multiLevelType w:val="hybridMultilevel"/>
    <w:tmpl w:val="69B26BC2"/>
    <w:lvl w:ilvl="0" w:tplc="8182BDA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9"/>
  </w:num>
  <w:num w:numId="2">
    <w:abstractNumId w:val="6"/>
  </w:num>
  <w:num w:numId="3">
    <w:abstractNumId w:val="16"/>
  </w:num>
  <w:num w:numId="4">
    <w:abstractNumId w:val="8"/>
  </w:num>
  <w:num w:numId="5">
    <w:abstractNumId w:val="1"/>
  </w:num>
  <w:num w:numId="6">
    <w:abstractNumId w:val="18"/>
  </w:num>
  <w:num w:numId="7">
    <w:abstractNumId w:val="9"/>
  </w:num>
  <w:num w:numId="8">
    <w:abstractNumId w:val="10"/>
  </w:num>
  <w:num w:numId="9">
    <w:abstractNumId w:val="5"/>
  </w:num>
  <w:num w:numId="10">
    <w:abstractNumId w:val="1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0"/>
  </w:num>
  <w:num w:numId="14">
    <w:abstractNumId w:val="11"/>
  </w:num>
  <w:num w:numId="15">
    <w:abstractNumId w:val="15"/>
  </w:num>
  <w:num w:numId="16">
    <w:abstractNumId w:val="20"/>
  </w:num>
  <w:num w:numId="17">
    <w:abstractNumId w:val="3"/>
  </w:num>
  <w:num w:numId="18">
    <w:abstractNumId w:val="7"/>
  </w:num>
  <w:num w:numId="19">
    <w:abstractNumId w:val="12"/>
  </w:num>
  <w:num w:numId="20">
    <w:abstractNumId w:val="23"/>
  </w:num>
  <w:num w:numId="21">
    <w:abstractNumId w:val="17"/>
  </w:num>
  <w:num w:numId="22">
    <w:abstractNumId w:val="22"/>
  </w:num>
  <w:num w:numId="23">
    <w:abstractNumId w:val="2"/>
  </w:num>
  <w:num w:numId="24">
    <w:abstractNumId w:val="1"/>
  </w:num>
  <w:num w:numId="25">
    <w:abstractNumId w:val="4"/>
  </w:num>
  <w:num w:numId="26">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0"/>
  <w:defaultTabStop w:val="709"/>
  <w:hyphenationZone w:val="425"/>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57B"/>
    <w:rsid w:val="0000149C"/>
    <w:rsid w:val="0000269F"/>
    <w:rsid w:val="000027AB"/>
    <w:rsid w:val="0000288A"/>
    <w:rsid w:val="00004AEE"/>
    <w:rsid w:val="00006FEC"/>
    <w:rsid w:val="0000726E"/>
    <w:rsid w:val="000104CB"/>
    <w:rsid w:val="000122E6"/>
    <w:rsid w:val="000142D5"/>
    <w:rsid w:val="00014ECB"/>
    <w:rsid w:val="00014F63"/>
    <w:rsid w:val="00015635"/>
    <w:rsid w:val="000203C9"/>
    <w:rsid w:val="0002073C"/>
    <w:rsid w:val="000236A5"/>
    <w:rsid w:val="00023758"/>
    <w:rsid w:val="0002380C"/>
    <w:rsid w:val="000275FF"/>
    <w:rsid w:val="000300F8"/>
    <w:rsid w:val="00030181"/>
    <w:rsid w:val="00031801"/>
    <w:rsid w:val="0003188B"/>
    <w:rsid w:val="00032B50"/>
    <w:rsid w:val="00035EC3"/>
    <w:rsid w:val="0003632B"/>
    <w:rsid w:val="000369F1"/>
    <w:rsid w:val="00036A3E"/>
    <w:rsid w:val="00040334"/>
    <w:rsid w:val="00041C08"/>
    <w:rsid w:val="00041EC8"/>
    <w:rsid w:val="000446C1"/>
    <w:rsid w:val="00045329"/>
    <w:rsid w:val="00050E1C"/>
    <w:rsid w:val="00051272"/>
    <w:rsid w:val="000515F1"/>
    <w:rsid w:val="00052171"/>
    <w:rsid w:val="000542DC"/>
    <w:rsid w:val="00057399"/>
    <w:rsid w:val="00057C7F"/>
    <w:rsid w:val="0006044E"/>
    <w:rsid w:val="00060932"/>
    <w:rsid w:val="00062756"/>
    <w:rsid w:val="000645B8"/>
    <w:rsid w:val="000646A2"/>
    <w:rsid w:val="00064958"/>
    <w:rsid w:val="00065125"/>
    <w:rsid w:val="00065821"/>
    <w:rsid w:val="000661B9"/>
    <w:rsid w:val="00070814"/>
    <w:rsid w:val="00070FE9"/>
    <w:rsid w:val="0007170F"/>
    <w:rsid w:val="00072AC7"/>
    <w:rsid w:val="00073049"/>
    <w:rsid w:val="000737DE"/>
    <w:rsid w:val="00074554"/>
    <w:rsid w:val="00076F5D"/>
    <w:rsid w:val="000775F2"/>
    <w:rsid w:val="00080FA4"/>
    <w:rsid w:val="000855EE"/>
    <w:rsid w:val="000871BA"/>
    <w:rsid w:val="00091111"/>
    <w:rsid w:val="00092AAE"/>
    <w:rsid w:val="00092EAE"/>
    <w:rsid w:val="00092FB7"/>
    <w:rsid w:val="000935BA"/>
    <w:rsid w:val="00095F04"/>
    <w:rsid w:val="00096838"/>
    <w:rsid w:val="000969B9"/>
    <w:rsid w:val="000A2CF9"/>
    <w:rsid w:val="000A404C"/>
    <w:rsid w:val="000A52A6"/>
    <w:rsid w:val="000A5D85"/>
    <w:rsid w:val="000A6F55"/>
    <w:rsid w:val="000A70CC"/>
    <w:rsid w:val="000A75EC"/>
    <w:rsid w:val="000B0369"/>
    <w:rsid w:val="000B2428"/>
    <w:rsid w:val="000B2EC3"/>
    <w:rsid w:val="000B5AE4"/>
    <w:rsid w:val="000B5C1F"/>
    <w:rsid w:val="000B5F15"/>
    <w:rsid w:val="000B621D"/>
    <w:rsid w:val="000B6BB5"/>
    <w:rsid w:val="000C093E"/>
    <w:rsid w:val="000C287D"/>
    <w:rsid w:val="000C2DEF"/>
    <w:rsid w:val="000C38F5"/>
    <w:rsid w:val="000C5A94"/>
    <w:rsid w:val="000C7681"/>
    <w:rsid w:val="000D2C4C"/>
    <w:rsid w:val="000D3AEF"/>
    <w:rsid w:val="000D53AE"/>
    <w:rsid w:val="000D56C2"/>
    <w:rsid w:val="000D5E14"/>
    <w:rsid w:val="000D7036"/>
    <w:rsid w:val="000D7CA1"/>
    <w:rsid w:val="000E05ED"/>
    <w:rsid w:val="000E1384"/>
    <w:rsid w:val="000E24B7"/>
    <w:rsid w:val="000E26E9"/>
    <w:rsid w:val="000E324D"/>
    <w:rsid w:val="000E382B"/>
    <w:rsid w:val="000E3E94"/>
    <w:rsid w:val="000E4312"/>
    <w:rsid w:val="000E4DD3"/>
    <w:rsid w:val="000E5683"/>
    <w:rsid w:val="000E61EE"/>
    <w:rsid w:val="000F15F1"/>
    <w:rsid w:val="000F3300"/>
    <w:rsid w:val="000F394E"/>
    <w:rsid w:val="000F4062"/>
    <w:rsid w:val="000F4704"/>
    <w:rsid w:val="000F484E"/>
    <w:rsid w:val="000F49B8"/>
    <w:rsid w:val="000F6853"/>
    <w:rsid w:val="000F6876"/>
    <w:rsid w:val="00103AD1"/>
    <w:rsid w:val="00106FBD"/>
    <w:rsid w:val="001076B7"/>
    <w:rsid w:val="00110908"/>
    <w:rsid w:val="001110F0"/>
    <w:rsid w:val="001128E5"/>
    <w:rsid w:val="00112F45"/>
    <w:rsid w:val="0011515F"/>
    <w:rsid w:val="001152BF"/>
    <w:rsid w:val="00117046"/>
    <w:rsid w:val="00117BCA"/>
    <w:rsid w:val="00117DA2"/>
    <w:rsid w:val="00120EBD"/>
    <w:rsid w:val="00121B66"/>
    <w:rsid w:val="00122F9F"/>
    <w:rsid w:val="00124688"/>
    <w:rsid w:val="00125B33"/>
    <w:rsid w:val="0012750A"/>
    <w:rsid w:val="00127CF7"/>
    <w:rsid w:val="001304C7"/>
    <w:rsid w:val="00131ED8"/>
    <w:rsid w:val="0013373B"/>
    <w:rsid w:val="00134A23"/>
    <w:rsid w:val="00134E9F"/>
    <w:rsid w:val="00135520"/>
    <w:rsid w:val="0013592A"/>
    <w:rsid w:val="00136EA2"/>
    <w:rsid w:val="00140C24"/>
    <w:rsid w:val="00141C5B"/>
    <w:rsid w:val="00141E51"/>
    <w:rsid w:val="00142BFF"/>
    <w:rsid w:val="001439FD"/>
    <w:rsid w:val="00143E11"/>
    <w:rsid w:val="00145074"/>
    <w:rsid w:val="001454BE"/>
    <w:rsid w:val="00145B47"/>
    <w:rsid w:val="001503C5"/>
    <w:rsid w:val="001509EB"/>
    <w:rsid w:val="00155179"/>
    <w:rsid w:val="0015594C"/>
    <w:rsid w:val="00155A3F"/>
    <w:rsid w:val="00156052"/>
    <w:rsid w:val="00160114"/>
    <w:rsid w:val="001605CE"/>
    <w:rsid w:val="00161195"/>
    <w:rsid w:val="001619CC"/>
    <w:rsid w:val="0016204C"/>
    <w:rsid w:val="00164E34"/>
    <w:rsid w:val="0016557A"/>
    <w:rsid w:val="001656F4"/>
    <w:rsid w:val="0016668A"/>
    <w:rsid w:val="00167A4E"/>
    <w:rsid w:val="00170FD8"/>
    <w:rsid w:val="001718AB"/>
    <w:rsid w:val="001739A8"/>
    <w:rsid w:val="00174CA1"/>
    <w:rsid w:val="00176DE8"/>
    <w:rsid w:val="00177DB0"/>
    <w:rsid w:val="0018322F"/>
    <w:rsid w:val="00183EDF"/>
    <w:rsid w:val="00184434"/>
    <w:rsid w:val="001850A3"/>
    <w:rsid w:val="00185742"/>
    <w:rsid w:val="001876C8"/>
    <w:rsid w:val="00187E9E"/>
    <w:rsid w:val="001908B7"/>
    <w:rsid w:val="0019103A"/>
    <w:rsid w:val="00191A13"/>
    <w:rsid w:val="00192348"/>
    <w:rsid w:val="0019255E"/>
    <w:rsid w:val="00194686"/>
    <w:rsid w:val="00194C9B"/>
    <w:rsid w:val="00195424"/>
    <w:rsid w:val="001979EB"/>
    <w:rsid w:val="00197C61"/>
    <w:rsid w:val="001A1111"/>
    <w:rsid w:val="001A33E6"/>
    <w:rsid w:val="001A5445"/>
    <w:rsid w:val="001A6956"/>
    <w:rsid w:val="001A73D3"/>
    <w:rsid w:val="001A7B8B"/>
    <w:rsid w:val="001A7CEC"/>
    <w:rsid w:val="001A7DD7"/>
    <w:rsid w:val="001B153E"/>
    <w:rsid w:val="001B37E4"/>
    <w:rsid w:val="001B3FF6"/>
    <w:rsid w:val="001B4F70"/>
    <w:rsid w:val="001B61B7"/>
    <w:rsid w:val="001B755D"/>
    <w:rsid w:val="001C0A40"/>
    <w:rsid w:val="001C424A"/>
    <w:rsid w:val="001C4838"/>
    <w:rsid w:val="001C618A"/>
    <w:rsid w:val="001D00D6"/>
    <w:rsid w:val="001D0DD8"/>
    <w:rsid w:val="001D15C3"/>
    <w:rsid w:val="001D2A83"/>
    <w:rsid w:val="001D2C65"/>
    <w:rsid w:val="001D3888"/>
    <w:rsid w:val="001D4569"/>
    <w:rsid w:val="001D6C57"/>
    <w:rsid w:val="001E045F"/>
    <w:rsid w:val="001E18AA"/>
    <w:rsid w:val="001E23AB"/>
    <w:rsid w:val="001E2B89"/>
    <w:rsid w:val="001E2E9A"/>
    <w:rsid w:val="001E4587"/>
    <w:rsid w:val="001E49BC"/>
    <w:rsid w:val="001E6323"/>
    <w:rsid w:val="001E6643"/>
    <w:rsid w:val="001F3676"/>
    <w:rsid w:val="001F368B"/>
    <w:rsid w:val="001F3907"/>
    <w:rsid w:val="001F43CB"/>
    <w:rsid w:val="001F458E"/>
    <w:rsid w:val="001F5E75"/>
    <w:rsid w:val="002006ED"/>
    <w:rsid w:val="00200E58"/>
    <w:rsid w:val="002011C3"/>
    <w:rsid w:val="00203690"/>
    <w:rsid w:val="0020371E"/>
    <w:rsid w:val="00203ADB"/>
    <w:rsid w:val="00204CC0"/>
    <w:rsid w:val="00204D9A"/>
    <w:rsid w:val="00204ECC"/>
    <w:rsid w:val="0020609C"/>
    <w:rsid w:val="002069B6"/>
    <w:rsid w:val="00206AC8"/>
    <w:rsid w:val="00206E9E"/>
    <w:rsid w:val="00207078"/>
    <w:rsid w:val="00210EE0"/>
    <w:rsid w:val="00213558"/>
    <w:rsid w:val="00213AD3"/>
    <w:rsid w:val="0021568D"/>
    <w:rsid w:val="00215AD0"/>
    <w:rsid w:val="00216AEA"/>
    <w:rsid w:val="00217266"/>
    <w:rsid w:val="0021750B"/>
    <w:rsid w:val="00217805"/>
    <w:rsid w:val="0022095A"/>
    <w:rsid w:val="00222398"/>
    <w:rsid w:val="00222B7C"/>
    <w:rsid w:val="00222EB2"/>
    <w:rsid w:val="00224083"/>
    <w:rsid w:val="00224401"/>
    <w:rsid w:val="0022444E"/>
    <w:rsid w:val="00224E64"/>
    <w:rsid w:val="00225221"/>
    <w:rsid w:val="00225322"/>
    <w:rsid w:val="002257B6"/>
    <w:rsid w:val="0022616C"/>
    <w:rsid w:val="002265AB"/>
    <w:rsid w:val="002315E8"/>
    <w:rsid w:val="00231F50"/>
    <w:rsid w:val="0023363A"/>
    <w:rsid w:val="00236F49"/>
    <w:rsid w:val="002409E6"/>
    <w:rsid w:val="002446FA"/>
    <w:rsid w:val="00245A55"/>
    <w:rsid w:val="00246019"/>
    <w:rsid w:val="00247120"/>
    <w:rsid w:val="002474BF"/>
    <w:rsid w:val="002477D9"/>
    <w:rsid w:val="00253569"/>
    <w:rsid w:val="00253B2B"/>
    <w:rsid w:val="002552E9"/>
    <w:rsid w:val="00255AB7"/>
    <w:rsid w:val="0025714C"/>
    <w:rsid w:val="002601D2"/>
    <w:rsid w:val="002632DB"/>
    <w:rsid w:val="00263ED0"/>
    <w:rsid w:val="00264FCF"/>
    <w:rsid w:val="0026662E"/>
    <w:rsid w:val="002675E5"/>
    <w:rsid w:val="00267806"/>
    <w:rsid w:val="002701F5"/>
    <w:rsid w:val="00274658"/>
    <w:rsid w:val="002746C9"/>
    <w:rsid w:val="002748BB"/>
    <w:rsid w:val="0027619A"/>
    <w:rsid w:val="00276203"/>
    <w:rsid w:val="00280189"/>
    <w:rsid w:val="00280629"/>
    <w:rsid w:val="0028148B"/>
    <w:rsid w:val="0028208C"/>
    <w:rsid w:val="0028316D"/>
    <w:rsid w:val="0028357D"/>
    <w:rsid w:val="00284C4B"/>
    <w:rsid w:val="00285D74"/>
    <w:rsid w:val="00286657"/>
    <w:rsid w:val="00286C01"/>
    <w:rsid w:val="002871A0"/>
    <w:rsid w:val="002877DD"/>
    <w:rsid w:val="00287FEC"/>
    <w:rsid w:val="00294A31"/>
    <w:rsid w:val="00294E99"/>
    <w:rsid w:val="002A160C"/>
    <w:rsid w:val="002A3B10"/>
    <w:rsid w:val="002A3B9A"/>
    <w:rsid w:val="002A3F0D"/>
    <w:rsid w:val="002A42EF"/>
    <w:rsid w:val="002A6558"/>
    <w:rsid w:val="002B0DDC"/>
    <w:rsid w:val="002B102F"/>
    <w:rsid w:val="002B181D"/>
    <w:rsid w:val="002B1B8E"/>
    <w:rsid w:val="002B2D8D"/>
    <w:rsid w:val="002B3513"/>
    <w:rsid w:val="002B4524"/>
    <w:rsid w:val="002B5CC8"/>
    <w:rsid w:val="002B5FF0"/>
    <w:rsid w:val="002B60F4"/>
    <w:rsid w:val="002B66C7"/>
    <w:rsid w:val="002B6E5A"/>
    <w:rsid w:val="002C002B"/>
    <w:rsid w:val="002C177C"/>
    <w:rsid w:val="002C1E2E"/>
    <w:rsid w:val="002C4807"/>
    <w:rsid w:val="002C4A61"/>
    <w:rsid w:val="002C62DB"/>
    <w:rsid w:val="002C6E51"/>
    <w:rsid w:val="002D0055"/>
    <w:rsid w:val="002D0828"/>
    <w:rsid w:val="002D0CFE"/>
    <w:rsid w:val="002D1E5D"/>
    <w:rsid w:val="002D1F02"/>
    <w:rsid w:val="002D2617"/>
    <w:rsid w:val="002D49EE"/>
    <w:rsid w:val="002D65F2"/>
    <w:rsid w:val="002D724C"/>
    <w:rsid w:val="002D7895"/>
    <w:rsid w:val="002E1614"/>
    <w:rsid w:val="002E2DED"/>
    <w:rsid w:val="002E2E28"/>
    <w:rsid w:val="002E3EA6"/>
    <w:rsid w:val="002E488A"/>
    <w:rsid w:val="002E77C8"/>
    <w:rsid w:val="002E78C5"/>
    <w:rsid w:val="002F072D"/>
    <w:rsid w:val="002F1323"/>
    <w:rsid w:val="002F2287"/>
    <w:rsid w:val="002F2C11"/>
    <w:rsid w:val="002F3C59"/>
    <w:rsid w:val="002F4132"/>
    <w:rsid w:val="002F4139"/>
    <w:rsid w:val="002F71EF"/>
    <w:rsid w:val="003027B0"/>
    <w:rsid w:val="0030314E"/>
    <w:rsid w:val="003031AB"/>
    <w:rsid w:val="003044E4"/>
    <w:rsid w:val="00304893"/>
    <w:rsid w:val="00305BEB"/>
    <w:rsid w:val="00305E64"/>
    <w:rsid w:val="003068CD"/>
    <w:rsid w:val="00307BD2"/>
    <w:rsid w:val="003111F3"/>
    <w:rsid w:val="00311223"/>
    <w:rsid w:val="00312E26"/>
    <w:rsid w:val="00312F23"/>
    <w:rsid w:val="00312F7F"/>
    <w:rsid w:val="0031410F"/>
    <w:rsid w:val="00315480"/>
    <w:rsid w:val="00315AA4"/>
    <w:rsid w:val="00315E5E"/>
    <w:rsid w:val="003172E4"/>
    <w:rsid w:val="00317D8D"/>
    <w:rsid w:val="00320082"/>
    <w:rsid w:val="0032277C"/>
    <w:rsid w:val="0032282C"/>
    <w:rsid w:val="00323796"/>
    <w:rsid w:val="003237D1"/>
    <w:rsid w:val="00323FBA"/>
    <w:rsid w:val="00325ED2"/>
    <w:rsid w:val="003322E8"/>
    <w:rsid w:val="00333092"/>
    <w:rsid w:val="00333EB0"/>
    <w:rsid w:val="003367D2"/>
    <w:rsid w:val="0033728D"/>
    <w:rsid w:val="003408A9"/>
    <w:rsid w:val="00340FB2"/>
    <w:rsid w:val="00341F2A"/>
    <w:rsid w:val="00342070"/>
    <w:rsid w:val="003437D1"/>
    <w:rsid w:val="0034437A"/>
    <w:rsid w:val="00344EEA"/>
    <w:rsid w:val="00345415"/>
    <w:rsid w:val="00345F22"/>
    <w:rsid w:val="003465E1"/>
    <w:rsid w:val="00346C1D"/>
    <w:rsid w:val="00346DE5"/>
    <w:rsid w:val="003502A8"/>
    <w:rsid w:val="00350576"/>
    <w:rsid w:val="00350768"/>
    <w:rsid w:val="003522FD"/>
    <w:rsid w:val="00353716"/>
    <w:rsid w:val="00353F6D"/>
    <w:rsid w:val="00354BC4"/>
    <w:rsid w:val="003561C2"/>
    <w:rsid w:val="003561CB"/>
    <w:rsid w:val="00356501"/>
    <w:rsid w:val="003572C5"/>
    <w:rsid w:val="0036081B"/>
    <w:rsid w:val="0036095A"/>
    <w:rsid w:val="00362192"/>
    <w:rsid w:val="003626F9"/>
    <w:rsid w:val="00363652"/>
    <w:rsid w:val="00363DBD"/>
    <w:rsid w:val="003647DB"/>
    <w:rsid w:val="00364C12"/>
    <w:rsid w:val="00365848"/>
    <w:rsid w:val="0036704C"/>
    <w:rsid w:val="003672DC"/>
    <w:rsid w:val="00367A95"/>
    <w:rsid w:val="00370715"/>
    <w:rsid w:val="00371761"/>
    <w:rsid w:val="00371CD1"/>
    <w:rsid w:val="0037206E"/>
    <w:rsid w:val="003720BE"/>
    <w:rsid w:val="00372E56"/>
    <w:rsid w:val="003759C3"/>
    <w:rsid w:val="00377C2F"/>
    <w:rsid w:val="00380463"/>
    <w:rsid w:val="003806A6"/>
    <w:rsid w:val="00383D1A"/>
    <w:rsid w:val="0038795B"/>
    <w:rsid w:val="00387BD5"/>
    <w:rsid w:val="00390D9A"/>
    <w:rsid w:val="0039295E"/>
    <w:rsid w:val="00392D70"/>
    <w:rsid w:val="00394F88"/>
    <w:rsid w:val="00396465"/>
    <w:rsid w:val="003972D2"/>
    <w:rsid w:val="003A031A"/>
    <w:rsid w:val="003A0A7A"/>
    <w:rsid w:val="003A125E"/>
    <w:rsid w:val="003A25B0"/>
    <w:rsid w:val="003A442E"/>
    <w:rsid w:val="003A509B"/>
    <w:rsid w:val="003A6AED"/>
    <w:rsid w:val="003A74C8"/>
    <w:rsid w:val="003B1000"/>
    <w:rsid w:val="003B20FC"/>
    <w:rsid w:val="003B35B3"/>
    <w:rsid w:val="003B3659"/>
    <w:rsid w:val="003B5FBA"/>
    <w:rsid w:val="003B6E1D"/>
    <w:rsid w:val="003C42E3"/>
    <w:rsid w:val="003C46CB"/>
    <w:rsid w:val="003C475E"/>
    <w:rsid w:val="003C69FD"/>
    <w:rsid w:val="003C6B60"/>
    <w:rsid w:val="003D09A5"/>
    <w:rsid w:val="003D141F"/>
    <w:rsid w:val="003D1939"/>
    <w:rsid w:val="003D4BFF"/>
    <w:rsid w:val="003D65A8"/>
    <w:rsid w:val="003E32C0"/>
    <w:rsid w:val="003E35C1"/>
    <w:rsid w:val="003E3DF3"/>
    <w:rsid w:val="003E5178"/>
    <w:rsid w:val="003F0065"/>
    <w:rsid w:val="003F1A6C"/>
    <w:rsid w:val="003F53A5"/>
    <w:rsid w:val="003F5883"/>
    <w:rsid w:val="003F68F8"/>
    <w:rsid w:val="00400C7E"/>
    <w:rsid w:val="0040122C"/>
    <w:rsid w:val="00401D28"/>
    <w:rsid w:val="004022EB"/>
    <w:rsid w:val="00403A14"/>
    <w:rsid w:val="00403F58"/>
    <w:rsid w:val="004042D8"/>
    <w:rsid w:val="004057DD"/>
    <w:rsid w:val="0040772E"/>
    <w:rsid w:val="004102D1"/>
    <w:rsid w:val="00411D00"/>
    <w:rsid w:val="00414DED"/>
    <w:rsid w:val="004155CE"/>
    <w:rsid w:val="004156F3"/>
    <w:rsid w:val="004160DE"/>
    <w:rsid w:val="00423DC1"/>
    <w:rsid w:val="00423EB5"/>
    <w:rsid w:val="00432001"/>
    <w:rsid w:val="00433FF8"/>
    <w:rsid w:val="004354D0"/>
    <w:rsid w:val="00441B7E"/>
    <w:rsid w:val="00441CF1"/>
    <w:rsid w:val="00442688"/>
    <w:rsid w:val="00450120"/>
    <w:rsid w:val="00451745"/>
    <w:rsid w:val="00451B28"/>
    <w:rsid w:val="0045282C"/>
    <w:rsid w:val="00454991"/>
    <w:rsid w:val="00454A39"/>
    <w:rsid w:val="004558BD"/>
    <w:rsid w:val="0045595E"/>
    <w:rsid w:val="00455FA6"/>
    <w:rsid w:val="00461264"/>
    <w:rsid w:val="00461F01"/>
    <w:rsid w:val="00462218"/>
    <w:rsid w:val="00463F2A"/>
    <w:rsid w:val="00467584"/>
    <w:rsid w:val="00470177"/>
    <w:rsid w:val="00472771"/>
    <w:rsid w:val="00472A24"/>
    <w:rsid w:val="004730D4"/>
    <w:rsid w:val="00474900"/>
    <w:rsid w:val="00475FF7"/>
    <w:rsid w:val="004770A6"/>
    <w:rsid w:val="00477259"/>
    <w:rsid w:val="00477355"/>
    <w:rsid w:val="00480C07"/>
    <w:rsid w:val="00482EA1"/>
    <w:rsid w:val="00482F07"/>
    <w:rsid w:val="00483C4F"/>
    <w:rsid w:val="004849AE"/>
    <w:rsid w:val="0048501C"/>
    <w:rsid w:val="00485970"/>
    <w:rsid w:val="00485BF8"/>
    <w:rsid w:val="00485ED0"/>
    <w:rsid w:val="00490E4D"/>
    <w:rsid w:val="0049148B"/>
    <w:rsid w:val="004937E1"/>
    <w:rsid w:val="0049492C"/>
    <w:rsid w:val="004953AD"/>
    <w:rsid w:val="004968BC"/>
    <w:rsid w:val="0049696D"/>
    <w:rsid w:val="004A0682"/>
    <w:rsid w:val="004A1194"/>
    <w:rsid w:val="004A1495"/>
    <w:rsid w:val="004A1506"/>
    <w:rsid w:val="004A1792"/>
    <w:rsid w:val="004A2BFE"/>
    <w:rsid w:val="004A323F"/>
    <w:rsid w:val="004A4BD7"/>
    <w:rsid w:val="004A55CA"/>
    <w:rsid w:val="004A577F"/>
    <w:rsid w:val="004A59D6"/>
    <w:rsid w:val="004A6E3D"/>
    <w:rsid w:val="004A756C"/>
    <w:rsid w:val="004B11F4"/>
    <w:rsid w:val="004B2BD8"/>
    <w:rsid w:val="004B42EE"/>
    <w:rsid w:val="004B4D1A"/>
    <w:rsid w:val="004B5929"/>
    <w:rsid w:val="004B73ED"/>
    <w:rsid w:val="004C025F"/>
    <w:rsid w:val="004C2076"/>
    <w:rsid w:val="004C3B5E"/>
    <w:rsid w:val="004C44A9"/>
    <w:rsid w:val="004C4812"/>
    <w:rsid w:val="004C6DAC"/>
    <w:rsid w:val="004D065D"/>
    <w:rsid w:val="004D2B5A"/>
    <w:rsid w:val="004D4AB5"/>
    <w:rsid w:val="004D4E7E"/>
    <w:rsid w:val="004E0B7B"/>
    <w:rsid w:val="004E0BCB"/>
    <w:rsid w:val="004E3352"/>
    <w:rsid w:val="004E3C5C"/>
    <w:rsid w:val="004E475D"/>
    <w:rsid w:val="004E479C"/>
    <w:rsid w:val="004E5218"/>
    <w:rsid w:val="004E5825"/>
    <w:rsid w:val="004F2473"/>
    <w:rsid w:val="004F2618"/>
    <w:rsid w:val="004F27BF"/>
    <w:rsid w:val="004F30FD"/>
    <w:rsid w:val="004F36C5"/>
    <w:rsid w:val="004F3D4D"/>
    <w:rsid w:val="004F41B7"/>
    <w:rsid w:val="004F5A76"/>
    <w:rsid w:val="004F7C7E"/>
    <w:rsid w:val="00500EE0"/>
    <w:rsid w:val="00502659"/>
    <w:rsid w:val="00502DD4"/>
    <w:rsid w:val="00502F35"/>
    <w:rsid w:val="0050307D"/>
    <w:rsid w:val="00505604"/>
    <w:rsid w:val="005057DA"/>
    <w:rsid w:val="00505BFF"/>
    <w:rsid w:val="005070E0"/>
    <w:rsid w:val="00507746"/>
    <w:rsid w:val="00507ABA"/>
    <w:rsid w:val="005113F4"/>
    <w:rsid w:val="00512888"/>
    <w:rsid w:val="00513D86"/>
    <w:rsid w:val="005147F8"/>
    <w:rsid w:val="0051495B"/>
    <w:rsid w:val="00515399"/>
    <w:rsid w:val="0051543C"/>
    <w:rsid w:val="00516FE5"/>
    <w:rsid w:val="00517BF1"/>
    <w:rsid w:val="00520431"/>
    <w:rsid w:val="005211DB"/>
    <w:rsid w:val="00522546"/>
    <w:rsid w:val="00522D38"/>
    <w:rsid w:val="00522F7D"/>
    <w:rsid w:val="0052519F"/>
    <w:rsid w:val="00526EDC"/>
    <w:rsid w:val="005270FB"/>
    <w:rsid w:val="00527293"/>
    <w:rsid w:val="00527A4B"/>
    <w:rsid w:val="0053120D"/>
    <w:rsid w:val="005356C3"/>
    <w:rsid w:val="005359C9"/>
    <w:rsid w:val="00537877"/>
    <w:rsid w:val="00540FD1"/>
    <w:rsid w:val="00542CAD"/>
    <w:rsid w:val="00544ED1"/>
    <w:rsid w:val="005453C9"/>
    <w:rsid w:val="0054741A"/>
    <w:rsid w:val="00550384"/>
    <w:rsid w:val="00551A21"/>
    <w:rsid w:val="00552D2D"/>
    <w:rsid w:val="00552E23"/>
    <w:rsid w:val="00557EF7"/>
    <w:rsid w:val="00560359"/>
    <w:rsid w:val="005603AC"/>
    <w:rsid w:val="0056072C"/>
    <w:rsid w:val="00560B24"/>
    <w:rsid w:val="0056449D"/>
    <w:rsid w:val="00564B29"/>
    <w:rsid w:val="00565A3C"/>
    <w:rsid w:val="00565C67"/>
    <w:rsid w:val="00565EBD"/>
    <w:rsid w:val="00570368"/>
    <w:rsid w:val="005706E6"/>
    <w:rsid w:val="00570ED7"/>
    <w:rsid w:val="00570F8D"/>
    <w:rsid w:val="00571672"/>
    <w:rsid w:val="005722C1"/>
    <w:rsid w:val="005731B8"/>
    <w:rsid w:val="005741B3"/>
    <w:rsid w:val="005747FF"/>
    <w:rsid w:val="00574DFF"/>
    <w:rsid w:val="00575F57"/>
    <w:rsid w:val="0057625E"/>
    <w:rsid w:val="005765A3"/>
    <w:rsid w:val="00576EF1"/>
    <w:rsid w:val="00583F06"/>
    <w:rsid w:val="00585341"/>
    <w:rsid w:val="00585F65"/>
    <w:rsid w:val="00587125"/>
    <w:rsid w:val="00587641"/>
    <w:rsid w:val="00591EEF"/>
    <w:rsid w:val="00592E0A"/>
    <w:rsid w:val="005948B5"/>
    <w:rsid w:val="00594C3D"/>
    <w:rsid w:val="00595AA4"/>
    <w:rsid w:val="00595B98"/>
    <w:rsid w:val="00596086"/>
    <w:rsid w:val="00596E0B"/>
    <w:rsid w:val="005A02AC"/>
    <w:rsid w:val="005A160B"/>
    <w:rsid w:val="005A1614"/>
    <w:rsid w:val="005A17FE"/>
    <w:rsid w:val="005A1A07"/>
    <w:rsid w:val="005A1D7F"/>
    <w:rsid w:val="005A4B12"/>
    <w:rsid w:val="005A4C0F"/>
    <w:rsid w:val="005A7BD7"/>
    <w:rsid w:val="005B29CE"/>
    <w:rsid w:val="005B3839"/>
    <w:rsid w:val="005B3A51"/>
    <w:rsid w:val="005B49B9"/>
    <w:rsid w:val="005B64B6"/>
    <w:rsid w:val="005C1E7B"/>
    <w:rsid w:val="005C36D2"/>
    <w:rsid w:val="005C3B7D"/>
    <w:rsid w:val="005C3EC4"/>
    <w:rsid w:val="005C4033"/>
    <w:rsid w:val="005C62B7"/>
    <w:rsid w:val="005C69F5"/>
    <w:rsid w:val="005C6D64"/>
    <w:rsid w:val="005C6EEE"/>
    <w:rsid w:val="005C7A09"/>
    <w:rsid w:val="005C7B83"/>
    <w:rsid w:val="005D13EC"/>
    <w:rsid w:val="005D2859"/>
    <w:rsid w:val="005D327E"/>
    <w:rsid w:val="005D35EF"/>
    <w:rsid w:val="005D3E54"/>
    <w:rsid w:val="005D435A"/>
    <w:rsid w:val="005D71AD"/>
    <w:rsid w:val="005D79C8"/>
    <w:rsid w:val="005D7D45"/>
    <w:rsid w:val="005E05CE"/>
    <w:rsid w:val="005E1619"/>
    <w:rsid w:val="005E4C33"/>
    <w:rsid w:val="005E5868"/>
    <w:rsid w:val="005E66C5"/>
    <w:rsid w:val="005E7567"/>
    <w:rsid w:val="005E7F63"/>
    <w:rsid w:val="005F05A6"/>
    <w:rsid w:val="005F1917"/>
    <w:rsid w:val="005F1F54"/>
    <w:rsid w:val="005F2096"/>
    <w:rsid w:val="005F2181"/>
    <w:rsid w:val="005F4085"/>
    <w:rsid w:val="005F4E3A"/>
    <w:rsid w:val="005F50B2"/>
    <w:rsid w:val="005F5F44"/>
    <w:rsid w:val="00600A87"/>
    <w:rsid w:val="006026F1"/>
    <w:rsid w:val="0060422B"/>
    <w:rsid w:val="00606492"/>
    <w:rsid w:val="006108E9"/>
    <w:rsid w:val="006109AC"/>
    <w:rsid w:val="00615780"/>
    <w:rsid w:val="00621CAF"/>
    <w:rsid w:val="006221F8"/>
    <w:rsid w:val="00623EE6"/>
    <w:rsid w:val="00625F9B"/>
    <w:rsid w:val="00627695"/>
    <w:rsid w:val="00630035"/>
    <w:rsid w:val="006313AC"/>
    <w:rsid w:val="00631EC4"/>
    <w:rsid w:val="00632B48"/>
    <w:rsid w:val="00633805"/>
    <w:rsid w:val="00633B90"/>
    <w:rsid w:val="0063407D"/>
    <w:rsid w:val="00634381"/>
    <w:rsid w:val="0063455D"/>
    <w:rsid w:val="00635464"/>
    <w:rsid w:val="00635869"/>
    <w:rsid w:val="00635ECE"/>
    <w:rsid w:val="00636E5B"/>
    <w:rsid w:val="0064181A"/>
    <w:rsid w:val="00642D74"/>
    <w:rsid w:val="00643181"/>
    <w:rsid w:val="00643292"/>
    <w:rsid w:val="00645517"/>
    <w:rsid w:val="006458B7"/>
    <w:rsid w:val="00646B99"/>
    <w:rsid w:val="00647234"/>
    <w:rsid w:val="006551BD"/>
    <w:rsid w:val="00656A8B"/>
    <w:rsid w:val="00656BCE"/>
    <w:rsid w:val="00657BFA"/>
    <w:rsid w:val="00663B46"/>
    <w:rsid w:val="00667C3E"/>
    <w:rsid w:val="00667F7E"/>
    <w:rsid w:val="00670549"/>
    <w:rsid w:val="0067274D"/>
    <w:rsid w:val="00677261"/>
    <w:rsid w:val="00677297"/>
    <w:rsid w:val="0067736D"/>
    <w:rsid w:val="00677472"/>
    <w:rsid w:val="0068004D"/>
    <w:rsid w:val="006803CD"/>
    <w:rsid w:val="00681A3C"/>
    <w:rsid w:val="00681AE6"/>
    <w:rsid w:val="00682152"/>
    <w:rsid w:val="00682C4E"/>
    <w:rsid w:val="00686427"/>
    <w:rsid w:val="00686CF1"/>
    <w:rsid w:val="00691085"/>
    <w:rsid w:val="00691D46"/>
    <w:rsid w:val="00694543"/>
    <w:rsid w:val="0069486F"/>
    <w:rsid w:val="00695F3D"/>
    <w:rsid w:val="0069719B"/>
    <w:rsid w:val="006975E9"/>
    <w:rsid w:val="006A0E10"/>
    <w:rsid w:val="006A19F8"/>
    <w:rsid w:val="006A2E61"/>
    <w:rsid w:val="006A56C7"/>
    <w:rsid w:val="006B0BFC"/>
    <w:rsid w:val="006B1B5E"/>
    <w:rsid w:val="006B26C8"/>
    <w:rsid w:val="006B2FE6"/>
    <w:rsid w:val="006B3868"/>
    <w:rsid w:val="006B523F"/>
    <w:rsid w:val="006B58DB"/>
    <w:rsid w:val="006B6BD9"/>
    <w:rsid w:val="006B6F8D"/>
    <w:rsid w:val="006B754C"/>
    <w:rsid w:val="006C47B6"/>
    <w:rsid w:val="006C4A32"/>
    <w:rsid w:val="006C76A6"/>
    <w:rsid w:val="006D015B"/>
    <w:rsid w:val="006D1139"/>
    <w:rsid w:val="006D1686"/>
    <w:rsid w:val="006D29C1"/>
    <w:rsid w:val="006D2FB7"/>
    <w:rsid w:val="006D41E2"/>
    <w:rsid w:val="006D444E"/>
    <w:rsid w:val="006D45D6"/>
    <w:rsid w:val="006D5B70"/>
    <w:rsid w:val="006D6589"/>
    <w:rsid w:val="006E3BDF"/>
    <w:rsid w:val="006E3FC7"/>
    <w:rsid w:val="006E4FAE"/>
    <w:rsid w:val="006E5C82"/>
    <w:rsid w:val="006E72F1"/>
    <w:rsid w:val="006F23E6"/>
    <w:rsid w:val="006F373A"/>
    <w:rsid w:val="006F38F3"/>
    <w:rsid w:val="006F3D7D"/>
    <w:rsid w:val="006F4435"/>
    <w:rsid w:val="006F4EC1"/>
    <w:rsid w:val="006F5BC8"/>
    <w:rsid w:val="0070111A"/>
    <w:rsid w:val="007041AD"/>
    <w:rsid w:val="00705AD4"/>
    <w:rsid w:val="007072B7"/>
    <w:rsid w:val="0070732D"/>
    <w:rsid w:val="00710165"/>
    <w:rsid w:val="007122CA"/>
    <w:rsid w:val="007126FC"/>
    <w:rsid w:val="007134E1"/>
    <w:rsid w:val="007169A8"/>
    <w:rsid w:val="00717A85"/>
    <w:rsid w:val="00721F86"/>
    <w:rsid w:val="00722191"/>
    <w:rsid w:val="00722201"/>
    <w:rsid w:val="007230CE"/>
    <w:rsid w:val="00723395"/>
    <w:rsid w:val="00723C68"/>
    <w:rsid w:val="00723F80"/>
    <w:rsid w:val="007243A7"/>
    <w:rsid w:val="00724E36"/>
    <w:rsid w:val="007271C6"/>
    <w:rsid w:val="00732258"/>
    <w:rsid w:val="0073273B"/>
    <w:rsid w:val="00732F21"/>
    <w:rsid w:val="0073650D"/>
    <w:rsid w:val="00736D72"/>
    <w:rsid w:val="00740E4D"/>
    <w:rsid w:val="007413FC"/>
    <w:rsid w:val="00743C36"/>
    <w:rsid w:val="00745445"/>
    <w:rsid w:val="00746C04"/>
    <w:rsid w:val="00747B45"/>
    <w:rsid w:val="00747C86"/>
    <w:rsid w:val="00747F58"/>
    <w:rsid w:val="00747FC2"/>
    <w:rsid w:val="0075194D"/>
    <w:rsid w:val="00752664"/>
    <w:rsid w:val="00753740"/>
    <w:rsid w:val="0075715C"/>
    <w:rsid w:val="00757238"/>
    <w:rsid w:val="0076056D"/>
    <w:rsid w:val="0076431E"/>
    <w:rsid w:val="007648ED"/>
    <w:rsid w:val="007655D1"/>
    <w:rsid w:val="00765948"/>
    <w:rsid w:val="00766761"/>
    <w:rsid w:val="00770EFF"/>
    <w:rsid w:val="00771304"/>
    <w:rsid w:val="007744D4"/>
    <w:rsid w:val="00775122"/>
    <w:rsid w:val="0077611B"/>
    <w:rsid w:val="007771DD"/>
    <w:rsid w:val="00780023"/>
    <w:rsid w:val="00781C2D"/>
    <w:rsid w:val="00782449"/>
    <w:rsid w:val="007842CE"/>
    <w:rsid w:val="00784E99"/>
    <w:rsid w:val="007852D9"/>
    <w:rsid w:val="007862CA"/>
    <w:rsid w:val="0078680A"/>
    <w:rsid w:val="0078738F"/>
    <w:rsid w:val="00791FA2"/>
    <w:rsid w:val="007969F0"/>
    <w:rsid w:val="007A0623"/>
    <w:rsid w:val="007A15D7"/>
    <w:rsid w:val="007A170E"/>
    <w:rsid w:val="007A3268"/>
    <w:rsid w:val="007A4FD3"/>
    <w:rsid w:val="007A55E5"/>
    <w:rsid w:val="007A6926"/>
    <w:rsid w:val="007B4355"/>
    <w:rsid w:val="007B7066"/>
    <w:rsid w:val="007B72CA"/>
    <w:rsid w:val="007C0AB0"/>
    <w:rsid w:val="007C2E6A"/>
    <w:rsid w:val="007C311A"/>
    <w:rsid w:val="007C5E57"/>
    <w:rsid w:val="007C746F"/>
    <w:rsid w:val="007C7E8F"/>
    <w:rsid w:val="007D081D"/>
    <w:rsid w:val="007D106A"/>
    <w:rsid w:val="007D202C"/>
    <w:rsid w:val="007D2576"/>
    <w:rsid w:val="007D3196"/>
    <w:rsid w:val="007D40BA"/>
    <w:rsid w:val="007D4FB2"/>
    <w:rsid w:val="007D5121"/>
    <w:rsid w:val="007D58A0"/>
    <w:rsid w:val="007D63FB"/>
    <w:rsid w:val="007D6BE5"/>
    <w:rsid w:val="007E2B56"/>
    <w:rsid w:val="007E463E"/>
    <w:rsid w:val="007E53BF"/>
    <w:rsid w:val="007E574D"/>
    <w:rsid w:val="007E6529"/>
    <w:rsid w:val="007E67A6"/>
    <w:rsid w:val="007F5D58"/>
    <w:rsid w:val="007F6999"/>
    <w:rsid w:val="007F7980"/>
    <w:rsid w:val="007F7FEA"/>
    <w:rsid w:val="008006BF"/>
    <w:rsid w:val="008023E5"/>
    <w:rsid w:val="00802CAB"/>
    <w:rsid w:val="0080495B"/>
    <w:rsid w:val="00804D2C"/>
    <w:rsid w:val="008058E1"/>
    <w:rsid w:val="008070D9"/>
    <w:rsid w:val="00810498"/>
    <w:rsid w:val="00810AA9"/>
    <w:rsid w:val="00811145"/>
    <w:rsid w:val="00811623"/>
    <w:rsid w:val="00814C0C"/>
    <w:rsid w:val="00814E75"/>
    <w:rsid w:val="00815906"/>
    <w:rsid w:val="00816343"/>
    <w:rsid w:val="008168CD"/>
    <w:rsid w:val="008168F4"/>
    <w:rsid w:val="00816E4F"/>
    <w:rsid w:val="00817C93"/>
    <w:rsid w:val="008202A4"/>
    <w:rsid w:val="00821AEC"/>
    <w:rsid w:val="00823883"/>
    <w:rsid w:val="00824C5E"/>
    <w:rsid w:val="008259B6"/>
    <w:rsid w:val="00826461"/>
    <w:rsid w:val="008277D0"/>
    <w:rsid w:val="008306B9"/>
    <w:rsid w:val="0083207B"/>
    <w:rsid w:val="00834C15"/>
    <w:rsid w:val="008361A3"/>
    <w:rsid w:val="00837D66"/>
    <w:rsid w:val="00840E61"/>
    <w:rsid w:val="0084320F"/>
    <w:rsid w:val="00843485"/>
    <w:rsid w:val="00844F3C"/>
    <w:rsid w:val="008468A1"/>
    <w:rsid w:val="00847E91"/>
    <w:rsid w:val="00850B5A"/>
    <w:rsid w:val="00851407"/>
    <w:rsid w:val="00852D28"/>
    <w:rsid w:val="0085355E"/>
    <w:rsid w:val="00854FF5"/>
    <w:rsid w:val="00856395"/>
    <w:rsid w:val="00860FEE"/>
    <w:rsid w:val="00862BC6"/>
    <w:rsid w:val="0086625A"/>
    <w:rsid w:val="008669AB"/>
    <w:rsid w:val="00866B40"/>
    <w:rsid w:val="0086722C"/>
    <w:rsid w:val="00867C5D"/>
    <w:rsid w:val="00870563"/>
    <w:rsid w:val="0087154C"/>
    <w:rsid w:val="008716F6"/>
    <w:rsid w:val="00873892"/>
    <w:rsid w:val="00873D9F"/>
    <w:rsid w:val="00873FBD"/>
    <w:rsid w:val="008740A2"/>
    <w:rsid w:val="00874D58"/>
    <w:rsid w:val="008766E2"/>
    <w:rsid w:val="008812C3"/>
    <w:rsid w:val="00884795"/>
    <w:rsid w:val="00884E64"/>
    <w:rsid w:val="0088572A"/>
    <w:rsid w:val="00885D11"/>
    <w:rsid w:val="00886C00"/>
    <w:rsid w:val="008906C5"/>
    <w:rsid w:val="008909F4"/>
    <w:rsid w:val="008918C8"/>
    <w:rsid w:val="00891A0B"/>
    <w:rsid w:val="00893A63"/>
    <w:rsid w:val="00893AC4"/>
    <w:rsid w:val="008951E6"/>
    <w:rsid w:val="00895CD7"/>
    <w:rsid w:val="00895F34"/>
    <w:rsid w:val="008A028D"/>
    <w:rsid w:val="008A0A12"/>
    <w:rsid w:val="008A17FD"/>
    <w:rsid w:val="008A1E1F"/>
    <w:rsid w:val="008A1E39"/>
    <w:rsid w:val="008A3E67"/>
    <w:rsid w:val="008A4015"/>
    <w:rsid w:val="008A5B46"/>
    <w:rsid w:val="008A5F96"/>
    <w:rsid w:val="008A6E3F"/>
    <w:rsid w:val="008A757C"/>
    <w:rsid w:val="008C1A2D"/>
    <w:rsid w:val="008C2568"/>
    <w:rsid w:val="008C2C61"/>
    <w:rsid w:val="008C4399"/>
    <w:rsid w:val="008C4BF4"/>
    <w:rsid w:val="008C5A6B"/>
    <w:rsid w:val="008C6076"/>
    <w:rsid w:val="008C6ADB"/>
    <w:rsid w:val="008C7E74"/>
    <w:rsid w:val="008D0051"/>
    <w:rsid w:val="008D1389"/>
    <w:rsid w:val="008D16E0"/>
    <w:rsid w:val="008D4A11"/>
    <w:rsid w:val="008D56C6"/>
    <w:rsid w:val="008D599F"/>
    <w:rsid w:val="008D5E37"/>
    <w:rsid w:val="008D797E"/>
    <w:rsid w:val="008D7DE7"/>
    <w:rsid w:val="008E10CB"/>
    <w:rsid w:val="008E10CF"/>
    <w:rsid w:val="008E20CB"/>
    <w:rsid w:val="008E2683"/>
    <w:rsid w:val="008E4961"/>
    <w:rsid w:val="008F0C01"/>
    <w:rsid w:val="008F13F2"/>
    <w:rsid w:val="008F1FB7"/>
    <w:rsid w:val="008F614C"/>
    <w:rsid w:val="008F62F1"/>
    <w:rsid w:val="009002DD"/>
    <w:rsid w:val="00900F86"/>
    <w:rsid w:val="009021D4"/>
    <w:rsid w:val="00903433"/>
    <w:rsid w:val="009055F6"/>
    <w:rsid w:val="009066E9"/>
    <w:rsid w:val="00907177"/>
    <w:rsid w:val="0091081D"/>
    <w:rsid w:val="00910DEF"/>
    <w:rsid w:val="00913C4D"/>
    <w:rsid w:val="00914A50"/>
    <w:rsid w:val="009151E3"/>
    <w:rsid w:val="0091589C"/>
    <w:rsid w:val="00915FBA"/>
    <w:rsid w:val="00916813"/>
    <w:rsid w:val="00917C15"/>
    <w:rsid w:val="00917C44"/>
    <w:rsid w:val="00920BF6"/>
    <w:rsid w:val="0092339E"/>
    <w:rsid w:val="0092516D"/>
    <w:rsid w:val="00926380"/>
    <w:rsid w:val="00927293"/>
    <w:rsid w:val="009272E7"/>
    <w:rsid w:val="009273A9"/>
    <w:rsid w:val="00930433"/>
    <w:rsid w:val="00930DF1"/>
    <w:rsid w:val="00932304"/>
    <w:rsid w:val="00932786"/>
    <w:rsid w:val="00935816"/>
    <w:rsid w:val="00937244"/>
    <w:rsid w:val="00937BBC"/>
    <w:rsid w:val="0094082C"/>
    <w:rsid w:val="00940925"/>
    <w:rsid w:val="00940BCF"/>
    <w:rsid w:val="00940D84"/>
    <w:rsid w:val="00940D94"/>
    <w:rsid w:val="00941215"/>
    <w:rsid w:val="00941DB9"/>
    <w:rsid w:val="00942E57"/>
    <w:rsid w:val="00945257"/>
    <w:rsid w:val="00945F10"/>
    <w:rsid w:val="0094630F"/>
    <w:rsid w:val="009465F6"/>
    <w:rsid w:val="00947597"/>
    <w:rsid w:val="009503F3"/>
    <w:rsid w:val="00950BCB"/>
    <w:rsid w:val="0095205D"/>
    <w:rsid w:val="00954C7C"/>
    <w:rsid w:val="00957767"/>
    <w:rsid w:val="00957947"/>
    <w:rsid w:val="009607CF"/>
    <w:rsid w:val="00961249"/>
    <w:rsid w:val="00961ADD"/>
    <w:rsid w:val="00962598"/>
    <w:rsid w:val="00963AFF"/>
    <w:rsid w:val="00964210"/>
    <w:rsid w:val="00966817"/>
    <w:rsid w:val="0096682A"/>
    <w:rsid w:val="00970F04"/>
    <w:rsid w:val="009728EF"/>
    <w:rsid w:val="00980DAA"/>
    <w:rsid w:val="0098139E"/>
    <w:rsid w:val="009831B6"/>
    <w:rsid w:val="00984DD5"/>
    <w:rsid w:val="009862B0"/>
    <w:rsid w:val="0098738B"/>
    <w:rsid w:val="00991CCA"/>
    <w:rsid w:val="00994393"/>
    <w:rsid w:val="0099454C"/>
    <w:rsid w:val="00994EE3"/>
    <w:rsid w:val="0099524C"/>
    <w:rsid w:val="00996084"/>
    <w:rsid w:val="009A06ED"/>
    <w:rsid w:val="009A1136"/>
    <w:rsid w:val="009A313B"/>
    <w:rsid w:val="009A32B0"/>
    <w:rsid w:val="009A3866"/>
    <w:rsid w:val="009A5483"/>
    <w:rsid w:val="009A7497"/>
    <w:rsid w:val="009B5652"/>
    <w:rsid w:val="009B602E"/>
    <w:rsid w:val="009B6FB3"/>
    <w:rsid w:val="009B7D1E"/>
    <w:rsid w:val="009C1CFC"/>
    <w:rsid w:val="009C2DA4"/>
    <w:rsid w:val="009C575B"/>
    <w:rsid w:val="009C6D2E"/>
    <w:rsid w:val="009D003A"/>
    <w:rsid w:val="009D0D83"/>
    <w:rsid w:val="009D0D96"/>
    <w:rsid w:val="009D1A34"/>
    <w:rsid w:val="009D1B4C"/>
    <w:rsid w:val="009D2CE0"/>
    <w:rsid w:val="009D46E0"/>
    <w:rsid w:val="009D7224"/>
    <w:rsid w:val="009E13F2"/>
    <w:rsid w:val="009E1414"/>
    <w:rsid w:val="009E153F"/>
    <w:rsid w:val="009E1FF6"/>
    <w:rsid w:val="009E4996"/>
    <w:rsid w:val="009E4F57"/>
    <w:rsid w:val="009E5695"/>
    <w:rsid w:val="009E5789"/>
    <w:rsid w:val="009E65BF"/>
    <w:rsid w:val="009E725A"/>
    <w:rsid w:val="009E7747"/>
    <w:rsid w:val="009F091D"/>
    <w:rsid w:val="009F1278"/>
    <w:rsid w:val="009F4A5E"/>
    <w:rsid w:val="009F502A"/>
    <w:rsid w:val="009F5137"/>
    <w:rsid w:val="009F7D4B"/>
    <w:rsid w:val="00A00F99"/>
    <w:rsid w:val="00A011BB"/>
    <w:rsid w:val="00A017C9"/>
    <w:rsid w:val="00A03AFF"/>
    <w:rsid w:val="00A0528E"/>
    <w:rsid w:val="00A10DB5"/>
    <w:rsid w:val="00A10EA4"/>
    <w:rsid w:val="00A11456"/>
    <w:rsid w:val="00A12A34"/>
    <w:rsid w:val="00A12DFE"/>
    <w:rsid w:val="00A13B54"/>
    <w:rsid w:val="00A1475C"/>
    <w:rsid w:val="00A14D0F"/>
    <w:rsid w:val="00A16C5F"/>
    <w:rsid w:val="00A21B3A"/>
    <w:rsid w:val="00A21CDE"/>
    <w:rsid w:val="00A24831"/>
    <w:rsid w:val="00A253B6"/>
    <w:rsid w:val="00A274D8"/>
    <w:rsid w:val="00A2780E"/>
    <w:rsid w:val="00A33291"/>
    <w:rsid w:val="00A33F6A"/>
    <w:rsid w:val="00A35075"/>
    <w:rsid w:val="00A36183"/>
    <w:rsid w:val="00A40F92"/>
    <w:rsid w:val="00A41146"/>
    <w:rsid w:val="00A44EFA"/>
    <w:rsid w:val="00A450F8"/>
    <w:rsid w:val="00A4641A"/>
    <w:rsid w:val="00A46667"/>
    <w:rsid w:val="00A50B8C"/>
    <w:rsid w:val="00A524D9"/>
    <w:rsid w:val="00A54643"/>
    <w:rsid w:val="00A54747"/>
    <w:rsid w:val="00A576CD"/>
    <w:rsid w:val="00A60C4B"/>
    <w:rsid w:val="00A62918"/>
    <w:rsid w:val="00A62C1A"/>
    <w:rsid w:val="00A6411A"/>
    <w:rsid w:val="00A66D45"/>
    <w:rsid w:val="00A67C37"/>
    <w:rsid w:val="00A7249F"/>
    <w:rsid w:val="00A72F82"/>
    <w:rsid w:val="00A735DA"/>
    <w:rsid w:val="00A736E8"/>
    <w:rsid w:val="00A7456F"/>
    <w:rsid w:val="00A7460E"/>
    <w:rsid w:val="00A7514C"/>
    <w:rsid w:val="00A770D4"/>
    <w:rsid w:val="00A81E19"/>
    <w:rsid w:val="00A82B19"/>
    <w:rsid w:val="00A84039"/>
    <w:rsid w:val="00A847A7"/>
    <w:rsid w:val="00A864F6"/>
    <w:rsid w:val="00A9101B"/>
    <w:rsid w:val="00A9226E"/>
    <w:rsid w:val="00A927A9"/>
    <w:rsid w:val="00A93EC5"/>
    <w:rsid w:val="00A94375"/>
    <w:rsid w:val="00A946B2"/>
    <w:rsid w:val="00A9543E"/>
    <w:rsid w:val="00A954B7"/>
    <w:rsid w:val="00A95A48"/>
    <w:rsid w:val="00A96504"/>
    <w:rsid w:val="00A97294"/>
    <w:rsid w:val="00AA30C2"/>
    <w:rsid w:val="00AA369C"/>
    <w:rsid w:val="00AA4160"/>
    <w:rsid w:val="00AA4990"/>
    <w:rsid w:val="00AA548D"/>
    <w:rsid w:val="00AA6CF1"/>
    <w:rsid w:val="00AA6E68"/>
    <w:rsid w:val="00AB060B"/>
    <w:rsid w:val="00AB0AFE"/>
    <w:rsid w:val="00AB0D8D"/>
    <w:rsid w:val="00AB4C40"/>
    <w:rsid w:val="00AB4FA3"/>
    <w:rsid w:val="00AB577F"/>
    <w:rsid w:val="00AC3220"/>
    <w:rsid w:val="00AC3C84"/>
    <w:rsid w:val="00AD053D"/>
    <w:rsid w:val="00AD2919"/>
    <w:rsid w:val="00AD2955"/>
    <w:rsid w:val="00AD330F"/>
    <w:rsid w:val="00AD376B"/>
    <w:rsid w:val="00AD38D5"/>
    <w:rsid w:val="00AD3D91"/>
    <w:rsid w:val="00AD3FC5"/>
    <w:rsid w:val="00AD4C7E"/>
    <w:rsid w:val="00AD6632"/>
    <w:rsid w:val="00AD6B01"/>
    <w:rsid w:val="00AD6C69"/>
    <w:rsid w:val="00AD7F4F"/>
    <w:rsid w:val="00AE0612"/>
    <w:rsid w:val="00AE120D"/>
    <w:rsid w:val="00AE27FC"/>
    <w:rsid w:val="00AE3044"/>
    <w:rsid w:val="00AE3B5A"/>
    <w:rsid w:val="00AE71DD"/>
    <w:rsid w:val="00AE779A"/>
    <w:rsid w:val="00AF19B5"/>
    <w:rsid w:val="00AF1EE7"/>
    <w:rsid w:val="00AF256C"/>
    <w:rsid w:val="00AF2806"/>
    <w:rsid w:val="00AF3979"/>
    <w:rsid w:val="00AF4367"/>
    <w:rsid w:val="00AF6C81"/>
    <w:rsid w:val="00B006BD"/>
    <w:rsid w:val="00B00811"/>
    <w:rsid w:val="00B016C2"/>
    <w:rsid w:val="00B02EFA"/>
    <w:rsid w:val="00B04105"/>
    <w:rsid w:val="00B04E99"/>
    <w:rsid w:val="00B05883"/>
    <w:rsid w:val="00B07D68"/>
    <w:rsid w:val="00B1133D"/>
    <w:rsid w:val="00B17C16"/>
    <w:rsid w:val="00B2145B"/>
    <w:rsid w:val="00B22811"/>
    <w:rsid w:val="00B2545F"/>
    <w:rsid w:val="00B275A4"/>
    <w:rsid w:val="00B31085"/>
    <w:rsid w:val="00B31F3A"/>
    <w:rsid w:val="00B32019"/>
    <w:rsid w:val="00B328CC"/>
    <w:rsid w:val="00B32AB8"/>
    <w:rsid w:val="00B32CBE"/>
    <w:rsid w:val="00B340C4"/>
    <w:rsid w:val="00B34537"/>
    <w:rsid w:val="00B34E43"/>
    <w:rsid w:val="00B35595"/>
    <w:rsid w:val="00B36909"/>
    <w:rsid w:val="00B36A18"/>
    <w:rsid w:val="00B401EF"/>
    <w:rsid w:val="00B402AC"/>
    <w:rsid w:val="00B4155E"/>
    <w:rsid w:val="00B43902"/>
    <w:rsid w:val="00B44B2C"/>
    <w:rsid w:val="00B4594E"/>
    <w:rsid w:val="00B45F31"/>
    <w:rsid w:val="00B47EBB"/>
    <w:rsid w:val="00B5015A"/>
    <w:rsid w:val="00B532DD"/>
    <w:rsid w:val="00B5339E"/>
    <w:rsid w:val="00B53ED0"/>
    <w:rsid w:val="00B55EB2"/>
    <w:rsid w:val="00B5632A"/>
    <w:rsid w:val="00B57A96"/>
    <w:rsid w:val="00B61331"/>
    <w:rsid w:val="00B63370"/>
    <w:rsid w:val="00B648E7"/>
    <w:rsid w:val="00B65691"/>
    <w:rsid w:val="00B6599F"/>
    <w:rsid w:val="00B662C4"/>
    <w:rsid w:val="00B66669"/>
    <w:rsid w:val="00B66F7D"/>
    <w:rsid w:val="00B67140"/>
    <w:rsid w:val="00B673F0"/>
    <w:rsid w:val="00B674D6"/>
    <w:rsid w:val="00B677D5"/>
    <w:rsid w:val="00B715E3"/>
    <w:rsid w:val="00B7197B"/>
    <w:rsid w:val="00B72B7B"/>
    <w:rsid w:val="00B7407F"/>
    <w:rsid w:val="00B7557F"/>
    <w:rsid w:val="00B8276E"/>
    <w:rsid w:val="00B83E2D"/>
    <w:rsid w:val="00B8456A"/>
    <w:rsid w:val="00B84D5E"/>
    <w:rsid w:val="00B851C7"/>
    <w:rsid w:val="00B853ED"/>
    <w:rsid w:val="00B86654"/>
    <w:rsid w:val="00B86905"/>
    <w:rsid w:val="00B87137"/>
    <w:rsid w:val="00B871BF"/>
    <w:rsid w:val="00B90064"/>
    <w:rsid w:val="00B92155"/>
    <w:rsid w:val="00B93998"/>
    <w:rsid w:val="00B95FF3"/>
    <w:rsid w:val="00B97C12"/>
    <w:rsid w:val="00BA350E"/>
    <w:rsid w:val="00BA5445"/>
    <w:rsid w:val="00BA743F"/>
    <w:rsid w:val="00BB02CB"/>
    <w:rsid w:val="00BB3F6E"/>
    <w:rsid w:val="00BB5E7E"/>
    <w:rsid w:val="00BC074E"/>
    <w:rsid w:val="00BC321D"/>
    <w:rsid w:val="00BC41B6"/>
    <w:rsid w:val="00BC4C90"/>
    <w:rsid w:val="00BC698A"/>
    <w:rsid w:val="00BC772A"/>
    <w:rsid w:val="00BD14AF"/>
    <w:rsid w:val="00BD30A9"/>
    <w:rsid w:val="00BD5865"/>
    <w:rsid w:val="00BD5B1A"/>
    <w:rsid w:val="00BD5F33"/>
    <w:rsid w:val="00BE03A0"/>
    <w:rsid w:val="00BE2C0D"/>
    <w:rsid w:val="00BE4B58"/>
    <w:rsid w:val="00BE4EAF"/>
    <w:rsid w:val="00BE5263"/>
    <w:rsid w:val="00BE544F"/>
    <w:rsid w:val="00BE595F"/>
    <w:rsid w:val="00BF165A"/>
    <w:rsid w:val="00BF1F40"/>
    <w:rsid w:val="00BF670E"/>
    <w:rsid w:val="00BF6734"/>
    <w:rsid w:val="00C01C6A"/>
    <w:rsid w:val="00C01D73"/>
    <w:rsid w:val="00C033A0"/>
    <w:rsid w:val="00C053B0"/>
    <w:rsid w:val="00C0586B"/>
    <w:rsid w:val="00C06E9B"/>
    <w:rsid w:val="00C116EB"/>
    <w:rsid w:val="00C11901"/>
    <w:rsid w:val="00C13032"/>
    <w:rsid w:val="00C15DF1"/>
    <w:rsid w:val="00C16904"/>
    <w:rsid w:val="00C17450"/>
    <w:rsid w:val="00C22B49"/>
    <w:rsid w:val="00C23F14"/>
    <w:rsid w:val="00C24C22"/>
    <w:rsid w:val="00C24C75"/>
    <w:rsid w:val="00C263D2"/>
    <w:rsid w:val="00C26E23"/>
    <w:rsid w:val="00C30CA3"/>
    <w:rsid w:val="00C3100F"/>
    <w:rsid w:val="00C321D5"/>
    <w:rsid w:val="00C32E97"/>
    <w:rsid w:val="00C346E3"/>
    <w:rsid w:val="00C36870"/>
    <w:rsid w:val="00C37F3D"/>
    <w:rsid w:val="00C40021"/>
    <w:rsid w:val="00C42EF5"/>
    <w:rsid w:val="00C44203"/>
    <w:rsid w:val="00C4433A"/>
    <w:rsid w:val="00C44D43"/>
    <w:rsid w:val="00C44F44"/>
    <w:rsid w:val="00C454BC"/>
    <w:rsid w:val="00C461DE"/>
    <w:rsid w:val="00C508B3"/>
    <w:rsid w:val="00C51242"/>
    <w:rsid w:val="00C533FF"/>
    <w:rsid w:val="00C53437"/>
    <w:rsid w:val="00C54807"/>
    <w:rsid w:val="00C54F43"/>
    <w:rsid w:val="00C575F5"/>
    <w:rsid w:val="00C57BAC"/>
    <w:rsid w:val="00C60D2C"/>
    <w:rsid w:val="00C61088"/>
    <w:rsid w:val="00C6188E"/>
    <w:rsid w:val="00C63E34"/>
    <w:rsid w:val="00C64386"/>
    <w:rsid w:val="00C655CD"/>
    <w:rsid w:val="00C6628F"/>
    <w:rsid w:val="00C6688B"/>
    <w:rsid w:val="00C7212D"/>
    <w:rsid w:val="00C74580"/>
    <w:rsid w:val="00C74D24"/>
    <w:rsid w:val="00C75029"/>
    <w:rsid w:val="00C75F21"/>
    <w:rsid w:val="00C769F8"/>
    <w:rsid w:val="00C77C7C"/>
    <w:rsid w:val="00C80420"/>
    <w:rsid w:val="00C81B28"/>
    <w:rsid w:val="00C83F85"/>
    <w:rsid w:val="00C85696"/>
    <w:rsid w:val="00C86E1F"/>
    <w:rsid w:val="00C90A86"/>
    <w:rsid w:val="00C9625F"/>
    <w:rsid w:val="00C97221"/>
    <w:rsid w:val="00C973F7"/>
    <w:rsid w:val="00C97893"/>
    <w:rsid w:val="00CA0256"/>
    <w:rsid w:val="00CA031E"/>
    <w:rsid w:val="00CA0A1D"/>
    <w:rsid w:val="00CA1B8C"/>
    <w:rsid w:val="00CA408C"/>
    <w:rsid w:val="00CA58D1"/>
    <w:rsid w:val="00CA70A1"/>
    <w:rsid w:val="00CB3AB7"/>
    <w:rsid w:val="00CB48D5"/>
    <w:rsid w:val="00CB54AB"/>
    <w:rsid w:val="00CC04DC"/>
    <w:rsid w:val="00CC21DF"/>
    <w:rsid w:val="00CC5367"/>
    <w:rsid w:val="00CC6710"/>
    <w:rsid w:val="00CC7690"/>
    <w:rsid w:val="00CD27DA"/>
    <w:rsid w:val="00CD3A46"/>
    <w:rsid w:val="00CD4D82"/>
    <w:rsid w:val="00CD57D6"/>
    <w:rsid w:val="00CD6497"/>
    <w:rsid w:val="00CE14F5"/>
    <w:rsid w:val="00CE1BC9"/>
    <w:rsid w:val="00CE2D31"/>
    <w:rsid w:val="00CE48B2"/>
    <w:rsid w:val="00CE51DB"/>
    <w:rsid w:val="00CE5EF4"/>
    <w:rsid w:val="00CE6BF7"/>
    <w:rsid w:val="00CE702B"/>
    <w:rsid w:val="00CE7B1F"/>
    <w:rsid w:val="00CE7C9B"/>
    <w:rsid w:val="00CF1AA2"/>
    <w:rsid w:val="00CF24CA"/>
    <w:rsid w:val="00CF2AC2"/>
    <w:rsid w:val="00CF4451"/>
    <w:rsid w:val="00CF46D2"/>
    <w:rsid w:val="00CF47C5"/>
    <w:rsid w:val="00CF4DD0"/>
    <w:rsid w:val="00CF55B9"/>
    <w:rsid w:val="00CF5734"/>
    <w:rsid w:val="00CF5985"/>
    <w:rsid w:val="00D003AA"/>
    <w:rsid w:val="00D01417"/>
    <w:rsid w:val="00D0375A"/>
    <w:rsid w:val="00D05C48"/>
    <w:rsid w:val="00D117B3"/>
    <w:rsid w:val="00D1227C"/>
    <w:rsid w:val="00D143D1"/>
    <w:rsid w:val="00D215FA"/>
    <w:rsid w:val="00D23382"/>
    <w:rsid w:val="00D243A3"/>
    <w:rsid w:val="00D24E34"/>
    <w:rsid w:val="00D27A5E"/>
    <w:rsid w:val="00D305B8"/>
    <w:rsid w:val="00D31FC7"/>
    <w:rsid w:val="00D324BD"/>
    <w:rsid w:val="00D33570"/>
    <w:rsid w:val="00D336A1"/>
    <w:rsid w:val="00D34AF7"/>
    <w:rsid w:val="00D35EA5"/>
    <w:rsid w:val="00D4062C"/>
    <w:rsid w:val="00D40665"/>
    <w:rsid w:val="00D41108"/>
    <w:rsid w:val="00D41461"/>
    <w:rsid w:val="00D43913"/>
    <w:rsid w:val="00D44CA4"/>
    <w:rsid w:val="00D46E90"/>
    <w:rsid w:val="00D50E66"/>
    <w:rsid w:val="00D53E71"/>
    <w:rsid w:val="00D5468B"/>
    <w:rsid w:val="00D56014"/>
    <w:rsid w:val="00D60C8E"/>
    <w:rsid w:val="00D6100C"/>
    <w:rsid w:val="00D62F12"/>
    <w:rsid w:val="00D64781"/>
    <w:rsid w:val="00D64944"/>
    <w:rsid w:val="00D64E5B"/>
    <w:rsid w:val="00D66B8E"/>
    <w:rsid w:val="00D6798B"/>
    <w:rsid w:val="00D7041A"/>
    <w:rsid w:val="00D72354"/>
    <w:rsid w:val="00D72B1A"/>
    <w:rsid w:val="00D734B7"/>
    <w:rsid w:val="00D73711"/>
    <w:rsid w:val="00D7451B"/>
    <w:rsid w:val="00D74DEE"/>
    <w:rsid w:val="00D75006"/>
    <w:rsid w:val="00D77390"/>
    <w:rsid w:val="00D77E91"/>
    <w:rsid w:val="00D80782"/>
    <w:rsid w:val="00D810FD"/>
    <w:rsid w:val="00D82B66"/>
    <w:rsid w:val="00D835C5"/>
    <w:rsid w:val="00D84F98"/>
    <w:rsid w:val="00D8665C"/>
    <w:rsid w:val="00D869E1"/>
    <w:rsid w:val="00D87565"/>
    <w:rsid w:val="00D87C4A"/>
    <w:rsid w:val="00D907C9"/>
    <w:rsid w:val="00D91527"/>
    <w:rsid w:val="00D91825"/>
    <w:rsid w:val="00D94BCA"/>
    <w:rsid w:val="00D95841"/>
    <w:rsid w:val="00D97C27"/>
    <w:rsid w:val="00DA0F88"/>
    <w:rsid w:val="00DA26B5"/>
    <w:rsid w:val="00DA4909"/>
    <w:rsid w:val="00DA4F01"/>
    <w:rsid w:val="00DA5275"/>
    <w:rsid w:val="00DA6285"/>
    <w:rsid w:val="00DA67EE"/>
    <w:rsid w:val="00DA6C2D"/>
    <w:rsid w:val="00DB1471"/>
    <w:rsid w:val="00DB20F3"/>
    <w:rsid w:val="00DB252E"/>
    <w:rsid w:val="00DB280A"/>
    <w:rsid w:val="00DB34FD"/>
    <w:rsid w:val="00DB4A79"/>
    <w:rsid w:val="00DB4F4A"/>
    <w:rsid w:val="00DB5C0A"/>
    <w:rsid w:val="00DB67F9"/>
    <w:rsid w:val="00DC1AA8"/>
    <w:rsid w:val="00DC2213"/>
    <w:rsid w:val="00DC2391"/>
    <w:rsid w:val="00DC247C"/>
    <w:rsid w:val="00DC32ED"/>
    <w:rsid w:val="00DC46CB"/>
    <w:rsid w:val="00DC4DF9"/>
    <w:rsid w:val="00DC7BED"/>
    <w:rsid w:val="00DD1085"/>
    <w:rsid w:val="00DD1363"/>
    <w:rsid w:val="00DD25C7"/>
    <w:rsid w:val="00DD33F1"/>
    <w:rsid w:val="00DD4396"/>
    <w:rsid w:val="00DD5630"/>
    <w:rsid w:val="00DD7F3D"/>
    <w:rsid w:val="00DE2E3C"/>
    <w:rsid w:val="00DF4173"/>
    <w:rsid w:val="00DF5236"/>
    <w:rsid w:val="00DF537E"/>
    <w:rsid w:val="00DF5D33"/>
    <w:rsid w:val="00E0030D"/>
    <w:rsid w:val="00E007EA"/>
    <w:rsid w:val="00E01356"/>
    <w:rsid w:val="00E0295C"/>
    <w:rsid w:val="00E0411C"/>
    <w:rsid w:val="00E0562B"/>
    <w:rsid w:val="00E06581"/>
    <w:rsid w:val="00E104FE"/>
    <w:rsid w:val="00E10B00"/>
    <w:rsid w:val="00E11701"/>
    <w:rsid w:val="00E1279B"/>
    <w:rsid w:val="00E12E0A"/>
    <w:rsid w:val="00E1374B"/>
    <w:rsid w:val="00E161DE"/>
    <w:rsid w:val="00E163EB"/>
    <w:rsid w:val="00E172C2"/>
    <w:rsid w:val="00E17859"/>
    <w:rsid w:val="00E20C79"/>
    <w:rsid w:val="00E20FDB"/>
    <w:rsid w:val="00E216C6"/>
    <w:rsid w:val="00E22F5E"/>
    <w:rsid w:val="00E2345E"/>
    <w:rsid w:val="00E23822"/>
    <w:rsid w:val="00E23C3E"/>
    <w:rsid w:val="00E23E87"/>
    <w:rsid w:val="00E244AA"/>
    <w:rsid w:val="00E256E8"/>
    <w:rsid w:val="00E25CE4"/>
    <w:rsid w:val="00E26BF2"/>
    <w:rsid w:val="00E31DCF"/>
    <w:rsid w:val="00E3217D"/>
    <w:rsid w:val="00E34A4D"/>
    <w:rsid w:val="00E4034A"/>
    <w:rsid w:val="00E4038D"/>
    <w:rsid w:val="00E40717"/>
    <w:rsid w:val="00E41549"/>
    <w:rsid w:val="00E4265A"/>
    <w:rsid w:val="00E42A49"/>
    <w:rsid w:val="00E45C73"/>
    <w:rsid w:val="00E51CAA"/>
    <w:rsid w:val="00E54AAE"/>
    <w:rsid w:val="00E556CC"/>
    <w:rsid w:val="00E61590"/>
    <w:rsid w:val="00E67C77"/>
    <w:rsid w:val="00E70F7D"/>
    <w:rsid w:val="00E7348C"/>
    <w:rsid w:val="00E74589"/>
    <w:rsid w:val="00E74B55"/>
    <w:rsid w:val="00E75022"/>
    <w:rsid w:val="00E7639B"/>
    <w:rsid w:val="00E77220"/>
    <w:rsid w:val="00E80571"/>
    <w:rsid w:val="00E811D3"/>
    <w:rsid w:val="00E81386"/>
    <w:rsid w:val="00E83685"/>
    <w:rsid w:val="00E84650"/>
    <w:rsid w:val="00E853F1"/>
    <w:rsid w:val="00E86085"/>
    <w:rsid w:val="00E8753C"/>
    <w:rsid w:val="00E90F95"/>
    <w:rsid w:val="00E91466"/>
    <w:rsid w:val="00E91495"/>
    <w:rsid w:val="00E916C8"/>
    <w:rsid w:val="00E92761"/>
    <w:rsid w:val="00E9279A"/>
    <w:rsid w:val="00E9438F"/>
    <w:rsid w:val="00E95D4A"/>
    <w:rsid w:val="00E96FB5"/>
    <w:rsid w:val="00E974F4"/>
    <w:rsid w:val="00EA0F05"/>
    <w:rsid w:val="00EA25D2"/>
    <w:rsid w:val="00EA3440"/>
    <w:rsid w:val="00EB0732"/>
    <w:rsid w:val="00EB0EA0"/>
    <w:rsid w:val="00EB0FA7"/>
    <w:rsid w:val="00EB382C"/>
    <w:rsid w:val="00EB3EDB"/>
    <w:rsid w:val="00EB4303"/>
    <w:rsid w:val="00EB54ED"/>
    <w:rsid w:val="00EB5904"/>
    <w:rsid w:val="00EB5DC6"/>
    <w:rsid w:val="00EB6D63"/>
    <w:rsid w:val="00EB6E95"/>
    <w:rsid w:val="00EC073B"/>
    <w:rsid w:val="00EC15E5"/>
    <w:rsid w:val="00EC190D"/>
    <w:rsid w:val="00EC365C"/>
    <w:rsid w:val="00EC4F18"/>
    <w:rsid w:val="00EC5947"/>
    <w:rsid w:val="00EC66CA"/>
    <w:rsid w:val="00EC741C"/>
    <w:rsid w:val="00EC74FE"/>
    <w:rsid w:val="00EC7744"/>
    <w:rsid w:val="00EC78F1"/>
    <w:rsid w:val="00ED00F0"/>
    <w:rsid w:val="00ED0A32"/>
    <w:rsid w:val="00ED0C61"/>
    <w:rsid w:val="00ED2808"/>
    <w:rsid w:val="00ED296F"/>
    <w:rsid w:val="00ED3A28"/>
    <w:rsid w:val="00ED4617"/>
    <w:rsid w:val="00ED676D"/>
    <w:rsid w:val="00EE0A6C"/>
    <w:rsid w:val="00EE10D8"/>
    <w:rsid w:val="00EE1570"/>
    <w:rsid w:val="00EE65CA"/>
    <w:rsid w:val="00EF0B6F"/>
    <w:rsid w:val="00EF1967"/>
    <w:rsid w:val="00EF1F64"/>
    <w:rsid w:val="00F00CDB"/>
    <w:rsid w:val="00F02008"/>
    <w:rsid w:val="00F056D6"/>
    <w:rsid w:val="00F059EA"/>
    <w:rsid w:val="00F07A36"/>
    <w:rsid w:val="00F07C4C"/>
    <w:rsid w:val="00F11638"/>
    <w:rsid w:val="00F13969"/>
    <w:rsid w:val="00F16A20"/>
    <w:rsid w:val="00F20EED"/>
    <w:rsid w:val="00F21DFC"/>
    <w:rsid w:val="00F22B35"/>
    <w:rsid w:val="00F23B6E"/>
    <w:rsid w:val="00F251A6"/>
    <w:rsid w:val="00F2572E"/>
    <w:rsid w:val="00F3097F"/>
    <w:rsid w:val="00F30DA6"/>
    <w:rsid w:val="00F30DC1"/>
    <w:rsid w:val="00F31455"/>
    <w:rsid w:val="00F320F9"/>
    <w:rsid w:val="00F33CAB"/>
    <w:rsid w:val="00F351E6"/>
    <w:rsid w:val="00F3576C"/>
    <w:rsid w:val="00F359CF"/>
    <w:rsid w:val="00F35A56"/>
    <w:rsid w:val="00F36562"/>
    <w:rsid w:val="00F41C53"/>
    <w:rsid w:val="00F42159"/>
    <w:rsid w:val="00F42A84"/>
    <w:rsid w:val="00F44C7A"/>
    <w:rsid w:val="00F45496"/>
    <w:rsid w:val="00F45D4C"/>
    <w:rsid w:val="00F45E53"/>
    <w:rsid w:val="00F4788D"/>
    <w:rsid w:val="00F47D79"/>
    <w:rsid w:val="00F47DDA"/>
    <w:rsid w:val="00F50209"/>
    <w:rsid w:val="00F51CBD"/>
    <w:rsid w:val="00F51D8D"/>
    <w:rsid w:val="00F52106"/>
    <w:rsid w:val="00F52D25"/>
    <w:rsid w:val="00F54470"/>
    <w:rsid w:val="00F551F7"/>
    <w:rsid w:val="00F55F23"/>
    <w:rsid w:val="00F56129"/>
    <w:rsid w:val="00F56AD3"/>
    <w:rsid w:val="00F605C7"/>
    <w:rsid w:val="00F613BF"/>
    <w:rsid w:val="00F61855"/>
    <w:rsid w:val="00F62882"/>
    <w:rsid w:val="00F634EA"/>
    <w:rsid w:val="00F639A9"/>
    <w:rsid w:val="00F647FA"/>
    <w:rsid w:val="00F656A3"/>
    <w:rsid w:val="00F66319"/>
    <w:rsid w:val="00F67944"/>
    <w:rsid w:val="00F708C0"/>
    <w:rsid w:val="00F70BB4"/>
    <w:rsid w:val="00F70BB7"/>
    <w:rsid w:val="00F7196A"/>
    <w:rsid w:val="00F73311"/>
    <w:rsid w:val="00F739EF"/>
    <w:rsid w:val="00F74203"/>
    <w:rsid w:val="00F827B6"/>
    <w:rsid w:val="00F85978"/>
    <w:rsid w:val="00F874C8"/>
    <w:rsid w:val="00F87AA1"/>
    <w:rsid w:val="00F9095D"/>
    <w:rsid w:val="00F910E2"/>
    <w:rsid w:val="00F92A9F"/>
    <w:rsid w:val="00F9418E"/>
    <w:rsid w:val="00F945AC"/>
    <w:rsid w:val="00F97122"/>
    <w:rsid w:val="00F978D9"/>
    <w:rsid w:val="00F97923"/>
    <w:rsid w:val="00FA08E4"/>
    <w:rsid w:val="00FA27B4"/>
    <w:rsid w:val="00FA2CAA"/>
    <w:rsid w:val="00FA3B30"/>
    <w:rsid w:val="00FA42FC"/>
    <w:rsid w:val="00FA4553"/>
    <w:rsid w:val="00FA5468"/>
    <w:rsid w:val="00FA619B"/>
    <w:rsid w:val="00FA6265"/>
    <w:rsid w:val="00FA7C89"/>
    <w:rsid w:val="00FA7F41"/>
    <w:rsid w:val="00FB09A3"/>
    <w:rsid w:val="00FB1A07"/>
    <w:rsid w:val="00FB2F79"/>
    <w:rsid w:val="00FB3F61"/>
    <w:rsid w:val="00FB50F2"/>
    <w:rsid w:val="00FB613E"/>
    <w:rsid w:val="00FC1A89"/>
    <w:rsid w:val="00FC2854"/>
    <w:rsid w:val="00FC3324"/>
    <w:rsid w:val="00FC692B"/>
    <w:rsid w:val="00FD06CD"/>
    <w:rsid w:val="00FD3332"/>
    <w:rsid w:val="00FD564D"/>
    <w:rsid w:val="00FD5FD2"/>
    <w:rsid w:val="00FD71C4"/>
    <w:rsid w:val="00FD772E"/>
    <w:rsid w:val="00FD7B64"/>
    <w:rsid w:val="00FE11DD"/>
    <w:rsid w:val="00FE21FC"/>
    <w:rsid w:val="00FE2AD3"/>
    <w:rsid w:val="00FE3BA8"/>
    <w:rsid w:val="00FE4372"/>
    <w:rsid w:val="00FF1CF8"/>
    <w:rsid w:val="00FF2AE1"/>
    <w:rsid w:val="00FF75E8"/>
    <w:rsid w:val="00FF7AFC"/>
    <w:rsid w:val="05F5F719"/>
    <w:rsid w:val="0791C77A"/>
    <w:rsid w:val="089EC664"/>
    <w:rsid w:val="0AC3411E"/>
    <w:rsid w:val="14469AEB"/>
    <w:rsid w:val="1CE3CE83"/>
    <w:rsid w:val="2611EC0C"/>
    <w:rsid w:val="285C51E2"/>
    <w:rsid w:val="2D593DFB"/>
    <w:rsid w:val="311D9C85"/>
    <w:rsid w:val="324C2BCF"/>
    <w:rsid w:val="35B4D4D1"/>
    <w:rsid w:val="489A8E04"/>
    <w:rsid w:val="5299CD1F"/>
    <w:rsid w:val="544509A3"/>
    <w:rsid w:val="5B404522"/>
    <w:rsid w:val="5E1122E0"/>
    <w:rsid w:val="5E45D6B5"/>
    <w:rsid w:val="671801FB"/>
    <w:rsid w:val="67D3909E"/>
    <w:rsid w:val="77C7BC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549A199"/>
  <w15:docId w15:val="{91A3D428-F9F3-4974-99A9-83ADE984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0F6FC6" w:themeColor="accent1"/>
    </w:rPr>
  </w:style>
  <w:style w:type="paragraph" w:styleId="Nadpis5">
    <w:name w:val="heading 5"/>
    <w:basedOn w:val="Normln"/>
    <w:next w:val="Normln"/>
    <w:link w:val="Nadpis5Char"/>
    <w:unhideWhenUsed/>
    <w:qFormat/>
    <w:rsid w:val="00F351E6"/>
    <w:pPr>
      <w:keepNext/>
      <w:keepLines/>
      <w:spacing w:before="40" w:after="0" w:line="271" w:lineRule="auto"/>
      <w:jc w:val="both"/>
      <w:outlineLvl w:val="4"/>
    </w:pPr>
    <w:rPr>
      <w:rFonts w:asciiTheme="majorHAnsi" w:eastAsiaTheme="majorEastAsia" w:hAnsiTheme="majorHAnsi" w:cstheme="majorBidi"/>
      <w:color w:val="0B5294" w:themeColor="accent1" w:themeShade="BF"/>
      <w:szCs w:val="20"/>
      <w:lang w:val="en-US"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Obrázek,_Odstavec se seznamem,Seznam - odrážky,Conclusion de partie,Odstavec se seznamem2,List Paragraph (Czech Tourism),Fiche List Paragraph"/>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Footnote,Text pozn. pod čarou Char2,Text pozn. pod čarou Char Char"/>
    <w:basedOn w:val="Normln"/>
    <w:link w:val="TextpoznpodarouChar"/>
    <w:uiPriority w:val="99"/>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Footnote Char"/>
    <w:basedOn w:val="Standardnpsmoodstavce"/>
    <w:link w:val="Textpoznpodarou"/>
    <w:uiPriority w:val="99"/>
    <w:rsid w:val="00634381"/>
    <w:rPr>
      <w:sz w:val="20"/>
      <w:szCs w:val="20"/>
    </w:rPr>
  </w:style>
  <w:style w:type="character" w:styleId="Znakapoznpodarou">
    <w:name w:val="footnote reference"/>
    <w:aliases w:val="PGI Fußnote Ziffer,PGI Fußnote Ziffer + Times New Roman,12 b.,Zúžené o ..."/>
    <w:basedOn w:val="Standardnpsmoodstavce"/>
    <w:uiPriority w:val="99"/>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0B5294"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unhideWhenUsed/>
    <w:qFormat/>
    <w:rsid w:val="005E4C33"/>
    <w:rPr>
      <w:sz w:val="16"/>
      <w:szCs w:val="16"/>
    </w:rPr>
  </w:style>
  <w:style w:type="paragraph" w:styleId="Textkomente">
    <w:name w:val="annotation text"/>
    <w:aliases w:val="Text poznámky"/>
    <w:basedOn w:val="Normln"/>
    <w:link w:val="TextkomenteChar"/>
    <w:uiPriority w:val="99"/>
    <w:unhideWhenUsed/>
    <w:qFormat/>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qFormat/>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Obrázek Char,_Odstavec se seznamem Char,Seznam - odrážky Char,Conclusion de partie Char"/>
    <w:basedOn w:val="Standardnpsmoodstavce"/>
    <w:link w:val="Odstavecseseznamem"/>
    <w:uiPriority w:val="34"/>
    <w:qFormat/>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rsid w:val="005453C9"/>
    <w:rPr>
      <w:rFonts w:asciiTheme="majorHAnsi" w:eastAsiaTheme="majorEastAsia" w:hAnsiTheme="majorHAnsi" w:cstheme="majorBidi"/>
      <w:b/>
      <w:bCs/>
      <w:color w:val="0F6FC6"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qFormat/>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table" w:styleId="Barevntabulkasmkou6zvraznn1">
    <w:name w:val="Grid Table 6 Colorful Accent 1"/>
    <w:basedOn w:val="Normlntabulka"/>
    <w:uiPriority w:val="51"/>
    <w:rsid w:val="00574DFF"/>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customStyle="1" w:styleId="Pravidla1Char">
    <w:name w:val="Pravidla 1 Char"/>
    <w:basedOn w:val="Standardnpsmoodstavce"/>
    <w:link w:val="Pravidla1"/>
    <w:rsid w:val="00B677D5"/>
    <w:rPr>
      <w:rFonts w:ascii="Arial" w:eastAsia="MS Mincho" w:hAnsi="Arial" w:cstheme="majorBidi"/>
      <w:color w:val="0B5294" w:themeColor="accent1" w:themeShade="BF"/>
      <w:sz w:val="36"/>
      <w:szCs w:val="28"/>
      <w:lang w:eastAsia="ja-JP"/>
    </w:rPr>
  </w:style>
  <w:style w:type="paragraph" w:customStyle="1" w:styleId="Pravidla1">
    <w:name w:val="Pravidla 1"/>
    <w:basedOn w:val="Nadpis1"/>
    <w:link w:val="Pravidla1Char"/>
    <w:qFormat/>
    <w:rsid w:val="00B677D5"/>
    <w:pPr>
      <w:pageBreakBefore/>
      <w:pBdr>
        <w:bottom w:val="single" w:sz="4" w:space="2" w:color="009DD9" w:themeColor="accent2"/>
      </w:pBdr>
      <w:spacing w:before="360" w:after="240" w:line="240" w:lineRule="auto"/>
    </w:pPr>
    <w:rPr>
      <w:rFonts w:ascii="Arial" w:eastAsia="MS Mincho" w:hAnsi="Arial"/>
      <w:b w:val="0"/>
      <w:bCs w:val="0"/>
      <w:sz w:val="36"/>
      <w:lang w:eastAsia="ja-JP"/>
    </w:rPr>
  </w:style>
  <w:style w:type="table" w:customStyle="1" w:styleId="Mkatabulky11">
    <w:name w:val="Mřížka tabulky11"/>
    <w:basedOn w:val="Normlntabulka"/>
    <w:next w:val="Mkatabulky"/>
    <w:uiPriority w:val="59"/>
    <w:rsid w:val="003A0A7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51543C"/>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BC698A"/>
    <w:pPr>
      <w:tabs>
        <w:tab w:val="left" w:pos="660"/>
        <w:tab w:val="right" w:leader="dot" w:pos="9062"/>
      </w:tabs>
      <w:spacing w:after="100"/>
    </w:pPr>
  </w:style>
  <w:style w:type="character" w:customStyle="1" w:styleId="Nadpis5Char">
    <w:name w:val="Nadpis 5 Char"/>
    <w:basedOn w:val="Standardnpsmoodstavce"/>
    <w:link w:val="Nadpis5"/>
    <w:rsid w:val="00F351E6"/>
    <w:rPr>
      <w:rFonts w:asciiTheme="majorHAnsi" w:eastAsiaTheme="majorEastAsia" w:hAnsiTheme="majorHAnsi" w:cstheme="majorBidi"/>
      <w:color w:val="0B5294" w:themeColor="accent1" w:themeShade="BF"/>
      <w:szCs w:val="20"/>
      <w:lang w:val="en-US" w:eastAsia="zh-CN"/>
    </w:rPr>
  </w:style>
  <w:style w:type="paragraph" w:customStyle="1" w:styleId="xxmsonormal">
    <w:name w:val="x_x_msonormal"/>
    <w:basedOn w:val="Normln"/>
    <w:rsid w:val="00940925"/>
    <w:pPr>
      <w:spacing w:after="0" w:line="240" w:lineRule="auto"/>
    </w:pPr>
    <w:rPr>
      <w:rFonts w:ascii="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61945">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325939367">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015390">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029491">
      <w:bodyDiv w:val="1"/>
      <w:marLeft w:val="0"/>
      <w:marRight w:val="0"/>
      <w:marTop w:val="0"/>
      <w:marBottom w:val="0"/>
      <w:divBdr>
        <w:top w:val="none" w:sz="0" w:space="0" w:color="auto"/>
        <w:left w:val="none" w:sz="0" w:space="0" w:color="auto"/>
        <w:bottom w:val="none" w:sz="0" w:space="0" w:color="auto"/>
        <w:right w:val="none" w:sz="0" w:space="0" w:color="auto"/>
      </w:divBdr>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699792">
      <w:bodyDiv w:val="1"/>
      <w:marLeft w:val="0"/>
      <w:marRight w:val="0"/>
      <w:marTop w:val="0"/>
      <w:marBottom w:val="0"/>
      <w:divBdr>
        <w:top w:val="none" w:sz="0" w:space="0" w:color="auto"/>
        <w:left w:val="none" w:sz="0" w:space="0" w:color="auto"/>
        <w:bottom w:val="none" w:sz="0" w:space="0" w:color="auto"/>
        <w:right w:val="none" w:sz="0" w:space="0" w:color="auto"/>
      </w:divBdr>
    </w:div>
    <w:div w:id="1051156260">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377465153">
      <w:bodyDiv w:val="1"/>
      <w:marLeft w:val="0"/>
      <w:marRight w:val="0"/>
      <w:marTop w:val="0"/>
      <w:marBottom w:val="0"/>
      <w:divBdr>
        <w:top w:val="none" w:sz="0" w:space="0" w:color="auto"/>
        <w:left w:val="none" w:sz="0" w:space="0" w:color="auto"/>
        <w:bottom w:val="none" w:sz="0" w:space="0" w:color="auto"/>
        <w:right w:val="none" w:sz="0" w:space="0" w:color="auto"/>
      </w:divBdr>
    </w:div>
    <w:div w:id="142750566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20897767">
      <w:bodyDiv w:val="1"/>
      <w:marLeft w:val="0"/>
      <w:marRight w:val="0"/>
      <w:marTop w:val="0"/>
      <w:marBottom w:val="0"/>
      <w:divBdr>
        <w:top w:val="none" w:sz="0" w:space="0" w:color="auto"/>
        <w:left w:val="none" w:sz="0" w:space="0" w:color="auto"/>
        <w:bottom w:val="none" w:sz="0" w:space="0" w:color="auto"/>
        <w:right w:val="none" w:sz="0" w:space="0" w:color="auto"/>
      </w:divBdr>
    </w:div>
    <w:div w:id="1533153374">
      <w:bodyDiv w:val="1"/>
      <w:marLeft w:val="0"/>
      <w:marRight w:val="0"/>
      <w:marTop w:val="0"/>
      <w:marBottom w:val="0"/>
      <w:divBdr>
        <w:top w:val="none" w:sz="0" w:space="0" w:color="auto"/>
        <w:left w:val="none" w:sz="0" w:space="0" w:color="auto"/>
        <w:bottom w:val="none" w:sz="0" w:space="0" w:color="auto"/>
        <w:right w:val="none" w:sz="0" w:space="0" w:color="auto"/>
      </w:divBdr>
    </w:div>
    <w:div w:id="1784302583">
      <w:bodyDiv w:val="1"/>
      <w:marLeft w:val="0"/>
      <w:marRight w:val="0"/>
      <w:marTop w:val="0"/>
      <w:marBottom w:val="0"/>
      <w:divBdr>
        <w:top w:val="none" w:sz="0" w:space="0" w:color="auto"/>
        <w:left w:val="none" w:sz="0" w:space="0" w:color="auto"/>
        <w:bottom w:val="none" w:sz="0" w:space="0" w:color="auto"/>
        <w:right w:val="none" w:sz="0" w:space="0" w:color="auto"/>
      </w:divBdr>
    </w:div>
    <w:div w:id="191688906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519492">
      <w:bodyDiv w:val="1"/>
      <w:marLeft w:val="0"/>
      <w:marRight w:val="0"/>
      <w:marTop w:val="0"/>
      <w:marBottom w:val="0"/>
      <w:divBdr>
        <w:top w:val="none" w:sz="0" w:space="0" w:color="auto"/>
        <w:left w:val="none" w:sz="0" w:space="0" w:color="auto"/>
        <w:bottom w:val="none" w:sz="0" w:space="0" w:color="auto"/>
        <w:right w:val="none" w:sz="0" w:space="0" w:color="auto"/>
      </w:divBdr>
    </w:div>
    <w:div w:id="21244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systému Office">
  <a:themeElements>
    <a:clrScheme name="Modrá">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D5406584020F48AE4884D5DF3F6F9A" ma:contentTypeVersion="11" ma:contentTypeDescription="Create a new document." ma:contentTypeScope="" ma:versionID="914fc191f0fe3d43280ee7455cb131de">
  <xsd:schema xmlns:xsd="http://www.w3.org/2001/XMLSchema" xmlns:xs="http://www.w3.org/2001/XMLSchema" xmlns:p="http://schemas.microsoft.com/office/2006/metadata/properties" xmlns:ns2="7e8bfa88-bbaf-444c-955e-bd4b3d7f5fdf" xmlns:ns3="840fe389-5872-4bf2-a830-3039eb929e1c" targetNamespace="http://schemas.microsoft.com/office/2006/metadata/properties" ma:root="true" ma:fieldsID="83bb0161c6c5299d4d79bc56f6b333fd" ns2:_="" ns3:_="">
    <xsd:import namespace="7e8bfa88-bbaf-444c-955e-bd4b3d7f5fdf"/>
    <xsd:import namespace="840fe389-5872-4bf2-a830-3039eb929e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bfa88-bbaf-444c-955e-bd4b3d7f5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38a382-c502-43bf-abac-d2fc7936176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fe389-5872-4bf2-a830-3039eb929e1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c45aa2-db64-4505-8e67-4ce095344c58}" ma:internalName="TaxCatchAll" ma:showField="CatchAllData" ma:web="840fe389-5872-4bf2-a830-3039eb929e1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40fe389-5872-4bf2-a830-3039eb929e1c" xsi:nil="true"/>
    <lcf76f155ced4ddcb4097134ff3c332f xmlns="7e8bfa88-bbaf-444c-955e-bd4b3d7f5fd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30A83-FDC6-413E-88CC-B4F4738D4351}">
  <ds:schemaRefs>
    <ds:schemaRef ds:uri="http://schemas.microsoft.com/sharepoint/v3/contenttype/forms"/>
  </ds:schemaRefs>
</ds:datastoreItem>
</file>

<file path=customXml/itemProps2.xml><?xml version="1.0" encoding="utf-8"?>
<ds:datastoreItem xmlns:ds="http://schemas.openxmlformats.org/officeDocument/2006/customXml" ds:itemID="{E96D5710-7C55-428D-BEFA-2FAC4EE77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bfa88-bbaf-444c-955e-bd4b3d7f5fdf"/>
    <ds:schemaRef ds:uri="840fe389-5872-4bf2-a830-3039eb929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E94CB9-D65B-41D5-B74A-DB4428F9911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e8bfa88-bbaf-444c-955e-bd4b3d7f5fdf"/>
    <ds:schemaRef ds:uri="840fe389-5872-4bf2-a830-3039eb929e1c"/>
    <ds:schemaRef ds:uri="http://www.w3.org/XML/1998/namespace"/>
    <ds:schemaRef ds:uri="http://purl.org/dc/dcmitype/"/>
  </ds:schemaRefs>
</ds:datastoreItem>
</file>

<file path=customXml/itemProps4.xml><?xml version="1.0" encoding="utf-8"?>
<ds:datastoreItem xmlns:ds="http://schemas.openxmlformats.org/officeDocument/2006/customXml" ds:itemID="{14EE30BF-C109-43A9-B714-6A725723F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19</Pages>
  <Words>6446</Words>
  <Characters>38032</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Janda</dc:creator>
  <cp:lastModifiedBy>Mokrášová Jitka, Ing.</cp:lastModifiedBy>
  <cp:revision>107</cp:revision>
  <cp:lastPrinted>2022-04-14T06:45:00Z</cp:lastPrinted>
  <dcterms:created xsi:type="dcterms:W3CDTF">2023-10-11T07:15:00Z</dcterms:created>
  <dcterms:modified xsi:type="dcterms:W3CDTF">2024-04-15T12:39:00Z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0x01010044D5406584020F48AE4884D5DF3F6F9A</vt:lpwstr>
  </property>
  <property fmtid="{D5CDD505-2E9C-101B-9397-08002B2CF9AE}" pid="3" name="MediaServiceImageTags">
    <vt:lpwstr/>
  </property>
</Properties>
</file>