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3E369B02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0064BA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8</w:t>
      </w:r>
    </w:p>
    <w:p w14:paraId="54C96EFE" w14:textId="110451FE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</w:t>
      </w:r>
      <w:r w:rsidR="000064BA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odklad pro </w:t>
      </w: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vydání 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649A95F3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</w:t>
      </w:r>
      <w:proofErr w:type="gramEnd"/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20405CAC" w14:textId="19777887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57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. VÝZVA IROP –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SC</w:t>
      </w:r>
      <w:proofErr w:type="gramEnd"/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>.</w:t>
      </w:r>
      <w:r>
        <w:rPr>
          <w:rFonts w:eastAsia="MS Mincho" w:cs="Arial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sz w:val="32"/>
          <w:szCs w:val="32"/>
          <w:lang w:val="cs-CZ" w:eastAsia="ja-JP"/>
        </w:rPr>
        <w:t xml:space="preserve"> (PR)</w:t>
      </w:r>
    </w:p>
    <w:p w14:paraId="54C96F01" w14:textId="1C20C992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327BF5">
        <w:rPr>
          <w:rFonts w:eastAsia="Calibri" w:cs="Arial"/>
          <w:caps/>
          <w:color w:val="7F7F7F"/>
          <w:sz w:val="32"/>
          <w:szCs w:val="32"/>
          <w:lang w:val="cs-CZ" w:eastAsia="en-US"/>
        </w:rPr>
        <w:t>3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927A420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Podrobný popis způsobu naplnění kritérií pro vydání souhlasného Stanoviska Ministerstva zdravotnictví</w:t>
      </w:r>
      <w:r w:rsidRPr="0061561B">
        <w:rPr>
          <w:rStyle w:val="Znakapoznpodarou"/>
          <w:rFonts w:cs="Arial"/>
          <w:lang w:val="cs-CZ"/>
        </w:rPr>
        <w:footnoteReference w:id="1"/>
      </w:r>
      <w:r w:rsidRPr="0061561B">
        <w:rPr>
          <w:rFonts w:cs="Arial"/>
          <w:lang w:val="cs-CZ"/>
        </w:rPr>
        <w:t>.</w:t>
      </w:r>
    </w:p>
    <w:p w14:paraId="50D010B4" w14:textId="12C31F7D" w:rsidR="000064BA" w:rsidRPr="0061561B" w:rsidRDefault="000064BA" w:rsidP="000064BA">
      <w:pPr>
        <w:ind w:left="360"/>
        <w:rPr>
          <w:rFonts w:cs="Arial"/>
          <w:lang w:val="cs-CZ"/>
        </w:rPr>
      </w:pPr>
      <w:r w:rsidRPr="0061561B">
        <w:rPr>
          <w:rFonts w:cs="Arial"/>
          <w:lang w:val="cs-CZ"/>
        </w:rPr>
        <w:t>1. Popis naplnění kritérií souladu s</w:t>
      </w:r>
      <w:r w:rsidR="004D418F">
        <w:rPr>
          <w:rFonts w:cs="Arial"/>
          <w:lang w:val="cs-CZ"/>
        </w:rPr>
        <w:t xml:space="preserve"> </w:t>
      </w:r>
      <w:r w:rsidR="004D418F" w:rsidRPr="004D418F">
        <w:rPr>
          <w:rFonts w:cs="Arial"/>
          <w:lang w:val="cs-CZ"/>
        </w:rPr>
        <w:t>kritérii pro dětskou akutní lůžkovou psychiatrickou péči</w:t>
      </w:r>
      <w:r w:rsidR="004D418F">
        <w:rPr>
          <w:rFonts w:cs="Arial"/>
          <w:lang w:val="cs-CZ"/>
        </w:rPr>
        <w:t xml:space="preserve"> </w:t>
      </w:r>
      <w:r w:rsidRPr="0061561B">
        <w:rPr>
          <w:rFonts w:cs="Arial"/>
          <w:lang w:val="cs-CZ"/>
        </w:rPr>
        <w:t>– předpokládaný konečný stav po realizaci projektu</w:t>
      </w:r>
      <w:r w:rsidRPr="0061561B">
        <w:rPr>
          <w:rStyle w:val="Znakapoznpodarou"/>
          <w:rFonts w:cs="Arial"/>
          <w:lang w:val="cs-CZ"/>
        </w:rPr>
        <w:footnoteReference w:id="2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60DE4A0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24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619400D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1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1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3338929" w14:textId="2B7140F9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701" w14:textId="629BC1B2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neselektovaný příjem diagnóz </w:t>
            </w:r>
            <w:r w:rsidR="003720FB" w:rsidRPr="00166443">
              <w:rPr>
                <w:rFonts w:cs="Arial"/>
                <w:lang w:val="cs-CZ"/>
              </w:rPr>
              <w:t>vyjma zjevné nebo suspektní akutní intoxikace a akutního somatického onemocnění primárně vyžadujícího vyšetření a eventuální pobyt na lůžku příslušné somatické odbornosti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E40" w14:textId="47308529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372BAC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E4F" w14:textId="327460E2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3</w:t>
            </w:r>
            <w:r w:rsidR="000064BA" w:rsidRPr="0061561B">
              <w:rPr>
                <w:rFonts w:cs="Arial"/>
                <w:lang w:val="cs-CZ"/>
              </w:rPr>
              <w:t>.</w:t>
            </w:r>
            <w:r w:rsidR="000064BA" w:rsidRPr="0061561B">
              <w:rPr>
                <w:rFonts w:cs="Arial"/>
                <w:color w:val="000000"/>
                <w:lang w:val="cs-CZ"/>
              </w:rPr>
              <w:t xml:space="preserve"> </w:t>
            </w:r>
            <w:r w:rsidR="004D418F" w:rsidRPr="004D418F">
              <w:rPr>
                <w:rFonts w:cs="Arial"/>
                <w:color w:val="000000"/>
                <w:lang w:val="cs-CZ"/>
              </w:rPr>
              <w:t>služby komplementu 24/7 (zobrazovací metody, laboratoř) a konziliární služby lékařských oborů dostupné v samotném zařízení, nebo ve smluvním zařízení, které je v dojezdové vzdálenosti do jedné hodiny; jedná se o obory: pediatrický, chirurgický / dětská chirurgie, neurologický / dětská neurologie; smluvně zajištěna akutní somatická péče o pacienty (případně formou transportu) 24/7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F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C58178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96E" w14:textId="0E993802" w:rsidR="000064BA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4</w:t>
            </w:r>
            <w:r w:rsidR="000064BA" w:rsidRPr="0061561B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="00BC354F">
              <w:rPr>
                <w:rFonts w:cs="Arial"/>
                <w:lang w:val="cs-CZ"/>
              </w:rPr>
              <w:t xml:space="preserve">, </w:t>
            </w:r>
            <w:r w:rsidR="00BC354F" w:rsidRPr="00BC354F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0064BA" w:rsidRPr="0061561B">
              <w:rPr>
                <w:rFonts w:cs="Arial"/>
                <w:lang w:val="cs-CZ"/>
              </w:rPr>
              <w:t>;</w:t>
            </w:r>
          </w:p>
          <w:p w14:paraId="4D990FD2" w14:textId="5E57F306" w:rsidR="000064BA" w:rsidRPr="0061561B" w:rsidRDefault="004D418F" w:rsidP="006824F2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37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0FCABC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9730" w14:textId="4B74163D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0064BA" w:rsidRPr="0061561B">
              <w:rPr>
                <w:rFonts w:cs="Arial"/>
                <w:lang w:val="cs-CZ"/>
              </w:rPr>
              <w:t xml:space="preserve">. vybavení pro bezpečné poskytování akutní </w:t>
            </w:r>
            <w:r w:rsidR="00DC731B">
              <w:rPr>
                <w:rFonts w:cs="Arial"/>
                <w:lang w:val="cs-CZ"/>
              </w:rPr>
              <w:t xml:space="preserve">dětské </w:t>
            </w:r>
            <w:r w:rsidR="000064BA" w:rsidRPr="0061561B">
              <w:rPr>
                <w:rFonts w:cs="Arial"/>
                <w:lang w:val="cs-CZ"/>
              </w:rPr>
              <w:t>lůžkové psychiatrické péče</w:t>
            </w:r>
          </w:p>
          <w:p w14:paraId="41D6F8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- zařízení k zajištění sledování pacientů </w:t>
            </w:r>
            <w:r w:rsidRPr="0061561B">
              <w:rPr>
                <w:rFonts w:cs="Arial"/>
                <w:lang w:val="cs-CZ"/>
              </w:rPr>
              <w:lastRenderedPageBreak/>
              <w:t>kamerový systém v souladu s platnou legislativou,</w:t>
            </w:r>
          </w:p>
          <w:p w14:paraId="6F13038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477AF09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512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040D23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6A1" w14:textId="3F85F81A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6</w:t>
            </w:r>
            <w:r w:rsidR="000064BA" w:rsidRPr="0061561B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B5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81011D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724" w14:textId="118BE466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7</w:t>
            </w:r>
            <w:r w:rsidR="000064BA" w:rsidRPr="0061561B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C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0B8A0D27" w14:textId="4C007A54" w:rsidR="000064BA" w:rsidRDefault="000064BA" w:rsidP="000064BA">
      <w:pPr>
        <w:rPr>
          <w:rFonts w:cs="Arial"/>
          <w:lang w:val="cs-CZ"/>
        </w:rPr>
      </w:pPr>
    </w:p>
    <w:p w14:paraId="33948722" w14:textId="6F8F3AED" w:rsidR="004D418F" w:rsidRPr="004D418F" w:rsidRDefault="004D418F" w:rsidP="004D418F">
      <w:pPr>
        <w:ind w:left="360"/>
        <w:rPr>
          <w:rFonts w:cs="Arial"/>
          <w:lang w:val="cs-CZ"/>
        </w:rPr>
      </w:pPr>
      <w:r>
        <w:rPr>
          <w:rFonts w:cs="Arial"/>
          <w:lang w:val="cs-CZ"/>
        </w:rPr>
        <w:t>2</w:t>
      </w:r>
      <w:r w:rsidRPr="004D418F">
        <w:rPr>
          <w:rFonts w:cs="Arial"/>
          <w:lang w:val="cs-CZ"/>
        </w:rPr>
        <w:t xml:space="preserve">. Popis naplnění kritérií souladu se </w:t>
      </w:r>
      <w:r w:rsidRPr="004D418F">
        <w:rPr>
          <w:rFonts w:cs="Arial"/>
          <w:i/>
          <w:iCs/>
          <w:lang w:val="cs-CZ"/>
        </w:rPr>
        <w:t>Standardem lůžkové psychiatrické péče</w:t>
      </w:r>
      <w:r w:rsidRPr="004D418F">
        <w:rPr>
          <w:rFonts w:cs="Arial"/>
          <w:lang w:val="cs-CZ"/>
        </w:rPr>
        <w:t xml:space="preserve"> – předpokládaný konečný stav po realizaci projektu</w:t>
      </w:r>
      <w:r w:rsidRPr="004D418F">
        <w:rPr>
          <w:rFonts w:cs="Arial"/>
          <w:vertAlign w:val="superscript"/>
          <w:lang w:val="cs-CZ"/>
        </w:rPr>
        <w:footnoteReference w:id="3"/>
      </w:r>
      <w:r w:rsidRPr="004D418F">
        <w:rPr>
          <w:rFonts w:cs="Arial"/>
          <w:lang w:val="cs-CZ"/>
        </w:rPr>
        <w:t>:</w:t>
      </w:r>
    </w:p>
    <w:tbl>
      <w:tblPr>
        <w:tblStyle w:val="Mkatabulky1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4D418F" w:rsidRPr="004D418F" w14:paraId="4B37148A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2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50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4D418F" w:rsidRPr="004D418F" w14:paraId="5D39632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F9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ED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4F4D321C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931" w14:textId="0293C71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B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75B02D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AD9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3.</w:t>
            </w:r>
            <w:r w:rsidRPr="004D418F">
              <w:rPr>
                <w:rFonts w:cs="Arial"/>
                <w:color w:val="000000"/>
                <w:lang w:val="cs-CZ"/>
              </w:rPr>
              <w:t xml:space="preserve"> </w:t>
            </w:r>
            <w:r w:rsidRPr="004D418F">
              <w:rPr>
                <w:rFonts w:cs="Arial"/>
                <w:lang w:val="cs-CZ"/>
              </w:rPr>
              <w:t>služby komplementu 24/7 (zobrazovací metody, laboratoř) dostupné do jedné hodiny; konziliární služby lékařských oborů 24/7 do jedné hodiny; jedná se o obory: anesteziologický, gynekologicko-porodnický, chirurgický, interní, neurologický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D0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E877F0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EFE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6B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B8D0D3E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3CD" w14:textId="577EE528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5.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Pr="004D418F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F0A528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- v rámci jednotky s uzavřeným režimem nejméně dva izolační pokoje umožňující samostatné umístění pacienta, jehož klinický </w:t>
            </w:r>
            <w:r w:rsidRPr="004D418F">
              <w:rPr>
                <w:rFonts w:cs="Arial"/>
                <w:lang w:val="cs-CZ"/>
              </w:rPr>
              <w:lastRenderedPageBreak/>
              <w:t xml:space="preserve">stav vyžaduje fyzické omezení dle platné legislativy s možností trvalého dohledu ošetřujícího personálu, zajištění bezproblémového přístupu na WC a do koupelny v rámci lůžkové stanice.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3D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02D0C8E0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31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6. vybavení pro bezpečné poskytování akutní lůžkové psychiatrické péče</w:t>
            </w:r>
          </w:p>
          <w:p w14:paraId="1C80D366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153AB99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08ED840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68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12E844F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37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06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  <w:tr w:rsidR="004D418F" w:rsidRPr="004D418F" w14:paraId="74A1F019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F4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3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</w:p>
        </w:tc>
      </w:tr>
    </w:tbl>
    <w:p w14:paraId="4961BEC2" w14:textId="77777777" w:rsidR="004D418F" w:rsidRPr="0061561B" w:rsidRDefault="004D418F" w:rsidP="000064BA">
      <w:pPr>
        <w:rPr>
          <w:rFonts w:cs="Arial"/>
          <w:lang w:val="cs-CZ"/>
        </w:rPr>
      </w:pPr>
    </w:p>
    <w:p w14:paraId="4A2737AE" w14:textId="3EC5E68F" w:rsidR="000064BA" w:rsidRPr="0061561B" w:rsidRDefault="00DC731B" w:rsidP="000064BA">
      <w:pPr>
        <w:rPr>
          <w:rFonts w:cs="Arial"/>
          <w:lang w:val="cs-CZ"/>
        </w:rPr>
      </w:pPr>
      <w:r>
        <w:rPr>
          <w:rFonts w:cs="Arial"/>
          <w:lang w:val="cs-CZ"/>
        </w:rPr>
        <w:t>3</w:t>
      </w:r>
      <w:r w:rsidR="000064BA" w:rsidRPr="0061561B">
        <w:rPr>
          <w:rFonts w:cs="Arial"/>
          <w:lang w:val="cs-CZ"/>
        </w:rPr>
        <w:t>. Popis naplnění kritérií souladu s</w:t>
      </w:r>
      <w:r w:rsidR="002D29CA" w:rsidRPr="0061561B">
        <w:rPr>
          <w:rFonts w:cs="Arial"/>
          <w:lang w:val="cs-CZ"/>
        </w:rPr>
        <w:t xml:space="preserve"> níže uvedenými vybranými </w:t>
      </w:r>
      <w:r w:rsidR="000064BA" w:rsidRPr="0061561B">
        <w:rPr>
          <w:rFonts w:cs="Arial"/>
          <w:i/>
          <w:iCs/>
          <w:lang w:val="cs-CZ"/>
        </w:rPr>
        <w:t>Doporučenými požadavky pro stavební, technické a věcné vybavení oddělení poskytujících ochranné léčení se středním zabezpečením</w:t>
      </w:r>
      <w:r w:rsidR="000064BA" w:rsidRPr="0061561B">
        <w:rPr>
          <w:rFonts w:cs="Arial"/>
          <w:lang w:val="cs-CZ"/>
        </w:rPr>
        <w:t xml:space="preserve"> – předpokládaný konečný stav po realizaci projektu</w:t>
      </w:r>
      <w:r w:rsidR="000064BA" w:rsidRPr="0061561B">
        <w:rPr>
          <w:rStyle w:val="Znakapoznpodarou"/>
          <w:rFonts w:cs="Arial"/>
          <w:lang w:val="cs-CZ"/>
        </w:rPr>
        <w:footnoteReference w:id="4"/>
      </w:r>
      <w:r w:rsidR="000064BA"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BFF47B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F5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5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8685B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1A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standardizované stanice o maximálně 20 lůžkách vybavených kamerovým systémem a systémem řízení přístupu (systém správy klíčů, systém přístupů na čipovou kartu), návštěvníci, personál a pacienti mají do zabezpečeného prostoru přístup přes dvojité dveře.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6D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B074FC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E8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ložnice maximálně dvoulůžkové, jednotlivé ložnice - min. 15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 xml:space="preserve"> včetně koupelny, ložnice pro pacienty využívající služeb asistenta - 17 a 19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6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5C841F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BC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oddělení vybaveno alespoň čtyřmi ložnicemi, které jsou využitelné jako místnosti k bezpečnému pohybu (izolační místnosti).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9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58D7CD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4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lastRenderedPageBreak/>
              <w:t>4. nemocným zajištěn nízkoprahový přistup na čerstvý vzduch, výška plotu stanovena na cca 5 metrů, ve venkovních prostorách umístěn permanentní nábytek, zařízení a vybavení upevněno a zajištěno, aby nemohlo být použito ke šplhání.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8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68324411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58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projekt umožňuje vytvoření podmínek pro celou řadu aktivit včetně </w:t>
            </w:r>
            <w:proofErr w:type="gramStart"/>
            <w:r w:rsidRPr="0061561B">
              <w:rPr>
                <w:rFonts w:cs="Arial"/>
                <w:lang w:val="cs-CZ"/>
              </w:rPr>
              <w:t>pohybových - obsahuje</w:t>
            </w:r>
            <w:proofErr w:type="gramEnd"/>
            <w:r w:rsidRPr="0061561B">
              <w:rPr>
                <w:rFonts w:cs="Arial"/>
                <w:lang w:val="cs-CZ"/>
              </w:rPr>
              <w:t xml:space="preserve"> kromě základních prostor prostory terapeutické, které jsou třeba k zajištění provozu zařízení, neboť pacienti mohou zůstávat v zařízení delší dobu bez jeho opuštění, oddělení obsahuje návštěvní místnost.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76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7A47EBA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E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6. oddělení přehledné, uspořádané tak, aby umožnilo i střednědobý pobyt bez jeho opuštění (zde není myšlen přístup na čerstvý vzduch, který musí být zajištěn všem nemocným </w:t>
            </w:r>
            <w:proofErr w:type="spellStart"/>
            <w:r w:rsidRPr="0061561B">
              <w:rPr>
                <w:rFonts w:cs="Arial"/>
                <w:lang w:val="cs-CZ"/>
              </w:rPr>
              <w:t>nízkoprahově</w:t>
            </w:r>
            <w:proofErr w:type="spellEnd"/>
            <w:r w:rsidRPr="0061561B">
              <w:rPr>
                <w:rFonts w:cs="Arial"/>
                <w:lang w:val="cs-CZ"/>
              </w:rPr>
              <w:t>), sesterna umístěna tak, aby byla umožněna kontrola celého oddělení.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59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399E306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7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7. materiály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1B6A3FF4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6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8. prostředí oddělení naplňující potřeby osob s tělesným postižením, k dispozici příslušné asistenční technologie, jako jsou zdvihací zařízení a zábradlí, aby byly individuální potřeby osob naplněny a byla maximalizována jejich nezávislost.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9A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56244204" w14:textId="77777777" w:rsidR="000064BA" w:rsidRPr="0061561B" w:rsidRDefault="000064BA" w:rsidP="000064BA">
      <w:pPr>
        <w:rPr>
          <w:rFonts w:cs="Arial"/>
          <w:lang w:val="cs-CZ"/>
        </w:rPr>
      </w:pPr>
    </w:p>
    <w:p w14:paraId="48056D24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3. Popis naplnění kritérií souladu s </w:t>
      </w:r>
      <w:r w:rsidRPr="0061561B">
        <w:rPr>
          <w:rFonts w:cs="Arial"/>
          <w:i/>
          <w:iCs/>
          <w:lang w:val="cs-CZ"/>
        </w:rPr>
        <w:t>Úmluvou o právech osob se zdravotním postižením</w:t>
      </w:r>
      <w:r w:rsidRPr="0061561B">
        <w:rPr>
          <w:rFonts w:cs="Arial"/>
          <w:lang w:val="cs-CZ"/>
        </w:rPr>
        <w:t xml:space="preserve"> (OSN, 2006) – předpokládaný konečný stav po realizaci projektu: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DE355A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E82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7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2F5244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3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A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276AA15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FB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BA87558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91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Článek 28, 22 Soukromí a 9 Přístupnost </w:t>
            </w:r>
            <w:r w:rsidRPr="0061561B">
              <w:rPr>
                <w:rFonts w:cs="Arial"/>
                <w:lang w:val="cs-CZ"/>
              </w:rPr>
              <w:lastRenderedPageBreak/>
              <w:t xml:space="preserve">(Úmluvy) – pacienti mohou volně komunikovat a jejich právo na soukromí je </w:t>
            </w:r>
            <w:proofErr w:type="gramStart"/>
            <w:r w:rsidRPr="0061561B">
              <w:rPr>
                <w:rFonts w:cs="Arial"/>
                <w:lang w:val="cs-CZ"/>
              </w:rPr>
              <w:t>respektováno - volný</w:t>
            </w:r>
            <w:proofErr w:type="gramEnd"/>
            <w:r w:rsidRPr="0061561B">
              <w:rPr>
                <w:rFonts w:cs="Arial"/>
                <w:lang w:val="cs-CZ"/>
              </w:rPr>
              <w:t xml:space="preserve"> přístup k řadě komunikačních mechanismů, např.: volný přístup k internetu a telefonu.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B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FB1303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A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6. Článek 28 (Úmluvy) Přiměřená životní úroveň a sociální ochrana – Zařízení poskytuje laskavé, komfortní, stimulující prostředí, které vede k aktivní účasti a interakci,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551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1B945D71" w14:textId="77777777" w:rsidR="000064BA" w:rsidRPr="0061561B" w:rsidRDefault="000064BA" w:rsidP="000064BA">
      <w:pPr>
        <w:rPr>
          <w:rFonts w:cs="Arial"/>
          <w:lang w:val="cs-CZ"/>
        </w:rPr>
      </w:pPr>
    </w:p>
    <w:p w14:paraId="25D18441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4. Popis naplnění kritérií souladu s Transformačním plánem – Aktivity A </w:t>
      </w:r>
      <w:proofErr w:type="spellStart"/>
      <w:r w:rsidRPr="0061561B">
        <w:rPr>
          <w:rFonts w:cs="Arial"/>
          <w:lang w:val="cs-CZ"/>
        </w:rPr>
        <w:t>a</w:t>
      </w:r>
      <w:proofErr w:type="spellEnd"/>
      <w:r w:rsidRPr="0061561B">
        <w:rPr>
          <w:rFonts w:cs="Arial"/>
          <w:lang w:val="cs-CZ"/>
        </w:rPr>
        <w:t xml:space="preserve"> B </w:t>
      </w:r>
      <w:r w:rsidRPr="0061561B">
        <w:rPr>
          <w:rStyle w:val="Znakapoznpodarou"/>
          <w:rFonts w:cs="Arial"/>
          <w:lang w:val="cs-CZ"/>
        </w:rPr>
        <w:footnoteReference w:id="5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63EA303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10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4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21D33B9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8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Psychiatrická nemocnice/léčebna plánuje a má ze strany MZ schválen rozvoj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6"/>
            </w:r>
            <w:r w:rsidRPr="0061561B">
              <w:rPr>
                <w:rFonts w:cs="Arial"/>
                <w:lang w:val="cs-CZ"/>
              </w:rPr>
              <w:t xml:space="preserve">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0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4AF52A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8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Psychiatrická nemocnice/léčebna má doporučeno navýšení lůžek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7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88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3ABE3C7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32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Psychiatrická nemocnice/léčebna má ve zřizovací listině uvedenu akutní péči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8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B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2F237FF9" w14:textId="77777777" w:rsidR="000064BA" w:rsidRPr="0061561B" w:rsidRDefault="000064BA" w:rsidP="000064BA">
      <w:pPr>
        <w:rPr>
          <w:rFonts w:cs="Arial"/>
          <w:lang w:val="cs-CZ"/>
        </w:rPr>
      </w:pPr>
    </w:p>
    <w:p w14:paraId="7FF130E5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5. Popis naplnění kritérií souladu s Transformačním plánem – Aktivita C</w:t>
      </w:r>
      <w:r w:rsidRPr="0061561B">
        <w:rPr>
          <w:rStyle w:val="Znakapoznpodarou"/>
          <w:rFonts w:cs="Arial"/>
          <w:lang w:val="cs-CZ"/>
        </w:rPr>
        <w:footnoteReference w:id="9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3DF3411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F4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50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4095B17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E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Psychiatrická nemocnice/léčebna plánuje a má ze strany MZ schváleno poskytování péče pacientům v ochranném léčení na oddělení se střední mírou dohledu.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70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58C227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9B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BF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4A4D6A1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37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3.Psychiatrická nemocnice/léčebna má </w:t>
            </w:r>
            <w:r w:rsidRPr="0061561B">
              <w:rPr>
                <w:rFonts w:cs="Arial"/>
                <w:lang w:val="cs-CZ"/>
              </w:rPr>
              <w:lastRenderedPageBreak/>
              <w:t>zavedeno, nebo se v Transformačním plánu zavazuje k hodnocení míry rizika u pacientů s ochranným léčením.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C9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  <w:tr w:rsidR="000064BA" w:rsidRPr="002D29CA" w14:paraId="090706A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4D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5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</w:p>
        </w:tc>
      </w:tr>
    </w:tbl>
    <w:p w14:paraId="42437739" w14:textId="77777777" w:rsidR="005D18AC" w:rsidRPr="002D29CA" w:rsidRDefault="005D18AC" w:rsidP="000064BA">
      <w:pPr>
        <w:pStyle w:val="Odstavecseseznamem"/>
        <w:spacing w:after="240"/>
        <w:ind w:left="0"/>
        <w:contextualSpacing w:val="0"/>
        <w:rPr>
          <w:rFonts w:cs="Arial"/>
          <w:lang w:val="cs-CZ"/>
        </w:rPr>
      </w:pPr>
    </w:p>
    <w:sectPr w:rsidR="005D18AC" w:rsidRPr="002D29C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71A30" w14:textId="77777777" w:rsidR="00A94727" w:rsidRDefault="00A94727" w:rsidP="0054167B">
      <w:pPr>
        <w:spacing w:before="0" w:after="0" w:line="240" w:lineRule="auto"/>
      </w:pPr>
      <w:r>
        <w:separator/>
      </w:r>
    </w:p>
  </w:endnote>
  <w:endnote w:type="continuationSeparator" w:id="0">
    <w:p w14:paraId="1E00DE69" w14:textId="77777777" w:rsidR="00A94727" w:rsidRDefault="00A9472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4F835" w14:textId="77777777" w:rsidR="00A94727" w:rsidRDefault="00A9472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7B59C362" w14:textId="77777777" w:rsidR="00A94727" w:rsidRDefault="00A94727" w:rsidP="0054167B">
      <w:pPr>
        <w:spacing w:before="0" w:after="0" w:line="240" w:lineRule="auto"/>
      </w:pPr>
      <w:r>
        <w:continuationSeparator/>
      </w:r>
    </w:p>
  </w:footnote>
  <w:footnote w:id="1">
    <w:p w14:paraId="6CCFFAD5" w14:textId="77777777" w:rsidR="000064BA" w:rsidRPr="00EF1F64" w:rsidRDefault="000064BA" w:rsidP="000064B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 xml:space="preserve">Vyplňujte především na základě projektové dokumentace stavby a dalších relevantních dokumentů. </w:t>
      </w:r>
    </w:p>
  </w:footnote>
  <w:footnote w:id="2">
    <w:p w14:paraId="01D6ACE0" w14:textId="492ADD0E" w:rsidR="000064BA" w:rsidRPr="00EF1F64" w:rsidRDefault="000064BA" w:rsidP="000064BA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 w:rsidR="004D418F">
        <w:rPr>
          <w:rFonts w:ascii="Arial" w:hAnsi="Arial" w:cs="Arial"/>
        </w:rPr>
        <w:t xml:space="preserve">u A. </w:t>
      </w:r>
      <w:r w:rsidRPr="00EF1F64">
        <w:rPr>
          <w:rFonts w:ascii="Arial" w:hAnsi="Arial" w:cs="Arial"/>
        </w:rPr>
        <w:t xml:space="preserve"> </w:t>
      </w:r>
    </w:p>
  </w:footnote>
  <w:footnote w:id="3">
    <w:p w14:paraId="1E862DB7" w14:textId="448B4827" w:rsidR="004D418F" w:rsidRPr="00EF1F64" w:rsidRDefault="004D418F" w:rsidP="004D418F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>
        <w:rPr>
          <w:rFonts w:ascii="Arial" w:hAnsi="Arial" w:cs="Arial"/>
        </w:rPr>
        <w:t xml:space="preserve">u </w:t>
      </w:r>
      <w:r w:rsidRPr="00EF1F64">
        <w:rPr>
          <w:rFonts w:ascii="Arial" w:hAnsi="Arial" w:cs="Arial"/>
        </w:rPr>
        <w:t xml:space="preserve">B. </w:t>
      </w:r>
    </w:p>
  </w:footnote>
  <w:footnote w:id="4">
    <w:p w14:paraId="23B2CBA4" w14:textId="77777777" w:rsidR="000064BA" w:rsidRDefault="000064BA" w:rsidP="00006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>Pouze u aktivity C.</w:t>
      </w:r>
      <w:r>
        <w:t xml:space="preserve"> </w:t>
      </w:r>
    </w:p>
  </w:footnote>
  <w:footnote w:id="5">
    <w:p w14:paraId="1D3B2A40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 </w:t>
      </w:r>
    </w:p>
  </w:footnote>
  <w:footnote w:id="6">
    <w:p w14:paraId="01D0914D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V případě aktivity A se musí jednat o akutní lůžkovou péči v oboru dětská a dorostová psychiatrie. </w:t>
      </w:r>
    </w:p>
  </w:footnote>
  <w:footnote w:id="7">
    <w:p w14:paraId="3962E55B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8">
    <w:p w14:paraId="2205983F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9">
    <w:p w14:paraId="4BAE7E9B" w14:textId="77777777" w:rsidR="000064BA" w:rsidRDefault="000064BA" w:rsidP="000064BA">
      <w:pPr>
        <w:pStyle w:val="Textpoznpodarou"/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50549">
    <w:abstractNumId w:val="12"/>
  </w:num>
  <w:num w:numId="2" w16cid:durableId="578102420">
    <w:abstractNumId w:val="6"/>
  </w:num>
  <w:num w:numId="3" w16cid:durableId="2124614422">
    <w:abstractNumId w:val="8"/>
  </w:num>
  <w:num w:numId="4" w16cid:durableId="437020157">
    <w:abstractNumId w:val="7"/>
  </w:num>
  <w:num w:numId="5" w16cid:durableId="1897736741">
    <w:abstractNumId w:val="1"/>
  </w:num>
  <w:num w:numId="6" w16cid:durableId="1324973423">
    <w:abstractNumId w:val="2"/>
  </w:num>
  <w:num w:numId="7" w16cid:durableId="82261748">
    <w:abstractNumId w:val="4"/>
  </w:num>
  <w:num w:numId="8" w16cid:durableId="2124372956">
    <w:abstractNumId w:val="11"/>
  </w:num>
  <w:num w:numId="9" w16cid:durableId="1592544228">
    <w:abstractNumId w:val="9"/>
  </w:num>
  <w:num w:numId="10" w16cid:durableId="548416602">
    <w:abstractNumId w:val="10"/>
  </w:num>
  <w:num w:numId="11" w16cid:durableId="1212424394">
    <w:abstractNumId w:val="14"/>
  </w:num>
  <w:num w:numId="12" w16cid:durableId="2144613952">
    <w:abstractNumId w:val="3"/>
  </w:num>
  <w:num w:numId="13" w16cid:durableId="2078236396">
    <w:abstractNumId w:val="5"/>
  </w:num>
  <w:num w:numId="14" w16cid:durableId="1141847095">
    <w:abstractNumId w:val="0"/>
  </w:num>
  <w:num w:numId="15" w16cid:durableId="6911488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064BA"/>
    <w:rsid w:val="00031144"/>
    <w:rsid w:val="00037981"/>
    <w:rsid w:val="00044C8D"/>
    <w:rsid w:val="00073D9F"/>
    <w:rsid w:val="000813D3"/>
    <w:rsid w:val="00091B89"/>
    <w:rsid w:val="000A7008"/>
    <w:rsid w:val="000B2080"/>
    <w:rsid w:val="000D2C80"/>
    <w:rsid w:val="000E2073"/>
    <w:rsid w:val="000F4725"/>
    <w:rsid w:val="00114F20"/>
    <w:rsid w:val="001434E4"/>
    <w:rsid w:val="00163E62"/>
    <w:rsid w:val="00170CB0"/>
    <w:rsid w:val="00180F54"/>
    <w:rsid w:val="001B0DFC"/>
    <w:rsid w:val="001C47F1"/>
    <w:rsid w:val="001E4DBB"/>
    <w:rsid w:val="001F0C13"/>
    <w:rsid w:val="00217C57"/>
    <w:rsid w:val="002413DE"/>
    <w:rsid w:val="002432A3"/>
    <w:rsid w:val="0028265B"/>
    <w:rsid w:val="00287AF5"/>
    <w:rsid w:val="00295D57"/>
    <w:rsid w:val="002B1AEE"/>
    <w:rsid w:val="002C2209"/>
    <w:rsid w:val="002D29CA"/>
    <w:rsid w:val="002F5C58"/>
    <w:rsid w:val="00305283"/>
    <w:rsid w:val="0031209D"/>
    <w:rsid w:val="00321F1B"/>
    <w:rsid w:val="00327BF5"/>
    <w:rsid w:val="00356CBD"/>
    <w:rsid w:val="003720FB"/>
    <w:rsid w:val="003C0549"/>
    <w:rsid w:val="003C213A"/>
    <w:rsid w:val="003D09AB"/>
    <w:rsid w:val="003D495A"/>
    <w:rsid w:val="0041644A"/>
    <w:rsid w:val="004426FC"/>
    <w:rsid w:val="004519FA"/>
    <w:rsid w:val="00466CA2"/>
    <w:rsid w:val="00475BCF"/>
    <w:rsid w:val="004938DD"/>
    <w:rsid w:val="004B44C3"/>
    <w:rsid w:val="004D418F"/>
    <w:rsid w:val="004E034C"/>
    <w:rsid w:val="004E1260"/>
    <w:rsid w:val="004F3FBC"/>
    <w:rsid w:val="004F6332"/>
    <w:rsid w:val="005409E5"/>
    <w:rsid w:val="0054167B"/>
    <w:rsid w:val="00550CDE"/>
    <w:rsid w:val="00575AD3"/>
    <w:rsid w:val="005A1FFF"/>
    <w:rsid w:val="005D18AC"/>
    <w:rsid w:val="005E380C"/>
    <w:rsid w:val="005F5E13"/>
    <w:rsid w:val="00614AEC"/>
    <w:rsid w:val="0061561B"/>
    <w:rsid w:val="006262C6"/>
    <w:rsid w:val="00647F33"/>
    <w:rsid w:val="006B6184"/>
    <w:rsid w:val="006B66F4"/>
    <w:rsid w:val="006C6187"/>
    <w:rsid w:val="006D48B3"/>
    <w:rsid w:val="007065D0"/>
    <w:rsid w:val="007317BF"/>
    <w:rsid w:val="00752ACF"/>
    <w:rsid w:val="00753687"/>
    <w:rsid w:val="007605FA"/>
    <w:rsid w:val="00767A3D"/>
    <w:rsid w:val="00792295"/>
    <w:rsid w:val="00792939"/>
    <w:rsid w:val="007B26BF"/>
    <w:rsid w:val="007D062B"/>
    <w:rsid w:val="007D3279"/>
    <w:rsid w:val="007E339D"/>
    <w:rsid w:val="007F6FF3"/>
    <w:rsid w:val="0082068F"/>
    <w:rsid w:val="008361DE"/>
    <w:rsid w:val="00837411"/>
    <w:rsid w:val="008465F1"/>
    <w:rsid w:val="00862B76"/>
    <w:rsid w:val="00870F9A"/>
    <w:rsid w:val="008912EC"/>
    <w:rsid w:val="00895358"/>
    <w:rsid w:val="008A00F9"/>
    <w:rsid w:val="008A0E38"/>
    <w:rsid w:val="008A4DF0"/>
    <w:rsid w:val="008B48FD"/>
    <w:rsid w:val="008B6B73"/>
    <w:rsid w:val="00926FBC"/>
    <w:rsid w:val="00937A8A"/>
    <w:rsid w:val="00955376"/>
    <w:rsid w:val="009635C2"/>
    <w:rsid w:val="00966334"/>
    <w:rsid w:val="009925C6"/>
    <w:rsid w:val="009B4312"/>
    <w:rsid w:val="00A04760"/>
    <w:rsid w:val="00A46B1F"/>
    <w:rsid w:val="00A606A6"/>
    <w:rsid w:val="00A626E4"/>
    <w:rsid w:val="00A8594D"/>
    <w:rsid w:val="00A94727"/>
    <w:rsid w:val="00AA4ED6"/>
    <w:rsid w:val="00AC2A6C"/>
    <w:rsid w:val="00AD0F6F"/>
    <w:rsid w:val="00B80465"/>
    <w:rsid w:val="00BB2682"/>
    <w:rsid w:val="00BC354F"/>
    <w:rsid w:val="00BC37BA"/>
    <w:rsid w:val="00BE65DE"/>
    <w:rsid w:val="00BF2213"/>
    <w:rsid w:val="00C03AD7"/>
    <w:rsid w:val="00C1582E"/>
    <w:rsid w:val="00C34A95"/>
    <w:rsid w:val="00C439B9"/>
    <w:rsid w:val="00C609AF"/>
    <w:rsid w:val="00C67B70"/>
    <w:rsid w:val="00C7389E"/>
    <w:rsid w:val="00C74372"/>
    <w:rsid w:val="00C8245B"/>
    <w:rsid w:val="00C96B56"/>
    <w:rsid w:val="00CF7C92"/>
    <w:rsid w:val="00D30547"/>
    <w:rsid w:val="00D422DD"/>
    <w:rsid w:val="00D46832"/>
    <w:rsid w:val="00D72BD5"/>
    <w:rsid w:val="00D742EE"/>
    <w:rsid w:val="00D760A3"/>
    <w:rsid w:val="00D827DA"/>
    <w:rsid w:val="00DC731B"/>
    <w:rsid w:val="00DE4D14"/>
    <w:rsid w:val="00DE70EF"/>
    <w:rsid w:val="00EB42DB"/>
    <w:rsid w:val="00EC517A"/>
    <w:rsid w:val="00EE57C1"/>
    <w:rsid w:val="00F10796"/>
    <w:rsid w:val="00F64F1B"/>
    <w:rsid w:val="00F65B31"/>
    <w:rsid w:val="00F774FA"/>
    <w:rsid w:val="00F80BE9"/>
    <w:rsid w:val="00FA2775"/>
    <w:rsid w:val="00FA3A3B"/>
    <w:rsid w:val="00FB0D6E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17A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qFormat/>
    <w:rsid w:val="004D418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6FDDA-BFE7-4000-8EB9-B1A011146B6A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1237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Živcová Petra</cp:lastModifiedBy>
  <cp:revision>10</cp:revision>
  <dcterms:created xsi:type="dcterms:W3CDTF">2023-05-16T05:53:00Z</dcterms:created>
  <dcterms:modified xsi:type="dcterms:W3CDTF">2023-09-13T09:31:00Z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