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7E2" w:rsidRDefault="003947E2" w:rsidP="00C4661B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:rsidR="00C4661B" w:rsidRPr="00B304E9" w:rsidRDefault="00C4661B" w:rsidP="00C4661B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C4661B" w:rsidRPr="003756C2" w:rsidRDefault="00C4661B" w:rsidP="00C4661B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C4661B" w:rsidRDefault="00C4661B" w:rsidP="00C4661B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:rsidR="00C4661B" w:rsidRPr="003756C2" w:rsidRDefault="00C4661B" w:rsidP="00C4661B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 xml:space="preserve">Obecná </w:t>
      </w:r>
      <w:r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:rsidR="00C4661B" w:rsidRPr="00B87595" w:rsidRDefault="00C4661B" w:rsidP="00C4661B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C4661B" w:rsidRPr="00931A63" w:rsidRDefault="00C4661B" w:rsidP="00C4661B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 w:rsidRPr="00931A63"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E5165E">
        <w:rPr>
          <w:rFonts w:asciiTheme="majorHAnsi" w:hAnsiTheme="majorHAnsi" w:cs="MyriadPro-Black"/>
          <w:caps/>
          <w:sz w:val="40"/>
          <w:szCs w:val="40"/>
        </w:rPr>
        <w:t>33A</w:t>
      </w:r>
    </w:p>
    <w:p w:rsidR="00C4661B" w:rsidRDefault="00C4661B" w:rsidP="00C4661B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C4661B" w:rsidRPr="00931A63" w:rsidRDefault="0027270B" w:rsidP="00C4661B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>
        <w:rPr>
          <w:rFonts w:asciiTheme="majorHAnsi" w:hAnsiTheme="majorHAnsi" w:cs="MyriadPro-Black"/>
          <w:b/>
          <w:caps/>
          <w:sz w:val="46"/>
          <w:szCs w:val="40"/>
        </w:rPr>
        <w:t xml:space="preserve">Pokyny </w:t>
      </w:r>
      <w:r w:rsidR="009E611B" w:rsidRPr="009E611B">
        <w:rPr>
          <w:rFonts w:asciiTheme="majorHAnsi" w:hAnsiTheme="majorHAnsi" w:cs="MyriadPro-Black"/>
          <w:b/>
          <w:caps/>
          <w:sz w:val="46"/>
          <w:szCs w:val="40"/>
        </w:rPr>
        <w:t>import XML soupisky dokladů do žádosti o platbu</w:t>
      </w:r>
    </w:p>
    <w:p w:rsidR="00C4661B" w:rsidRDefault="00C4661B" w:rsidP="00DB67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A6CE1" w:rsidRDefault="00BA6CE1">
      <w:pPr>
        <w:rPr>
          <w:rFonts w:ascii="Arial" w:hAnsi="Arial" w:cs="Arial"/>
          <w:b/>
          <w:sz w:val="24"/>
          <w:szCs w:val="24"/>
        </w:rPr>
      </w:pPr>
    </w:p>
    <w:p w:rsidR="00DF53CE" w:rsidRDefault="00DF53CE">
      <w:pPr>
        <w:rPr>
          <w:rFonts w:ascii="Arial" w:hAnsi="Arial" w:cs="Arial"/>
          <w:b/>
          <w:sz w:val="24"/>
          <w:szCs w:val="24"/>
        </w:rPr>
      </w:pPr>
    </w:p>
    <w:p w:rsidR="00DF53CE" w:rsidRDefault="00DF53CE">
      <w:pPr>
        <w:rPr>
          <w:rFonts w:ascii="Arial" w:hAnsi="Arial" w:cs="Arial"/>
          <w:b/>
          <w:sz w:val="24"/>
          <w:szCs w:val="24"/>
        </w:rPr>
      </w:pPr>
    </w:p>
    <w:p w:rsidR="003947E2" w:rsidRDefault="003947E2">
      <w:pPr>
        <w:rPr>
          <w:rFonts w:ascii="Arial" w:hAnsi="Arial" w:cs="Arial"/>
          <w:b/>
          <w:sz w:val="24"/>
          <w:szCs w:val="24"/>
        </w:rPr>
      </w:pPr>
    </w:p>
    <w:p w:rsidR="00145764" w:rsidRPr="00945843" w:rsidRDefault="00145764" w:rsidP="00145764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VYDÁNÍ </w:t>
      </w:r>
      <w:r w:rsidR="007B44A7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7B44A7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="00E16012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</w:p>
    <w:p w:rsidR="00145764" w:rsidRPr="00945843" w:rsidRDefault="00145764" w:rsidP="00145764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PLATNOST OD </w:t>
      </w:r>
      <w:r w:rsidR="00E16012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15</w:t>
      </w:r>
      <w:r w:rsidR="00183C1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6C17C7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 </w:t>
      </w:r>
      <w:r w:rsidR="00E16012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5</w:t>
      </w:r>
      <w:r w:rsidR="00183C1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6C17C7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 </w:t>
      </w:r>
      <w:r w:rsidR="00183C1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201</w:t>
      </w:r>
      <w:r w:rsidR="00E16012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8</w:t>
      </w:r>
    </w:p>
    <w:p w:rsidR="00C4661B" w:rsidRDefault="00C4661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E5165E" w:rsidRPr="000B24BE" w:rsidRDefault="00E5165E" w:rsidP="00E5165E">
      <w:pPr>
        <w:jc w:val="center"/>
        <w:rPr>
          <w:rFonts w:cs="Arial"/>
          <w:b/>
          <w:bCs/>
          <w:caps/>
          <w:color w:val="084A8B"/>
        </w:rPr>
      </w:pPr>
      <w:r w:rsidRPr="000B24BE">
        <w:rPr>
          <w:rFonts w:cs="Arial"/>
          <w:b/>
          <w:bCs/>
          <w:caps/>
          <w:color w:val="084A8B"/>
        </w:rPr>
        <w:lastRenderedPageBreak/>
        <w:t>Obsah</w:t>
      </w:r>
    </w:p>
    <w:p w:rsidR="00CB2669" w:rsidRDefault="00E5165E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eastAsia="cs-CZ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474313071" w:history="1">
        <w:r w:rsidR="00CB2669" w:rsidRPr="00C96A69">
          <w:rPr>
            <w:rStyle w:val="Hypertextovodkaz"/>
          </w:rPr>
          <w:t>1 Úvod</w:t>
        </w:r>
        <w:r w:rsidR="00CB2669">
          <w:rPr>
            <w:webHidden/>
          </w:rPr>
          <w:tab/>
        </w:r>
        <w:r w:rsidR="00CB2669">
          <w:rPr>
            <w:webHidden/>
          </w:rPr>
          <w:fldChar w:fldCharType="begin"/>
        </w:r>
        <w:r w:rsidR="00CB2669">
          <w:rPr>
            <w:webHidden/>
          </w:rPr>
          <w:instrText xml:space="preserve"> PAGEREF _Toc474313071 \h </w:instrText>
        </w:r>
        <w:r w:rsidR="00CB2669">
          <w:rPr>
            <w:webHidden/>
          </w:rPr>
        </w:r>
        <w:r w:rsidR="00CB2669">
          <w:rPr>
            <w:webHidden/>
          </w:rPr>
          <w:fldChar w:fldCharType="separate"/>
        </w:r>
        <w:r w:rsidR="00CB2669">
          <w:rPr>
            <w:webHidden/>
          </w:rPr>
          <w:t>3</w:t>
        </w:r>
        <w:r w:rsidR="00CB2669">
          <w:rPr>
            <w:webHidden/>
          </w:rPr>
          <w:fldChar w:fldCharType="end"/>
        </w:r>
      </w:hyperlink>
    </w:p>
    <w:p w:rsidR="00CB2669" w:rsidRDefault="00C15AB9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eastAsia="cs-CZ"/>
        </w:rPr>
      </w:pPr>
      <w:hyperlink w:anchor="_Toc474313072" w:history="1">
        <w:r w:rsidR="00CB2669" w:rsidRPr="00C96A69">
          <w:rPr>
            <w:rStyle w:val="Hypertextovodkaz"/>
          </w:rPr>
          <w:t>2 Obecně o importu</w:t>
        </w:r>
        <w:r w:rsidR="00CB2669">
          <w:rPr>
            <w:webHidden/>
          </w:rPr>
          <w:tab/>
        </w:r>
        <w:r w:rsidR="00CB2669">
          <w:rPr>
            <w:webHidden/>
          </w:rPr>
          <w:fldChar w:fldCharType="begin"/>
        </w:r>
        <w:r w:rsidR="00CB2669">
          <w:rPr>
            <w:webHidden/>
          </w:rPr>
          <w:instrText xml:space="preserve"> PAGEREF _Toc474313072 \h </w:instrText>
        </w:r>
        <w:r w:rsidR="00CB2669">
          <w:rPr>
            <w:webHidden/>
          </w:rPr>
        </w:r>
        <w:r w:rsidR="00CB2669">
          <w:rPr>
            <w:webHidden/>
          </w:rPr>
          <w:fldChar w:fldCharType="separate"/>
        </w:r>
        <w:r w:rsidR="00CB2669">
          <w:rPr>
            <w:webHidden/>
          </w:rPr>
          <w:t>4</w:t>
        </w:r>
        <w:r w:rsidR="00CB2669">
          <w:rPr>
            <w:webHidden/>
          </w:rPr>
          <w:fldChar w:fldCharType="end"/>
        </w:r>
      </w:hyperlink>
    </w:p>
    <w:p w:rsidR="00CB2669" w:rsidRDefault="00C15AB9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eastAsia="cs-CZ"/>
        </w:rPr>
      </w:pPr>
      <w:hyperlink w:anchor="_Toc474313073" w:history="1">
        <w:r w:rsidR="00CB2669" w:rsidRPr="00C96A69">
          <w:rPr>
            <w:rStyle w:val="Hypertextovodkaz"/>
          </w:rPr>
          <w:t>3 Možnosti vytvoření importního XML</w:t>
        </w:r>
        <w:r w:rsidR="00CB2669">
          <w:rPr>
            <w:webHidden/>
          </w:rPr>
          <w:tab/>
        </w:r>
        <w:r w:rsidR="00CB2669">
          <w:rPr>
            <w:webHidden/>
          </w:rPr>
          <w:fldChar w:fldCharType="begin"/>
        </w:r>
        <w:r w:rsidR="00CB2669">
          <w:rPr>
            <w:webHidden/>
          </w:rPr>
          <w:instrText xml:space="preserve"> PAGEREF _Toc474313073 \h </w:instrText>
        </w:r>
        <w:r w:rsidR="00CB2669">
          <w:rPr>
            <w:webHidden/>
          </w:rPr>
        </w:r>
        <w:r w:rsidR="00CB2669">
          <w:rPr>
            <w:webHidden/>
          </w:rPr>
          <w:fldChar w:fldCharType="separate"/>
        </w:r>
        <w:r w:rsidR="00CB2669">
          <w:rPr>
            <w:webHidden/>
          </w:rPr>
          <w:t>5</w:t>
        </w:r>
        <w:r w:rsidR="00CB2669">
          <w:rPr>
            <w:webHidden/>
          </w:rPr>
          <w:fldChar w:fldCharType="end"/>
        </w:r>
      </w:hyperlink>
    </w:p>
    <w:p w:rsidR="00CB2669" w:rsidRDefault="00C15AB9">
      <w:pPr>
        <w:pStyle w:val="Obsah2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74313074" w:history="1">
        <w:r w:rsidR="00CB2669" w:rsidRPr="00C96A69">
          <w:rPr>
            <w:rStyle w:val="Hypertextovodkaz"/>
            <w:noProof/>
          </w:rPr>
          <w:t>3. 1 Vytvoření XML pomocí předpřipraveného XLSX</w:t>
        </w:r>
        <w:r w:rsidR="00CB2669">
          <w:rPr>
            <w:noProof/>
            <w:webHidden/>
          </w:rPr>
          <w:tab/>
        </w:r>
        <w:r w:rsidR="00CB2669">
          <w:rPr>
            <w:noProof/>
            <w:webHidden/>
          </w:rPr>
          <w:fldChar w:fldCharType="begin"/>
        </w:r>
        <w:r w:rsidR="00CB2669">
          <w:rPr>
            <w:noProof/>
            <w:webHidden/>
          </w:rPr>
          <w:instrText xml:space="preserve"> PAGEREF _Toc474313074 \h </w:instrText>
        </w:r>
        <w:r w:rsidR="00CB2669">
          <w:rPr>
            <w:noProof/>
            <w:webHidden/>
          </w:rPr>
        </w:r>
        <w:r w:rsidR="00CB2669">
          <w:rPr>
            <w:noProof/>
            <w:webHidden/>
          </w:rPr>
          <w:fldChar w:fldCharType="separate"/>
        </w:r>
        <w:r w:rsidR="00CB2669">
          <w:rPr>
            <w:noProof/>
            <w:webHidden/>
          </w:rPr>
          <w:t>5</w:t>
        </w:r>
        <w:r w:rsidR="00CB2669">
          <w:rPr>
            <w:noProof/>
            <w:webHidden/>
          </w:rPr>
          <w:fldChar w:fldCharType="end"/>
        </w:r>
      </w:hyperlink>
    </w:p>
    <w:p w:rsidR="00CB2669" w:rsidRDefault="00C15AB9">
      <w:pPr>
        <w:pStyle w:val="Obsah3"/>
        <w:rPr>
          <w:rFonts w:asciiTheme="minorHAnsi" w:eastAsiaTheme="minorEastAsia" w:hAnsiTheme="minorHAnsi" w:cstheme="minorBidi"/>
          <w:iCs w:val="0"/>
          <w:szCs w:val="22"/>
          <w:lang w:eastAsia="cs-CZ"/>
        </w:rPr>
      </w:pPr>
      <w:hyperlink w:anchor="_Toc474313075" w:history="1">
        <w:r w:rsidR="00CB2669" w:rsidRPr="00C96A69">
          <w:rPr>
            <w:rStyle w:val="Hypertextovodkaz"/>
          </w:rPr>
          <w:t>3.1. 1 Zadání dat do XLSX</w:t>
        </w:r>
        <w:r w:rsidR="00CB2669">
          <w:rPr>
            <w:webHidden/>
          </w:rPr>
          <w:tab/>
        </w:r>
        <w:r w:rsidR="00CB2669">
          <w:rPr>
            <w:webHidden/>
          </w:rPr>
          <w:fldChar w:fldCharType="begin"/>
        </w:r>
        <w:r w:rsidR="00CB2669">
          <w:rPr>
            <w:webHidden/>
          </w:rPr>
          <w:instrText xml:space="preserve"> PAGEREF _Toc474313075 \h </w:instrText>
        </w:r>
        <w:r w:rsidR="00CB2669">
          <w:rPr>
            <w:webHidden/>
          </w:rPr>
        </w:r>
        <w:r w:rsidR="00CB2669">
          <w:rPr>
            <w:webHidden/>
          </w:rPr>
          <w:fldChar w:fldCharType="separate"/>
        </w:r>
        <w:r w:rsidR="00CB2669">
          <w:rPr>
            <w:webHidden/>
          </w:rPr>
          <w:t>6</w:t>
        </w:r>
        <w:r w:rsidR="00CB2669">
          <w:rPr>
            <w:webHidden/>
          </w:rPr>
          <w:fldChar w:fldCharType="end"/>
        </w:r>
      </w:hyperlink>
    </w:p>
    <w:p w:rsidR="00CB2669" w:rsidRDefault="00C15AB9">
      <w:pPr>
        <w:pStyle w:val="Obsah2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74313076" w:history="1">
        <w:r w:rsidR="00CB2669" w:rsidRPr="00C96A69">
          <w:rPr>
            <w:rStyle w:val="Hypertextovodkaz"/>
            <w:noProof/>
          </w:rPr>
          <w:t>3.2 Vytvoření XML vybranými nástroji uživatele</w:t>
        </w:r>
        <w:r w:rsidR="00CB2669">
          <w:rPr>
            <w:noProof/>
            <w:webHidden/>
          </w:rPr>
          <w:tab/>
        </w:r>
        <w:r w:rsidR="00CB2669">
          <w:rPr>
            <w:noProof/>
            <w:webHidden/>
          </w:rPr>
          <w:fldChar w:fldCharType="begin"/>
        </w:r>
        <w:r w:rsidR="00CB2669">
          <w:rPr>
            <w:noProof/>
            <w:webHidden/>
          </w:rPr>
          <w:instrText xml:space="preserve"> PAGEREF _Toc474313076 \h </w:instrText>
        </w:r>
        <w:r w:rsidR="00CB2669">
          <w:rPr>
            <w:noProof/>
            <w:webHidden/>
          </w:rPr>
        </w:r>
        <w:r w:rsidR="00CB2669">
          <w:rPr>
            <w:noProof/>
            <w:webHidden/>
          </w:rPr>
          <w:fldChar w:fldCharType="separate"/>
        </w:r>
        <w:r w:rsidR="00CB2669">
          <w:rPr>
            <w:noProof/>
            <w:webHidden/>
          </w:rPr>
          <w:t>10</w:t>
        </w:r>
        <w:r w:rsidR="00CB2669">
          <w:rPr>
            <w:noProof/>
            <w:webHidden/>
          </w:rPr>
          <w:fldChar w:fldCharType="end"/>
        </w:r>
      </w:hyperlink>
    </w:p>
    <w:p w:rsidR="00CB2669" w:rsidRDefault="00C15AB9">
      <w:pPr>
        <w:pStyle w:val="Obsah3"/>
        <w:rPr>
          <w:rFonts w:asciiTheme="minorHAnsi" w:eastAsiaTheme="minorEastAsia" w:hAnsiTheme="minorHAnsi" w:cstheme="minorBidi"/>
          <w:iCs w:val="0"/>
          <w:szCs w:val="22"/>
          <w:lang w:eastAsia="cs-CZ"/>
        </w:rPr>
      </w:pPr>
      <w:hyperlink w:anchor="_Toc474313077" w:history="1">
        <w:r w:rsidR="00CB2669" w:rsidRPr="00C96A69">
          <w:rPr>
            <w:rStyle w:val="Hypertextovodkaz"/>
          </w:rPr>
          <w:t>3.2. 1 Schéma pro validace</w:t>
        </w:r>
        <w:r w:rsidR="00CB2669">
          <w:rPr>
            <w:webHidden/>
          </w:rPr>
          <w:tab/>
        </w:r>
        <w:r w:rsidR="00CB2669">
          <w:rPr>
            <w:webHidden/>
          </w:rPr>
          <w:fldChar w:fldCharType="begin"/>
        </w:r>
        <w:r w:rsidR="00CB2669">
          <w:rPr>
            <w:webHidden/>
          </w:rPr>
          <w:instrText xml:space="preserve"> PAGEREF _Toc474313077 \h </w:instrText>
        </w:r>
        <w:r w:rsidR="00CB2669">
          <w:rPr>
            <w:webHidden/>
          </w:rPr>
        </w:r>
        <w:r w:rsidR="00CB2669">
          <w:rPr>
            <w:webHidden/>
          </w:rPr>
          <w:fldChar w:fldCharType="separate"/>
        </w:r>
        <w:r w:rsidR="00CB2669">
          <w:rPr>
            <w:webHidden/>
          </w:rPr>
          <w:t>10</w:t>
        </w:r>
        <w:r w:rsidR="00CB2669">
          <w:rPr>
            <w:webHidden/>
          </w:rPr>
          <w:fldChar w:fldCharType="end"/>
        </w:r>
      </w:hyperlink>
    </w:p>
    <w:p w:rsidR="00CB2669" w:rsidRDefault="00C15AB9">
      <w:pPr>
        <w:pStyle w:val="Obsah3"/>
        <w:rPr>
          <w:rFonts w:asciiTheme="minorHAnsi" w:eastAsiaTheme="minorEastAsia" w:hAnsiTheme="minorHAnsi" w:cstheme="minorBidi"/>
          <w:iCs w:val="0"/>
          <w:szCs w:val="22"/>
          <w:lang w:eastAsia="cs-CZ"/>
        </w:rPr>
      </w:pPr>
      <w:hyperlink w:anchor="_Toc474313078" w:history="1">
        <w:r w:rsidR="00CB2669" w:rsidRPr="00C96A69">
          <w:rPr>
            <w:rStyle w:val="Hypertextovodkaz"/>
          </w:rPr>
          <w:t>3.2. 2 Definice datového obsahu</w:t>
        </w:r>
        <w:r w:rsidR="00CB2669">
          <w:rPr>
            <w:webHidden/>
          </w:rPr>
          <w:tab/>
        </w:r>
        <w:r w:rsidR="00CB2669">
          <w:rPr>
            <w:webHidden/>
          </w:rPr>
          <w:fldChar w:fldCharType="begin"/>
        </w:r>
        <w:r w:rsidR="00CB2669">
          <w:rPr>
            <w:webHidden/>
          </w:rPr>
          <w:instrText xml:space="preserve"> PAGEREF _Toc474313078 \h </w:instrText>
        </w:r>
        <w:r w:rsidR="00CB2669">
          <w:rPr>
            <w:webHidden/>
          </w:rPr>
        </w:r>
        <w:r w:rsidR="00CB2669">
          <w:rPr>
            <w:webHidden/>
          </w:rPr>
          <w:fldChar w:fldCharType="separate"/>
        </w:r>
        <w:r w:rsidR="00CB2669">
          <w:rPr>
            <w:webHidden/>
          </w:rPr>
          <w:t>10</w:t>
        </w:r>
        <w:r w:rsidR="00CB2669">
          <w:rPr>
            <w:webHidden/>
          </w:rPr>
          <w:fldChar w:fldCharType="end"/>
        </w:r>
      </w:hyperlink>
    </w:p>
    <w:p w:rsidR="00CB2669" w:rsidRDefault="00C15AB9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eastAsia="cs-CZ"/>
        </w:rPr>
      </w:pPr>
      <w:hyperlink w:anchor="_Toc474313079" w:history="1">
        <w:r w:rsidR="00CB2669" w:rsidRPr="00C96A69">
          <w:rPr>
            <w:rStyle w:val="Hypertextovodkaz"/>
          </w:rPr>
          <w:t>4 Import předpřipraveného XML souboru</w:t>
        </w:r>
        <w:r w:rsidR="00CB2669">
          <w:rPr>
            <w:webHidden/>
          </w:rPr>
          <w:tab/>
        </w:r>
        <w:r w:rsidR="00CB2669">
          <w:rPr>
            <w:webHidden/>
          </w:rPr>
          <w:fldChar w:fldCharType="begin"/>
        </w:r>
        <w:r w:rsidR="00CB2669">
          <w:rPr>
            <w:webHidden/>
          </w:rPr>
          <w:instrText xml:space="preserve"> PAGEREF _Toc474313079 \h </w:instrText>
        </w:r>
        <w:r w:rsidR="00CB2669">
          <w:rPr>
            <w:webHidden/>
          </w:rPr>
        </w:r>
        <w:r w:rsidR="00CB2669">
          <w:rPr>
            <w:webHidden/>
          </w:rPr>
          <w:fldChar w:fldCharType="separate"/>
        </w:r>
        <w:r w:rsidR="00CB2669">
          <w:rPr>
            <w:webHidden/>
          </w:rPr>
          <w:t>14</w:t>
        </w:r>
        <w:r w:rsidR="00CB2669">
          <w:rPr>
            <w:webHidden/>
          </w:rPr>
          <w:fldChar w:fldCharType="end"/>
        </w:r>
      </w:hyperlink>
    </w:p>
    <w:p w:rsidR="00CB2669" w:rsidRDefault="00C15AB9">
      <w:pPr>
        <w:pStyle w:val="Obsah2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74313080" w:history="1">
        <w:r w:rsidR="00CB2669" w:rsidRPr="00C96A69">
          <w:rPr>
            <w:rStyle w:val="Hypertextovodkaz"/>
            <w:noProof/>
          </w:rPr>
          <w:t>4.1 Připojení XML souboru</w:t>
        </w:r>
        <w:r w:rsidR="00CB2669">
          <w:rPr>
            <w:noProof/>
            <w:webHidden/>
          </w:rPr>
          <w:tab/>
        </w:r>
        <w:r w:rsidR="00CB2669">
          <w:rPr>
            <w:noProof/>
            <w:webHidden/>
          </w:rPr>
          <w:fldChar w:fldCharType="begin"/>
        </w:r>
        <w:r w:rsidR="00CB2669">
          <w:rPr>
            <w:noProof/>
            <w:webHidden/>
          </w:rPr>
          <w:instrText xml:space="preserve"> PAGEREF _Toc474313080 \h </w:instrText>
        </w:r>
        <w:r w:rsidR="00CB2669">
          <w:rPr>
            <w:noProof/>
            <w:webHidden/>
          </w:rPr>
        </w:r>
        <w:r w:rsidR="00CB2669">
          <w:rPr>
            <w:noProof/>
            <w:webHidden/>
          </w:rPr>
          <w:fldChar w:fldCharType="separate"/>
        </w:r>
        <w:r w:rsidR="00CB2669">
          <w:rPr>
            <w:noProof/>
            <w:webHidden/>
          </w:rPr>
          <w:t>14</w:t>
        </w:r>
        <w:r w:rsidR="00CB2669">
          <w:rPr>
            <w:noProof/>
            <w:webHidden/>
          </w:rPr>
          <w:fldChar w:fldCharType="end"/>
        </w:r>
      </w:hyperlink>
    </w:p>
    <w:p w:rsidR="00CB2669" w:rsidRDefault="00C15AB9">
      <w:pPr>
        <w:pStyle w:val="Obsah2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74313081" w:history="1">
        <w:r w:rsidR="00CB2669" w:rsidRPr="00C96A69">
          <w:rPr>
            <w:rStyle w:val="Hypertextovodkaz"/>
            <w:noProof/>
          </w:rPr>
          <w:t>4.2 Import XML souboru</w:t>
        </w:r>
        <w:r w:rsidR="00CB2669">
          <w:rPr>
            <w:noProof/>
            <w:webHidden/>
          </w:rPr>
          <w:tab/>
        </w:r>
        <w:r w:rsidR="00CB2669">
          <w:rPr>
            <w:noProof/>
            <w:webHidden/>
          </w:rPr>
          <w:fldChar w:fldCharType="begin"/>
        </w:r>
        <w:r w:rsidR="00CB2669">
          <w:rPr>
            <w:noProof/>
            <w:webHidden/>
          </w:rPr>
          <w:instrText xml:space="preserve"> PAGEREF _Toc474313081 \h </w:instrText>
        </w:r>
        <w:r w:rsidR="00CB2669">
          <w:rPr>
            <w:noProof/>
            <w:webHidden/>
          </w:rPr>
        </w:r>
        <w:r w:rsidR="00CB2669">
          <w:rPr>
            <w:noProof/>
            <w:webHidden/>
          </w:rPr>
          <w:fldChar w:fldCharType="separate"/>
        </w:r>
        <w:r w:rsidR="00CB2669">
          <w:rPr>
            <w:noProof/>
            <w:webHidden/>
          </w:rPr>
          <w:t>15</w:t>
        </w:r>
        <w:r w:rsidR="00CB2669">
          <w:rPr>
            <w:noProof/>
            <w:webHidden/>
          </w:rPr>
          <w:fldChar w:fldCharType="end"/>
        </w:r>
      </w:hyperlink>
    </w:p>
    <w:p w:rsidR="00CB2669" w:rsidRDefault="00C15AB9">
      <w:pPr>
        <w:pStyle w:val="Obsah2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74313082" w:history="1">
        <w:r w:rsidR="00CB2669" w:rsidRPr="00C96A69">
          <w:rPr>
            <w:rStyle w:val="Hypertextovodkaz"/>
            <w:noProof/>
          </w:rPr>
          <w:t>4.3 Fyzická kontrola dat a doplnění</w:t>
        </w:r>
        <w:r w:rsidR="00CB2669">
          <w:rPr>
            <w:noProof/>
            <w:webHidden/>
          </w:rPr>
          <w:tab/>
        </w:r>
        <w:r w:rsidR="00CB2669">
          <w:rPr>
            <w:noProof/>
            <w:webHidden/>
          </w:rPr>
          <w:fldChar w:fldCharType="begin"/>
        </w:r>
        <w:r w:rsidR="00CB2669">
          <w:rPr>
            <w:noProof/>
            <w:webHidden/>
          </w:rPr>
          <w:instrText xml:space="preserve"> PAGEREF _Toc474313082 \h </w:instrText>
        </w:r>
        <w:r w:rsidR="00CB2669">
          <w:rPr>
            <w:noProof/>
            <w:webHidden/>
          </w:rPr>
        </w:r>
        <w:r w:rsidR="00CB2669">
          <w:rPr>
            <w:noProof/>
            <w:webHidden/>
          </w:rPr>
          <w:fldChar w:fldCharType="separate"/>
        </w:r>
        <w:r w:rsidR="00CB2669">
          <w:rPr>
            <w:noProof/>
            <w:webHidden/>
          </w:rPr>
          <w:t>16</w:t>
        </w:r>
        <w:r w:rsidR="00CB2669">
          <w:rPr>
            <w:noProof/>
            <w:webHidden/>
          </w:rPr>
          <w:fldChar w:fldCharType="end"/>
        </w:r>
      </w:hyperlink>
    </w:p>
    <w:p w:rsidR="00CB2669" w:rsidRDefault="00C15AB9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eastAsia="cs-CZ"/>
        </w:rPr>
      </w:pPr>
      <w:hyperlink w:anchor="_Toc474313083" w:history="1">
        <w:r w:rsidR="00CB2669" w:rsidRPr="00C96A69">
          <w:rPr>
            <w:rStyle w:val="Hypertextovodkaz"/>
          </w:rPr>
          <w:t>5 Smazání naimportovaných záznamů</w:t>
        </w:r>
        <w:r w:rsidR="00CB2669">
          <w:rPr>
            <w:webHidden/>
          </w:rPr>
          <w:tab/>
        </w:r>
        <w:r w:rsidR="00CB2669">
          <w:rPr>
            <w:webHidden/>
          </w:rPr>
          <w:fldChar w:fldCharType="begin"/>
        </w:r>
        <w:r w:rsidR="00CB2669">
          <w:rPr>
            <w:webHidden/>
          </w:rPr>
          <w:instrText xml:space="preserve"> PAGEREF _Toc474313083 \h </w:instrText>
        </w:r>
        <w:r w:rsidR="00CB2669">
          <w:rPr>
            <w:webHidden/>
          </w:rPr>
        </w:r>
        <w:r w:rsidR="00CB2669">
          <w:rPr>
            <w:webHidden/>
          </w:rPr>
          <w:fldChar w:fldCharType="separate"/>
        </w:r>
        <w:r w:rsidR="00CB2669">
          <w:rPr>
            <w:webHidden/>
          </w:rPr>
          <w:t>17</w:t>
        </w:r>
        <w:r w:rsidR="00CB2669">
          <w:rPr>
            <w:webHidden/>
          </w:rPr>
          <w:fldChar w:fldCharType="end"/>
        </w:r>
      </w:hyperlink>
    </w:p>
    <w:p w:rsidR="00E5165E" w:rsidRPr="000B24BE" w:rsidRDefault="00E5165E" w:rsidP="00E5165E">
      <w:pPr>
        <w:rPr>
          <w:rFonts w:eastAsia="Times New Roman"/>
          <w:b/>
          <w:bCs/>
          <w:color w:val="084A8B"/>
          <w:sz w:val="36"/>
          <w:szCs w:val="28"/>
        </w:rPr>
      </w:pPr>
      <w:r>
        <w:fldChar w:fldCharType="end"/>
      </w:r>
    </w:p>
    <w:p w:rsidR="00E5165E" w:rsidRDefault="00A65D91" w:rsidP="00E5165E">
      <w:pPr>
        <w:pStyle w:val="Nadpis1"/>
        <w:pageBreakBefore/>
        <w:tabs>
          <w:tab w:val="num" w:pos="851"/>
        </w:tabs>
        <w:spacing w:before="0" w:after="360" w:line="240" w:lineRule="auto"/>
        <w:ind w:left="851" w:hanging="851"/>
        <w:jc w:val="both"/>
      </w:pPr>
      <w:bookmarkStart w:id="0" w:name="_Toc456195414"/>
      <w:bookmarkStart w:id="1" w:name="_Toc474313071"/>
      <w:r>
        <w:lastRenderedPageBreak/>
        <w:t xml:space="preserve">1 </w:t>
      </w:r>
      <w:r w:rsidR="00E5165E">
        <w:t>Úvod</w:t>
      </w:r>
      <w:bookmarkEnd w:id="0"/>
      <w:bookmarkEnd w:id="1"/>
    </w:p>
    <w:p w:rsidR="00E5165E" w:rsidRDefault="00E5165E" w:rsidP="009E611B">
      <w:pPr>
        <w:jc w:val="both"/>
      </w:pPr>
      <w:r>
        <w:t>Nástroj pro vytváření XML dávek by měl příjemci pomoci podstatným způsobem urychlit zpracování průběžné žádosti o platbu. Zadává-li do MS2014+ velké množství dat, není ruční zadávání jednotlivých hodnot přímo v MS2014+ efektivní a může být zdrojem mnoha chyb. Z tohoto důvodu je na žádosti o</w:t>
      </w:r>
      <w:r w:rsidR="00E8281E">
        <w:t> </w:t>
      </w:r>
      <w:r>
        <w:t>platbu v MS2014+ zapracována možnost importovat data ve formátu XML.</w:t>
      </w:r>
    </w:p>
    <w:p w:rsidR="00E5165E" w:rsidRDefault="00E5165E" w:rsidP="009E611B">
      <w:pPr>
        <w:jc w:val="both"/>
      </w:pPr>
      <w:r>
        <w:t xml:space="preserve">Z podkladů, které si příjemce stáhne z účetního systému do excelu, nebo si je rovnou v excelu vede, zpracuje soubor, ze kterého pomocí funkce Export vygeneruje XML dávku. Tuto dávku naimportuje do MS2014+. </w:t>
      </w:r>
    </w:p>
    <w:p w:rsidR="00E5165E" w:rsidRDefault="00E5165E" w:rsidP="009E611B">
      <w:pPr>
        <w:jc w:val="both"/>
      </w:pPr>
      <w:r>
        <w:t>Nástroj, včetně související dokumentace, zpracovali kolegové z Operačního programu Zaměstnanost, realizovaného Ministerstvem práce a sociálních věcí. S naš</w:t>
      </w:r>
      <w:r w:rsidR="00E8281E">
        <w:t>í</w:t>
      </w:r>
      <w:r>
        <w:t xml:space="preserve">m poděkováním zpřístupňujeme tento nástroj i příjemcům IROP.  </w:t>
      </w:r>
    </w:p>
    <w:p w:rsidR="00E5165E" w:rsidRDefault="00E5165E" w:rsidP="009E611B">
      <w:pPr>
        <w:jc w:val="both"/>
      </w:pPr>
      <w:r>
        <w:t xml:space="preserve">Pro každou z dílčích soupisek v MS2014+ (SD-1 Účetní/daňové doklady, SD-3 Cestovní náhrady, Soupiska příjmů) byl zpracován nástroj pro vyplňování, příklad vyplnění a vzorový XML soubor pro načtení do MS2014+. </w:t>
      </w:r>
    </w:p>
    <w:p w:rsidR="00E5165E" w:rsidRDefault="00E5165E" w:rsidP="00E5165E"/>
    <w:p w:rsidR="00E5165E" w:rsidRDefault="00A65D91" w:rsidP="00E5165E">
      <w:pPr>
        <w:pStyle w:val="Nadpis1"/>
        <w:pageBreakBefore/>
        <w:tabs>
          <w:tab w:val="num" w:pos="851"/>
        </w:tabs>
        <w:spacing w:before="0" w:after="360" w:line="240" w:lineRule="auto"/>
        <w:ind w:left="851" w:hanging="851"/>
        <w:jc w:val="both"/>
      </w:pPr>
      <w:bookmarkStart w:id="2" w:name="_Toc456195415"/>
      <w:bookmarkStart w:id="3" w:name="_Ref457813906"/>
      <w:bookmarkStart w:id="4" w:name="_Ref457813979"/>
      <w:bookmarkStart w:id="5" w:name="_Toc474313072"/>
      <w:r>
        <w:lastRenderedPageBreak/>
        <w:t xml:space="preserve">2 </w:t>
      </w:r>
      <w:r w:rsidR="00E5165E">
        <w:t>Obecně o importu</w:t>
      </w:r>
      <w:bookmarkEnd w:id="2"/>
      <w:bookmarkEnd w:id="3"/>
      <w:bookmarkEnd w:id="4"/>
      <w:bookmarkEnd w:id="5"/>
    </w:p>
    <w:p w:rsidR="00E5165E" w:rsidRDefault="00E5165E" w:rsidP="00E5165E">
      <w:pPr>
        <w:numPr>
          <w:ilvl w:val="0"/>
          <w:numId w:val="10"/>
        </w:numPr>
        <w:spacing w:after="0" w:line="240" w:lineRule="auto"/>
        <w:jc w:val="both"/>
      </w:pPr>
      <w:r>
        <w:t>Tokem dat je jednostranný jednorázový import souboru do MS2014+.</w:t>
      </w:r>
    </w:p>
    <w:p w:rsidR="00E5165E" w:rsidRDefault="00E5165E" w:rsidP="00E5165E">
      <w:pPr>
        <w:numPr>
          <w:ilvl w:val="0"/>
          <w:numId w:val="10"/>
        </w:numPr>
        <w:spacing w:after="0" w:line="240" w:lineRule="auto"/>
        <w:jc w:val="both"/>
      </w:pPr>
      <w:r>
        <w:t xml:space="preserve">Dohrávaný soubor je ve </w:t>
      </w:r>
      <w:r w:rsidRPr="001E167A">
        <w:t xml:space="preserve">formátu </w:t>
      </w:r>
      <w:r w:rsidRPr="00457AFF">
        <w:t xml:space="preserve">XML (bližší popis viz kapitola </w:t>
      </w:r>
      <w:r>
        <w:fldChar w:fldCharType="begin"/>
      </w:r>
      <w:r>
        <w:instrText xml:space="preserve"> REF _Ref457318563 \r \h </w:instrText>
      </w:r>
      <w:r>
        <w:fldChar w:fldCharType="separate"/>
      </w:r>
      <w:r>
        <w:t>3</w:t>
      </w:r>
      <w:r>
        <w:fldChar w:fldCharType="end"/>
      </w:r>
      <w:r w:rsidRPr="00457AFF">
        <w:t xml:space="preserve"> a dále).</w:t>
      </w:r>
      <w:r>
        <w:t xml:space="preserve"> </w:t>
      </w:r>
    </w:p>
    <w:p w:rsidR="00E5165E" w:rsidRDefault="00E5165E" w:rsidP="00E5165E">
      <w:pPr>
        <w:numPr>
          <w:ilvl w:val="0"/>
          <w:numId w:val="10"/>
        </w:numPr>
        <w:spacing w:after="220" w:line="240" w:lineRule="auto"/>
        <w:jc w:val="both"/>
      </w:pPr>
      <w:r>
        <w:t>Záznamy/Doklady jsou v souboru ve stromové struktuře.</w:t>
      </w:r>
    </w:p>
    <w:p w:rsidR="00E5165E" w:rsidRDefault="00E5165E" w:rsidP="009E611B">
      <w:pPr>
        <w:jc w:val="both"/>
      </w:pPr>
      <w:r>
        <w:t xml:space="preserve">V importním souboru ve formátu XML jsou obsaženy záznamy pro jednotlivé řádky soupisky. Každý jednotlivý řádek soupisky (např. faktura) je v XML prezentován pod jedinečným kódem (atribut </w:t>
      </w:r>
      <w:r w:rsidRPr="000F1FC2">
        <w:t>&lt;</w:t>
      </w:r>
      <w:r>
        <w:t>ID_EXT&gt;). Pod tímto jedinečným kódem jsou přiřazeny další povinné atributy pro konkrétní řádek (např. částky, datum úhrady, dodavatel).</w:t>
      </w:r>
    </w:p>
    <w:p w:rsidR="00E5165E" w:rsidRPr="00774365" w:rsidRDefault="00E5165E" w:rsidP="009E611B">
      <w:pPr>
        <w:jc w:val="both"/>
        <w:rPr>
          <w:rFonts w:ascii="Calibri" w:hAnsi="Calibri"/>
          <w:b/>
          <w:color w:val="FF0000"/>
          <w:u w:val="single"/>
        </w:rPr>
      </w:pPr>
      <w:r w:rsidRPr="00774365">
        <w:rPr>
          <w:b/>
          <w:color w:val="FF0000"/>
          <w:u w:val="single"/>
        </w:rPr>
        <w:t xml:space="preserve">AKTUÁLNĚ JE GARANTOVÁN </w:t>
      </w:r>
      <w:r w:rsidR="00D06394">
        <w:rPr>
          <w:b/>
          <w:color w:val="FF0000"/>
          <w:u w:val="single"/>
        </w:rPr>
        <w:t>ÚSPĚŠNÝ IMPORT XML O MAXIMÁLNĚ 5</w:t>
      </w:r>
      <w:r w:rsidRPr="00774365">
        <w:rPr>
          <w:b/>
          <w:color w:val="FF0000"/>
          <w:u w:val="single"/>
        </w:rPr>
        <w:t xml:space="preserve">00 ZÁZNAMECH. V případě nutnosti importu více záznamů, je nutné naimportovat </w:t>
      </w:r>
      <w:r w:rsidR="00185A99">
        <w:rPr>
          <w:b/>
          <w:color w:val="FF0000"/>
          <w:u w:val="single"/>
        </w:rPr>
        <w:t>několik XML (každý o maximálně 5</w:t>
      </w:r>
      <w:r w:rsidRPr="00774365">
        <w:rPr>
          <w:b/>
          <w:color w:val="FF0000"/>
          <w:u w:val="single"/>
        </w:rPr>
        <w:t>00 záznamech).</w:t>
      </w:r>
      <w:r w:rsidRPr="00774365">
        <w:rPr>
          <w:rFonts w:ascii="Calibri" w:hAnsi="Calibri"/>
          <w:b/>
          <w:color w:val="FF0000"/>
          <w:u w:val="single"/>
        </w:rPr>
        <w:t xml:space="preserve"> </w:t>
      </w:r>
    </w:p>
    <w:p w:rsidR="00E5165E" w:rsidRPr="006616F6" w:rsidRDefault="00E5165E" w:rsidP="009E611B">
      <w:pPr>
        <w:jc w:val="both"/>
        <w:rPr>
          <w:b/>
          <w:color w:val="FF0000"/>
        </w:rPr>
      </w:pPr>
      <w:r w:rsidRPr="006616F6">
        <w:rPr>
          <w:b/>
          <w:color w:val="FF0000"/>
        </w:rPr>
        <w:t>Pro každé jedinečné &lt;ID_EXT&gt; zakládá aplikace záznam na soupisce dokladů.</w:t>
      </w:r>
    </w:p>
    <w:p w:rsidR="00E5165E" w:rsidRPr="006616F6" w:rsidRDefault="00E5165E" w:rsidP="009E611B">
      <w:pPr>
        <w:jc w:val="both"/>
        <w:rPr>
          <w:b/>
          <w:color w:val="FF0000"/>
        </w:rPr>
      </w:pPr>
      <w:r w:rsidRPr="006616F6">
        <w:rPr>
          <w:b/>
          <w:color w:val="FF0000"/>
        </w:rPr>
        <w:t xml:space="preserve">Každý záznam musí mít tedy v rámci importního souboru své jedinečné &lt;ID_EXT&gt;. </w:t>
      </w:r>
    </w:p>
    <w:p w:rsidR="00E5165E" w:rsidRPr="006616F6" w:rsidRDefault="00E5165E" w:rsidP="009E611B">
      <w:pPr>
        <w:jc w:val="both"/>
        <w:rPr>
          <w:b/>
          <w:color w:val="FF0000"/>
        </w:rPr>
      </w:pPr>
      <w:r w:rsidRPr="006616F6">
        <w:rPr>
          <w:b/>
          <w:color w:val="FF0000"/>
        </w:rPr>
        <w:t>Navíc &lt;ID_EXT&gt; musí být jedinečné i napříč dílčími soupiskami v rámci jedné žádost</w:t>
      </w:r>
      <w:r>
        <w:rPr>
          <w:b/>
          <w:color w:val="FF0000"/>
        </w:rPr>
        <w:t>i o </w:t>
      </w:r>
      <w:r w:rsidRPr="006616F6">
        <w:rPr>
          <w:b/>
          <w:color w:val="FF0000"/>
        </w:rPr>
        <w:t xml:space="preserve">platbu (tzn. např. na SD-1 </w:t>
      </w:r>
      <w:r w:rsidR="00E65BCB">
        <w:rPr>
          <w:b/>
          <w:color w:val="FF0000"/>
        </w:rPr>
        <w:t>a SD-3</w:t>
      </w:r>
      <w:r w:rsidRPr="006616F6">
        <w:rPr>
          <w:b/>
          <w:color w:val="FF0000"/>
        </w:rPr>
        <w:t xml:space="preserve"> se nesmí vyskytovat stejné &lt;ID_EXT&gt;, a to ani v případě, že jsou dílčí soupisky importovány v samostatných XML souborech).</w:t>
      </w:r>
    </w:p>
    <w:p w:rsidR="00E5165E" w:rsidRPr="003A5D08" w:rsidRDefault="00E5165E" w:rsidP="009E611B">
      <w:pPr>
        <w:jc w:val="both"/>
      </w:pPr>
      <w:r w:rsidRPr="003A5D08">
        <w:t xml:space="preserve">Je doporučeno označovat záznamy &lt;ID_EXT&gt; na SD-1 vzestupně od </w:t>
      </w:r>
      <w:r w:rsidR="005B6A8A">
        <w:t xml:space="preserve">1001, 1002, 1003 a dále, </w:t>
      </w:r>
      <w:r w:rsidRPr="003A5D08">
        <w:t>na SD-3 začínejte záznamem 3001. Na příjmech lze začít například od čísla P001.</w:t>
      </w:r>
    </w:p>
    <w:p w:rsidR="00E5165E" w:rsidRPr="00116015" w:rsidRDefault="00E5165E" w:rsidP="009E611B">
      <w:pPr>
        <w:jc w:val="both"/>
        <w:rPr>
          <w:color w:val="FF0000"/>
        </w:rPr>
      </w:pPr>
      <w:r w:rsidRPr="006616F6">
        <w:rPr>
          <w:b/>
          <w:color w:val="FF0000"/>
        </w:rPr>
        <w:t>V případě nedodržení jedinečnosti &lt;ID_EXT&gt; nedojd</w:t>
      </w:r>
      <w:r>
        <w:rPr>
          <w:b/>
          <w:color w:val="FF0000"/>
        </w:rPr>
        <w:t>e k založení záznamu či dojde k </w:t>
      </w:r>
      <w:r w:rsidRPr="006616F6">
        <w:rPr>
          <w:b/>
          <w:color w:val="FF0000"/>
        </w:rPr>
        <w:t>založení pouze jednoho ze záznamů či přepisu již existujícího záznamu!!!</w:t>
      </w:r>
    </w:p>
    <w:p w:rsidR="00E5165E" w:rsidRDefault="00E5165E" w:rsidP="009E611B">
      <w:pPr>
        <w:jc w:val="both"/>
      </w:pPr>
      <w:r>
        <w:t>V rámci jednotlivých řádků soupisky figurují provazby na další datové oblasti aplikace MS2014+ (minimálně subjekty, veřejné zakázky a položky rozpočtu).</w:t>
      </w:r>
      <w:r>
        <w:rPr>
          <w:color w:val="1F497D"/>
        </w:rPr>
        <w:t xml:space="preserve"> </w:t>
      </w:r>
      <w:r>
        <w:t xml:space="preserve">Vazby, kterých se to týká, jsou v datové větě níže </w:t>
      </w:r>
      <w:r w:rsidRPr="00AF09B5">
        <w:rPr>
          <w:color w:val="0070C0"/>
        </w:rPr>
        <w:t>podbarveny modře</w:t>
      </w:r>
      <w:r>
        <w:t xml:space="preserve">. </w:t>
      </w:r>
      <w:r w:rsidRPr="00C477C0">
        <w:t>Systém</w:t>
      </w:r>
      <w:r>
        <w:t xml:space="preserve"> se pokusí pomocí kódu příslušnou vazbu na jinou datovou oblast vyhledat a doplnit. Pokud vyhledání nebude úspěšné, tak vazbu nedoplní (nicméně záznam založí a</w:t>
      </w:r>
      <w:r w:rsidR="005834AF">
        <w:t> </w:t>
      </w:r>
      <w:r>
        <w:t>neodmítne import). Kvůli provázanosti je nutné vyplňovat záznamy v přesně stanovené formě (přesný formát IČ, formát kódu položky rozpočtu, pořadové číslo veřejné zakázky). Přenos těchto vazeb na ostatní datové oblasti nelze obecně garantovat.</w:t>
      </w:r>
    </w:p>
    <w:p w:rsidR="00E5165E" w:rsidRPr="00BF4CFE" w:rsidRDefault="00E5165E" w:rsidP="009E611B">
      <w:pPr>
        <w:jc w:val="both"/>
        <w:rPr>
          <w:b/>
          <w:u w:val="single"/>
        </w:rPr>
      </w:pPr>
      <w:r w:rsidRPr="00BF4CFE">
        <w:t xml:space="preserve">Import dat lze provádět opakovaně. Systém vždy hledá v importovaném XML atribut &lt;ID_EXT&gt;. Pokud byl již dříve (v dřívější dávce) importován &lt;ID_EXT&gt; se stejnou hodnotou, bude záznam v </w:t>
      </w:r>
      <w:r>
        <w:t>MS2014+</w:t>
      </w:r>
      <w:r w:rsidRPr="00BF4CFE">
        <w:t xml:space="preserve"> </w:t>
      </w:r>
      <w:r w:rsidRPr="00BF4CFE">
        <w:rPr>
          <w:b/>
          <w:u w:val="single"/>
        </w:rPr>
        <w:t xml:space="preserve">přepsán. Veškerá dřívější data pro dané </w:t>
      </w:r>
      <w:r w:rsidR="005834AF">
        <w:rPr>
          <w:b/>
          <w:u w:val="single"/>
        </w:rPr>
        <w:t>&lt;</w:t>
      </w:r>
      <w:r w:rsidRPr="00BF4CFE">
        <w:rPr>
          <w:b/>
          <w:u w:val="single"/>
        </w:rPr>
        <w:t>ID_EXT</w:t>
      </w:r>
      <w:r w:rsidR="005834AF">
        <w:rPr>
          <w:b/>
          <w:u w:val="single"/>
        </w:rPr>
        <w:t>&gt;</w:t>
      </w:r>
      <w:r w:rsidRPr="00BF4CFE">
        <w:rPr>
          <w:b/>
          <w:u w:val="single"/>
        </w:rPr>
        <w:t xml:space="preserve"> budou smazána. Pokud je tedy nutné změnit pro konkrétní </w:t>
      </w:r>
      <w:r w:rsidR="005834AF">
        <w:rPr>
          <w:b/>
          <w:u w:val="single"/>
        </w:rPr>
        <w:t>&lt;</w:t>
      </w:r>
      <w:r w:rsidRPr="00BF4CFE">
        <w:rPr>
          <w:b/>
          <w:u w:val="single"/>
        </w:rPr>
        <w:t>ID_EXT</w:t>
      </w:r>
      <w:r w:rsidR="005834AF">
        <w:rPr>
          <w:b/>
          <w:u w:val="single"/>
        </w:rPr>
        <w:t>&gt;</w:t>
      </w:r>
      <w:r w:rsidRPr="00BF4CFE">
        <w:rPr>
          <w:b/>
          <w:u w:val="single"/>
        </w:rPr>
        <w:t xml:space="preserve"> např. pouze jednu hodnotu (např. částku), je nutné poslat všechny hodnoty pro daný doklad (tedy i ty, pro které není záměrem měnit hodnotu), event. hodnotu změnit ručně přímo v aplikaci </w:t>
      </w:r>
      <w:r>
        <w:rPr>
          <w:b/>
          <w:u w:val="single"/>
        </w:rPr>
        <w:t>MS2014+</w:t>
      </w:r>
      <w:r w:rsidRPr="00BF4CFE">
        <w:rPr>
          <w:b/>
          <w:u w:val="single"/>
        </w:rPr>
        <w:t>.</w:t>
      </w:r>
    </w:p>
    <w:p w:rsidR="00E5165E" w:rsidRPr="000F1FC2" w:rsidRDefault="00E5165E" w:rsidP="009E611B">
      <w:pPr>
        <w:jc w:val="both"/>
      </w:pPr>
      <w:r>
        <w:t xml:space="preserve">Pokud ještě nebylo </w:t>
      </w:r>
      <w:r w:rsidRPr="000F1FC2">
        <w:t xml:space="preserve">&lt;ID_EXT&gt; </w:t>
      </w:r>
      <w:r>
        <w:t xml:space="preserve">do MS2014+ </w:t>
      </w:r>
      <w:r w:rsidRPr="000F1FC2">
        <w:t>zasláno, založí se nový záznam na odpovídající dílčí soupisce dokladů.</w:t>
      </w:r>
    </w:p>
    <w:p w:rsidR="00E5165E" w:rsidRDefault="00E5165E" w:rsidP="00E5165E"/>
    <w:p w:rsidR="00E5165E" w:rsidRDefault="00A65D91" w:rsidP="00E5165E">
      <w:pPr>
        <w:pStyle w:val="Nadpis1"/>
        <w:pageBreakBefore/>
        <w:tabs>
          <w:tab w:val="num" w:pos="851"/>
        </w:tabs>
        <w:spacing w:before="0" w:after="360" w:line="240" w:lineRule="auto"/>
        <w:ind w:left="851" w:hanging="851"/>
        <w:jc w:val="both"/>
      </w:pPr>
      <w:bookmarkStart w:id="6" w:name="_Ref457318563"/>
      <w:bookmarkStart w:id="7" w:name="_Ref457318839"/>
      <w:bookmarkStart w:id="8" w:name="_Ref457318873"/>
      <w:bookmarkStart w:id="9" w:name="_Toc474313073"/>
      <w:bookmarkStart w:id="10" w:name="_Toc456195416"/>
      <w:r>
        <w:lastRenderedPageBreak/>
        <w:t xml:space="preserve">3 </w:t>
      </w:r>
      <w:r w:rsidR="00E5165E">
        <w:t>Možnosti vytvoření importního XML</w:t>
      </w:r>
      <w:bookmarkEnd w:id="6"/>
      <w:bookmarkEnd w:id="7"/>
      <w:bookmarkEnd w:id="8"/>
      <w:bookmarkEnd w:id="9"/>
    </w:p>
    <w:bookmarkEnd w:id="10"/>
    <w:p w:rsidR="00E5165E" w:rsidRDefault="00E5165E" w:rsidP="009E611B">
      <w:pPr>
        <w:jc w:val="both"/>
      </w:pPr>
      <w:r w:rsidRPr="00457AFF">
        <w:t xml:space="preserve">Importní XML soubor si může připravit jak uživatel bez znalosti tvorby XML (viz kapitola </w:t>
      </w:r>
      <w:r w:rsidRPr="00457AFF">
        <w:fldChar w:fldCharType="begin"/>
      </w:r>
      <w:r w:rsidRPr="00457AFF">
        <w:instrText xml:space="preserve"> REF _Ref457318319 \r \h </w:instrText>
      </w:r>
      <w:r>
        <w:instrText xml:space="preserve"> \* MERGEFORMAT </w:instrText>
      </w:r>
      <w:r w:rsidRPr="00457AFF">
        <w:fldChar w:fldCharType="separate"/>
      </w:r>
      <w:r>
        <w:t>3.1</w:t>
      </w:r>
      <w:r w:rsidRPr="00457AFF">
        <w:fldChar w:fldCharType="end"/>
      </w:r>
      <w:r w:rsidRPr="00457AFF">
        <w:t>)</w:t>
      </w:r>
      <w:r>
        <w:t xml:space="preserve"> </w:t>
      </w:r>
      <w:r w:rsidRPr="00457AFF">
        <w:t xml:space="preserve">nebo uživatel se znalostí tvorby XML (viz kapitola </w:t>
      </w:r>
      <w:r w:rsidRPr="00457AFF">
        <w:fldChar w:fldCharType="begin"/>
      </w:r>
      <w:r w:rsidRPr="00457AFF">
        <w:instrText xml:space="preserve"> REF _Ref457318337 \r \h </w:instrText>
      </w:r>
      <w:r>
        <w:instrText xml:space="preserve"> \* MERGEFORMAT </w:instrText>
      </w:r>
      <w:r w:rsidRPr="00457AFF">
        <w:fldChar w:fldCharType="separate"/>
      </w:r>
      <w:r>
        <w:t>3.2</w:t>
      </w:r>
      <w:r w:rsidRPr="00457AFF">
        <w:fldChar w:fldCharType="end"/>
      </w:r>
      <w:r w:rsidRPr="00457AFF">
        <w:t>).</w:t>
      </w:r>
    </w:p>
    <w:p w:rsidR="00E5165E" w:rsidRPr="00116015" w:rsidRDefault="00A65D91" w:rsidP="009E611B">
      <w:pPr>
        <w:pStyle w:val="Nadpis2"/>
        <w:keepNext/>
        <w:keepLines/>
        <w:numPr>
          <w:ilvl w:val="1"/>
          <w:numId w:val="0"/>
        </w:numPr>
        <w:tabs>
          <w:tab w:val="num" w:pos="851"/>
        </w:tabs>
        <w:spacing w:before="320" w:beforeAutospacing="0" w:after="110" w:afterAutospacing="0"/>
        <w:ind w:left="851" w:hanging="851"/>
        <w:jc w:val="both"/>
      </w:pPr>
      <w:bookmarkStart w:id="11" w:name="_Toc456195417"/>
      <w:bookmarkStart w:id="12" w:name="_Ref457318319"/>
      <w:bookmarkStart w:id="13" w:name="_Ref457318596"/>
      <w:bookmarkStart w:id="14" w:name="_Ref457318666"/>
      <w:bookmarkStart w:id="15" w:name="_Toc474313074"/>
      <w:r>
        <w:t xml:space="preserve">3. 1 </w:t>
      </w:r>
      <w:r w:rsidR="00E5165E" w:rsidRPr="00116015">
        <w:t>Vytvoření XML pomocí předpřipraveného XLSX</w:t>
      </w:r>
      <w:bookmarkEnd w:id="11"/>
      <w:bookmarkEnd w:id="12"/>
      <w:bookmarkEnd w:id="13"/>
      <w:bookmarkEnd w:id="14"/>
      <w:bookmarkEnd w:id="15"/>
      <w:r w:rsidR="00E5165E" w:rsidRPr="00116015">
        <w:t xml:space="preserve"> </w:t>
      </w:r>
    </w:p>
    <w:p w:rsidR="00E5165E" w:rsidRDefault="00E5165E" w:rsidP="009E611B">
      <w:pPr>
        <w:jc w:val="both"/>
      </w:pPr>
      <w:r>
        <w:t xml:space="preserve">Jednou z možností tvorby XML souborů je jejich export z programu Microsoft Excel. </w:t>
      </w:r>
    </w:p>
    <w:p w:rsidR="00E5165E" w:rsidRDefault="00E5165E" w:rsidP="009E611B">
      <w:pPr>
        <w:jc w:val="both"/>
      </w:pPr>
      <w:r>
        <w:t>Pro ilustraci postupu byl v dalších kapitolách použit kancelářský balík Microsoft Office 2010, s drobnými obměnami však lze postupovat stejně i v ostatních používaných verzích. Další podrobnosti obsahuje nápověda produktu Microsoft Excel.</w:t>
      </w:r>
    </w:p>
    <w:p w:rsidR="00E5165E" w:rsidRDefault="00E5165E" w:rsidP="009E611B">
      <w:pPr>
        <w:jc w:val="both"/>
      </w:pPr>
      <w:r>
        <w:t>Před započetím prací je nutné mít v Excelu zobrazenu kartu Vývojář (lze zapnout v nabídce Soubor – Možnosti – Přizpůsobit pás karet).</w:t>
      </w:r>
    </w:p>
    <w:p w:rsidR="00E5165E" w:rsidRDefault="00E5165E" w:rsidP="00E5165E">
      <w:r>
        <w:rPr>
          <w:noProof/>
          <w:lang w:eastAsia="cs-CZ"/>
        </w:rPr>
        <w:drawing>
          <wp:inline distT="0" distB="0" distL="0" distR="0" wp14:anchorId="45A9CF8B" wp14:editId="1E8BE66F">
            <wp:extent cx="5854065" cy="3734435"/>
            <wp:effectExtent l="0" t="0" r="0" b="0"/>
            <wp:docPr id="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065" cy="373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65E" w:rsidRPr="00116015" w:rsidRDefault="00E5165E" w:rsidP="00E5165E">
      <w:pPr>
        <w:rPr>
          <w:rFonts w:ascii="Cambria" w:eastAsia="Times New Roman" w:hAnsi="Cambria"/>
          <w:b/>
          <w:bCs/>
          <w:color w:val="4F81BD"/>
        </w:rPr>
      </w:pPr>
    </w:p>
    <w:p w:rsidR="00E5165E" w:rsidRDefault="00E5165E" w:rsidP="00E5165E">
      <w:pPr>
        <w:pStyle w:val="Nadpis3"/>
        <w:numPr>
          <w:ilvl w:val="2"/>
          <w:numId w:val="6"/>
        </w:numPr>
        <w:spacing w:line="240" w:lineRule="auto"/>
        <w:sectPr w:rsidR="00E5165E" w:rsidSect="0056454D">
          <w:headerReference w:type="first" r:id="rId9"/>
          <w:pgSz w:w="11906" w:h="16838"/>
          <w:pgMar w:top="1417" w:right="1274" w:bottom="1417" w:left="1417" w:header="708" w:footer="708" w:gutter="0"/>
          <w:cols w:space="708"/>
          <w:titlePg/>
          <w:docGrid w:linePitch="360"/>
        </w:sectPr>
      </w:pPr>
    </w:p>
    <w:p w:rsidR="00E5165E" w:rsidRPr="00116015" w:rsidRDefault="00A65D91" w:rsidP="00E5165E">
      <w:pPr>
        <w:pStyle w:val="Nadpis3"/>
        <w:numPr>
          <w:ilvl w:val="2"/>
          <w:numId w:val="0"/>
        </w:numPr>
        <w:tabs>
          <w:tab w:val="num" w:pos="993"/>
        </w:tabs>
        <w:spacing w:before="280" w:after="110" w:line="240" w:lineRule="auto"/>
        <w:ind w:left="993" w:hanging="993"/>
        <w:jc w:val="both"/>
      </w:pPr>
      <w:bookmarkStart w:id="16" w:name="_Toc474313075"/>
      <w:r>
        <w:lastRenderedPageBreak/>
        <w:t xml:space="preserve">3.1. 1 </w:t>
      </w:r>
      <w:r w:rsidR="00E5165E" w:rsidRPr="00116015">
        <w:t>Zadání dat do XLSX</w:t>
      </w:r>
      <w:bookmarkEnd w:id="16"/>
    </w:p>
    <w:p w:rsidR="00E5165E" w:rsidRDefault="00E5165E" w:rsidP="00E5165E">
      <w:r>
        <w:t>Uživatel si otevře relevantní předpřipravený soubor (příloha tohoto návodu) ve formátu vhodném pro následný export do XML:</w:t>
      </w:r>
    </w:p>
    <w:p w:rsidR="00E5165E" w:rsidRDefault="00E5165E" w:rsidP="008C1E9C">
      <w:pPr>
        <w:pStyle w:val="Odstavecseseznamem"/>
        <w:numPr>
          <w:ilvl w:val="0"/>
          <w:numId w:val="7"/>
        </w:numPr>
        <w:spacing w:after="120" w:line="240" w:lineRule="auto"/>
      </w:pPr>
      <w:r>
        <w:t xml:space="preserve">pro účely naplnění </w:t>
      </w:r>
      <w:r w:rsidRPr="00731A1D">
        <w:rPr>
          <w:b/>
        </w:rPr>
        <w:t>SD-1</w:t>
      </w:r>
      <w:r>
        <w:t xml:space="preserve"> soubor </w:t>
      </w:r>
      <w:r w:rsidRPr="00731A1D">
        <w:rPr>
          <w:i/>
        </w:rPr>
        <w:t>SD-1_pro_XML_</w:t>
      </w:r>
      <w:r w:rsidR="008C1E9C" w:rsidRPr="008C1E9C">
        <w:rPr>
          <w:i/>
        </w:rPr>
        <w:t>20170113</w:t>
      </w:r>
      <w:r w:rsidRPr="00731A1D">
        <w:rPr>
          <w:i/>
        </w:rPr>
        <w:t>_K_vyplnění</w:t>
      </w:r>
      <w:r>
        <w:rPr>
          <w:i/>
        </w:rPr>
        <w:t>.xlsx,</w:t>
      </w:r>
      <w:r w:rsidRPr="00BA7A8B">
        <w:rPr>
          <w:noProof/>
        </w:rPr>
        <w:t xml:space="preserve"> </w:t>
      </w:r>
    </w:p>
    <w:p w:rsidR="002C449C" w:rsidRDefault="002C449C" w:rsidP="002C449C">
      <w:pPr>
        <w:pStyle w:val="Odstavecseseznamem"/>
        <w:spacing w:after="120" w:line="240" w:lineRule="auto"/>
        <w:ind w:left="360"/>
      </w:pPr>
    </w:p>
    <w:p w:rsidR="00E5165E" w:rsidRDefault="002C449C" w:rsidP="00E5165E">
      <w:pPr>
        <w:pStyle w:val="Odstavecseseznamem"/>
        <w:spacing w:after="120"/>
        <w:ind w:left="0"/>
      </w:pPr>
      <w:r>
        <w:rPr>
          <w:noProof/>
        </w:rPr>
        <w:drawing>
          <wp:inline distT="0" distB="0" distL="0" distR="0">
            <wp:extent cx="8892540" cy="1582529"/>
            <wp:effectExtent l="0" t="0" r="381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58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65E" w:rsidRPr="00731A1D" w:rsidRDefault="00E5165E" w:rsidP="00E5165E">
      <w:pPr>
        <w:pStyle w:val="Odstavecseseznamem"/>
        <w:spacing w:after="120"/>
        <w:ind w:left="578"/>
      </w:pPr>
    </w:p>
    <w:p w:rsidR="00E5165E" w:rsidRDefault="00E5165E" w:rsidP="005D44A7">
      <w:pPr>
        <w:pStyle w:val="Odstavecseseznamem"/>
        <w:keepNext/>
        <w:numPr>
          <w:ilvl w:val="0"/>
          <w:numId w:val="7"/>
        </w:numPr>
        <w:spacing w:after="0" w:line="240" w:lineRule="auto"/>
      </w:pPr>
      <w:r>
        <w:t xml:space="preserve">pro účely naplnění </w:t>
      </w:r>
      <w:r w:rsidRPr="00731A1D">
        <w:rPr>
          <w:b/>
        </w:rPr>
        <w:t>SD-3</w:t>
      </w:r>
      <w:r>
        <w:t xml:space="preserve"> soubor </w:t>
      </w:r>
      <w:r w:rsidRPr="00731A1D">
        <w:rPr>
          <w:i/>
        </w:rPr>
        <w:t>SD-</w:t>
      </w:r>
      <w:r>
        <w:rPr>
          <w:i/>
        </w:rPr>
        <w:t>3</w:t>
      </w:r>
      <w:r w:rsidRPr="00731A1D">
        <w:rPr>
          <w:i/>
        </w:rPr>
        <w:t>_pro_XML_</w:t>
      </w:r>
      <w:r w:rsidR="005D44A7" w:rsidRPr="005D44A7">
        <w:rPr>
          <w:i/>
        </w:rPr>
        <w:t>20170113</w:t>
      </w:r>
      <w:r w:rsidRPr="00731A1D">
        <w:rPr>
          <w:i/>
        </w:rPr>
        <w:t>_K_vyplnění</w:t>
      </w:r>
      <w:r>
        <w:rPr>
          <w:i/>
        </w:rPr>
        <w:t>.xlsx,</w:t>
      </w:r>
      <w:r w:rsidRPr="00BA7A8B">
        <w:rPr>
          <w:noProof/>
        </w:rPr>
        <w:t xml:space="preserve"> </w:t>
      </w:r>
    </w:p>
    <w:p w:rsidR="002C449C" w:rsidRDefault="002C449C" w:rsidP="002C449C">
      <w:pPr>
        <w:pStyle w:val="Odstavecseseznamem"/>
        <w:keepNext/>
        <w:spacing w:after="0" w:line="240" w:lineRule="auto"/>
        <w:ind w:left="360"/>
      </w:pPr>
    </w:p>
    <w:p w:rsidR="00E5165E" w:rsidRDefault="002C449C" w:rsidP="00E5165E">
      <w:pPr>
        <w:pStyle w:val="Odstavecseseznamem"/>
        <w:keepNext/>
        <w:spacing w:after="0"/>
        <w:ind w:left="0"/>
      </w:pPr>
      <w:r>
        <w:rPr>
          <w:noProof/>
        </w:rPr>
        <w:drawing>
          <wp:inline distT="0" distB="0" distL="0" distR="0">
            <wp:extent cx="7261821" cy="2170620"/>
            <wp:effectExtent l="0" t="0" r="0" b="127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409" cy="217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65E" w:rsidRPr="00731A1D" w:rsidRDefault="00E5165E" w:rsidP="00E5165E">
      <w:pPr>
        <w:pStyle w:val="Odstavecseseznamem"/>
        <w:ind w:left="581"/>
      </w:pPr>
    </w:p>
    <w:p w:rsidR="00E5165E" w:rsidRPr="00D707C4" w:rsidRDefault="00E5165E" w:rsidP="005D44A7">
      <w:pPr>
        <w:pStyle w:val="Odstavecseseznamem"/>
        <w:keepNext/>
        <w:numPr>
          <w:ilvl w:val="0"/>
          <w:numId w:val="7"/>
        </w:numPr>
        <w:spacing w:after="0" w:line="240" w:lineRule="auto"/>
      </w:pPr>
      <w:r>
        <w:lastRenderedPageBreak/>
        <w:t xml:space="preserve">pro účely naplnění </w:t>
      </w:r>
      <w:r w:rsidRPr="00731A1D">
        <w:rPr>
          <w:b/>
        </w:rPr>
        <w:t>Soupiska příjmů</w:t>
      </w:r>
      <w:r>
        <w:t xml:space="preserve"> soubor </w:t>
      </w:r>
      <w:r w:rsidRPr="00731A1D">
        <w:rPr>
          <w:i/>
        </w:rPr>
        <w:t>SD-</w:t>
      </w:r>
      <w:r>
        <w:rPr>
          <w:i/>
        </w:rPr>
        <w:t>Prijmy</w:t>
      </w:r>
      <w:r w:rsidRPr="00731A1D">
        <w:rPr>
          <w:i/>
        </w:rPr>
        <w:t>_pro_XML_</w:t>
      </w:r>
      <w:r w:rsidR="005D44A7" w:rsidRPr="005D44A7">
        <w:rPr>
          <w:i/>
        </w:rPr>
        <w:t>20170113</w:t>
      </w:r>
      <w:r w:rsidRPr="00731A1D">
        <w:rPr>
          <w:i/>
        </w:rPr>
        <w:t>_K_vyplnění</w:t>
      </w:r>
      <w:r>
        <w:rPr>
          <w:i/>
        </w:rPr>
        <w:t>.xlsx.</w:t>
      </w:r>
    </w:p>
    <w:p w:rsidR="00E5165E" w:rsidRDefault="00E5165E" w:rsidP="00E5165E">
      <w:pPr>
        <w:pStyle w:val="Odstavecseseznamem"/>
        <w:keepNext/>
        <w:ind w:left="0"/>
      </w:pPr>
    </w:p>
    <w:p w:rsidR="00E5165E" w:rsidRDefault="002C449C" w:rsidP="00E5165E">
      <w:pPr>
        <w:pStyle w:val="Odstavecseseznamem"/>
        <w:keepNext/>
        <w:ind w:left="578"/>
        <w:sectPr w:rsidR="00E5165E" w:rsidSect="0056454D">
          <w:pgSz w:w="16838" w:h="11906" w:orient="landscape"/>
          <w:pgMar w:top="1276" w:right="1417" w:bottom="709" w:left="1417" w:header="708" w:footer="1213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5362575" cy="257719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360" cy="258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65E" w:rsidRPr="001A5D3D" w:rsidRDefault="00E5165E" w:rsidP="00E5165E">
      <w:pPr>
        <w:rPr>
          <w:b/>
        </w:rPr>
      </w:pPr>
      <w:r w:rsidRPr="001A5D3D">
        <w:rPr>
          <w:b/>
        </w:rPr>
        <w:lastRenderedPageBreak/>
        <w:t>Vzorové příklady vyplnění XLSX</w:t>
      </w:r>
    </w:p>
    <w:p w:rsidR="00E5165E" w:rsidRDefault="00E5165E" w:rsidP="009E611B">
      <w:pPr>
        <w:jc w:val="both"/>
      </w:pPr>
      <w:r>
        <w:t>Pro názornost si lze prohlédnout (případně využít) předpřipravený XLSX se vzorovými daty (příloha tohoto návodu):</w:t>
      </w:r>
    </w:p>
    <w:p w:rsidR="00E5165E" w:rsidRPr="00EC30AE" w:rsidRDefault="00E5165E" w:rsidP="00717563">
      <w:pPr>
        <w:numPr>
          <w:ilvl w:val="0"/>
          <w:numId w:val="7"/>
        </w:numPr>
        <w:spacing w:after="0" w:line="240" w:lineRule="auto"/>
        <w:jc w:val="both"/>
      </w:pPr>
      <w:r w:rsidRPr="00EC30AE">
        <w:t xml:space="preserve">ukázka naplnění SD-1 soubor </w:t>
      </w:r>
      <w:r w:rsidRPr="001A5D3D">
        <w:rPr>
          <w:i/>
        </w:rPr>
        <w:t>SD-1_pro_XML_</w:t>
      </w:r>
      <w:r w:rsidR="00717563" w:rsidRPr="00717563">
        <w:rPr>
          <w:i/>
        </w:rPr>
        <w:t>20170113</w:t>
      </w:r>
      <w:r w:rsidRPr="001A5D3D">
        <w:rPr>
          <w:i/>
        </w:rPr>
        <w:t>_Příklad.xlsx</w:t>
      </w:r>
      <w:r w:rsidRPr="00EC30AE">
        <w:t>,</w:t>
      </w:r>
    </w:p>
    <w:p w:rsidR="00E5165E" w:rsidRPr="00EC30AE" w:rsidRDefault="00E5165E" w:rsidP="00D244F1">
      <w:pPr>
        <w:numPr>
          <w:ilvl w:val="0"/>
          <w:numId w:val="7"/>
        </w:numPr>
        <w:spacing w:after="0" w:line="240" w:lineRule="auto"/>
        <w:jc w:val="both"/>
      </w:pPr>
      <w:r w:rsidRPr="00EC30AE">
        <w:t xml:space="preserve">ukázka naplnění SD-3 soubor </w:t>
      </w:r>
      <w:r w:rsidRPr="001A5D3D">
        <w:rPr>
          <w:i/>
        </w:rPr>
        <w:t>SD-3_pro_XML_</w:t>
      </w:r>
      <w:r w:rsidR="00D244F1" w:rsidRPr="00D244F1">
        <w:rPr>
          <w:i/>
        </w:rPr>
        <w:t>20170113</w:t>
      </w:r>
      <w:r w:rsidRPr="001A5D3D">
        <w:rPr>
          <w:i/>
        </w:rPr>
        <w:t>_Příklad.xlsx</w:t>
      </w:r>
      <w:r w:rsidRPr="00EC30AE">
        <w:t>,</w:t>
      </w:r>
    </w:p>
    <w:p w:rsidR="00E5165E" w:rsidRPr="00EC30AE" w:rsidRDefault="00E5165E" w:rsidP="00D244F1">
      <w:pPr>
        <w:numPr>
          <w:ilvl w:val="0"/>
          <w:numId w:val="7"/>
        </w:numPr>
        <w:spacing w:after="0" w:line="240" w:lineRule="auto"/>
        <w:jc w:val="both"/>
      </w:pPr>
      <w:r w:rsidRPr="00EC30AE">
        <w:t xml:space="preserve">ukázka naplnění Soupiska příjmů soubor </w:t>
      </w:r>
      <w:r w:rsidRPr="001A5D3D">
        <w:rPr>
          <w:i/>
        </w:rPr>
        <w:t>SD-Prijmy_pro_XML_</w:t>
      </w:r>
      <w:r w:rsidR="00D244F1" w:rsidRPr="00D244F1">
        <w:rPr>
          <w:i/>
        </w:rPr>
        <w:t>20170113</w:t>
      </w:r>
      <w:r w:rsidRPr="001A5D3D">
        <w:rPr>
          <w:i/>
        </w:rPr>
        <w:t>_Příklad.xlsx</w:t>
      </w:r>
      <w:r w:rsidRPr="00EC30AE">
        <w:t>.</w:t>
      </w:r>
    </w:p>
    <w:p w:rsidR="00E5165E" w:rsidRDefault="00E5165E" w:rsidP="009E611B">
      <w:pPr>
        <w:jc w:val="both"/>
      </w:pPr>
    </w:p>
    <w:p w:rsidR="00E5165E" w:rsidRDefault="00E5165E" w:rsidP="009E611B">
      <w:pPr>
        <w:jc w:val="both"/>
      </w:pPr>
      <w:r>
        <w:t>Uživate</w:t>
      </w:r>
      <w:r w:rsidR="003C25A4">
        <w:t>l zadává data vždy od buňky „B</w:t>
      </w:r>
      <w:r>
        <w:t>4“ a to:</w:t>
      </w:r>
    </w:p>
    <w:p w:rsidR="00E5165E" w:rsidRDefault="00E5165E" w:rsidP="009E611B">
      <w:pPr>
        <w:numPr>
          <w:ilvl w:val="0"/>
          <w:numId w:val="7"/>
        </w:numPr>
        <w:spacing w:after="0" w:line="240" w:lineRule="auto"/>
        <w:ind w:left="357" w:hanging="357"/>
        <w:jc w:val="both"/>
      </w:pPr>
      <w:r>
        <w:t>buď ručním plněním,</w:t>
      </w:r>
    </w:p>
    <w:p w:rsidR="00E5165E" w:rsidRDefault="00E5165E" w:rsidP="009E611B">
      <w:pPr>
        <w:numPr>
          <w:ilvl w:val="0"/>
          <w:numId w:val="7"/>
        </w:numPr>
        <w:spacing w:after="220" w:line="240" w:lineRule="auto"/>
        <w:ind w:left="357" w:hanging="357"/>
        <w:jc w:val="both"/>
      </w:pPr>
      <w:r>
        <w:t>nebo kopírováním z jiného umístění (předpokladem je, že má potřebná data v jiném souboru).</w:t>
      </w:r>
    </w:p>
    <w:p w:rsidR="00E5165E" w:rsidRDefault="00E5165E" w:rsidP="009E611B">
      <w:pPr>
        <w:jc w:val="both"/>
      </w:pPr>
      <w:r>
        <w:t>Vždy je však nutné z</w:t>
      </w:r>
      <w:r w:rsidR="0056454D">
        <w:t>ajistit, aby buňky ve sloupci „B“ byly plněny postupně (tedy B4, B5, B6, B7, B</w:t>
      </w:r>
      <w:r>
        <w:t>8 …). Buňky nesmí být vy</w:t>
      </w:r>
      <w:r w:rsidR="0056454D">
        <w:t>plňovány nespojitě (tedy např. B4, B6, B7, B5, B</w:t>
      </w:r>
      <w:r>
        <w:t>8 …). Při správ</w:t>
      </w:r>
      <w:r w:rsidR="0056454D">
        <w:t>ném vyplnění buněk ve sloupci „B</w:t>
      </w:r>
      <w:r>
        <w:t>“ se daný řádek podbarví (střídavě tmavě a světle). Názorně viz následující obrázky.</w:t>
      </w:r>
    </w:p>
    <w:p w:rsidR="00E5165E" w:rsidRDefault="00E5165E" w:rsidP="009E611B">
      <w:pPr>
        <w:jc w:val="both"/>
      </w:pPr>
      <w:r>
        <w:t>SPRÁVNĚ (střídavé podbarvení)</w:t>
      </w:r>
      <w:r>
        <w:tab/>
      </w:r>
      <w:r>
        <w:tab/>
      </w:r>
      <w:r>
        <w:tab/>
        <w:t>ŠPATNĚ (nepodbarvené řádky)</w:t>
      </w:r>
    </w:p>
    <w:p w:rsidR="00E5165E" w:rsidRDefault="00E5165E" w:rsidP="00E5165E">
      <w:r>
        <w:rPr>
          <w:noProof/>
          <w:lang w:eastAsia="cs-CZ"/>
        </w:rPr>
        <w:drawing>
          <wp:inline distT="0" distB="0" distL="0" distR="0" wp14:anchorId="7AE684DF" wp14:editId="78845851">
            <wp:extent cx="2914015" cy="2597785"/>
            <wp:effectExtent l="0" t="0" r="63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259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52B9">
        <w:rPr>
          <w:noProof/>
          <w:lang w:eastAsia="cs-CZ"/>
        </w:rPr>
        <w:t xml:space="preserve"> </w:t>
      </w:r>
      <w:r>
        <w:rPr>
          <w:noProof/>
          <w:lang w:eastAsia="cs-CZ"/>
        </w:rPr>
        <w:t xml:space="preserve">     </w:t>
      </w:r>
      <w:r>
        <w:rPr>
          <w:noProof/>
          <w:lang w:eastAsia="cs-CZ"/>
        </w:rPr>
        <w:drawing>
          <wp:inline distT="0" distB="0" distL="0" distR="0" wp14:anchorId="153309D0" wp14:editId="620C38A4">
            <wp:extent cx="2606675" cy="2597785"/>
            <wp:effectExtent l="0" t="0" r="317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259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65E" w:rsidRPr="00116015" w:rsidRDefault="00E5165E" w:rsidP="00E5165E">
      <w:pPr>
        <w:rPr>
          <w:rFonts w:ascii="Cambria" w:hAnsi="Cambria"/>
          <w:b/>
        </w:rPr>
      </w:pPr>
    </w:p>
    <w:p w:rsidR="00E5165E" w:rsidRPr="001A5D3D" w:rsidRDefault="00E5165E" w:rsidP="00E5165E">
      <w:pPr>
        <w:keepNext/>
        <w:rPr>
          <w:b/>
        </w:rPr>
      </w:pPr>
      <w:r w:rsidRPr="001A5D3D">
        <w:rPr>
          <w:b/>
        </w:rPr>
        <w:lastRenderedPageBreak/>
        <w:t>Vysvětlení řádků v souboru:</w:t>
      </w:r>
    </w:p>
    <w:p w:rsidR="00E5165E" w:rsidRPr="00036C5D" w:rsidRDefault="00E5165E" w:rsidP="00E5165E">
      <w:pPr>
        <w:pStyle w:val="Odstavecseseznamem"/>
        <w:keepNext/>
        <w:numPr>
          <w:ilvl w:val="0"/>
          <w:numId w:val="7"/>
        </w:numPr>
        <w:spacing w:after="0" w:line="240" w:lineRule="auto"/>
        <w:jc w:val="both"/>
      </w:pPr>
      <w:r w:rsidRPr="00036C5D">
        <w:t xml:space="preserve">1. řádek: požadavky na formát dat pro XML (viz též kapitola </w:t>
      </w:r>
      <w:r w:rsidRPr="00036C5D">
        <w:fldChar w:fldCharType="begin"/>
      </w:r>
      <w:r w:rsidRPr="00036C5D">
        <w:instrText xml:space="preserve"> REF _Ref457318439 \r \h </w:instrText>
      </w:r>
      <w:r>
        <w:instrText xml:space="preserve"> \* MERGEFORMAT </w:instrText>
      </w:r>
      <w:r w:rsidRPr="00036C5D">
        <w:fldChar w:fldCharType="separate"/>
      </w:r>
      <w:r>
        <w:t>3.2.2</w:t>
      </w:r>
      <w:r w:rsidRPr="00036C5D">
        <w:fldChar w:fldCharType="end"/>
      </w:r>
      <w:r w:rsidRPr="00036C5D">
        <w:t>),</w:t>
      </w:r>
      <w:r w:rsidRPr="00036C5D">
        <w:rPr>
          <w:rStyle w:val="Znakapoznpodarou"/>
        </w:rPr>
        <w:footnoteReference w:id="1"/>
      </w:r>
    </w:p>
    <w:p w:rsidR="00E5165E" w:rsidRPr="00036C5D" w:rsidRDefault="00E5165E" w:rsidP="00E5165E">
      <w:pPr>
        <w:pStyle w:val="Odstavecseseznamem"/>
        <w:keepNext/>
        <w:numPr>
          <w:ilvl w:val="0"/>
          <w:numId w:val="7"/>
        </w:numPr>
        <w:spacing w:after="0" w:line="240" w:lineRule="auto"/>
        <w:jc w:val="both"/>
      </w:pPr>
      <w:r w:rsidRPr="00036C5D">
        <w:t xml:space="preserve">2. řádek: </w:t>
      </w:r>
      <w:r w:rsidRPr="00036C5D">
        <w:rPr>
          <w:u w:val="single"/>
        </w:rPr>
        <w:t>názvy polí zobrazované v </w:t>
      </w:r>
      <w:r>
        <w:rPr>
          <w:u w:val="single"/>
        </w:rPr>
        <w:t>MS2014+</w:t>
      </w:r>
      <w:r w:rsidRPr="00036C5D">
        <w:rPr>
          <w:u w:val="single"/>
        </w:rPr>
        <w:t xml:space="preserve"> na dílčích soupiskách dokladů</w:t>
      </w:r>
      <w:r w:rsidR="001F3A14">
        <w:t xml:space="preserve"> (vyjma sloupců A, </w:t>
      </w:r>
      <w:r w:rsidRPr="00036C5D">
        <w:t>B</w:t>
      </w:r>
      <w:r w:rsidR="001F3A14">
        <w:t xml:space="preserve"> a</w:t>
      </w:r>
      <w:r w:rsidR="005834AF">
        <w:t> </w:t>
      </w:r>
      <w:r w:rsidR="001F3A14">
        <w:t>C</w:t>
      </w:r>
      <w:r w:rsidRPr="00036C5D">
        <w:t>),</w:t>
      </w:r>
    </w:p>
    <w:p w:rsidR="00E5165E" w:rsidRPr="00036C5D" w:rsidRDefault="00E5165E" w:rsidP="00E5165E">
      <w:pPr>
        <w:pStyle w:val="Odstavecseseznamem"/>
        <w:keepNext/>
        <w:numPr>
          <w:ilvl w:val="0"/>
          <w:numId w:val="7"/>
        </w:numPr>
        <w:spacing w:after="0" w:line="240" w:lineRule="auto"/>
        <w:jc w:val="both"/>
      </w:pPr>
      <w:r w:rsidRPr="00036C5D">
        <w:t xml:space="preserve">3. řádek: technický název pro XML (viz též kapitola </w:t>
      </w:r>
      <w:r w:rsidRPr="00036C5D">
        <w:fldChar w:fldCharType="begin"/>
      </w:r>
      <w:r w:rsidRPr="00036C5D">
        <w:instrText xml:space="preserve"> REF _Ref457318454 \r \h </w:instrText>
      </w:r>
      <w:r>
        <w:instrText xml:space="preserve"> \* MERGEFORMAT </w:instrText>
      </w:r>
      <w:r w:rsidRPr="00036C5D">
        <w:fldChar w:fldCharType="separate"/>
      </w:r>
      <w:r>
        <w:t>3.2.2</w:t>
      </w:r>
      <w:r w:rsidRPr="00036C5D">
        <w:fldChar w:fldCharType="end"/>
      </w:r>
      <w:r w:rsidRPr="00036C5D">
        <w:t xml:space="preserve">). </w:t>
      </w:r>
    </w:p>
    <w:p w:rsidR="00E5165E" w:rsidRPr="00036C5D" w:rsidRDefault="00E5165E" w:rsidP="00E5165E">
      <w:pPr>
        <w:pStyle w:val="Odstavecseseznamem"/>
        <w:keepNext/>
        <w:numPr>
          <w:ilvl w:val="0"/>
          <w:numId w:val="7"/>
        </w:numPr>
        <w:spacing w:after="0" w:line="240" w:lineRule="auto"/>
        <w:jc w:val="both"/>
      </w:pPr>
      <w:r w:rsidRPr="00036C5D">
        <w:t>4. a další řádky: určeny pro uživatelské zadání dat.</w:t>
      </w:r>
    </w:p>
    <w:p w:rsidR="00E5165E" w:rsidRPr="001E167A" w:rsidRDefault="00E5165E" w:rsidP="00E5165E">
      <w:pPr>
        <w:pStyle w:val="Odstavecseseznamem"/>
        <w:ind w:left="581"/>
      </w:pPr>
    </w:p>
    <w:p w:rsidR="00E5165E" w:rsidRDefault="00E5165E" w:rsidP="00E5165E">
      <w:pPr>
        <w:rPr>
          <w:b/>
        </w:rPr>
      </w:pPr>
      <w:r w:rsidRPr="001A5D3D">
        <w:rPr>
          <w:b/>
        </w:rPr>
        <w:t>Vysvětlení některých sloupců v souboru:</w:t>
      </w:r>
      <w:r w:rsidRPr="001A5D3D">
        <w:rPr>
          <w:vertAlign w:val="superscript"/>
        </w:rPr>
        <w:footnoteReference w:id="2"/>
      </w:r>
    </w:p>
    <w:p w:rsidR="001F3A14" w:rsidRPr="001F3A14" w:rsidRDefault="001F3A14" w:rsidP="00691700">
      <w:pPr>
        <w:pStyle w:val="Odstavecseseznamem"/>
        <w:numPr>
          <w:ilvl w:val="0"/>
          <w:numId w:val="11"/>
        </w:numPr>
        <w:ind w:left="426" w:hanging="426"/>
        <w:jc w:val="both"/>
      </w:pPr>
      <w:r w:rsidRPr="001F3A14">
        <w:t>Sloupec</w:t>
      </w:r>
      <w:r>
        <w:t xml:space="preserve"> A (DATE): Pomocný sloupec, který uživatel needituje. Automaticky se plní aktuální datum. Hodnota nezbytná pro korektně generovaný XML soubor. </w:t>
      </w:r>
    </w:p>
    <w:p w:rsidR="00E5165E" w:rsidRDefault="001F3A14" w:rsidP="009E611B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>Sloupec B</w:t>
      </w:r>
      <w:r w:rsidR="00E5165E">
        <w:t xml:space="preserve"> (ID_EXT): uživatel musí vyplnit jedinečnou hodnotu pro konkrétní doklad.</w:t>
      </w:r>
      <w:r w:rsidR="00E5165E">
        <w:rPr>
          <w:rStyle w:val="Znakapoznpodarou"/>
        </w:rPr>
        <w:footnoteReference w:id="3"/>
      </w:r>
      <w:r w:rsidR="00E5165E">
        <w:t xml:space="preserve"> Žádný jiný řádek nesmí mít stejné ID_EXT.</w:t>
      </w:r>
    </w:p>
    <w:p w:rsidR="00E5165E" w:rsidRDefault="005A15D6" w:rsidP="009E611B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>Sloupec C</w:t>
      </w:r>
      <w:r w:rsidR="00E5165E">
        <w:t xml:space="preserve"> (TYPDOKLADU) musí uživatel vyplnit hodnotu:</w:t>
      </w:r>
    </w:p>
    <w:p w:rsidR="00E5165E" w:rsidRDefault="00E5165E" w:rsidP="009E611B">
      <w:pPr>
        <w:pStyle w:val="Odstavecseseznamem"/>
        <w:numPr>
          <w:ilvl w:val="1"/>
          <w:numId w:val="7"/>
        </w:numPr>
        <w:spacing w:after="0" w:line="240" w:lineRule="auto"/>
        <w:jc w:val="both"/>
      </w:pPr>
      <w:r w:rsidRPr="00FE3F7D">
        <w:rPr>
          <w:b/>
        </w:rPr>
        <w:t>Obecny</w:t>
      </w:r>
      <w:r>
        <w:t xml:space="preserve"> pro doklad spadající pod SD-1 Účetní/daňové doklady,</w:t>
      </w:r>
    </w:p>
    <w:p w:rsidR="00E5165E" w:rsidRDefault="00E5165E" w:rsidP="009E611B">
      <w:pPr>
        <w:pStyle w:val="Odstavecseseznamem"/>
        <w:numPr>
          <w:ilvl w:val="1"/>
          <w:numId w:val="7"/>
        </w:numPr>
        <w:spacing w:after="0" w:line="240" w:lineRule="auto"/>
        <w:jc w:val="both"/>
      </w:pPr>
      <w:r w:rsidRPr="00FE3F7D">
        <w:rPr>
          <w:b/>
        </w:rPr>
        <w:t>Cestovne</w:t>
      </w:r>
      <w:r>
        <w:t xml:space="preserve"> pro doklad spadající pod SD-3 Cestovní náhrady,</w:t>
      </w:r>
    </w:p>
    <w:p w:rsidR="00E5165E" w:rsidRDefault="00E5165E" w:rsidP="009E611B">
      <w:pPr>
        <w:pStyle w:val="Odstavecseseznamem"/>
        <w:numPr>
          <w:ilvl w:val="1"/>
          <w:numId w:val="7"/>
        </w:numPr>
        <w:spacing w:after="220" w:line="240" w:lineRule="auto"/>
        <w:ind w:left="1077" w:hanging="357"/>
        <w:jc w:val="both"/>
      </w:pPr>
      <w:r w:rsidRPr="00FE3F7D">
        <w:rPr>
          <w:b/>
        </w:rPr>
        <w:t>Prijmy</w:t>
      </w:r>
      <w:r>
        <w:t xml:space="preserve"> pro doklad spadající pod Soupisku příjmů.</w:t>
      </w:r>
    </w:p>
    <w:p w:rsidR="00E5165E" w:rsidRDefault="00E5165E" w:rsidP="009E611B">
      <w:pPr>
        <w:jc w:val="both"/>
      </w:pPr>
      <w:r>
        <w:t>Po vyplnění veškerých požadovaných dat</w:t>
      </w:r>
      <w:r>
        <w:rPr>
          <w:rStyle w:val="Znakapoznpodarou"/>
        </w:rPr>
        <w:footnoteReference w:id="4"/>
      </w:r>
      <w:r>
        <w:t xml:space="preserve"> na listu (vzorové příklady viz výše</w:t>
      </w:r>
      <w:r w:rsidRPr="001E167A">
        <w:t>),</w:t>
      </w:r>
      <w:r>
        <w:t xml:space="preserve"> je možné provést export dílčí soupisky do XML souboru. Uživatel vstoupí na kartu VÝVOJÁŘ</w:t>
      </w:r>
      <w:r>
        <w:rPr>
          <w:rStyle w:val="Znakapoznpodarou"/>
        </w:rPr>
        <w:footnoteReference w:id="5"/>
      </w:r>
      <w:r>
        <w:t xml:space="preserve"> a stiskne tlačítko EXPORT. Excel otevře okno s volbou pro uložení souboru. Uživatel si vybere požadovaný adresář pro uložení, pojmenuje vhodně soubor (pro snadnou budoucí identifikaci) a stiskne tlačítko EXPORTOVAT. XML soubor uživatel následně nalezne ve </w:t>
      </w:r>
      <w:r w:rsidRPr="00036C5D">
        <w:t xml:space="preserve">zvoleném adresáři (vzorové příklady XML souborů viz kapitola </w:t>
      </w:r>
      <w:r w:rsidR="001F3A14">
        <w:t>6</w:t>
      </w:r>
      <w:r w:rsidRPr="00036C5D">
        <w:t>).</w:t>
      </w:r>
    </w:p>
    <w:p w:rsidR="00E5165E" w:rsidRDefault="00E5165E" w:rsidP="00E5165E">
      <w:r>
        <w:rPr>
          <w:noProof/>
          <w:lang w:eastAsia="cs-CZ"/>
        </w:rPr>
        <w:lastRenderedPageBreak/>
        <w:drawing>
          <wp:inline distT="0" distB="0" distL="0" distR="0" wp14:anchorId="09E5E1BE" wp14:editId="5311FAA8">
            <wp:extent cx="5845175" cy="3059430"/>
            <wp:effectExtent l="0" t="0" r="3175" b="762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175" cy="305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65E" w:rsidRDefault="00E5165E" w:rsidP="009E611B">
      <w:pPr>
        <w:jc w:val="both"/>
      </w:pPr>
      <w:r>
        <w:t>Pro každou dílčí soupisku (pokud jich bude uživatel importovat více) je nutné opakovat postup v této kapitole. Tedy pokud uživatel plánuje import všech třech dílčích soupisek (SD-1, SD-3, Soupiska příjm</w:t>
      </w:r>
      <w:r w:rsidR="00F91969">
        <w:t>ů), musí postup provést třikrát.</w:t>
      </w:r>
    </w:p>
    <w:p w:rsidR="00E5165E" w:rsidRDefault="00E5165E" w:rsidP="009E611B">
      <w:pPr>
        <w:jc w:val="both"/>
      </w:pPr>
      <w:r>
        <w:t xml:space="preserve">Po úspěšném exportu soupisky do XML souboru následuje import tohoto souboru do MS2014+, což je popsáno v kapitole </w:t>
      </w:r>
      <w:r>
        <w:fldChar w:fldCharType="begin"/>
      </w:r>
      <w:r>
        <w:instrText xml:space="preserve"> REF _Ref457318259 \r \h </w:instrText>
      </w:r>
      <w:r w:rsidR="009E611B">
        <w:instrText xml:space="preserve"> \* MERGEFORMAT </w:instrText>
      </w:r>
      <w:r>
        <w:fldChar w:fldCharType="separate"/>
      </w:r>
      <w:r>
        <w:t>4</w:t>
      </w:r>
      <w:r>
        <w:fldChar w:fldCharType="end"/>
      </w:r>
      <w:r>
        <w:t xml:space="preserve">. </w:t>
      </w:r>
    </w:p>
    <w:p w:rsidR="00E5165E" w:rsidRDefault="00E5165E" w:rsidP="00E5165E"/>
    <w:p w:rsidR="00E5165E" w:rsidRPr="001A5D3D" w:rsidRDefault="00025B97" w:rsidP="00E5165E">
      <w:pPr>
        <w:pStyle w:val="Nadpis2"/>
        <w:keepNext/>
        <w:keepLines/>
        <w:numPr>
          <w:ilvl w:val="1"/>
          <w:numId w:val="0"/>
        </w:numPr>
        <w:tabs>
          <w:tab w:val="num" w:pos="851"/>
        </w:tabs>
        <w:spacing w:before="320" w:beforeAutospacing="0" w:after="110" w:afterAutospacing="0"/>
        <w:ind w:left="851" w:hanging="851"/>
        <w:jc w:val="both"/>
      </w:pPr>
      <w:bookmarkStart w:id="17" w:name="_Toc456195420"/>
      <w:bookmarkStart w:id="18" w:name="_Ref457318337"/>
      <w:bookmarkStart w:id="19" w:name="_Toc474313076"/>
      <w:r>
        <w:t xml:space="preserve">3.2 </w:t>
      </w:r>
      <w:r w:rsidR="00E5165E" w:rsidRPr="001A5D3D">
        <w:t>Vytvoření XML vybranými nástroji uživatele</w:t>
      </w:r>
      <w:bookmarkEnd w:id="17"/>
      <w:bookmarkEnd w:id="18"/>
      <w:bookmarkEnd w:id="19"/>
    </w:p>
    <w:p w:rsidR="00E5165E" w:rsidRDefault="00E5165E" w:rsidP="00691700">
      <w:pPr>
        <w:jc w:val="both"/>
      </w:pPr>
      <w:r>
        <w:t>Uživatel</w:t>
      </w:r>
      <w:r w:rsidRPr="009071AE">
        <w:t xml:space="preserve"> si může importní soubor ve formátu XML připravit i jiným způsobem, než uvedeným</w:t>
      </w:r>
      <w:r>
        <w:t xml:space="preserve"> </w:t>
      </w:r>
      <w:r w:rsidRPr="00036C5D">
        <w:t xml:space="preserve">v kapitole </w:t>
      </w:r>
      <w:r w:rsidRPr="00036C5D">
        <w:fldChar w:fldCharType="begin"/>
      </w:r>
      <w:r w:rsidRPr="00036C5D">
        <w:instrText xml:space="preserve"> REF _Ref457318666 \r \h </w:instrText>
      </w:r>
      <w:r>
        <w:instrText xml:space="preserve"> \* MERGEFORMAT </w:instrText>
      </w:r>
      <w:r w:rsidRPr="00036C5D">
        <w:fldChar w:fldCharType="separate"/>
      </w:r>
      <w:r w:rsidRPr="00036C5D">
        <w:t>3.1</w:t>
      </w:r>
      <w:r w:rsidRPr="00036C5D">
        <w:fldChar w:fldCharType="end"/>
      </w:r>
      <w:r w:rsidRPr="00036C5D">
        <w:t xml:space="preserve">. Definice datového obsahu je popsána v kapitole </w:t>
      </w:r>
      <w:r w:rsidRPr="00036C5D">
        <w:fldChar w:fldCharType="begin"/>
      </w:r>
      <w:r w:rsidRPr="00036C5D">
        <w:instrText xml:space="preserve"> REF _Ref457318671 \r \h </w:instrText>
      </w:r>
      <w:r>
        <w:instrText xml:space="preserve"> \* MERGEFORMAT </w:instrText>
      </w:r>
      <w:r w:rsidRPr="00036C5D">
        <w:fldChar w:fldCharType="separate"/>
      </w:r>
      <w:r>
        <w:t>3.2.2</w:t>
      </w:r>
      <w:r w:rsidRPr="00036C5D">
        <w:fldChar w:fldCharType="end"/>
      </w:r>
      <w:r w:rsidRPr="00036C5D">
        <w:t>.</w:t>
      </w:r>
      <w:r>
        <w:t xml:space="preserve"> </w:t>
      </w:r>
    </w:p>
    <w:p w:rsidR="00E5165E" w:rsidRPr="001A5D3D" w:rsidRDefault="00025B97" w:rsidP="00E5165E">
      <w:pPr>
        <w:pStyle w:val="Nadpis3"/>
        <w:numPr>
          <w:ilvl w:val="2"/>
          <w:numId w:val="0"/>
        </w:numPr>
        <w:tabs>
          <w:tab w:val="num" w:pos="851"/>
        </w:tabs>
        <w:spacing w:before="280" w:after="110" w:line="240" w:lineRule="auto"/>
        <w:ind w:left="851" w:hanging="851"/>
        <w:jc w:val="both"/>
      </w:pPr>
      <w:bookmarkStart w:id="20" w:name="_Toc456195421"/>
      <w:bookmarkStart w:id="21" w:name="_Toc474313077"/>
      <w:r>
        <w:t xml:space="preserve">3.2. 1 </w:t>
      </w:r>
      <w:r w:rsidR="00E5165E" w:rsidRPr="001A5D3D">
        <w:t>Schéma pro validace</w:t>
      </w:r>
      <w:bookmarkEnd w:id="20"/>
      <w:bookmarkEnd w:id="21"/>
    </w:p>
    <w:p w:rsidR="00E5165E" w:rsidRDefault="00C15AB9" w:rsidP="00E5165E">
      <w:pPr>
        <w:rPr>
          <w:rFonts w:cs="Arial"/>
          <w:sz w:val="20"/>
          <w:szCs w:val="20"/>
        </w:rPr>
      </w:pPr>
      <w:hyperlink r:id="rId16" w:history="1">
        <w:r w:rsidR="00E5165E" w:rsidRPr="00FD4CC2">
          <w:rPr>
            <w:rStyle w:val="Hypertextovodkaz"/>
            <w:rFonts w:cs="Arial"/>
            <w:szCs w:val="20"/>
          </w:rPr>
          <w:t>http://ms14xsd.mssf.cz/ImportXML/SoupiskaDoklad/v_x.x/MS14-SoupiskaDoklad_Import.xsd</w:t>
        </w:r>
      </w:hyperlink>
    </w:p>
    <w:p w:rsidR="00E5165E" w:rsidRPr="00ED5D64" w:rsidRDefault="00E5165E" w:rsidP="00E5165E">
      <w:r w:rsidRPr="00ED5D64">
        <w:t>kde „x“-ka nahrazují číselný kód příslušné verze schématu</w:t>
      </w:r>
      <w:r>
        <w:t>.</w:t>
      </w:r>
    </w:p>
    <w:p w:rsidR="00E5165E" w:rsidRDefault="00E5165E" w:rsidP="00E5165E">
      <w:r>
        <w:t xml:space="preserve">Příklad aktuální šablony: </w:t>
      </w:r>
      <w:hyperlink r:id="rId17" w:history="1">
        <w:r w:rsidRPr="00FD4CC2">
          <w:rPr>
            <w:rStyle w:val="Hypertextovodkaz"/>
            <w:rFonts w:cs="Arial"/>
            <w:szCs w:val="20"/>
          </w:rPr>
          <w:t>https://ms14xsd.mssf.cz/ImportXML/SoupiskaDoklad/v_1.3/MS14-SoupiskaDoklad_Import.xsd</w:t>
        </w:r>
      </w:hyperlink>
      <w:r>
        <w:t>.</w:t>
      </w:r>
    </w:p>
    <w:p w:rsidR="00E5165E" w:rsidRDefault="00025B97" w:rsidP="00E5165E">
      <w:pPr>
        <w:pStyle w:val="Nadpis3"/>
        <w:numPr>
          <w:ilvl w:val="2"/>
          <w:numId w:val="0"/>
        </w:numPr>
        <w:tabs>
          <w:tab w:val="num" w:pos="851"/>
        </w:tabs>
        <w:spacing w:before="280" w:after="110" w:line="240" w:lineRule="auto"/>
        <w:ind w:left="851" w:hanging="851"/>
        <w:jc w:val="both"/>
      </w:pPr>
      <w:bookmarkStart w:id="22" w:name="_Ref457318439"/>
      <w:bookmarkStart w:id="23" w:name="_Ref457318454"/>
      <w:bookmarkStart w:id="24" w:name="_Ref457318671"/>
      <w:bookmarkStart w:id="25" w:name="_Toc474313078"/>
      <w:bookmarkStart w:id="26" w:name="_Toc456195422"/>
      <w:r>
        <w:t xml:space="preserve">3.2. 2 </w:t>
      </w:r>
      <w:r w:rsidR="00E5165E" w:rsidRPr="001A5D3D">
        <w:t>D</w:t>
      </w:r>
      <w:r w:rsidR="00E5165E">
        <w:t>efinice datového obsahu</w:t>
      </w:r>
      <w:bookmarkEnd w:id="22"/>
      <w:bookmarkEnd w:id="23"/>
      <w:bookmarkEnd w:id="24"/>
      <w:bookmarkEnd w:id="25"/>
    </w:p>
    <w:bookmarkEnd w:id="26"/>
    <w:p w:rsidR="00E5165E" w:rsidRPr="00E74C4C" w:rsidRDefault="00E5165E" w:rsidP="00E5165E">
      <w:pPr>
        <w:tabs>
          <w:tab w:val="left" w:pos="3402"/>
        </w:tabs>
        <w:spacing w:after="40"/>
      </w:pPr>
      <w:r w:rsidRPr="00E74C4C">
        <w:t>Legenda:</w:t>
      </w:r>
    </w:p>
    <w:p w:rsidR="00E5165E" w:rsidRPr="00E74C4C" w:rsidRDefault="00E5165E" w:rsidP="00E5165E">
      <w:pPr>
        <w:tabs>
          <w:tab w:val="left" w:pos="3402"/>
        </w:tabs>
        <w:spacing w:after="40"/>
      </w:pPr>
      <w:r w:rsidRPr="00E74C4C">
        <w:t xml:space="preserve">První sloupec datového bloku </w:t>
      </w:r>
      <w:r>
        <w:t xml:space="preserve"> </w:t>
      </w:r>
      <w:r w:rsidRPr="00E74C4C">
        <w:t>– název elementu v souboru XML</w:t>
      </w:r>
    </w:p>
    <w:p w:rsidR="00E5165E" w:rsidRPr="00E74C4C" w:rsidRDefault="00E5165E" w:rsidP="00E5165E">
      <w:pPr>
        <w:tabs>
          <w:tab w:val="left" w:pos="3402"/>
        </w:tabs>
        <w:spacing w:after="40"/>
      </w:pPr>
      <w:r w:rsidRPr="00E74C4C">
        <w:t>Druhý sloupec datového bloku</w:t>
      </w:r>
      <w:r>
        <w:t xml:space="preserve"> </w:t>
      </w:r>
      <w:r w:rsidRPr="00E74C4C">
        <w:t>– slovní popis atributu</w:t>
      </w:r>
      <w:r>
        <w:t xml:space="preserve"> (zpravidla viditelný v MS2014+)</w:t>
      </w:r>
    </w:p>
    <w:p w:rsidR="00E5165E" w:rsidRPr="00E74C4C" w:rsidRDefault="00E5165E" w:rsidP="00E5165E">
      <w:pPr>
        <w:tabs>
          <w:tab w:val="left" w:pos="3402"/>
        </w:tabs>
        <w:spacing w:after="40"/>
      </w:pPr>
      <w:r w:rsidRPr="00E74C4C">
        <w:t>Třetí sloupec datového bloku</w:t>
      </w:r>
      <w:r>
        <w:t xml:space="preserve">   </w:t>
      </w:r>
      <w:r w:rsidRPr="00E74C4C">
        <w:t>– datový typ</w:t>
      </w:r>
    </w:p>
    <w:p w:rsidR="00E5165E" w:rsidRPr="00E74C4C" w:rsidRDefault="00E5165E" w:rsidP="00E5165E">
      <w:pPr>
        <w:pStyle w:val="Odstavecseseznamem"/>
        <w:numPr>
          <w:ilvl w:val="0"/>
          <w:numId w:val="9"/>
        </w:numPr>
        <w:tabs>
          <w:tab w:val="left" w:pos="993"/>
        </w:tabs>
        <w:spacing w:after="40" w:line="240" w:lineRule="auto"/>
        <w:ind w:left="993" w:hanging="426"/>
      </w:pPr>
      <w:r w:rsidRPr="00E74C4C">
        <w:t>VAR2</w:t>
      </w:r>
      <w:r w:rsidRPr="00E74C4C">
        <w:tab/>
      </w:r>
      <w:r>
        <w:tab/>
      </w:r>
      <w:r w:rsidRPr="00E74C4C">
        <w:t>– formát - textové pole</w:t>
      </w:r>
    </w:p>
    <w:p w:rsidR="00E5165E" w:rsidRPr="00E74C4C" w:rsidRDefault="00E5165E" w:rsidP="00E5165E">
      <w:pPr>
        <w:pStyle w:val="Odstavecseseznamem"/>
        <w:numPr>
          <w:ilvl w:val="0"/>
          <w:numId w:val="9"/>
        </w:numPr>
        <w:tabs>
          <w:tab w:val="left" w:pos="993"/>
        </w:tabs>
        <w:spacing w:after="40" w:line="240" w:lineRule="auto"/>
        <w:ind w:left="993" w:hanging="426"/>
      </w:pPr>
      <w:r w:rsidRPr="00E74C4C">
        <w:t>NUM</w:t>
      </w:r>
      <w:r w:rsidRPr="00E74C4C">
        <w:tab/>
      </w:r>
      <w:r>
        <w:tab/>
      </w:r>
      <w:r w:rsidRPr="00E74C4C">
        <w:t>– formát - číselné pole</w:t>
      </w:r>
    </w:p>
    <w:p w:rsidR="00E5165E" w:rsidRPr="00E74C4C" w:rsidRDefault="00E5165E" w:rsidP="00E5165E">
      <w:pPr>
        <w:pStyle w:val="Odstavecseseznamem"/>
        <w:numPr>
          <w:ilvl w:val="0"/>
          <w:numId w:val="9"/>
        </w:numPr>
        <w:tabs>
          <w:tab w:val="left" w:pos="993"/>
        </w:tabs>
        <w:spacing w:after="40" w:line="240" w:lineRule="auto"/>
        <w:ind w:left="993" w:hanging="426"/>
      </w:pPr>
      <w:r w:rsidRPr="00E74C4C">
        <w:t>DATE</w:t>
      </w:r>
      <w:r w:rsidRPr="00E74C4C">
        <w:tab/>
      </w:r>
      <w:r>
        <w:t xml:space="preserve">              </w:t>
      </w:r>
      <w:r w:rsidRPr="00E74C4C">
        <w:t xml:space="preserve">– formát - datum </w:t>
      </w:r>
      <w:r>
        <w:t xml:space="preserve"> XS:DATETIME; </w:t>
      </w:r>
      <w:r w:rsidRPr="001A5D3D">
        <w:t>YYYY-MM-DDThh:mm:ss</w:t>
      </w:r>
    </w:p>
    <w:p w:rsidR="00E5165E" w:rsidRDefault="00E5165E" w:rsidP="00E5165E">
      <w:pPr>
        <w:pStyle w:val="Odstavecseseznamem"/>
        <w:numPr>
          <w:ilvl w:val="0"/>
          <w:numId w:val="9"/>
        </w:numPr>
        <w:tabs>
          <w:tab w:val="left" w:pos="993"/>
        </w:tabs>
        <w:spacing w:after="40" w:line="240" w:lineRule="auto"/>
        <w:ind w:left="993" w:hanging="426"/>
      </w:pPr>
      <w:r>
        <w:lastRenderedPageBreak/>
        <w:t>*</w:t>
      </w:r>
      <w:r>
        <w:tab/>
      </w:r>
      <w:r>
        <w:tab/>
      </w:r>
      <w:r>
        <w:tab/>
      </w:r>
      <w:r w:rsidRPr="00E74C4C">
        <w:t>– označení - povinný atribut</w:t>
      </w:r>
    </w:p>
    <w:p w:rsidR="00E5165E" w:rsidRDefault="00E5165E" w:rsidP="00E5165E">
      <w:pPr>
        <w:spacing w:after="40"/>
      </w:pPr>
      <w:r>
        <w:t xml:space="preserve">Modré podbarvení značí provázánost na další datovou oblast aplikace MS2014+ (viz kap. </w:t>
      </w:r>
      <w:r>
        <w:fldChar w:fldCharType="begin"/>
      </w:r>
      <w:r>
        <w:instrText xml:space="preserve"> REF _Ref457813906 \r \h </w:instrText>
      </w:r>
      <w:r>
        <w:fldChar w:fldCharType="separate"/>
      </w:r>
      <w:r>
        <w:t>2</w:t>
      </w:r>
      <w:r>
        <w:fldChar w:fldCharType="end"/>
      </w:r>
      <w:r>
        <w:t>).</w:t>
      </w:r>
    </w:p>
    <w:p w:rsidR="00E5165E" w:rsidRPr="006F231F" w:rsidRDefault="00E5165E" w:rsidP="00E5165E">
      <w:pPr>
        <w:tabs>
          <w:tab w:val="left" w:pos="3402"/>
        </w:tabs>
        <w:spacing w:after="40"/>
        <w:rPr>
          <w:b/>
        </w:rPr>
      </w:pPr>
      <w:r w:rsidRPr="006F231F">
        <w:rPr>
          <w:b/>
        </w:rPr>
        <w:t>Kořenovým záznamem je &lt;SoupiskaDoklad&gt; Soupiska dokladů.</w:t>
      </w:r>
    </w:p>
    <w:p w:rsidR="00E5165E" w:rsidRDefault="00E5165E" w:rsidP="00E5165E">
      <w:pPr>
        <w:spacing w:after="40"/>
      </w:pPr>
      <w:r>
        <w:t>Následují atributy pod kořenovým záznamem.</w:t>
      </w:r>
    </w:p>
    <w:p w:rsidR="00E5165E" w:rsidRPr="00904D2D" w:rsidRDefault="00E5165E" w:rsidP="00E5165E">
      <w:pPr>
        <w:spacing w:after="40"/>
      </w:pPr>
      <w:r>
        <w:t>Zeleně vždy uvedeno, pro kterou dílčí soupisku je daný atribut relevantní.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</w:p>
    <w:p w:rsidR="00E5165E" w:rsidRPr="00746B5D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>
        <w:rPr>
          <w:i/>
          <w:color w:val="00B050"/>
        </w:rPr>
        <w:t>Obecny</w:t>
      </w:r>
      <w:r w:rsidRPr="00746B5D">
        <w:rPr>
          <w:i/>
          <w:color w:val="00B050"/>
        </w:rPr>
        <w:t>/Cestovne/Prijmy</w:t>
      </w:r>
    </w:p>
    <w:p w:rsidR="00E5165E" w:rsidRDefault="00E5165E" w:rsidP="00E5165E">
      <w:pPr>
        <w:tabs>
          <w:tab w:val="left" w:pos="-4962"/>
        </w:tabs>
        <w:spacing w:after="40"/>
      </w:pPr>
      <w:r>
        <w:t>&lt;ID_EXT&gt;</w:t>
      </w:r>
      <w:r>
        <w:rPr>
          <w:rStyle w:val="Znakapoznpodarou"/>
        </w:rPr>
        <w:footnoteReference w:id="6"/>
      </w:r>
      <w:r>
        <w:t xml:space="preserve"> </w:t>
      </w:r>
      <w:r>
        <w:tab/>
        <w:t xml:space="preserve">Primární klíč; unikátní identifikace záznamu dle příjemce </w:t>
      </w:r>
      <w:r>
        <w:tab/>
      </w:r>
      <w:r>
        <w:tab/>
        <w:t>VAR2(64)*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  <w:ind w:left="2835" w:hanging="2614"/>
      </w:pPr>
    </w:p>
    <w:p w:rsidR="00E5165E" w:rsidRPr="00746B5D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>
        <w:rPr>
          <w:i/>
          <w:color w:val="00B050"/>
        </w:rPr>
        <w:t>Obecny</w:t>
      </w:r>
      <w:r w:rsidRPr="00746B5D">
        <w:rPr>
          <w:i/>
          <w:color w:val="00B050"/>
        </w:rPr>
        <w:t>/Cestovne/Prijmy</w:t>
      </w:r>
    </w:p>
    <w:p w:rsidR="00E5165E" w:rsidRDefault="00E5165E" w:rsidP="00E5165E">
      <w:pPr>
        <w:tabs>
          <w:tab w:val="left" w:pos="2835"/>
          <w:tab w:val="left" w:pos="7797"/>
        </w:tabs>
        <w:spacing w:after="40"/>
      </w:pPr>
      <w:r>
        <w:t>&lt;TYPDOKLADU&gt;</w:t>
      </w:r>
      <w:r>
        <w:rPr>
          <w:rStyle w:val="Znakapoznpodarou"/>
        </w:rPr>
        <w:footnoteReference w:id="7"/>
      </w:r>
      <w:r>
        <w:tab/>
        <w:t>Typ dokladu – výčet hodnot:</w:t>
      </w:r>
      <w:r>
        <w:tab/>
        <w:t>VAR2(12)*</w:t>
      </w:r>
      <w:r>
        <w:br/>
        <w:t>„</w:t>
      </w:r>
      <w:r w:rsidRPr="004B039E">
        <w:rPr>
          <w:color w:val="00B050"/>
        </w:rPr>
        <w:t>Prijmy</w:t>
      </w:r>
      <w:r>
        <w:t xml:space="preserve">“ - pro </w:t>
      </w:r>
      <w:r w:rsidRPr="0088519B">
        <w:t>Soupisk</w:t>
      </w:r>
      <w:r>
        <w:t>u</w:t>
      </w:r>
      <w:r w:rsidRPr="0088519B">
        <w:t xml:space="preserve"> příjmů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  <w:r>
        <w:t>„</w:t>
      </w:r>
      <w:r w:rsidRPr="004B039E">
        <w:rPr>
          <w:color w:val="00B050"/>
        </w:rPr>
        <w:t>Obecn</w:t>
      </w:r>
      <w:r w:rsidRPr="006F231F">
        <w:rPr>
          <w:color w:val="00B050"/>
        </w:rPr>
        <w:t>y</w:t>
      </w:r>
      <w:r>
        <w:t>“  - pro Účetní</w:t>
      </w:r>
      <w:r w:rsidRPr="0088519B">
        <w:t>/</w:t>
      </w:r>
      <w:r>
        <w:t>daňové doklady</w:t>
      </w:r>
    </w:p>
    <w:p w:rsidR="00E5165E" w:rsidRDefault="00AE175F" w:rsidP="00E5165E">
      <w:pPr>
        <w:tabs>
          <w:tab w:val="left" w:pos="2835"/>
          <w:tab w:val="left" w:pos="7938"/>
        </w:tabs>
        <w:spacing w:after="40"/>
      </w:pPr>
      <w:r>
        <w:t xml:space="preserve"> </w:t>
      </w:r>
      <w:r w:rsidR="00E5165E">
        <w:t>„</w:t>
      </w:r>
      <w:r w:rsidR="00E5165E" w:rsidRPr="004B039E">
        <w:rPr>
          <w:color w:val="00B050"/>
        </w:rPr>
        <w:t>Cestovne</w:t>
      </w:r>
      <w:r w:rsidR="00E5165E">
        <w:t xml:space="preserve">“ - pro </w:t>
      </w:r>
      <w:r w:rsidR="00E5165E" w:rsidRPr="0088519B">
        <w:t>Cestovní náhrady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</w:p>
    <w:p w:rsidR="00E5165E" w:rsidRPr="00746B5D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>
        <w:rPr>
          <w:i/>
          <w:color w:val="00B050"/>
        </w:rPr>
        <w:t>Obecny</w:t>
      </w:r>
      <w:r w:rsidRPr="00746B5D">
        <w:rPr>
          <w:i/>
          <w:color w:val="00B050"/>
        </w:rPr>
        <w:t>/Cestovne/Prijmy</w:t>
      </w:r>
    </w:p>
    <w:p w:rsidR="00E5165E" w:rsidRDefault="00E5165E" w:rsidP="00E5165E">
      <w:pPr>
        <w:tabs>
          <w:tab w:val="left" w:pos="-4962"/>
        </w:tabs>
        <w:spacing w:after="40"/>
        <w:rPr>
          <w:color w:val="0070C0"/>
        </w:rPr>
      </w:pPr>
      <w:r>
        <w:rPr>
          <w:color w:val="0070C0"/>
        </w:rPr>
        <w:t>&lt;IC&gt;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 w:rsidRPr="00E74974">
        <w:rPr>
          <w:color w:val="0070C0"/>
        </w:rPr>
        <w:t>IČ subjektu projektu (příjemce/partnera)</w:t>
      </w:r>
      <w:r w:rsidRPr="00E74974"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 w:rsidRPr="00E74974">
        <w:rPr>
          <w:color w:val="0070C0"/>
        </w:rPr>
        <w:t>VAR2(10)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  <w:ind w:left="2835" w:hanging="2614"/>
      </w:pPr>
    </w:p>
    <w:p w:rsidR="00E5165E" w:rsidRPr="00746B5D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>
        <w:rPr>
          <w:i/>
          <w:color w:val="00B050"/>
        </w:rPr>
        <w:t>Obecny</w:t>
      </w:r>
      <w:r w:rsidRPr="00746B5D">
        <w:rPr>
          <w:i/>
          <w:color w:val="00B050"/>
        </w:rPr>
        <w:t>/Cestovne</w:t>
      </w:r>
    </w:p>
    <w:p w:rsidR="00E5165E" w:rsidRPr="00C94EF2" w:rsidRDefault="00E5165E" w:rsidP="00E5165E">
      <w:pPr>
        <w:spacing w:after="40"/>
        <w:rPr>
          <w:color w:val="0070C0"/>
        </w:rPr>
      </w:pPr>
      <w:r w:rsidRPr="00E74974">
        <w:rPr>
          <w:color w:val="0070C0"/>
        </w:rPr>
        <w:t>&lt;POLOZKA&gt;</w:t>
      </w:r>
      <w:r>
        <w:rPr>
          <w:color w:val="0070C0"/>
        </w:rPr>
        <w:tab/>
      </w:r>
      <w:r>
        <w:rPr>
          <w:color w:val="0070C0"/>
        </w:rPr>
        <w:tab/>
      </w:r>
      <w:r w:rsidRPr="00E74974">
        <w:rPr>
          <w:color w:val="0070C0"/>
        </w:rPr>
        <w:t xml:space="preserve">Kód položky kapitoly rozpočtu projektu dle </w:t>
      </w:r>
      <w:r>
        <w:rPr>
          <w:color w:val="0070C0"/>
        </w:rPr>
        <w:t>MS2014+</w:t>
      </w:r>
      <w:r w:rsidRPr="00E74974">
        <w:rPr>
          <w:color w:val="0070C0"/>
        </w:rPr>
        <w:tab/>
        <w:t>VAR2(64</w:t>
      </w:r>
      <w:r w:rsidRPr="00C94EF2">
        <w:rPr>
          <w:color w:val="0070C0"/>
        </w:rPr>
        <w:t>)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  <w:ind w:left="2835" w:hanging="2614"/>
      </w:pPr>
    </w:p>
    <w:p w:rsidR="00E5165E" w:rsidRPr="00746B5D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 w:rsidRPr="00746B5D">
        <w:rPr>
          <w:i/>
          <w:color w:val="00B050"/>
        </w:rPr>
        <w:t>Obecny/Prijmy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  <w:r>
        <w:t>&lt;POPIS&gt;                    Popis výdaje/příjmu                                                             VAR2(2000)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  <w:ind w:left="2835" w:hanging="2614"/>
      </w:pPr>
    </w:p>
    <w:p w:rsidR="00E5165E" w:rsidRPr="00746B5D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>
        <w:rPr>
          <w:i/>
          <w:color w:val="00B050"/>
        </w:rPr>
        <w:t>Obecny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  <w:r>
        <w:t>&lt;CASTKADOKLBEZDPH&gt;</w:t>
      </w:r>
      <w:r>
        <w:tab/>
        <w:t>Celková částka bez DPH uvedená na dokladu</w:t>
      </w:r>
      <w:r>
        <w:tab/>
        <w:t>NUM(14,2)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  <w:ind w:left="2835" w:hanging="2614"/>
      </w:pPr>
    </w:p>
    <w:p w:rsidR="00E5165E" w:rsidRPr="00746B5D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 w:rsidRPr="00746B5D">
        <w:rPr>
          <w:i/>
          <w:color w:val="00B050"/>
        </w:rPr>
        <w:t>Obecny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  <w:r>
        <w:t>&lt;CASTKADOKLDPH&gt;</w:t>
      </w:r>
      <w:r>
        <w:tab/>
        <w:t>Celková částka DPH uvedená na dokladu</w:t>
      </w:r>
      <w:r>
        <w:tab/>
        <w:t>NUM(14,2)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  <w:ind w:left="2835" w:hanging="2614"/>
      </w:pPr>
    </w:p>
    <w:p w:rsidR="00E5165E" w:rsidRPr="00746B5D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 w:rsidRPr="00746B5D">
        <w:rPr>
          <w:i/>
          <w:color w:val="00B050"/>
        </w:rPr>
        <w:t>Obecny/Cestovne/Prijmy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  <w:r>
        <w:t>&lt;KOD&gt;</w:t>
      </w:r>
      <w:r>
        <w:tab/>
        <w:t>Číslo účetního dokladu v účetnictví</w:t>
      </w:r>
      <w:r>
        <w:tab/>
        <w:t>VAR2(64)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</w:p>
    <w:p w:rsidR="00E5165E" w:rsidRPr="00746B5D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 w:rsidRPr="00746B5D">
        <w:rPr>
          <w:i/>
          <w:color w:val="00B050"/>
        </w:rPr>
        <w:t>Obecny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  <w:r>
        <w:t>&lt;DATUMVYSTAVENI&gt;</w:t>
      </w:r>
      <w:r>
        <w:tab/>
        <w:t>Datum vystavení dokladu</w:t>
      </w:r>
      <w:r>
        <w:tab/>
        <w:t>DATE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</w:p>
    <w:p w:rsidR="00E5165E" w:rsidRPr="008F6778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>
        <w:rPr>
          <w:i/>
          <w:color w:val="00B050"/>
        </w:rPr>
        <w:t>Obecny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  <w:r>
        <w:t>&lt;DATUMPLNENI&gt;</w:t>
      </w:r>
      <w:r>
        <w:tab/>
        <w:t>Datum uskutečnění zdanitelného plnění</w:t>
      </w:r>
      <w:r>
        <w:tab/>
        <w:t>DATE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</w:p>
    <w:p w:rsidR="00E5165E" w:rsidRPr="008F6778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>
        <w:rPr>
          <w:i/>
          <w:color w:val="00B050"/>
        </w:rPr>
        <w:t>Obecny</w:t>
      </w:r>
      <w:r w:rsidRPr="00746B5D">
        <w:rPr>
          <w:i/>
          <w:color w:val="00B050"/>
        </w:rPr>
        <w:t>/Prijmy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  <w:r>
        <w:t>&lt;DATUMUHRADY&gt;</w:t>
      </w:r>
      <w:r>
        <w:tab/>
        <w:t>Datum úhrady výdaje/ datum příjmu</w:t>
      </w:r>
      <w:r>
        <w:tab/>
        <w:t>DATE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</w:p>
    <w:p w:rsidR="00E5165E" w:rsidRPr="004D0DA2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>
        <w:rPr>
          <w:i/>
          <w:color w:val="00B050"/>
        </w:rPr>
        <w:t>Obecny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  <w:r>
        <w:t>&lt;DODAVATELICO&gt;</w:t>
      </w:r>
      <w:r>
        <w:tab/>
        <w:t>IČ dodavatele</w:t>
      </w:r>
      <w:r>
        <w:tab/>
        <w:t>VAR2(15)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</w:p>
    <w:p w:rsidR="00E5165E" w:rsidRPr="005B6EA9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>
        <w:rPr>
          <w:i/>
          <w:color w:val="00B050"/>
        </w:rPr>
        <w:t>Obecny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  <w:r>
        <w:t>&lt;DODAVATELNAZEV&gt;</w:t>
      </w:r>
      <w:r>
        <w:tab/>
        <w:t>Název dodavatele</w:t>
      </w:r>
      <w:r>
        <w:tab/>
        <w:t>VAR2(255)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</w:p>
    <w:p w:rsidR="00E5165E" w:rsidRPr="005B6EA9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>
        <w:rPr>
          <w:i/>
          <w:color w:val="00B050"/>
        </w:rPr>
        <w:t>Obecny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  <w:r>
        <w:t>&lt;SMLOUVACISLO&gt;</w:t>
      </w:r>
      <w:r>
        <w:tab/>
        <w:t>Číslo smlouvy/objednávky, ke které se doklad vztahuje</w:t>
      </w:r>
      <w:r>
        <w:tab/>
        <w:t>VAR2(64)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</w:p>
    <w:p w:rsidR="00E5165E" w:rsidRPr="0029642B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>
        <w:rPr>
          <w:i/>
          <w:color w:val="00B050"/>
        </w:rPr>
        <w:t>Obecny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  <w:r>
        <w:t>&lt;SMLOUVANEREL&gt;</w:t>
      </w:r>
      <w:r>
        <w:tab/>
      </w:r>
      <w:r w:rsidRPr="002E1F63">
        <w:t>V případě, že neexistuje smlouva s dodavatelem vyplnit „A“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  <w:ind w:left="2835" w:hanging="2614"/>
      </w:pPr>
      <w:r>
        <w:tab/>
      </w:r>
      <w:r>
        <w:tab/>
        <w:t>VAR2(1)</w:t>
      </w:r>
    </w:p>
    <w:p w:rsidR="00E5165E" w:rsidRPr="0029642B" w:rsidRDefault="00E5165E" w:rsidP="00E5165E">
      <w:pPr>
        <w:keepNext/>
        <w:tabs>
          <w:tab w:val="left" w:pos="2835"/>
          <w:tab w:val="left" w:pos="7938"/>
        </w:tabs>
        <w:spacing w:after="40"/>
        <w:rPr>
          <w:i/>
          <w:color w:val="00B050"/>
        </w:rPr>
      </w:pPr>
      <w:r>
        <w:rPr>
          <w:i/>
          <w:color w:val="00B050"/>
        </w:rPr>
        <w:t>Obecny</w:t>
      </w:r>
    </w:p>
    <w:p w:rsidR="00E5165E" w:rsidRDefault="00E5165E" w:rsidP="00E5165E">
      <w:pPr>
        <w:keepNext/>
        <w:tabs>
          <w:tab w:val="left" w:pos="2835"/>
          <w:tab w:val="left" w:pos="7938"/>
        </w:tabs>
        <w:spacing w:after="40"/>
        <w:rPr>
          <w:color w:val="0070C0"/>
        </w:rPr>
      </w:pPr>
      <w:r w:rsidRPr="00E74974">
        <w:rPr>
          <w:color w:val="0070C0"/>
        </w:rPr>
        <w:t>&lt;VZ_CIS&gt;</w:t>
      </w:r>
      <w:r w:rsidRPr="00E74974">
        <w:rPr>
          <w:color w:val="0070C0"/>
        </w:rPr>
        <w:tab/>
      </w:r>
      <w:r>
        <w:rPr>
          <w:color w:val="0070C0"/>
        </w:rPr>
        <w:t>Pořadové č</w:t>
      </w:r>
      <w:r w:rsidRPr="00E74974">
        <w:rPr>
          <w:color w:val="0070C0"/>
        </w:rPr>
        <w:t xml:space="preserve">íslo </w:t>
      </w:r>
      <w:r>
        <w:rPr>
          <w:color w:val="0070C0"/>
        </w:rPr>
        <w:t>veřejné zakázky</w:t>
      </w:r>
      <w:r w:rsidRPr="00E74974">
        <w:rPr>
          <w:color w:val="0070C0"/>
        </w:rPr>
        <w:t xml:space="preserve"> dle </w:t>
      </w:r>
      <w:r>
        <w:rPr>
          <w:color w:val="0070C0"/>
        </w:rPr>
        <w:t>MS2014+</w:t>
      </w:r>
      <w:r w:rsidRPr="00E74974">
        <w:rPr>
          <w:color w:val="0070C0"/>
        </w:rPr>
        <w:t>, ke kterému se doklad vztahuje</w:t>
      </w:r>
      <w:r w:rsidRPr="00E74974">
        <w:rPr>
          <w:color w:val="0070C0"/>
        </w:rPr>
        <w:tab/>
        <w:t>VAR2(</w:t>
      </w:r>
      <w:r>
        <w:rPr>
          <w:color w:val="0070C0"/>
        </w:rPr>
        <w:t>30</w:t>
      </w:r>
      <w:r w:rsidRPr="00E74974">
        <w:rPr>
          <w:color w:val="0070C0"/>
        </w:rPr>
        <w:t>)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  <w:ind w:left="2835" w:hanging="2614"/>
        <w:rPr>
          <w:color w:val="0070C0"/>
        </w:rPr>
      </w:pPr>
    </w:p>
    <w:p w:rsidR="00E5165E" w:rsidRPr="00746B5D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 w:rsidRPr="00746B5D">
        <w:rPr>
          <w:i/>
          <w:color w:val="00B050"/>
        </w:rPr>
        <w:t>Obecny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  <w:r>
        <w:t>&lt;VZNERELEVANTNI&gt;</w:t>
      </w:r>
      <w:r>
        <w:tab/>
      </w:r>
      <w:r w:rsidRPr="002E1F63">
        <w:t>V případě, že neexistuje výběrové řízení, vyplnit „A“</w:t>
      </w:r>
      <w:r>
        <w:tab/>
      </w:r>
      <w:r w:rsidRPr="00E97DEE">
        <w:t>VAR2(1)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</w:p>
    <w:p w:rsidR="00E5165E" w:rsidRPr="00461032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>
        <w:rPr>
          <w:i/>
          <w:color w:val="00B050"/>
        </w:rPr>
        <w:t>Obecny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  <w:r>
        <w:t>&lt;INVESTICE&gt;</w:t>
      </w:r>
      <w:r>
        <w:tab/>
      </w:r>
      <w:r w:rsidRPr="002E1F63">
        <w:t>Výběr z hodnot: „Investice“ / „Neinvestice“</w:t>
      </w:r>
      <w:r>
        <w:tab/>
        <w:t>VAR2(15)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</w:p>
    <w:p w:rsidR="00E5165E" w:rsidRPr="00461032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>
        <w:rPr>
          <w:i/>
          <w:color w:val="00B050"/>
        </w:rPr>
        <w:t>Obecny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  <w:r>
        <w:t xml:space="preserve">&lt;VYDAJEPROKAZBEZDPH&gt; </w:t>
      </w:r>
      <w:r w:rsidR="005B4B30">
        <w:tab/>
      </w:r>
      <w:r>
        <w:t>Částka bez DPH připadající na Prokazované způsobilé výdaje</w:t>
      </w:r>
      <w:r>
        <w:tab/>
      </w:r>
      <w:r>
        <w:tab/>
        <w:t>NUM(14,2)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</w:p>
    <w:p w:rsidR="00E5165E" w:rsidRPr="00461032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>
        <w:rPr>
          <w:i/>
          <w:color w:val="00B050"/>
        </w:rPr>
        <w:t>Obecny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  <w:r>
        <w:t>&lt;VYDAJEPROKAZDPH&gt;</w:t>
      </w:r>
      <w:r>
        <w:tab/>
        <w:t>Částka DPH připadající na Prokazované způsobilé výdaje</w:t>
      </w:r>
      <w:r>
        <w:tab/>
        <w:t>NUM(14,2)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</w:p>
    <w:p w:rsidR="00E5165E" w:rsidRPr="00DD426F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 w:rsidRPr="00746B5D">
        <w:rPr>
          <w:i/>
          <w:color w:val="00B050"/>
        </w:rPr>
        <w:t>Cestovne/Prijmy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  <w:r>
        <w:t>&lt;VYDAJEPROKAZ&gt;</w:t>
      </w:r>
      <w:r>
        <w:tab/>
        <w:t>Prokazované způsobilé výdaje na pracovní cestu (pro &lt;TYPDOKLADU&gt; =“Cestovne“)/Vykázané příjmy (pro &lt;TYPDOKLADU&gt;=“Prijmy“);</w:t>
      </w:r>
      <w:r>
        <w:tab/>
        <w:t>NUM(14,2)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  <w:ind w:left="2835" w:hanging="2614"/>
        <w:rPr>
          <w:i/>
          <w:color w:val="00B050"/>
        </w:rPr>
      </w:pP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</w:p>
    <w:p w:rsidR="00E5165E" w:rsidRPr="00746B5D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 w:rsidRPr="00746B5D">
        <w:rPr>
          <w:i/>
          <w:color w:val="00B050"/>
        </w:rPr>
        <w:t>Cestovne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  <w:r>
        <w:t>&lt;PRIJMENI&gt;</w:t>
      </w:r>
      <w:r>
        <w:tab/>
        <w:t>Příjmení pracovníka</w:t>
      </w:r>
      <w:r>
        <w:tab/>
        <w:t>VAR2(255)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</w:p>
    <w:p w:rsidR="00E5165E" w:rsidRPr="00746B5D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 w:rsidRPr="00746B5D">
        <w:rPr>
          <w:i/>
          <w:color w:val="00B050"/>
        </w:rPr>
        <w:t>Cestovne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  <w:r>
        <w:t>&lt;JMENO&gt;</w:t>
      </w:r>
      <w:r>
        <w:tab/>
        <w:t>Jméno pracovníka</w:t>
      </w:r>
      <w:r>
        <w:tab/>
        <w:t>VAR2(255)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</w:p>
    <w:p w:rsidR="00E5165E" w:rsidRPr="00746B5D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 w:rsidRPr="00746B5D">
        <w:rPr>
          <w:i/>
          <w:color w:val="00B050"/>
        </w:rPr>
        <w:t>Cestovne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  <w:r>
        <w:t>&lt;PCUCEL&gt;</w:t>
      </w:r>
      <w:r>
        <w:tab/>
        <w:t>Účel pracovní cesty</w:t>
      </w:r>
      <w:r>
        <w:tab/>
        <w:t>VAR2(512)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</w:p>
    <w:p w:rsidR="00E5165E" w:rsidRPr="005D75D3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 w:rsidRPr="00746B5D">
        <w:rPr>
          <w:i/>
          <w:color w:val="00B050"/>
        </w:rPr>
        <w:t>Cestovne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  <w:r>
        <w:t>&lt;PCDATUMUKONCENI&gt;</w:t>
      </w:r>
      <w:r>
        <w:tab/>
        <w:t>Datum ukončení pracovní cesty</w:t>
      </w:r>
      <w:r>
        <w:tab/>
        <w:t>DATE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</w:p>
    <w:p w:rsidR="00E5165E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</w:p>
    <w:p w:rsidR="00E5165E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</w:p>
    <w:p w:rsidR="00E5165E" w:rsidRPr="00746B5D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 w:rsidRPr="00746B5D">
        <w:rPr>
          <w:i/>
          <w:color w:val="00B050"/>
        </w:rPr>
        <w:t>Cestovne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  <w:r>
        <w:t>&lt;PCDRUH&gt;</w:t>
      </w:r>
      <w:r>
        <w:tab/>
        <w:t>Druh pracovní cesty – výběr z hodnot:</w:t>
      </w:r>
      <w:r>
        <w:tab/>
        <w:t>VAR2(16)</w:t>
      </w:r>
      <w:r>
        <w:br/>
        <w:t xml:space="preserve">„Tuzemska“ – pro </w:t>
      </w:r>
      <w:r w:rsidRPr="00553695">
        <w:t>Tuzemská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  <w:r>
        <w:t xml:space="preserve">„Zahranicni“ – pro </w:t>
      </w:r>
      <w:r w:rsidRPr="00553695">
        <w:t>Zahraniční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  <w:r>
        <w:t xml:space="preserve">„ZahranicniExpert“ – pro </w:t>
      </w:r>
      <w:r w:rsidRPr="00553695">
        <w:t>Zahraniční expert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</w:p>
    <w:p w:rsidR="00E5165E" w:rsidRPr="00746B5D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 w:rsidRPr="00746B5D">
        <w:rPr>
          <w:i/>
          <w:color w:val="00B050"/>
        </w:rPr>
        <w:t>Cestovne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  <w:r>
        <w:t>&lt;PCDATUMZAHAJENI&gt;</w:t>
      </w:r>
      <w:r>
        <w:tab/>
        <w:t>Datum zahájení pracovní cesty</w:t>
      </w:r>
      <w:r>
        <w:tab/>
        <w:t>DATE</w:t>
      </w:r>
    </w:p>
    <w:p w:rsidR="00E5165E" w:rsidRDefault="00F2705B" w:rsidP="00E5165E">
      <w:pPr>
        <w:pStyle w:val="Nadpis1"/>
        <w:pageBreakBefore/>
        <w:tabs>
          <w:tab w:val="num" w:pos="851"/>
        </w:tabs>
        <w:spacing w:before="0" w:after="360" w:line="240" w:lineRule="auto"/>
        <w:ind w:left="851" w:hanging="851"/>
        <w:jc w:val="both"/>
      </w:pPr>
      <w:bookmarkStart w:id="27" w:name="_Ref457318259"/>
      <w:bookmarkStart w:id="28" w:name="_Ref457318790"/>
      <w:bookmarkStart w:id="29" w:name="_Toc474313079"/>
      <w:bookmarkStart w:id="30" w:name="_Toc456195423"/>
      <w:r>
        <w:lastRenderedPageBreak/>
        <w:t xml:space="preserve">4 </w:t>
      </w:r>
      <w:r w:rsidR="00E5165E">
        <w:t>Import předpřipraveného XML souboru</w:t>
      </w:r>
      <w:bookmarkEnd w:id="27"/>
      <w:bookmarkEnd w:id="28"/>
      <w:bookmarkEnd w:id="29"/>
    </w:p>
    <w:bookmarkEnd w:id="30"/>
    <w:p w:rsidR="00E5165E" w:rsidRDefault="00E5165E" w:rsidP="009E611B">
      <w:pPr>
        <w:jc w:val="both"/>
      </w:pPr>
      <w:r w:rsidRPr="00232CF9">
        <w:t xml:space="preserve">Import předpřipraveného souboru (příprava souboru je popsána v kapitole </w:t>
      </w:r>
      <w:r w:rsidRPr="00232CF9">
        <w:fldChar w:fldCharType="begin"/>
      </w:r>
      <w:r w:rsidRPr="00232CF9">
        <w:instrText xml:space="preserve"> REF _Ref457318839 \r \h </w:instrText>
      </w:r>
      <w:r>
        <w:instrText xml:space="preserve"> \* MERGEFORMAT </w:instrText>
      </w:r>
      <w:r w:rsidRPr="00232CF9">
        <w:fldChar w:fldCharType="separate"/>
      </w:r>
      <w:r>
        <w:t>3</w:t>
      </w:r>
      <w:r w:rsidRPr="00232CF9">
        <w:fldChar w:fldCharType="end"/>
      </w:r>
      <w:r w:rsidRPr="00232CF9">
        <w:t>) ve formátu XML se provádí v </w:t>
      </w:r>
      <w:r>
        <w:t>MS2014+</w:t>
      </w:r>
      <w:r w:rsidRPr="00232CF9">
        <w:t>, na žádosti o platbu, záložce Souhrnná soupiska.</w:t>
      </w:r>
      <w:r w:rsidRPr="00CA180C">
        <w:t xml:space="preserve"> </w:t>
      </w:r>
    </w:p>
    <w:p w:rsidR="00E5165E" w:rsidRDefault="00E5165E" w:rsidP="009E611B">
      <w:pPr>
        <w:jc w:val="both"/>
      </w:pPr>
      <w:r>
        <w:t>Před importem předpřipraveného souboru ve formátu XML je vždy nezbytné na záložce SOUHRNNÁ SOUPISKA</w:t>
      </w:r>
      <w:r w:rsidRPr="00CA180C">
        <w:t xml:space="preserve"> </w:t>
      </w:r>
      <w:r>
        <w:t>vyplnit pole EVIDENČNÍ ČÍSLO/OZNAČENÍ SOUPISKY a stisknout tlačítko ULOŽIT.</w:t>
      </w:r>
      <w:r>
        <w:rPr>
          <w:rStyle w:val="Znakapoznpodarou"/>
        </w:rPr>
        <w:footnoteReference w:id="8"/>
      </w:r>
    </w:p>
    <w:p w:rsidR="00E5165E" w:rsidRDefault="00E5165E" w:rsidP="009E611B">
      <w:pPr>
        <w:jc w:val="both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15275CE8" wp14:editId="2223E2A3">
            <wp:extent cx="5854065" cy="1888490"/>
            <wp:effectExtent l="0" t="0" r="0" b="0"/>
            <wp:docPr id="10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065" cy="1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65E" w:rsidRDefault="00E5165E" w:rsidP="009E611B">
      <w:pPr>
        <w:jc w:val="both"/>
      </w:pPr>
    </w:p>
    <w:p w:rsidR="00E5165E" w:rsidRPr="000A3569" w:rsidRDefault="00DA3F5B" w:rsidP="009E611B">
      <w:pPr>
        <w:pStyle w:val="Nadpis2"/>
        <w:keepNext/>
        <w:keepLines/>
        <w:numPr>
          <w:ilvl w:val="1"/>
          <w:numId w:val="0"/>
        </w:numPr>
        <w:tabs>
          <w:tab w:val="num" w:pos="851"/>
        </w:tabs>
        <w:spacing w:before="320" w:beforeAutospacing="0" w:after="110" w:afterAutospacing="0"/>
        <w:ind w:left="851" w:hanging="851"/>
        <w:jc w:val="both"/>
      </w:pPr>
      <w:bookmarkStart w:id="31" w:name="_Toc456195424"/>
      <w:bookmarkStart w:id="32" w:name="_Ref457318883"/>
      <w:bookmarkStart w:id="33" w:name="_Ref457806644"/>
      <w:bookmarkStart w:id="34" w:name="_Toc474313080"/>
      <w:r>
        <w:t xml:space="preserve">4.1 </w:t>
      </w:r>
      <w:r w:rsidR="00E5165E" w:rsidRPr="000A3569">
        <w:t>Připojení XML souboru</w:t>
      </w:r>
      <w:bookmarkEnd w:id="31"/>
      <w:bookmarkEnd w:id="32"/>
      <w:bookmarkEnd w:id="33"/>
      <w:bookmarkEnd w:id="34"/>
    </w:p>
    <w:p w:rsidR="00E5165E" w:rsidRDefault="00E5165E" w:rsidP="009E611B">
      <w:pPr>
        <w:jc w:val="both"/>
      </w:pPr>
      <w:r>
        <w:t xml:space="preserve">Uživatel vloží předpřipravený soubor stiskem tlačítka PŘIPOJIT. </w:t>
      </w:r>
    </w:p>
    <w:p w:rsidR="00E5165E" w:rsidRDefault="00E5165E" w:rsidP="009E611B">
      <w:pPr>
        <w:jc w:val="both"/>
      </w:pPr>
      <w:r>
        <w:t>Při prvním připojení XML souboru je pole IMPORTNÍ XML SOUBOR prázdné a po stisku tlačítka PŘIPOJIT se zobrazí správce souborů lokálního počítače. Uživatel vybere/vyhledá jím předpřipravený XML soubor</w:t>
      </w:r>
      <w:r>
        <w:rPr>
          <w:rStyle w:val="Znakapoznpodarou"/>
        </w:rPr>
        <w:footnoteReference w:id="9"/>
      </w:r>
      <w:r>
        <w:t>.</w:t>
      </w:r>
    </w:p>
    <w:p w:rsidR="00E5165E" w:rsidRDefault="00E5165E" w:rsidP="009E611B">
      <w:pPr>
        <w:jc w:val="both"/>
      </w:pPr>
      <w:r>
        <w:rPr>
          <w:noProof/>
          <w:lang w:eastAsia="cs-CZ"/>
        </w:rPr>
        <w:drawing>
          <wp:inline distT="0" distB="0" distL="0" distR="0" wp14:anchorId="55BA3D16" wp14:editId="64C665D5">
            <wp:extent cx="5845175" cy="529590"/>
            <wp:effectExtent l="0" t="0" r="3175" b="3810"/>
            <wp:docPr id="1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175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65E" w:rsidRDefault="00E5165E" w:rsidP="009E611B">
      <w:pPr>
        <w:jc w:val="both"/>
      </w:pPr>
      <w:r>
        <w:t>Při druhém a dalším připojení XML souboru se v poli IMPORTNÍ XML SOUBOR zobrazuje název souboru, který byl připojován v předchozím nahrávání. Uživatel tuto skutečnost ignoruje a stiskne tlačítko SOUBOR. Systém zobrazí dvě malá tlačítka OTEVŘÍT</w:t>
      </w:r>
      <w:r>
        <w:rPr>
          <w:rStyle w:val="Znakapoznpodarou"/>
        </w:rPr>
        <w:footnoteReference w:id="10"/>
      </w:r>
      <w:r>
        <w:t xml:space="preserve"> a PŘIPOJIT. Uživatel stiskne malé tlačítko PŘIPOJIT. Systém zobrazí správce souborů lokálního počítače. Uživatel vybere/vyhledá jím předpřipravený XML soubor. Název souboru z předchozího importu bude přepsán nově připojeným souborem.</w:t>
      </w:r>
    </w:p>
    <w:p w:rsidR="00E5165E" w:rsidRDefault="00E5165E" w:rsidP="009E611B">
      <w:pPr>
        <w:jc w:val="both"/>
      </w:pPr>
      <w:r>
        <w:rPr>
          <w:noProof/>
          <w:lang w:eastAsia="cs-CZ"/>
        </w:rPr>
        <w:drawing>
          <wp:inline distT="0" distB="0" distL="0" distR="0" wp14:anchorId="2A3D8B59" wp14:editId="1617AF8C">
            <wp:extent cx="5854065" cy="675005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06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65E" w:rsidRDefault="00E5165E" w:rsidP="009E611B">
      <w:pPr>
        <w:keepNext/>
        <w:jc w:val="both"/>
      </w:pPr>
      <w:r>
        <w:lastRenderedPageBreak/>
        <w:t xml:space="preserve">Po dobu nahrávání se v poli „Importní XML soubor“ zobrazuje text „Probíhá nahrávání …“ </w:t>
      </w:r>
    </w:p>
    <w:p w:rsidR="00E5165E" w:rsidRDefault="00E5165E" w:rsidP="009E611B">
      <w:pPr>
        <w:keepNext/>
        <w:jc w:val="both"/>
      </w:pPr>
      <w:r>
        <w:rPr>
          <w:noProof/>
          <w:lang w:eastAsia="cs-CZ"/>
        </w:rPr>
        <w:drawing>
          <wp:inline distT="0" distB="0" distL="0" distR="0" wp14:anchorId="25B65C03" wp14:editId="5FF4A3DF">
            <wp:extent cx="5854065" cy="581025"/>
            <wp:effectExtent l="0" t="0" r="0" b="9525"/>
            <wp:docPr id="13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06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65E" w:rsidRDefault="00E5165E" w:rsidP="009E611B">
      <w:pPr>
        <w:jc w:val="both"/>
      </w:pPr>
      <w:r>
        <w:t>Cca do minuty se v poli „Importní XML soubor“ zobrazí název nahraného souboru.</w:t>
      </w:r>
    </w:p>
    <w:p w:rsidR="00E5165E" w:rsidRDefault="00E5165E" w:rsidP="009E611B">
      <w:pPr>
        <w:jc w:val="both"/>
      </w:pPr>
      <w:r>
        <w:rPr>
          <w:noProof/>
          <w:lang w:eastAsia="cs-CZ"/>
        </w:rPr>
        <w:drawing>
          <wp:inline distT="0" distB="0" distL="0" distR="0" wp14:anchorId="473F9879" wp14:editId="6DC93A76">
            <wp:extent cx="5845175" cy="2418715"/>
            <wp:effectExtent l="0" t="0" r="3175" b="635"/>
            <wp:docPr id="1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175" cy="24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65E" w:rsidRDefault="00E5165E" w:rsidP="009E611B">
      <w:pPr>
        <w:jc w:val="both"/>
      </w:pPr>
      <w:r>
        <w:t xml:space="preserve">Samotným připojením souboru ještě nedochází k rozehrání dat z XML souboru do konkrétních polí dílčí soupisky dokladů. Je nutné provést </w:t>
      </w:r>
      <w:r w:rsidRPr="00FD7C98">
        <w:t xml:space="preserve">postup dle kapitoly </w:t>
      </w:r>
      <w:r w:rsidRPr="00FD7C98">
        <w:fldChar w:fldCharType="begin"/>
      </w:r>
      <w:r w:rsidRPr="00FD7C98">
        <w:instrText xml:space="preserve"> REF _Ref457806889 \r \h </w:instrText>
      </w:r>
      <w:r>
        <w:instrText xml:space="preserve"> \* MERGEFORMAT </w:instrText>
      </w:r>
      <w:r w:rsidRPr="00FD7C98">
        <w:fldChar w:fldCharType="separate"/>
      </w:r>
      <w:r>
        <w:t>4.2</w:t>
      </w:r>
      <w:r w:rsidRPr="00FD7C98">
        <w:fldChar w:fldCharType="end"/>
      </w:r>
      <w:r w:rsidRPr="00FD7C98">
        <w:t>.</w:t>
      </w:r>
    </w:p>
    <w:p w:rsidR="00E5165E" w:rsidRDefault="00E5165E" w:rsidP="009E611B">
      <w:pPr>
        <w:jc w:val="both"/>
        <w:rPr>
          <w:b/>
          <w:color w:val="FF0000"/>
        </w:rPr>
      </w:pPr>
      <w:r w:rsidRPr="000036D3">
        <w:rPr>
          <w:b/>
          <w:color w:val="FF0000"/>
        </w:rPr>
        <w:t xml:space="preserve">PŘIPOJOVÁNÍ DALŠÍHO SOUBORU PROVÁDĚJTE AŽ TEHDY, KDYŽ MÁTE OVĚŘENO, ŽE DATA Z PŘEDCHOZÍHO IMPORTU JSOU JIŽ </w:t>
      </w:r>
      <w:r>
        <w:rPr>
          <w:b/>
          <w:color w:val="FF0000"/>
        </w:rPr>
        <w:t>NAIMPORTOVÁNA</w:t>
      </w:r>
      <w:r>
        <w:rPr>
          <w:rStyle w:val="Znakapoznpodarou"/>
          <w:b/>
          <w:color w:val="FF0000"/>
        </w:rPr>
        <w:footnoteReference w:id="11"/>
      </w:r>
      <w:r w:rsidRPr="000036D3">
        <w:rPr>
          <w:b/>
          <w:color w:val="FF0000"/>
        </w:rPr>
        <w:t xml:space="preserve"> NA RELEVANTNÍ DÍLČÍ SOUPISKU!!!</w:t>
      </w:r>
    </w:p>
    <w:p w:rsidR="00E5165E" w:rsidRPr="000036D3" w:rsidRDefault="00E5165E" w:rsidP="00E5165E">
      <w:pPr>
        <w:rPr>
          <w:b/>
          <w:color w:val="FF0000"/>
        </w:rPr>
      </w:pPr>
    </w:p>
    <w:p w:rsidR="00E5165E" w:rsidRPr="004F1272" w:rsidRDefault="00DA3F5B" w:rsidP="00E5165E">
      <w:pPr>
        <w:pStyle w:val="Nadpis2"/>
        <w:keepNext/>
        <w:keepLines/>
        <w:numPr>
          <w:ilvl w:val="1"/>
          <w:numId w:val="0"/>
        </w:numPr>
        <w:tabs>
          <w:tab w:val="num" w:pos="851"/>
        </w:tabs>
        <w:spacing w:before="320" w:beforeAutospacing="0" w:after="110" w:afterAutospacing="0"/>
        <w:ind w:left="851" w:hanging="851"/>
        <w:jc w:val="both"/>
      </w:pPr>
      <w:bookmarkStart w:id="35" w:name="_Toc456195425"/>
      <w:bookmarkStart w:id="36" w:name="_Ref457318890"/>
      <w:bookmarkStart w:id="37" w:name="_Ref457806889"/>
      <w:bookmarkStart w:id="38" w:name="_Ref457806953"/>
      <w:bookmarkStart w:id="39" w:name="_Toc474313081"/>
      <w:r>
        <w:t xml:space="preserve">4.2 </w:t>
      </w:r>
      <w:r w:rsidR="00E5165E" w:rsidRPr="004F1272">
        <w:t>Import XML souboru</w:t>
      </w:r>
      <w:bookmarkEnd w:id="35"/>
      <w:bookmarkEnd w:id="36"/>
      <w:bookmarkEnd w:id="37"/>
      <w:bookmarkEnd w:id="38"/>
      <w:bookmarkEnd w:id="39"/>
    </w:p>
    <w:p w:rsidR="00E5165E" w:rsidRDefault="00E5165E" w:rsidP="009E611B">
      <w:pPr>
        <w:jc w:val="both"/>
      </w:pPr>
      <w:r>
        <w:t xml:space="preserve">Po úspěšném připojení XML </w:t>
      </w:r>
      <w:r w:rsidRPr="008A15DD">
        <w:t xml:space="preserve">souboru (dle kapitoly </w:t>
      </w:r>
      <w:r>
        <w:fldChar w:fldCharType="begin"/>
      </w:r>
      <w:r>
        <w:instrText xml:space="preserve"> REF _Ref457806644 \r \h </w:instrText>
      </w:r>
      <w:r w:rsidR="009E611B">
        <w:instrText xml:space="preserve"> \* MERGEFORMAT </w:instrText>
      </w:r>
      <w:r>
        <w:fldChar w:fldCharType="separate"/>
      </w:r>
      <w:r>
        <w:t>4.1</w:t>
      </w:r>
      <w:r>
        <w:fldChar w:fldCharType="end"/>
      </w:r>
      <w:r w:rsidRPr="008A15DD">
        <w:t>) musí</w:t>
      </w:r>
      <w:r>
        <w:t xml:space="preserve"> dát uživatel pokyn k rozehrání dat z XML souboru na dílčí soupisky dokladů pomocí tlačítka SPUSTIT IMPORT.</w:t>
      </w:r>
    </w:p>
    <w:p w:rsidR="00E5165E" w:rsidRDefault="00E5165E" w:rsidP="009E611B">
      <w:pPr>
        <w:jc w:val="both"/>
      </w:pPr>
      <w:r>
        <w:rPr>
          <w:noProof/>
          <w:lang w:eastAsia="cs-CZ"/>
        </w:rPr>
        <w:drawing>
          <wp:inline distT="0" distB="0" distL="0" distR="0" wp14:anchorId="6546C247" wp14:editId="6697FBC0">
            <wp:extent cx="5854065" cy="512445"/>
            <wp:effectExtent l="0" t="0" r="0" b="1905"/>
            <wp:docPr id="15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06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65E" w:rsidRDefault="00E5165E" w:rsidP="009E611B">
      <w:pPr>
        <w:keepNext/>
        <w:jc w:val="both"/>
      </w:pPr>
      <w:r>
        <w:lastRenderedPageBreak/>
        <w:t>Po stisku tlačítka, a pokud je soubor validní (splňuje podmínky pro import), systém zobrazí informaci o spuštění importu.</w:t>
      </w:r>
    </w:p>
    <w:p w:rsidR="00E5165E" w:rsidRDefault="00E5165E" w:rsidP="009E611B">
      <w:pPr>
        <w:keepNext/>
        <w:jc w:val="both"/>
      </w:pPr>
      <w:r>
        <w:rPr>
          <w:noProof/>
          <w:lang w:eastAsia="cs-CZ"/>
        </w:rPr>
        <w:drawing>
          <wp:inline distT="0" distB="0" distL="0" distR="0" wp14:anchorId="2DF04C7A" wp14:editId="76B2A32F">
            <wp:extent cx="5845175" cy="1683385"/>
            <wp:effectExtent l="0" t="0" r="3175" b="0"/>
            <wp:docPr id="16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175" cy="168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65E" w:rsidRDefault="00E5165E" w:rsidP="009E611B">
      <w:pPr>
        <w:jc w:val="both"/>
      </w:pPr>
      <w:r>
        <w:t>Do cca 10 minut</w:t>
      </w:r>
      <w:r>
        <w:rPr>
          <w:rStyle w:val="Znakapoznpodarou"/>
        </w:rPr>
        <w:footnoteReference w:id="12"/>
      </w:r>
      <w:r>
        <w:t xml:space="preserve"> by se na relevantní dílčí soupisce měla objevit data z importovaného XML souboru.</w:t>
      </w:r>
      <w:r>
        <w:rPr>
          <w:rStyle w:val="Znakapoznpodarou"/>
        </w:rPr>
        <w:footnoteReference w:id="13"/>
      </w:r>
    </w:p>
    <w:p w:rsidR="00E5165E" w:rsidRDefault="00E5165E" w:rsidP="009E611B">
      <w:pPr>
        <w:jc w:val="both"/>
      </w:pPr>
      <w:r w:rsidRPr="00232CF9">
        <w:t xml:space="preserve">V případě, že soubor není validní (nesplňuje podmínky pro import), zobrazí </w:t>
      </w:r>
      <w:r w:rsidR="001F0766">
        <w:t xml:space="preserve">se </w:t>
      </w:r>
      <w:r w:rsidRPr="00232CF9">
        <w:t>červené chybové hlášení.</w:t>
      </w:r>
      <w:r w:rsidRPr="00232CF9">
        <w:rPr>
          <w:rStyle w:val="Znakapoznpodarou"/>
        </w:rPr>
        <w:footnoteReference w:id="14"/>
      </w:r>
      <w:r w:rsidRPr="00232CF9">
        <w:t xml:space="preserve"> Systém nedohrál žádná data. Uživatel musí provést úpravu XML souboru (dle kapitoly </w:t>
      </w:r>
      <w:r w:rsidRPr="00232CF9">
        <w:fldChar w:fldCharType="begin"/>
      </w:r>
      <w:r w:rsidRPr="00232CF9">
        <w:instrText xml:space="preserve"> REF _Ref457318873 \r \h </w:instrText>
      </w:r>
      <w:r>
        <w:instrText xml:space="preserve"> \* MERGEFORMAT </w:instrText>
      </w:r>
      <w:r w:rsidRPr="00232CF9">
        <w:fldChar w:fldCharType="separate"/>
      </w:r>
      <w:r w:rsidRPr="00232CF9">
        <w:t>3</w:t>
      </w:r>
      <w:r w:rsidRPr="00232CF9">
        <w:fldChar w:fldCharType="end"/>
      </w:r>
      <w:r w:rsidRPr="00232CF9">
        <w:t>) a</w:t>
      </w:r>
      <w:r w:rsidR="001F0766">
        <w:t> </w:t>
      </w:r>
      <w:r w:rsidRPr="00232CF9">
        <w:t xml:space="preserve">znovu provést připojení opraveného XML souboru (dle kapitoly </w:t>
      </w:r>
      <w:r w:rsidRPr="00232CF9">
        <w:fldChar w:fldCharType="begin"/>
      </w:r>
      <w:r w:rsidRPr="00232CF9">
        <w:instrText xml:space="preserve"> REF _Ref457318883 \r \h </w:instrText>
      </w:r>
      <w:r>
        <w:instrText xml:space="preserve"> \* MERGEFORMAT </w:instrText>
      </w:r>
      <w:r w:rsidRPr="00232CF9">
        <w:fldChar w:fldCharType="separate"/>
      </w:r>
      <w:r>
        <w:t>4.1</w:t>
      </w:r>
      <w:r w:rsidRPr="00232CF9">
        <w:fldChar w:fldCharType="end"/>
      </w:r>
      <w:r>
        <w:t>) a </w:t>
      </w:r>
      <w:r w:rsidRPr="00232CF9">
        <w:t xml:space="preserve">import (dle kapitoly </w:t>
      </w:r>
      <w:r w:rsidRPr="00232CF9">
        <w:fldChar w:fldCharType="begin"/>
      </w:r>
      <w:r w:rsidRPr="00232CF9">
        <w:instrText xml:space="preserve"> REF _Ref457318890 \r \h </w:instrText>
      </w:r>
      <w:r>
        <w:instrText xml:space="preserve"> \* MERGEFORMAT </w:instrText>
      </w:r>
      <w:r w:rsidRPr="00232CF9">
        <w:fldChar w:fldCharType="separate"/>
      </w:r>
      <w:r>
        <w:t>4.2</w:t>
      </w:r>
      <w:r w:rsidRPr="00232CF9">
        <w:fldChar w:fldCharType="end"/>
      </w:r>
      <w:r w:rsidRPr="00232CF9">
        <w:t>).</w:t>
      </w:r>
    </w:p>
    <w:p w:rsidR="00E5165E" w:rsidRDefault="00E5165E" w:rsidP="009E611B">
      <w:pPr>
        <w:jc w:val="both"/>
      </w:pPr>
      <w:r>
        <w:rPr>
          <w:noProof/>
          <w:lang w:eastAsia="cs-CZ"/>
        </w:rPr>
        <w:drawing>
          <wp:inline distT="0" distB="0" distL="0" distR="0" wp14:anchorId="3E2B2B20" wp14:editId="19223794">
            <wp:extent cx="5845175" cy="1393190"/>
            <wp:effectExtent l="0" t="0" r="3175" b="0"/>
            <wp:docPr id="17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175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65E" w:rsidRDefault="00E5165E" w:rsidP="009E611B">
      <w:pPr>
        <w:jc w:val="both"/>
      </w:pPr>
    </w:p>
    <w:p w:rsidR="00E5165E" w:rsidRPr="004F1272" w:rsidRDefault="0042511D" w:rsidP="009E611B">
      <w:pPr>
        <w:pStyle w:val="Nadpis2"/>
        <w:keepNext/>
        <w:keepLines/>
        <w:numPr>
          <w:ilvl w:val="1"/>
          <w:numId w:val="0"/>
        </w:numPr>
        <w:tabs>
          <w:tab w:val="num" w:pos="851"/>
        </w:tabs>
        <w:spacing w:before="320" w:beforeAutospacing="0" w:after="110" w:afterAutospacing="0"/>
        <w:ind w:left="851" w:hanging="851"/>
        <w:jc w:val="both"/>
      </w:pPr>
      <w:bookmarkStart w:id="40" w:name="_Toc456195426"/>
      <w:bookmarkStart w:id="41" w:name="_Toc474313082"/>
      <w:r>
        <w:t xml:space="preserve">4.3 </w:t>
      </w:r>
      <w:r w:rsidR="00E5165E" w:rsidRPr="004F1272">
        <w:t>Fyzická kontrola dat a doplnění</w:t>
      </w:r>
      <w:bookmarkEnd w:id="40"/>
      <w:bookmarkEnd w:id="41"/>
    </w:p>
    <w:p w:rsidR="00E5165E" w:rsidRDefault="00E5165E" w:rsidP="009E611B">
      <w:pPr>
        <w:jc w:val="both"/>
      </w:pPr>
      <w:r>
        <w:t>Po importu každého XML souboru by měl uživatel provést vizuální kontrolu naimportovaných dat v MS2014+ na relevantních dílčích soupiskách.</w:t>
      </w:r>
    </w:p>
    <w:p w:rsidR="00E5165E" w:rsidRDefault="00E5165E" w:rsidP="009E611B">
      <w:pPr>
        <w:jc w:val="both"/>
      </w:pPr>
      <w:r>
        <w:t>V případě, že z jakéhokoliv důvodu nejsou některá povinná pole naplněna, je nezbytné provést jejich ruční doplnění (event. provést úpravu importního XML souboru a provést opětovný import).</w:t>
      </w:r>
    </w:p>
    <w:p w:rsidR="00E5165E" w:rsidRDefault="00E5165E" w:rsidP="009E611B">
      <w:pPr>
        <w:jc w:val="both"/>
      </w:pPr>
      <w:r>
        <w:t>Uživatel může i založit zcela nové záznamy. Tedy část záznamů může být importována a část založena ručně.</w:t>
      </w:r>
    </w:p>
    <w:p w:rsidR="004D70C8" w:rsidRDefault="004D70C8" w:rsidP="009E611B">
      <w:pPr>
        <w:pStyle w:val="Nadpis1"/>
        <w:pageBreakBefore/>
        <w:tabs>
          <w:tab w:val="num" w:pos="851"/>
        </w:tabs>
        <w:spacing w:before="0" w:after="360" w:line="240" w:lineRule="auto"/>
        <w:ind w:left="851" w:hanging="851"/>
        <w:jc w:val="both"/>
        <w:rPr>
          <w:sz w:val="22"/>
          <w:szCs w:val="22"/>
        </w:rPr>
      </w:pPr>
      <w:bookmarkStart w:id="42" w:name="_Toc474313083"/>
      <w:bookmarkStart w:id="43" w:name="_Toc456195427"/>
      <w:bookmarkStart w:id="44" w:name="_Ref457318528"/>
      <w:r>
        <w:lastRenderedPageBreak/>
        <w:t>5 Smazání naimportovaných záznamů</w:t>
      </w:r>
      <w:bookmarkEnd w:id="42"/>
    </w:p>
    <w:p w:rsidR="004D70C8" w:rsidRDefault="004D70C8" w:rsidP="00691700">
      <w:pPr>
        <w:jc w:val="both"/>
      </w:pPr>
      <w:r>
        <w:t>Pokud je nutné z jakéhokoli důvodu provést smazání dříve naimportovaných záznamů, vstoupí uživatel na záložku SOUHRNNÁ SOUPISKA a stiskne tlačítko SMAZAT NAIMPORTOVANÉ DOKLADY SOUPISKY. Tímto dojde ke smazání všech naimportovaných dokladů ze všech naimportovaných XML souborů.</w:t>
      </w:r>
    </w:p>
    <w:p w:rsidR="004D70C8" w:rsidRDefault="004D70C8" w:rsidP="004D70C8">
      <w:r>
        <w:rPr>
          <w:noProof/>
          <w:lang w:eastAsia="cs-CZ"/>
        </w:rPr>
        <w:drawing>
          <wp:inline distT="0" distB="0" distL="0" distR="0" wp14:anchorId="6C1B9A6B" wp14:editId="79FFF693">
            <wp:extent cx="5760720" cy="1145908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4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C8" w:rsidRDefault="004D70C8" w:rsidP="004D70C8">
      <w:r>
        <w:t>Systém vyzve uživatele k potvrzení záměru se smazáním naimportovaných záznamů. Pokud uživatel skutečně požaduje smazání naimportovaných záznamu, stiskne tlačítko OK.</w:t>
      </w:r>
    </w:p>
    <w:p w:rsidR="00CA7DF6" w:rsidRDefault="004D70C8" w:rsidP="00CA7DF6">
      <w:r>
        <w:rPr>
          <w:noProof/>
          <w:lang w:eastAsia="cs-CZ"/>
        </w:rPr>
        <w:drawing>
          <wp:inline distT="0" distB="0" distL="0" distR="0" wp14:anchorId="6BA36168" wp14:editId="75DCC44B">
            <wp:extent cx="3038475" cy="1438275"/>
            <wp:effectExtent l="0" t="0" r="9525" b="952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65E" w:rsidRPr="00CA7DF6" w:rsidRDefault="00A12187" w:rsidP="00CA7DF6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CA7DF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6 </w:t>
      </w:r>
      <w:r w:rsidR="00E5165E" w:rsidRPr="00CA7DF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Příklady plnění</w:t>
      </w:r>
      <w:bookmarkEnd w:id="43"/>
      <w:bookmarkEnd w:id="44"/>
    </w:p>
    <w:p w:rsidR="00CA7DF6" w:rsidRDefault="00E5165E" w:rsidP="00CA7DF6">
      <w:pPr>
        <w:jc w:val="both"/>
      </w:pPr>
      <w:r>
        <w:t>V případě</w:t>
      </w:r>
      <w:r w:rsidR="007D1A75">
        <w:t xml:space="preserve"> potřeby mohou být všechny tři</w:t>
      </w:r>
      <w:r>
        <w:t xml:space="preserve"> dílčí soupisky součástí jednoho XML, a tedy může být proveden pouze import jednoho XML.</w:t>
      </w:r>
      <w:bookmarkStart w:id="45" w:name="_Toc456195413"/>
    </w:p>
    <w:p w:rsidR="00E5165E" w:rsidRPr="00CA7DF6" w:rsidRDefault="007D1A75" w:rsidP="00CA7DF6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CA7DF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7 </w:t>
      </w:r>
      <w:r w:rsidR="00E5165E" w:rsidRPr="00CA7DF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Přílohy</w:t>
      </w:r>
      <w:bookmarkEnd w:id="45"/>
      <w:r w:rsidR="00E72EA2" w:rsidRPr="00CA7DF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(33B)</w:t>
      </w:r>
    </w:p>
    <w:p w:rsidR="00E5165E" w:rsidRPr="00784B16" w:rsidRDefault="00E5165E" w:rsidP="00E5165E">
      <w:pPr>
        <w:rPr>
          <w:b/>
        </w:rPr>
      </w:pPr>
      <w:r w:rsidRPr="00784B16">
        <w:rPr>
          <w:b/>
        </w:rPr>
        <w:t>XLSX soubory pro tvorbu importního XML souboru</w:t>
      </w:r>
      <w:r>
        <w:rPr>
          <w:b/>
        </w:rPr>
        <w:t xml:space="preserve"> uživatelem</w:t>
      </w:r>
      <w:r w:rsidRPr="00784B16">
        <w:rPr>
          <w:b/>
        </w:rPr>
        <w:t>:</w:t>
      </w:r>
    </w:p>
    <w:p w:rsidR="00E5165E" w:rsidRPr="00784B16" w:rsidRDefault="00E5165E" w:rsidP="00E5165E">
      <w:pPr>
        <w:rPr>
          <w:i/>
          <w:sz w:val="20"/>
          <w:szCs w:val="20"/>
        </w:rPr>
      </w:pPr>
      <w:r w:rsidRPr="00784B16">
        <w:rPr>
          <w:i/>
          <w:sz w:val="20"/>
          <w:szCs w:val="20"/>
        </w:rPr>
        <w:t>SD-1_pro_XML_</w:t>
      </w:r>
      <w:r w:rsidR="00335445" w:rsidRPr="00335445">
        <w:rPr>
          <w:i/>
        </w:rPr>
        <w:t>20170113</w:t>
      </w:r>
      <w:r w:rsidRPr="00784B16">
        <w:rPr>
          <w:i/>
          <w:sz w:val="20"/>
          <w:szCs w:val="20"/>
        </w:rPr>
        <w:t>_K_vyplnění.xlsx</w:t>
      </w:r>
    </w:p>
    <w:p w:rsidR="00E5165E" w:rsidRPr="00784B16" w:rsidRDefault="00E5165E" w:rsidP="00E5165E">
      <w:pPr>
        <w:rPr>
          <w:i/>
          <w:sz w:val="20"/>
          <w:szCs w:val="20"/>
        </w:rPr>
      </w:pPr>
      <w:r w:rsidRPr="00784B16">
        <w:rPr>
          <w:i/>
          <w:sz w:val="20"/>
          <w:szCs w:val="20"/>
        </w:rPr>
        <w:t>SD-3_pro_XML_</w:t>
      </w:r>
      <w:r w:rsidR="00335445" w:rsidRPr="00335445">
        <w:rPr>
          <w:i/>
        </w:rPr>
        <w:t>20170113</w:t>
      </w:r>
      <w:r w:rsidRPr="00784B16">
        <w:rPr>
          <w:i/>
          <w:sz w:val="20"/>
          <w:szCs w:val="20"/>
        </w:rPr>
        <w:t>_K_vyplnění.xlsx</w:t>
      </w:r>
    </w:p>
    <w:p w:rsidR="00612466" w:rsidRDefault="00E5165E" w:rsidP="00E5165E">
      <w:pPr>
        <w:rPr>
          <w:i/>
          <w:sz w:val="20"/>
          <w:szCs w:val="20"/>
        </w:rPr>
      </w:pPr>
      <w:r w:rsidRPr="00784B16">
        <w:rPr>
          <w:i/>
          <w:sz w:val="20"/>
          <w:szCs w:val="20"/>
        </w:rPr>
        <w:t>SD-Prijmy_pro_XML</w:t>
      </w:r>
      <w:r w:rsidR="000A74D9">
        <w:rPr>
          <w:i/>
          <w:sz w:val="20"/>
          <w:szCs w:val="20"/>
        </w:rPr>
        <w:t>_</w:t>
      </w:r>
      <w:r w:rsidR="00335445" w:rsidRPr="00335445">
        <w:rPr>
          <w:i/>
        </w:rPr>
        <w:t>20170113</w:t>
      </w:r>
      <w:r w:rsidRPr="00784B16">
        <w:rPr>
          <w:i/>
          <w:sz w:val="20"/>
          <w:szCs w:val="20"/>
        </w:rPr>
        <w:t>_K_vyplnění.xlsx</w:t>
      </w:r>
    </w:p>
    <w:p w:rsidR="00E5165E" w:rsidRPr="004F1272" w:rsidRDefault="00E5165E" w:rsidP="00E5165E">
      <w:pPr>
        <w:rPr>
          <w:b/>
        </w:rPr>
      </w:pPr>
      <w:r w:rsidRPr="004F1272">
        <w:rPr>
          <w:b/>
        </w:rPr>
        <w:t>Ukázkové vyplněné XLSX soubory pro tvorbu importního XML souboru:</w:t>
      </w:r>
    </w:p>
    <w:p w:rsidR="00E5165E" w:rsidRPr="00784B16" w:rsidRDefault="00E5165E" w:rsidP="00E5165E">
      <w:pPr>
        <w:rPr>
          <w:i/>
          <w:sz w:val="20"/>
          <w:szCs w:val="20"/>
        </w:rPr>
      </w:pPr>
      <w:r w:rsidRPr="00784B16">
        <w:rPr>
          <w:i/>
          <w:sz w:val="20"/>
          <w:szCs w:val="20"/>
        </w:rPr>
        <w:t>SD-1_pro_XML_</w:t>
      </w:r>
      <w:r w:rsidR="00335445" w:rsidRPr="00335445">
        <w:rPr>
          <w:i/>
        </w:rPr>
        <w:t>20170113</w:t>
      </w:r>
      <w:r w:rsidRPr="00784B16">
        <w:rPr>
          <w:i/>
          <w:sz w:val="20"/>
          <w:szCs w:val="20"/>
        </w:rPr>
        <w:t>_Příklad.xlsx</w:t>
      </w:r>
    </w:p>
    <w:p w:rsidR="00E5165E" w:rsidRPr="00784B16" w:rsidRDefault="00E5165E" w:rsidP="00E5165E">
      <w:pPr>
        <w:rPr>
          <w:i/>
          <w:sz w:val="20"/>
          <w:szCs w:val="20"/>
        </w:rPr>
      </w:pPr>
      <w:r w:rsidRPr="00784B16">
        <w:rPr>
          <w:i/>
          <w:sz w:val="20"/>
          <w:szCs w:val="20"/>
        </w:rPr>
        <w:t>SD-3_pro_XML_</w:t>
      </w:r>
      <w:r w:rsidR="00335445" w:rsidRPr="00335445">
        <w:rPr>
          <w:i/>
        </w:rPr>
        <w:t>20170113</w:t>
      </w:r>
      <w:r w:rsidRPr="00784B16">
        <w:rPr>
          <w:i/>
          <w:sz w:val="20"/>
          <w:szCs w:val="20"/>
        </w:rPr>
        <w:t>_Příklad.xlsx</w:t>
      </w:r>
    </w:p>
    <w:p w:rsidR="008905B6" w:rsidRDefault="00E5165E" w:rsidP="00100F29">
      <w:pPr>
        <w:rPr>
          <w:i/>
          <w:sz w:val="20"/>
          <w:szCs w:val="20"/>
        </w:rPr>
      </w:pPr>
      <w:r w:rsidRPr="00784B16">
        <w:rPr>
          <w:i/>
          <w:sz w:val="20"/>
          <w:szCs w:val="20"/>
        </w:rPr>
        <w:t>SD-Prijmy_pro_XML_</w:t>
      </w:r>
      <w:r w:rsidR="00335445" w:rsidRPr="00335445">
        <w:rPr>
          <w:i/>
        </w:rPr>
        <w:t>20170113</w:t>
      </w:r>
      <w:r w:rsidRPr="00784B16">
        <w:rPr>
          <w:i/>
          <w:sz w:val="20"/>
          <w:szCs w:val="20"/>
        </w:rPr>
        <w:t>_Příklad.xlsx</w:t>
      </w:r>
      <w:bookmarkStart w:id="46" w:name="_GoBack"/>
    </w:p>
    <w:p w:rsidR="00612466" w:rsidRDefault="00775CF7" w:rsidP="00775CF7">
      <w:pPr>
        <w:rPr>
          <w:b/>
        </w:rPr>
      </w:pPr>
      <w:r>
        <w:rPr>
          <w:b/>
        </w:rPr>
        <w:t>Ukázkové vyplněné XML</w:t>
      </w:r>
      <w:r w:rsidRPr="004F1272">
        <w:rPr>
          <w:b/>
        </w:rPr>
        <w:t xml:space="preserve"> soubory</w:t>
      </w:r>
      <w:r>
        <w:rPr>
          <w:b/>
        </w:rPr>
        <w:t>:</w:t>
      </w:r>
    </w:p>
    <w:p w:rsidR="00775CF7" w:rsidRDefault="00775CF7" w:rsidP="00775CF7">
      <w:pPr>
        <w:rPr>
          <w:i/>
          <w:sz w:val="20"/>
          <w:szCs w:val="20"/>
        </w:rPr>
      </w:pPr>
      <w:r w:rsidRPr="00775CF7">
        <w:rPr>
          <w:i/>
          <w:sz w:val="20"/>
          <w:szCs w:val="20"/>
        </w:rPr>
        <w:lastRenderedPageBreak/>
        <w:t>SD-1_20170113_Příklad</w:t>
      </w:r>
      <w:r>
        <w:rPr>
          <w:i/>
          <w:sz w:val="20"/>
          <w:szCs w:val="20"/>
        </w:rPr>
        <w:t>.xml</w:t>
      </w:r>
    </w:p>
    <w:p w:rsidR="00775CF7" w:rsidRDefault="00775CF7" w:rsidP="00775CF7">
      <w:pPr>
        <w:rPr>
          <w:i/>
          <w:sz w:val="20"/>
          <w:szCs w:val="20"/>
        </w:rPr>
      </w:pPr>
      <w:r w:rsidRPr="00775CF7">
        <w:rPr>
          <w:i/>
          <w:sz w:val="20"/>
          <w:szCs w:val="20"/>
        </w:rPr>
        <w:t>SD-3_20170113_Příklad</w:t>
      </w:r>
      <w:r>
        <w:rPr>
          <w:i/>
          <w:sz w:val="20"/>
          <w:szCs w:val="20"/>
        </w:rPr>
        <w:t>.xml</w:t>
      </w:r>
    </w:p>
    <w:p w:rsidR="00775CF7" w:rsidRPr="00100F29" w:rsidRDefault="00775CF7" w:rsidP="00775CF7">
      <w:pPr>
        <w:rPr>
          <w:i/>
          <w:sz w:val="20"/>
          <w:szCs w:val="20"/>
        </w:rPr>
      </w:pPr>
      <w:r w:rsidRPr="00775CF7">
        <w:rPr>
          <w:i/>
          <w:sz w:val="20"/>
          <w:szCs w:val="20"/>
        </w:rPr>
        <w:t>SD-Prijmy_20170113_Příklad</w:t>
      </w:r>
      <w:r>
        <w:rPr>
          <w:i/>
          <w:sz w:val="20"/>
          <w:szCs w:val="20"/>
        </w:rPr>
        <w:t>.xml</w:t>
      </w:r>
      <w:bookmarkEnd w:id="46"/>
    </w:p>
    <w:sectPr w:rsidR="00775CF7" w:rsidRPr="00100F29" w:rsidSect="00E84749">
      <w:footerReference w:type="default" r:id="rId28"/>
      <w:headerReference w:type="first" r:id="rId2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75F" w:rsidRDefault="00AE175F" w:rsidP="00FB5CC8">
      <w:pPr>
        <w:spacing w:after="0" w:line="240" w:lineRule="auto"/>
      </w:pPr>
      <w:r>
        <w:separator/>
      </w:r>
    </w:p>
  </w:endnote>
  <w:endnote w:type="continuationSeparator" w:id="0">
    <w:p w:rsidR="00AE175F" w:rsidRDefault="00AE175F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911989"/>
      <w:docPartObj>
        <w:docPartGallery w:val="Page Numbers (Bottom of Page)"/>
        <w:docPartUnique/>
      </w:docPartObj>
    </w:sdtPr>
    <w:sdtEndPr/>
    <w:sdtContent>
      <w:p w:rsidR="00AE175F" w:rsidRDefault="00AE175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AB9">
          <w:rPr>
            <w:noProof/>
          </w:rPr>
          <w:t>17</w:t>
        </w:r>
        <w:r>
          <w:fldChar w:fldCharType="end"/>
        </w:r>
      </w:p>
    </w:sdtContent>
  </w:sdt>
  <w:p w:rsidR="00AE175F" w:rsidRDefault="00AE175F" w:rsidP="00B5275D">
    <w:pPr>
      <w:pStyle w:val="Zpat"/>
      <w:tabs>
        <w:tab w:val="clear" w:pos="4536"/>
        <w:tab w:val="clear" w:pos="9072"/>
        <w:tab w:val="left" w:pos="81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75F" w:rsidRDefault="00AE175F" w:rsidP="00FB5CC8">
      <w:pPr>
        <w:spacing w:after="0" w:line="240" w:lineRule="auto"/>
      </w:pPr>
      <w:r>
        <w:separator/>
      </w:r>
    </w:p>
  </w:footnote>
  <w:footnote w:type="continuationSeparator" w:id="0">
    <w:p w:rsidR="00AE175F" w:rsidRDefault="00AE175F" w:rsidP="00FB5CC8">
      <w:pPr>
        <w:spacing w:after="0" w:line="240" w:lineRule="auto"/>
      </w:pPr>
      <w:r>
        <w:continuationSeparator/>
      </w:r>
    </w:p>
  </w:footnote>
  <w:footnote w:id="1">
    <w:p w:rsidR="00AE175F" w:rsidRPr="00691700" w:rsidRDefault="00AE175F" w:rsidP="00E5165E">
      <w:pPr>
        <w:pStyle w:val="MPtext"/>
        <w:spacing w:after="0" w:line="240" w:lineRule="auto"/>
        <w:rPr>
          <w:rFonts w:asciiTheme="minorHAnsi" w:hAnsiTheme="minorHAnsi"/>
        </w:rPr>
      </w:pPr>
      <w:r w:rsidRPr="001A5D3D">
        <w:rPr>
          <w:rStyle w:val="Znakapoznpodarou"/>
          <w:sz w:val="18"/>
          <w:szCs w:val="18"/>
        </w:rPr>
        <w:footnoteRef/>
      </w:r>
      <w:r w:rsidRPr="001A5D3D">
        <w:rPr>
          <w:sz w:val="18"/>
          <w:szCs w:val="18"/>
        </w:rPr>
        <w:t xml:space="preserve"> </w:t>
      </w:r>
      <w:r w:rsidRPr="00691700">
        <w:rPr>
          <w:rFonts w:asciiTheme="minorHAnsi" w:hAnsiTheme="minorHAnsi"/>
        </w:rPr>
        <w:t>VAR2(64) … textové pole, v závorce uveden maximální počet znaků (např. 64),</w:t>
      </w:r>
    </w:p>
    <w:p w:rsidR="00AE175F" w:rsidRPr="00691700" w:rsidRDefault="00AE175F" w:rsidP="00E5165E">
      <w:pPr>
        <w:pStyle w:val="MPtext"/>
        <w:spacing w:after="0" w:line="240" w:lineRule="auto"/>
        <w:rPr>
          <w:rFonts w:asciiTheme="minorHAnsi" w:hAnsiTheme="minorHAnsi"/>
        </w:rPr>
      </w:pPr>
      <w:r w:rsidRPr="00691700">
        <w:rPr>
          <w:rFonts w:asciiTheme="minorHAnsi" w:hAnsiTheme="minorHAnsi"/>
        </w:rPr>
        <w:t>NUM(14,2) … číselné pole, v závorce uveden maximální počet míst (např. 14 pozic, max. 2 za desetinnou čárkou),</w:t>
      </w:r>
    </w:p>
    <w:p w:rsidR="00AE175F" w:rsidRPr="00691700" w:rsidRDefault="00AE175F" w:rsidP="00E5165E">
      <w:pPr>
        <w:pStyle w:val="MPtext"/>
        <w:spacing w:after="0" w:line="240" w:lineRule="auto"/>
        <w:rPr>
          <w:rFonts w:asciiTheme="minorHAnsi" w:hAnsiTheme="minorHAnsi"/>
        </w:rPr>
      </w:pPr>
      <w:r w:rsidRPr="00691700">
        <w:rPr>
          <w:rFonts w:asciiTheme="minorHAnsi" w:hAnsiTheme="minorHAnsi"/>
        </w:rPr>
        <w:t>DATE … datumové pole ve formátu dd.mm.rr (např. 01.03.2016),</w:t>
      </w:r>
    </w:p>
    <w:p w:rsidR="00AE175F" w:rsidRPr="001A5D3D" w:rsidRDefault="00AE175F" w:rsidP="00E5165E">
      <w:pPr>
        <w:pStyle w:val="Odstavecseseznamem"/>
        <w:numPr>
          <w:ilvl w:val="0"/>
          <w:numId w:val="8"/>
        </w:numPr>
        <w:spacing w:after="0" w:line="240" w:lineRule="auto"/>
        <w:ind w:left="426"/>
        <w:jc w:val="both"/>
        <w:rPr>
          <w:sz w:val="18"/>
          <w:szCs w:val="18"/>
        </w:rPr>
      </w:pPr>
      <w:r w:rsidRPr="00691700">
        <w:rPr>
          <w:sz w:val="20"/>
          <w:szCs w:val="20"/>
        </w:rPr>
        <w:t>* … povinné pole (pouze sloupce A, B a C).</w:t>
      </w:r>
    </w:p>
  </w:footnote>
  <w:footnote w:id="2">
    <w:p w:rsidR="00AE175F" w:rsidRDefault="00AE175F" w:rsidP="00E5165E">
      <w:pPr>
        <w:pStyle w:val="Textpoznpodarou"/>
      </w:pPr>
      <w:r>
        <w:rPr>
          <w:rStyle w:val="Znakapoznpodarou"/>
        </w:rPr>
        <w:footnoteRef/>
      </w:r>
      <w:r>
        <w:t xml:space="preserve"> Detailněji přímo v XLSX souboru.</w:t>
      </w:r>
    </w:p>
  </w:footnote>
  <w:footnote w:id="3">
    <w:p w:rsidR="00AE175F" w:rsidRDefault="00AE175F" w:rsidP="00E5165E">
      <w:pPr>
        <w:pStyle w:val="Textpoznpodarou"/>
      </w:pPr>
      <w:r w:rsidRPr="00036C5D">
        <w:rPr>
          <w:rStyle w:val="Znakapoznpodarou"/>
        </w:rPr>
        <w:footnoteRef/>
      </w:r>
      <w:r w:rsidRPr="00036C5D">
        <w:t xml:space="preserve"> Problematika blíže viz kapitola </w:t>
      </w:r>
      <w:r>
        <w:fldChar w:fldCharType="begin"/>
      </w:r>
      <w:r>
        <w:instrText xml:space="preserve"> REF _Ref457813979 \r \h </w:instrText>
      </w:r>
      <w:r>
        <w:fldChar w:fldCharType="separate"/>
      </w:r>
      <w:r>
        <w:t>2</w:t>
      </w:r>
      <w:r>
        <w:fldChar w:fldCharType="end"/>
      </w:r>
      <w:r w:rsidRPr="00036C5D">
        <w:t>.</w:t>
      </w:r>
    </w:p>
  </w:footnote>
  <w:footnote w:id="4">
    <w:p w:rsidR="00AE175F" w:rsidRDefault="00AE175F" w:rsidP="0069170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Pro úspěšný export dat z XLSX do XML a následný import XML do IS KP14+ jsou povinné pouze sloupce A, B a</w:t>
      </w:r>
      <w:r w:rsidR="005834AF">
        <w:t> </w:t>
      </w:r>
      <w:r>
        <w:t>C. Nicméně je v zájmu uživatele vyplnit maximum hodnot, aby si minimalizoval nutnost ručního plnění dat v IS KP14+.</w:t>
      </w:r>
    </w:p>
  </w:footnote>
  <w:footnote w:id="5">
    <w:p w:rsidR="00AE175F" w:rsidRDefault="00AE175F" w:rsidP="00E5165E">
      <w:pPr>
        <w:pStyle w:val="Textpoznpodarou"/>
      </w:pPr>
      <w:r w:rsidRPr="00036C5D">
        <w:rPr>
          <w:rStyle w:val="Znakapoznpodarou"/>
        </w:rPr>
        <w:footnoteRef/>
      </w:r>
      <w:r w:rsidRPr="00036C5D">
        <w:t xml:space="preserve"> Pokud se karta nezobrazuje, uživatel provede její zaktivnění dle postupu v kapitole </w:t>
      </w:r>
      <w:r w:rsidRPr="00036C5D">
        <w:fldChar w:fldCharType="begin"/>
      </w:r>
      <w:r w:rsidRPr="00036C5D">
        <w:instrText xml:space="preserve"> REF _Ref457318596 \r \h </w:instrText>
      </w:r>
      <w:r>
        <w:instrText xml:space="preserve"> \* MERGEFORMAT </w:instrText>
      </w:r>
      <w:r w:rsidRPr="00036C5D">
        <w:fldChar w:fldCharType="separate"/>
      </w:r>
      <w:r>
        <w:t>3.1</w:t>
      </w:r>
      <w:r w:rsidRPr="00036C5D">
        <w:fldChar w:fldCharType="end"/>
      </w:r>
      <w:r w:rsidRPr="00036C5D">
        <w:t>.</w:t>
      </w:r>
    </w:p>
  </w:footnote>
  <w:footnote w:id="6">
    <w:p w:rsidR="00AE175F" w:rsidRDefault="00AE175F" w:rsidP="00E5165E">
      <w:pPr>
        <w:pStyle w:val="Textpoznpodarou"/>
      </w:pPr>
      <w:r>
        <w:rPr>
          <w:rStyle w:val="Znakapoznpodarou"/>
        </w:rPr>
        <w:footnoteRef/>
      </w:r>
      <w:r>
        <w:t xml:space="preserve"> Aktuálně se nezobrazuje na obrazovce v IS KP14+, nicméně v budoucnu to předpokládáme.</w:t>
      </w:r>
    </w:p>
  </w:footnote>
  <w:footnote w:id="7">
    <w:p w:rsidR="00AE175F" w:rsidRDefault="00AE175F" w:rsidP="00E5165E">
      <w:pPr>
        <w:pStyle w:val="Textpoznpodarou"/>
      </w:pPr>
      <w:r>
        <w:rPr>
          <w:rStyle w:val="Znakapoznpodarou"/>
        </w:rPr>
        <w:footnoteRef/>
      </w:r>
      <w:r>
        <w:t xml:space="preserve"> Dle hodnoty pro TYPDOKLADU jsou relevantní další atributy (viz vždy zeleně nad atributem).</w:t>
      </w:r>
    </w:p>
  </w:footnote>
  <w:footnote w:id="8">
    <w:p w:rsidR="00AE175F" w:rsidRDefault="00AE175F" w:rsidP="00E5165E">
      <w:pPr>
        <w:pStyle w:val="Textpoznpodarou"/>
      </w:pPr>
      <w:r>
        <w:rPr>
          <w:rStyle w:val="Znakapoznpodarou"/>
        </w:rPr>
        <w:footnoteRef/>
      </w:r>
      <w:r>
        <w:t xml:space="preserve"> Pole se vyplňuje pouze, pokud ještě není vyplněné.</w:t>
      </w:r>
    </w:p>
  </w:footnote>
  <w:footnote w:id="9">
    <w:p w:rsidR="00AE175F" w:rsidRPr="000A3569" w:rsidRDefault="00AE175F" w:rsidP="00E5165E">
      <w:pPr>
        <w:pStyle w:val="Textpoznpodarou"/>
        <w:rPr>
          <w:rStyle w:val="Znakapoznpodarou"/>
        </w:rPr>
      </w:pPr>
      <w:r>
        <w:rPr>
          <w:rStyle w:val="Znakapoznpodarou"/>
        </w:rPr>
        <w:footnoteRef/>
      </w:r>
      <w:r w:rsidRPr="000A3569">
        <w:rPr>
          <w:rStyle w:val="Znakapoznpodarou"/>
        </w:rPr>
        <w:t xml:space="preserve"> </w:t>
      </w:r>
      <w:r w:rsidRPr="00691700">
        <w:t xml:space="preserve">Postup přípravy XML je uveden v kapitole </w:t>
      </w:r>
      <w:r>
        <w:fldChar w:fldCharType="begin"/>
      </w:r>
      <w:r w:rsidRPr="00691700">
        <w:instrText xml:space="preserve"> REF _Ref457318563 \r \h </w:instrText>
      </w:r>
      <w:r w:rsidR="001F0766">
        <w:instrText xml:space="preserve"> \* MERGEFORMAT </w:instrText>
      </w:r>
      <w:r>
        <w:fldChar w:fldCharType="separate"/>
      </w:r>
      <w:r w:rsidRPr="00691700">
        <w:t>3</w:t>
      </w:r>
      <w:r>
        <w:fldChar w:fldCharType="end"/>
      </w:r>
      <w:r w:rsidRPr="00691700">
        <w:t>.</w:t>
      </w:r>
    </w:p>
  </w:footnote>
  <w:footnote w:id="10">
    <w:p w:rsidR="00AE175F" w:rsidRPr="000A3569" w:rsidRDefault="00AE175F" w:rsidP="00E5165E">
      <w:pPr>
        <w:pStyle w:val="Textpoznpodarou"/>
        <w:rPr>
          <w:rStyle w:val="Znakapoznpodarou"/>
        </w:rPr>
      </w:pPr>
      <w:r>
        <w:rPr>
          <w:rStyle w:val="Znakapoznpodarou"/>
        </w:rPr>
        <w:footnoteRef/>
      </w:r>
      <w:r w:rsidRPr="000A3569">
        <w:rPr>
          <w:rStyle w:val="Znakapoznpodarou"/>
        </w:rPr>
        <w:t xml:space="preserve"> </w:t>
      </w:r>
      <w:r w:rsidRPr="00691700">
        <w:t>Lze si zobrazit předchozí nahrané XML, jehož název se v poli zobrazuje.</w:t>
      </w:r>
    </w:p>
  </w:footnote>
  <w:footnote w:id="11">
    <w:p w:rsidR="00AE175F" w:rsidRDefault="00AE175F" w:rsidP="00E5165E">
      <w:pPr>
        <w:pStyle w:val="Textpoznpodarou"/>
      </w:pPr>
      <w:r>
        <w:rPr>
          <w:rStyle w:val="Znakapoznpodarou"/>
        </w:rPr>
        <w:footnoteRef/>
      </w:r>
      <w:r>
        <w:t xml:space="preserve"> Proces importu viz kapitola </w:t>
      </w:r>
      <w:r>
        <w:fldChar w:fldCharType="begin"/>
      </w:r>
      <w:r>
        <w:instrText xml:space="preserve"> REF _Ref457806953 \r \h </w:instrText>
      </w:r>
      <w:r>
        <w:fldChar w:fldCharType="separate"/>
      </w:r>
      <w:r>
        <w:t>4.2</w:t>
      </w:r>
      <w:r>
        <w:fldChar w:fldCharType="end"/>
      </w:r>
      <w:r>
        <w:t>.</w:t>
      </w:r>
    </w:p>
  </w:footnote>
  <w:footnote w:id="12">
    <w:p w:rsidR="00AE175F" w:rsidRDefault="00AE175F" w:rsidP="00E5165E">
      <w:pPr>
        <w:pStyle w:val="Textpoznpodarou"/>
      </w:pPr>
      <w:r>
        <w:rPr>
          <w:rStyle w:val="Znakapoznpodarou"/>
        </w:rPr>
        <w:footnoteRef/>
      </w:r>
      <w:r>
        <w:t xml:space="preserve"> V budoucnu bude o provedeném importu uživatel informován depeší.</w:t>
      </w:r>
    </w:p>
  </w:footnote>
  <w:footnote w:id="13">
    <w:p w:rsidR="00AE175F" w:rsidRDefault="00AE175F" w:rsidP="0069170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Importovaná data se neobjeví, pokud uživatel „vstoupí“ na relevantní dílčí soupisce a zde setrvá (neprobíhá „živé“ zobrazování dat). Je nutné provést „obnovení obrazovky“ a to překliknutím na jinou záložku a opět se následně vrátit na relevantní dílčí soupisku.</w:t>
      </w:r>
    </w:p>
  </w:footnote>
  <w:footnote w:id="14">
    <w:p w:rsidR="00AE175F" w:rsidRDefault="00AE175F" w:rsidP="00E5165E">
      <w:pPr>
        <w:pStyle w:val="Textpoznpodarou"/>
      </w:pPr>
      <w:r>
        <w:rPr>
          <w:rStyle w:val="Znakapoznpodarou"/>
        </w:rPr>
        <w:footnoteRef/>
      </w:r>
      <w:r>
        <w:t xml:space="preserve"> Text chybového hlášení může být odlišný. Vždy však je červený.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75F" w:rsidRDefault="00AE175F" w:rsidP="0056454D">
    <w:pPr>
      <w:pStyle w:val="Zhlav"/>
      <w:jc w:val="center"/>
    </w:pPr>
    <w:r>
      <w:rPr>
        <w:noProof/>
        <w:lang w:eastAsia="cs-CZ"/>
      </w:rPr>
      <w:drawing>
        <wp:inline distT="0" distB="0" distL="0" distR="0" wp14:anchorId="11897B2A" wp14:editId="6246C4A9">
          <wp:extent cx="5270500" cy="870421"/>
          <wp:effectExtent l="0" t="0" r="6350" b="6350"/>
          <wp:docPr id="20" name="Obrázek 20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175F" w:rsidRDefault="00AE17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75F" w:rsidRDefault="00AE175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646F2DF8" wp14:editId="18436BD9">
          <wp:simplePos x="0" y="0"/>
          <wp:positionH relativeFrom="margin">
            <wp:posOffset>241300</wp:posOffset>
          </wp:positionH>
          <wp:positionV relativeFrom="paragraph">
            <wp:posOffset>221615</wp:posOffset>
          </wp:positionV>
          <wp:extent cx="5637530" cy="928370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B2449"/>
    <w:multiLevelType w:val="hybridMultilevel"/>
    <w:tmpl w:val="C5C6CEFC"/>
    <w:lvl w:ilvl="0" w:tplc="FCD62A8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E16F36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96213CE"/>
    <w:multiLevelType w:val="hybridMultilevel"/>
    <w:tmpl w:val="FC1EA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17707"/>
    <w:multiLevelType w:val="hybridMultilevel"/>
    <w:tmpl w:val="3A680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D0367"/>
    <w:multiLevelType w:val="hybridMultilevel"/>
    <w:tmpl w:val="607E28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84B9E"/>
    <w:multiLevelType w:val="hybridMultilevel"/>
    <w:tmpl w:val="08005A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9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B9"/>
    <w:rsid w:val="000172DF"/>
    <w:rsid w:val="000223D6"/>
    <w:rsid w:val="00023A21"/>
    <w:rsid w:val="00025B97"/>
    <w:rsid w:val="00026F76"/>
    <w:rsid w:val="0005490E"/>
    <w:rsid w:val="00066B8C"/>
    <w:rsid w:val="000A3D9C"/>
    <w:rsid w:val="000A74D9"/>
    <w:rsid w:val="000A75EF"/>
    <w:rsid w:val="00100F29"/>
    <w:rsid w:val="001176EE"/>
    <w:rsid w:val="00130972"/>
    <w:rsid w:val="00132B9B"/>
    <w:rsid w:val="0014254A"/>
    <w:rsid w:val="00145764"/>
    <w:rsid w:val="00161EE1"/>
    <w:rsid w:val="0018397C"/>
    <w:rsid w:val="00183C1D"/>
    <w:rsid w:val="001846BE"/>
    <w:rsid w:val="00185A99"/>
    <w:rsid w:val="001C6A90"/>
    <w:rsid w:val="001D0803"/>
    <w:rsid w:val="001D2C6E"/>
    <w:rsid w:val="001D6B68"/>
    <w:rsid w:val="001E107B"/>
    <w:rsid w:val="001F0766"/>
    <w:rsid w:val="001F3A14"/>
    <w:rsid w:val="00225D85"/>
    <w:rsid w:val="0024538B"/>
    <w:rsid w:val="0027270B"/>
    <w:rsid w:val="002C212D"/>
    <w:rsid w:val="002C22D8"/>
    <w:rsid w:val="002C449C"/>
    <w:rsid w:val="002D6AB2"/>
    <w:rsid w:val="00302F0D"/>
    <w:rsid w:val="00315105"/>
    <w:rsid w:val="00325FA5"/>
    <w:rsid w:val="0033222E"/>
    <w:rsid w:val="00332D2C"/>
    <w:rsid w:val="00335445"/>
    <w:rsid w:val="00345C97"/>
    <w:rsid w:val="003947E2"/>
    <w:rsid w:val="00394B5A"/>
    <w:rsid w:val="003A312B"/>
    <w:rsid w:val="003C0B3C"/>
    <w:rsid w:val="003C25A4"/>
    <w:rsid w:val="003F395B"/>
    <w:rsid w:val="003F3AFA"/>
    <w:rsid w:val="004004B1"/>
    <w:rsid w:val="0040431D"/>
    <w:rsid w:val="004155AF"/>
    <w:rsid w:val="0042511D"/>
    <w:rsid w:val="00432BF4"/>
    <w:rsid w:val="004578F3"/>
    <w:rsid w:val="004A7026"/>
    <w:rsid w:val="004B0B4A"/>
    <w:rsid w:val="004D70C8"/>
    <w:rsid w:val="00502B00"/>
    <w:rsid w:val="00551C9A"/>
    <w:rsid w:val="00563813"/>
    <w:rsid w:val="0056454D"/>
    <w:rsid w:val="00564933"/>
    <w:rsid w:val="00570C93"/>
    <w:rsid w:val="005834AF"/>
    <w:rsid w:val="00587375"/>
    <w:rsid w:val="005A025B"/>
    <w:rsid w:val="005A15D6"/>
    <w:rsid w:val="005A6410"/>
    <w:rsid w:val="005B4B30"/>
    <w:rsid w:val="005B6A8A"/>
    <w:rsid w:val="005D2B2D"/>
    <w:rsid w:val="005D44A7"/>
    <w:rsid w:val="005E70F0"/>
    <w:rsid w:val="00612466"/>
    <w:rsid w:val="006161F6"/>
    <w:rsid w:val="0065789A"/>
    <w:rsid w:val="006724F0"/>
    <w:rsid w:val="00691700"/>
    <w:rsid w:val="006924BC"/>
    <w:rsid w:val="006B6AE0"/>
    <w:rsid w:val="006C1722"/>
    <w:rsid w:val="006C17C7"/>
    <w:rsid w:val="006E3222"/>
    <w:rsid w:val="006E6555"/>
    <w:rsid w:val="00700424"/>
    <w:rsid w:val="00717563"/>
    <w:rsid w:val="0075738E"/>
    <w:rsid w:val="00775CF7"/>
    <w:rsid w:val="007B44A7"/>
    <w:rsid w:val="007C4D17"/>
    <w:rsid w:val="007D1A75"/>
    <w:rsid w:val="007E0D78"/>
    <w:rsid w:val="007E7B0C"/>
    <w:rsid w:val="008240F8"/>
    <w:rsid w:val="008333FF"/>
    <w:rsid w:val="008472FF"/>
    <w:rsid w:val="0085071B"/>
    <w:rsid w:val="00866DF6"/>
    <w:rsid w:val="00874B9E"/>
    <w:rsid w:val="008905B6"/>
    <w:rsid w:val="008A30F2"/>
    <w:rsid w:val="008C1E9C"/>
    <w:rsid w:val="008C28A7"/>
    <w:rsid w:val="008C7C9A"/>
    <w:rsid w:val="008D551E"/>
    <w:rsid w:val="00905FD4"/>
    <w:rsid w:val="00906578"/>
    <w:rsid w:val="0092601B"/>
    <w:rsid w:val="009266C5"/>
    <w:rsid w:val="009638E8"/>
    <w:rsid w:val="00971610"/>
    <w:rsid w:val="0098581E"/>
    <w:rsid w:val="009B2645"/>
    <w:rsid w:val="009E611B"/>
    <w:rsid w:val="00A04C12"/>
    <w:rsid w:val="00A0645D"/>
    <w:rsid w:val="00A12187"/>
    <w:rsid w:val="00A13BD4"/>
    <w:rsid w:val="00A14C84"/>
    <w:rsid w:val="00A16ADE"/>
    <w:rsid w:val="00A27F5A"/>
    <w:rsid w:val="00A40B28"/>
    <w:rsid w:val="00A5228E"/>
    <w:rsid w:val="00A65D91"/>
    <w:rsid w:val="00A72BBD"/>
    <w:rsid w:val="00A8148D"/>
    <w:rsid w:val="00AD702D"/>
    <w:rsid w:val="00AD7751"/>
    <w:rsid w:val="00AE175F"/>
    <w:rsid w:val="00B01C22"/>
    <w:rsid w:val="00B02459"/>
    <w:rsid w:val="00B031AB"/>
    <w:rsid w:val="00B1574C"/>
    <w:rsid w:val="00B42483"/>
    <w:rsid w:val="00B5275D"/>
    <w:rsid w:val="00B6234B"/>
    <w:rsid w:val="00B915F9"/>
    <w:rsid w:val="00BA6CE1"/>
    <w:rsid w:val="00BD3AEF"/>
    <w:rsid w:val="00BE4991"/>
    <w:rsid w:val="00C034F6"/>
    <w:rsid w:val="00C15AB9"/>
    <w:rsid w:val="00C165FF"/>
    <w:rsid w:val="00C17F62"/>
    <w:rsid w:val="00C37AFA"/>
    <w:rsid w:val="00C4661B"/>
    <w:rsid w:val="00C4708E"/>
    <w:rsid w:val="00C57901"/>
    <w:rsid w:val="00C743B9"/>
    <w:rsid w:val="00C85E0A"/>
    <w:rsid w:val="00CA7DF6"/>
    <w:rsid w:val="00CB2669"/>
    <w:rsid w:val="00CC320E"/>
    <w:rsid w:val="00D06394"/>
    <w:rsid w:val="00D131AD"/>
    <w:rsid w:val="00D138FF"/>
    <w:rsid w:val="00D244F1"/>
    <w:rsid w:val="00D47A2C"/>
    <w:rsid w:val="00D77AA0"/>
    <w:rsid w:val="00D8527D"/>
    <w:rsid w:val="00D937C9"/>
    <w:rsid w:val="00DA3F5B"/>
    <w:rsid w:val="00DB3CC3"/>
    <w:rsid w:val="00DB67E6"/>
    <w:rsid w:val="00DD0042"/>
    <w:rsid w:val="00DD2CB0"/>
    <w:rsid w:val="00DD517E"/>
    <w:rsid w:val="00DE76B9"/>
    <w:rsid w:val="00DF3BB0"/>
    <w:rsid w:val="00DF53CE"/>
    <w:rsid w:val="00E01BC4"/>
    <w:rsid w:val="00E07F0F"/>
    <w:rsid w:val="00E16012"/>
    <w:rsid w:val="00E26BE8"/>
    <w:rsid w:val="00E5165E"/>
    <w:rsid w:val="00E65BCB"/>
    <w:rsid w:val="00E72EA2"/>
    <w:rsid w:val="00E8281E"/>
    <w:rsid w:val="00E84749"/>
    <w:rsid w:val="00E905BD"/>
    <w:rsid w:val="00EA50E2"/>
    <w:rsid w:val="00EA6A21"/>
    <w:rsid w:val="00EC5139"/>
    <w:rsid w:val="00EF0DAF"/>
    <w:rsid w:val="00F212D2"/>
    <w:rsid w:val="00F2705B"/>
    <w:rsid w:val="00F32640"/>
    <w:rsid w:val="00F6172A"/>
    <w:rsid w:val="00F75BEE"/>
    <w:rsid w:val="00F76962"/>
    <w:rsid w:val="00F801CE"/>
    <w:rsid w:val="00F82D07"/>
    <w:rsid w:val="00F91969"/>
    <w:rsid w:val="00FB5CC8"/>
    <w:rsid w:val="00FB63FD"/>
    <w:rsid w:val="00FB7752"/>
    <w:rsid w:val="00FC2BC8"/>
    <w:rsid w:val="00FC5854"/>
    <w:rsid w:val="00FD031B"/>
    <w:rsid w:val="00FD55B8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B3405551-0939-4167-871B-8C8C7ACC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516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5834AF"/>
    <w:pPr>
      <w:spacing w:before="100" w:beforeAutospacing="1" w:after="100" w:afterAutospacing="1" w:line="240" w:lineRule="auto"/>
      <w:outlineLvl w:val="1"/>
    </w:pPr>
    <w:rPr>
      <w:rFonts w:asciiTheme="majorHAnsi" w:eastAsia="Times New Roman" w:hAnsiTheme="majorHAnsi" w:cs="Times New Roman"/>
      <w:b/>
      <w:bCs/>
      <w:color w:val="1F497D" w:themeColor="text2"/>
      <w:sz w:val="24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16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CC8"/>
  </w:style>
  <w:style w:type="paragraph" w:styleId="Odstavecseseznamem">
    <w:name w:val="List Paragraph"/>
    <w:aliases w:val="Nad,List Paragraph,Odstavec_muj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5834AF"/>
    <w:rPr>
      <w:rFonts w:asciiTheme="majorHAnsi" w:eastAsia="Times New Roman" w:hAnsiTheme="majorHAnsi" w:cs="Times New Roman"/>
      <w:b/>
      <w:bCs/>
      <w:color w:val="1F497D" w:themeColor="text2"/>
      <w:sz w:val="24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_muj Char,Odstavec_muj1 Char,Odstavec_muj2 Char,Odstavec_muj3 Char,Nad1 Char,List Paragraph1 Char,Odstavec_muj4 Char,Nad2 Char,List Paragraph2 Char,Odstavec_muj5 Char,Odstavec_muj6 Char"/>
    <w:link w:val="Odstavecseseznamem"/>
    <w:uiPriority w:val="34"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E516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16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bsah1">
    <w:name w:val="toc 1"/>
    <w:basedOn w:val="Normln"/>
    <w:next w:val="Normln"/>
    <w:autoRedefine/>
    <w:uiPriority w:val="39"/>
    <w:unhideWhenUsed/>
    <w:rsid w:val="00E5165E"/>
    <w:pPr>
      <w:tabs>
        <w:tab w:val="left" w:pos="397"/>
        <w:tab w:val="right" w:leader="dot" w:pos="9060"/>
      </w:tabs>
      <w:spacing w:before="100" w:after="100" w:line="240" w:lineRule="auto"/>
    </w:pPr>
    <w:rPr>
      <w:rFonts w:ascii="Arial" w:eastAsia="Arial" w:hAnsi="Arial" w:cs="Times New Roman"/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E5165E"/>
    <w:pPr>
      <w:tabs>
        <w:tab w:val="left" w:pos="907"/>
        <w:tab w:val="right" w:leader="dot" w:pos="9061"/>
      </w:tabs>
      <w:spacing w:after="0" w:line="240" w:lineRule="auto"/>
      <w:ind w:left="397"/>
    </w:pPr>
    <w:rPr>
      <w:rFonts w:ascii="Arial" w:eastAsia="Arial" w:hAnsi="Arial" w:cs="Times New Roman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E5165E"/>
    <w:pPr>
      <w:tabs>
        <w:tab w:val="left" w:pos="1134"/>
        <w:tab w:val="right" w:leader="dot" w:pos="9060"/>
      </w:tabs>
      <w:spacing w:after="0" w:line="240" w:lineRule="auto"/>
      <w:ind w:left="397"/>
    </w:pPr>
    <w:rPr>
      <w:rFonts w:ascii="Arial" w:eastAsia="Arial" w:hAnsi="Arial" w:cs="Times New Roman"/>
      <w:iCs/>
      <w:noProof/>
      <w:szCs w:val="20"/>
    </w:rPr>
  </w:style>
  <w:style w:type="character" w:styleId="Hypertextovodkaz">
    <w:name w:val="Hyperlink"/>
    <w:uiPriority w:val="99"/>
    <w:unhideWhenUsed/>
    <w:rsid w:val="00E5165E"/>
    <w:rPr>
      <w:color w:val="084A8B"/>
      <w:u w:val="single"/>
    </w:rPr>
  </w:style>
  <w:style w:type="paragraph" w:customStyle="1" w:styleId="MPtext">
    <w:name w:val="MP_text"/>
    <w:basedOn w:val="Normln"/>
    <w:link w:val="MPtextChar"/>
    <w:qFormat/>
    <w:rsid w:val="00E5165E"/>
    <w:pPr>
      <w:spacing w:after="120" w:line="312" w:lineRule="auto"/>
      <w:jc w:val="both"/>
    </w:pPr>
    <w:rPr>
      <w:rFonts w:ascii="Arial" w:eastAsia="Times New Roman" w:hAnsi="Arial" w:cs="Times New Roman"/>
      <w:sz w:val="20"/>
      <w:szCs w:val="20"/>
      <w:lang w:bidi="en-US"/>
    </w:rPr>
  </w:style>
  <w:style w:type="character" w:customStyle="1" w:styleId="MPtextChar">
    <w:name w:val="MP_text Char"/>
    <w:link w:val="MPtext"/>
    <w:rsid w:val="00E5165E"/>
    <w:rPr>
      <w:rFonts w:ascii="Arial" w:eastAsia="Times New Roman" w:hAnsi="Arial" w:cs="Times New Roman"/>
      <w:sz w:val="20"/>
      <w:szCs w:val="20"/>
      <w:lang w:bidi="en-US"/>
    </w:rPr>
  </w:style>
  <w:style w:type="character" w:styleId="Sledovanodkaz">
    <w:name w:val="FollowedHyperlink"/>
    <w:basedOn w:val="Standardnpsmoodstavce"/>
    <w:uiPriority w:val="99"/>
    <w:semiHidden/>
    <w:unhideWhenUsed/>
    <w:rsid w:val="00F919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7.emf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yperlink" Target="https://ms14xsd.mssf.cz/ImportXML/SoupiskaDoklad/v_1.3/MS14-SoupiskaDoklad_Import.xsd" TargetMode="External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hyperlink" Target="http://ms14xsd.mssf.cz/ImportXML/SoupiskaDoklad/v_x.x/MS14-SoupiskaDoklad_Import.xsd" TargetMode="External"/><Relationship Id="rId20" Type="http://schemas.openxmlformats.org/officeDocument/2006/relationships/image" Target="media/image11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image" Target="media/image18.emf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57BA5-BEEB-450B-8FF9-F5152402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18</Pages>
  <Words>2474</Words>
  <Characters>14601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Radek Tomášek</cp:lastModifiedBy>
  <cp:revision>67</cp:revision>
  <dcterms:created xsi:type="dcterms:W3CDTF">2016-12-16T07:30:00Z</dcterms:created>
  <dcterms:modified xsi:type="dcterms:W3CDTF">2018-05-14T12:41:00Z</dcterms:modified>
</cp:coreProperties>
</file>