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6B" w:rsidRPr="007E227E" w:rsidRDefault="00394D6B" w:rsidP="00394D6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E227E">
        <w:rPr>
          <w:rFonts w:ascii="Times New Roman" w:hAnsi="Times New Roman" w:cs="Times New Roman"/>
          <w:sz w:val="24"/>
          <w:szCs w:val="24"/>
        </w:rPr>
        <w:t xml:space="preserve">Ekonomický úsek                                                                    </w:t>
      </w:r>
      <w:r w:rsidR="00FF7DF1">
        <w:rPr>
          <w:rFonts w:ascii="Times New Roman" w:hAnsi="Times New Roman" w:cs="Times New Roman"/>
          <w:sz w:val="24"/>
          <w:szCs w:val="24"/>
        </w:rPr>
        <w:t xml:space="preserve">Zdravotníků 248/7, </w:t>
      </w:r>
      <w:bookmarkStart w:id="0" w:name="_GoBack"/>
      <w:bookmarkEnd w:id="0"/>
      <w:r w:rsidRPr="007E227E">
        <w:rPr>
          <w:rFonts w:ascii="Times New Roman" w:hAnsi="Times New Roman" w:cs="Times New Roman"/>
          <w:sz w:val="24"/>
          <w:szCs w:val="24"/>
        </w:rPr>
        <w:t>779 Olomouc</w:t>
      </w:r>
    </w:p>
    <w:p w:rsidR="00394D6B" w:rsidRPr="007E227E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6B" w:rsidRPr="007E227E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7E">
        <w:rPr>
          <w:rFonts w:ascii="Times New Roman" w:hAnsi="Times New Roman" w:cs="Times New Roman"/>
          <w:sz w:val="24"/>
          <w:szCs w:val="24"/>
        </w:rPr>
        <w:t>IČ:                                   00098892</w:t>
      </w:r>
    </w:p>
    <w:p w:rsidR="00394D6B" w:rsidRPr="007E227E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7E">
        <w:rPr>
          <w:rFonts w:ascii="Times New Roman" w:hAnsi="Times New Roman" w:cs="Times New Roman"/>
          <w:sz w:val="24"/>
          <w:szCs w:val="24"/>
        </w:rPr>
        <w:t>DIČ:                                CZ00098892</w:t>
      </w:r>
    </w:p>
    <w:p w:rsidR="00394D6B" w:rsidRPr="007E227E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7E">
        <w:rPr>
          <w:rFonts w:ascii="Times New Roman" w:hAnsi="Times New Roman" w:cs="Times New Roman"/>
          <w:sz w:val="24"/>
          <w:szCs w:val="24"/>
        </w:rPr>
        <w:t>Bankovní spojení:           Česká Národní banka, Na příkopě 864/28, 110 00 Praha</w:t>
      </w:r>
    </w:p>
    <w:p w:rsidR="00394D6B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                      </w:t>
      </w:r>
      <w:r w:rsidRPr="007E227E">
        <w:rPr>
          <w:rFonts w:ascii="Times New Roman" w:hAnsi="Times New Roman" w:cs="Times New Roman"/>
          <w:sz w:val="24"/>
          <w:szCs w:val="24"/>
        </w:rPr>
        <w:t>36334811/0710</w:t>
      </w:r>
    </w:p>
    <w:p w:rsidR="00394D6B" w:rsidRPr="007E227E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7E">
        <w:rPr>
          <w:rFonts w:ascii="Times New Roman" w:hAnsi="Times New Roman" w:cs="Times New Roman"/>
          <w:sz w:val="24"/>
          <w:szCs w:val="24"/>
        </w:rPr>
        <w:t xml:space="preserve">IBAN: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27E">
        <w:rPr>
          <w:rFonts w:ascii="Times New Roman" w:hAnsi="Times New Roman" w:cs="Times New Roman"/>
          <w:sz w:val="24"/>
          <w:szCs w:val="24"/>
        </w:rPr>
        <w:t xml:space="preserve">CZ4407100000000036334811 </w:t>
      </w:r>
    </w:p>
    <w:p w:rsidR="00394D6B" w:rsidRPr="007E227E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D6B" w:rsidRPr="007E227E" w:rsidRDefault="00394D6B" w:rsidP="00394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7E">
        <w:rPr>
          <w:rFonts w:ascii="Times New Roman" w:hAnsi="Times New Roman" w:cs="Times New Roman"/>
          <w:sz w:val="24"/>
          <w:szCs w:val="24"/>
        </w:rPr>
        <w:t>Telefon: +420 588 441 111</w:t>
      </w:r>
    </w:p>
    <w:p w:rsidR="00394D6B" w:rsidRPr="00394D6B" w:rsidRDefault="00394D6B" w:rsidP="00394D6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27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394D6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www.fnol.cz</w:t>
        </w:r>
      </w:hyperlink>
    </w:p>
    <w:p w:rsidR="00394D6B" w:rsidRDefault="00394D6B" w:rsidP="00834614">
      <w:pPr>
        <w:jc w:val="center"/>
        <w:rPr>
          <w:b/>
          <w:sz w:val="28"/>
          <w:szCs w:val="28"/>
        </w:rPr>
      </w:pPr>
    </w:p>
    <w:p w:rsidR="00834614" w:rsidRDefault="00834614" w:rsidP="00834614">
      <w:pPr>
        <w:jc w:val="center"/>
        <w:rPr>
          <w:b/>
          <w:sz w:val="28"/>
          <w:szCs w:val="28"/>
        </w:rPr>
      </w:pPr>
      <w:r w:rsidRPr="00834614">
        <w:rPr>
          <w:b/>
          <w:sz w:val="28"/>
          <w:szCs w:val="28"/>
        </w:rPr>
        <w:t>CENÍK ETICKÉ KOMISE</w:t>
      </w:r>
    </w:p>
    <w:p w:rsidR="00834614" w:rsidRDefault="00834614" w:rsidP="00834614">
      <w:pPr>
        <w:jc w:val="center"/>
        <w:rPr>
          <w:b/>
          <w:u w:val="single"/>
        </w:rPr>
      </w:pPr>
      <w:r>
        <w:rPr>
          <w:b/>
          <w:u w:val="single"/>
        </w:rPr>
        <w:t>platnost od</w:t>
      </w:r>
      <w:r w:rsidR="00394D6B">
        <w:rPr>
          <w:b/>
          <w:u w:val="single"/>
        </w:rPr>
        <w:t xml:space="preserve"> 1.7.2022</w:t>
      </w:r>
      <w:r>
        <w:rPr>
          <w:b/>
          <w:u w:val="single"/>
        </w:rPr>
        <w:t xml:space="preserve"> </w:t>
      </w:r>
    </w:p>
    <w:p w:rsidR="00834614" w:rsidRDefault="00834614" w:rsidP="00834614">
      <w:pPr>
        <w:jc w:val="center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34614" w:rsidTr="00834614">
        <w:tc>
          <w:tcPr>
            <w:tcW w:w="6799" w:type="dxa"/>
          </w:tcPr>
          <w:p w:rsidR="00834614" w:rsidRPr="00834614" w:rsidRDefault="00834614" w:rsidP="00834614">
            <w:pPr>
              <w:rPr>
                <w:b/>
              </w:rPr>
            </w:pPr>
            <w:r w:rsidRPr="00834614">
              <w:rPr>
                <w:b/>
              </w:rPr>
              <w:t>Název výkonu</w:t>
            </w:r>
          </w:p>
        </w:tc>
        <w:tc>
          <w:tcPr>
            <w:tcW w:w="2263" w:type="dxa"/>
          </w:tcPr>
          <w:p w:rsidR="00834614" w:rsidRPr="00834614" w:rsidRDefault="00834614" w:rsidP="00834614">
            <w:pPr>
              <w:rPr>
                <w:b/>
              </w:rPr>
            </w:pPr>
            <w:r w:rsidRPr="00834614">
              <w:rPr>
                <w:b/>
              </w:rPr>
              <w:t xml:space="preserve">Cena výkonu </w:t>
            </w:r>
          </w:p>
          <w:p w:rsidR="00834614" w:rsidRPr="00834614" w:rsidRDefault="00834614" w:rsidP="00834614">
            <w:pPr>
              <w:rPr>
                <w:b/>
              </w:rPr>
            </w:pPr>
            <w:r w:rsidRPr="00834614">
              <w:rPr>
                <w:b/>
              </w:rPr>
              <w:t xml:space="preserve">v Kč </w:t>
            </w:r>
          </w:p>
          <w:p w:rsidR="00834614" w:rsidRPr="00834614" w:rsidRDefault="00834614" w:rsidP="00834614">
            <w:pPr>
              <w:rPr>
                <w:b/>
              </w:rPr>
            </w:pPr>
            <w:r w:rsidRPr="00834614">
              <w:rPr>
                <w:b/>
              </w:rPr>
              <w:t>bez DPH</w:t>
            </w:r>
          </w:p>
        </w:tc>
      </w:tr>
      <w:tr w:rsidR="00834614" w:rsidTr="00834614">
        <w:tc>
          <w:tcPr>
            <w:tcW w:w="6799" w:type="dxa"/>
          </w:tcPr>
          <w:p w:rsidR="00834614" w:rsidRDefault="00834614" w:rsidP="00834614">
            <w:r>
              <w:t>Projednání a vydání stanoviska k zahájení multicentrického klinického hodnocení (dále jen MKH) do 10 center</w:t>
            </w:r>
          </w:p>
          <w:p w:rsidR="00834614" w:rsidRDefault="00834614" w:rsidP="00834614">
            <w:r>
              <w:t>* za každé další centrum</w:t>
            </w:r>
          </w:p>
          <w:p w:rsidR="00834614" w:rsidRDefault="00834614" w:rsidP="00834614">
            <w:r>
              <w:t>* za dodatečné centrum</w:t>
            </w:r>
          </w:p>
          <w:p w:rsidR="00834614" w:rsidRDefault="00834614" w:rsidP="00834614"/>
        </w:tc>
        <w:tc>
          <w:tcPr>
            <w:tcW w:w="2263" w:type="dxa"/>
          </w:tcPr>
          <w:p w:rsidR="00834614" w:rsidRDefault="00834614" w:rsidP="00834614">
            <w:r>
              <w:t>40.000,-</w:t>
            </w:r>
          </w:p>
          <w:p w:rsidR="00834614" w:rsidRDefault="00834614" w:rsidP="00834614"/>
          <w:p w:rsidR="00834614" w:rsidRDefault="00834614" w:rsidP="00834614">
            <w:r>
              <w:t xml:space="preserve"> 4.000,- </w:t>
            </w:r>
          </w:p>
          <w:p w:rsidR="00834614" w:rsidRDefault="00834614" w:rsidP="00834614">
            <w:r>
              <w:t xml:space="preserve"> 5.000,- </w:t>
            </w:r>
          </w:p>
        </w:tc>
      </w:tr>
      <w:tr w:rsidR="00834614" w:rsidTr="00834614">
        <w:tc>
          <w:tcPr>
            <w:tcW w:w="6799" w:type="dxa"/>
          </w:tcPr>
          <w:p w:rsidR="00834614" w:rsidRDefault="00834614" w:rsidP="00834614">
            <w:r>
              <w:t>Projedná a vydání stanoviska k zahájení MKH již schváleného jinou EK v pozici lokální EK</w:t>
            </w:r>
          </w:p>
          <w:p w:rsidR="00834614" w:rsidRDefault="00834614" w:rsidP="00834614"/>
        </w:tc>
        <w:tc>
          <w:tcPr>
            <w:tcW w:w="2263" w:type="dxa"/>
          </w:tcPr>
          <w:p w:rsidR="00834614" w:rsidRDefault="00834614" w:rsidP="00834614">
            <w:r>
              <w:t>10.000,-</w:t>
            </w:r>
          </w:p>
        </w:tc>
      </w:tr>
      <w:tr w:rsidR="00834614" w:rsidTr="00834614">
        <w:tc>
          <w:tcPr>
            <w:tcW w:w="6799" w:type="dxa"/>
          </w:tcPr>
          <w:p w:rsidR="00834614" w:rsidRDefault="00834614" w:rsidP="00834614">
            <w:r>
              <w:t>Projednání a vydání stanoviska k zahájení KH (monocentrické KH)</w:t>
            </w:r>
          </w:p>
          <w:p w:rsidR="00834614" w:rsidRDefault="00834614" w:rsidP="00834614"/>
        </w:tc>
        <w:tc>
          <w:tcPr>
            <w:tcW w:w="2263" w:type="dxa"/>
          </w:tcPr>
          <w:p w:rsidR="00834614" w:rsidRDefault="00834614" w:rsidP="00834614">
            <w:r>
              <w:t xml:space="preserve">20.000,- </w:t>
            </w:r>
          </w:p>
        </w:tc>
      </w:tr>
      <w:tr w:rsidR="00834614" w:rsidTr="00834614">
        <w:tc>
          <w:tcPr>
            <w:tcW w:w="6799" w:type="dxa"/>
          </w:tcPr>
          <w:p w:rsidR="00834614" w:rsidRDefault="00834614" w:rsidP="00834614">
            <w:r>
              <w:t xml:space="preserve">Projednání a vydání stanoviska k doplňku KH </w:t>
            </w:r>
          </w:p>
          <w:p w:rsidR="00834614" w:rsidRDefault="00834614" w:rsidP="00834614"/>
        </w:tc>
        <w:tc>
          <w:tcPr>
            <w:tcW w:w="2263" w:type="dxa"/>
          </w:tcPr>
          <w:p w:rsidR="00834614" w:rsidRDefault="00834614" w:rsidP="00834614">
            <w:r>
              <w:t xml:space="preserve"> 5.000,- </w:t>
            </w:r>
          </w:p>
        </w:tc>
      </w:tr>
      <w:tr w:rsidR="00834614" w:rsidTr="00834614">
        <w:tc>
          <w:tcPr>
            <w:tcW w:w="6799" w:type="dxa"/>
          </w:tcPr>
          <w:p w:rsidR="00834614" w:rsidRDefault="00834614" w:rsidP="00834614">
            <w:r>
              <w:t>Nové projednání studie se stejným EudraCT number</w:t>
            </w:r>
          </w:p>
          <w:p w:rsidR="00834614" w:rsidRDefault="00834614" w:rsidP="00834614"/>
        </w:tc>
        <w:tc>
          <w:tcPr>
            <w:tcW w:w="2263" w:type="dxa"/>
          </w:tcPr>
          <w:p w:rsidR="00834614" w:rsidRDefault="00834614" w:rsidP="00834614">
            <w:r>
              <w:t xml:space="preserve"> 5.000,- </w:t>
            </w:r>
          </w:p>
        </w:tc>
      </w:tr>
    </w:tbl>
    <w:p w:rsidR="00834614" w:rsidRDefault="00834614" w:rsidP="00834614"/>
    <w:p w:rsidR="00834614" w:rsidRDefault="00834614" w:rsidP="00834614">
      <w:r>
        <w:t>Ceníkové položky jsou bez DPH, která bude účtována dle platných právních předpisů v době fakturace.</w:t>
      </w:r>
    </w:p>
    <w:p w:rsidR="00834614" w:rsidRDefault="00834614" w:rsidP="00834614">
      <w:r>
        <w:t xml:space="preserve">Zpracoval: </w:t>
      </w:r>
      <w:r>
        <w:tab/>
      </w:r>
      <w:r w:rsidR="005A1678">
        <w:t xml:space="preserve">tajemnice EK, </w:t>
      </w:r>
      <w:r w:rsidR="00394D6B">
        <w:t>Iveta Sudolská</w:t>
      </w:r>
    </w:p>
    <w:p w:rsidR="00834614" w:rsidRDefault="00834614" w:rsidP="00834614">
      <w:r>
        <w:t xml:space="preserve">Odpovídá: </w:t>
      </w:r>
      <w:r>
        <w:tab/>
        <w:t>předsedkyně EK, MUDr. Jindřiška Burešová</w:t>
      </w:r>
    </w:p>
    <w:p w:rsidR="00834614" w:rsidRDefault="00834614" w:rsidP="00834614">
      <w:r>
        <w:t xml:space="preserve">Schválil: </w:t>
      </w:r>
      <w:r>
        <w:tab/>
      </w:r>
      <w:r w:rsidR="00394D6B">
        <w:t>EN, Ing. Tomáš Uvízl</w:t>
      </w:r>
    </w:p>
    <w:p w:rsidR="00394D6B" w:rsidRDefault="00394D6B" w:rsidP="00834614"/>
    <w:p w:rsidR="00834614" w:rsidRDefault="00834614" w:rsidP="00834614">
      <w:r>
        <w:t xml:space="preserve">V Olomouci dne </w:t>
      </w:r>
      <w:r w:rsidR="00394D6B">
        <w:t>27.6.2022</w:t>
      </w:r>
    </w:p>
    <w:p w:rsidR="00834614" w:rsidRDefault="00834614" w:rsidP="00834614"/>
    <w:p w:rsidR="00834614" w:rsidRPr="00834614" w:rsidRDefault="00834614" w:rsidP="00834614"/>
    <w:sectPr w:rsidR="00834614" w:rsidRPr="00834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485" w:rsidRDefault="00A10485" w:rsidP="00A10485">
      <w:pPr>
        <w:spacing w:after="0" w:line="240" w:lineRule="auto"/>
      </w:pPr>
      <w:r>
        <w:separator/>
      </w:r>
    </w:p>
  </w:endnote>
  <w:endnote w:type="continuationSeparator" w:id="0">
    <w:p w:rsidR="00A10485" w:rsidRDefault="00A10485" w:rsidP="00A1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485" w:rsidRDefault="00A10485" w:rsidP="00A10485">
      <w:pPr>
        <w:spacing w:after="0" w:line="240" w:lineRule="auto"/>
      </w:pPr>
      <w:r>
        <w:separator/>
      </w:r>
    </w:p>
  </w:footnote>
  <w:footnote w:type="continuationSeparator" w:id="0">
    <w:p w:rsidR="00A10485" w:rsidRDefault="00A10485" w:rsidP="00A1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485" w:rsidRDefault="00FF7DF1" w:rsidP="00A10485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-36pt;margin-top:-63pt;width:189pt;height:1in;z-index:-25165875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  <w:p w:rsidR="00A10485" w:rsidRDefault="00A104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14"/>
    <w:rsid w:val="00394D6B"/>
    <w:rsid w:val="005A1678"/>
    <w:rsid w:val="00834614"/>
    <w:rsid w:val="00A10485"/>
    <w:rsid w:val="00F244E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C72DA6"/>
  <w15:chartTrackingRefBased/>
  <w15:docId w15:val="{142FEFDF-6249-46D8-9AA5-5FE1CF80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10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485"/>
  </w:style>
  <w:style w:type="paragraph" w:styleId="Zpat">
    <w:name w:val="footer"/>
    <w:basedOn w:val="Normln"/>
    <w:link w:val="ZpatChar"/>
    <w:uiPriority w:val="99"/>
    <w:unhideWhenUsed/>
    <w:rsid w:val="00A10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485"/>
  </w:style>
  <w:style w:type="character" w:styleId="Hypertextovodkaz">
    <w:name w:val="Hyperlink"/>
    <w:basedOn w:val="Standardnpsmoodstavce"/>
    <w:uiPriority w:val="99"/>
    <w:unhideWhenUsed/>
    <w:rsid w:val="00394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o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Bartlová Věra</dc:creator>
  <cp:keywords/>
  <dc:description/>
  <cp:lastModifiedBy>Sudolská Iveta</cp:lastModifiedBy>
  <cp:revision>3</cp:revision>
  <cp:lastPrinted>2022-06-23T06:09:00Z</cp:lastPrinted>
  <dcterms:created xsi:type="dcterms:W3CDTF">2022-06-22T11:33:00Z</dcterms:created>
  <dcterms:modified xsi:type="dcterms:W3CDTF">2023-11-16T09:27:00Z</dcterms:modified>
</cp:coreProperties>
</file>