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07E" w:rsidRPr="00630534" w:rsidRDefault="0026307E" w:rsidP="0026307E">
      <w:pPr>
        <w:pStyle w:val="Odstavecseseznamem"/>
        <w:numPr>
          <w:ilvl w:val="0"/>
          <w:numId w:val="1"/>
        </w:numPr>
        <w:spacing w:after="300" w:line="240" w:lineRule="auto"/>
        <w:rPr>
          <w:rFonts w:ascii="Verdana" w:hAnsi="Verdana"/>
          <w:color w:val="1E1E1E"/>
          <w:sz w:val="18"/>
          <w:szCs w:val="18"/>
          <w:shd w:val="clear" w:color="auto" w:fill="F9F9F9"/>
        </w:rPr>
      </w:pPr>
      <w:r w:rsidRPr="00630534">
        <w:rPr>
          <w:rFonts w:ascii="Verdana" w:eastAsia="Times New Roman" w:hAnsi="Verdana" w:cs="Times New Roman"/>
          <w:color w:val="1E1E1E"/>
          <w:sz w:val="18"/>
          <w:szCs w:val="18"/>
          <w:lang w:eastAsia="cs-CZ"/>
        </w:rPr>
        <w:t xml:space="preserve">Axon Clinical s.r.o., </w:t>
      </w:r>
      <w:r w:rsidR="00B87BD4" w:rsidRPr="00630534">
        <w:rPr>
          <w:rFonts w:ascii="Verdana" w:eastAsia="Times New Roman" w:hAnsi="Verdana" w:cs="Times New Roman"/>
          <w:color w:val="1E1E1E"/>
          <w:sz w:val="18"/>
          <w:szCs w:val="18"/>
          <w:lang w:eastAsia="cs-CZ"/>
        </w:rPr>
        <w:t>Ševce Matouš</w:t>
      </w:r>
      <w:r w:rsidR="00630534" w:rsidRPr="00630534">
        <w:rPr>
          <w:rFonts w:ascii="Verdana" w:eastAsia="Times New Roman" w:hAnsi="Verdana" w:cs="Times New Roman"/>
          <w:color w:val="1E1E1E"/>
          <w:sz w:val="18"/>
          <w:szCs w:val="18"/>
          <w:lang w:eastAsia="cs-CZ"/>
        </w:rPr>
        <w:t xml:space="preserve">e 26, </w:t>
      </w:r>
      <w:r w:rsidRPr="00630534">
        <w:rPr>
          <w:rFonts w:ascii="Verdana" w:eastAsia="Times New Roman" w:hAnsi="Verdana" w:cs="Times New Roman"/>
          <w:color w:val="1E1E1E"/>
          <w:sz w:val="18"/>
          <w:szCs w:val="18"/>
          <w:lang w:eastAsia="cs-CZ"/>
        </w:rPr>
        <w:t>1</w:t>
      </w:r>
      <w:r w:rsidR="00630534" w:rsidRPr="00630534">
        <w:rPr>
          <w:rFonts w:ascii="Verdana" w:eastAsia="Times New Roman" w:hAnsi="Verdana" w:cs="Times New Roman"/>
          <w:color w:val="1E1E1E"/>
          <w:sz w:val="18"/>
          <w:szCs w:val="18"/>
          <w:lang w:eastAsia="cs-CZ"/>
        </w:rPr>
        <w:t>4</w:t>
      </w:r>
      <w:r w:rsidRPr="00630534">
        <w:rPr>
          <w:rFonts w:ascii="Verdana" w:eastAsia="Times New Roman" w:hAnsi="Verdana" w:cs="Times New Roman"/>
          <w:color w:val="1E1E1E"/>
          <w:sz w:val="18"/>
          <w:szCs w:val="18"/>
          <w:lang w:eastAsia="cs-CZ"/>
        </w:rPr>
        <w:t>0 00 Praha, MUDr. Jan Ernest</w:t>
      </w:r>
      <w:r w:rsidR="00630534" w:rsidRPr="00630534">
        <w:rPr>
          <w:rFonts w:ascii="Verdana" w:eastAsia="Times New Roman" w:hAnsi="Verdana" w:cs="Times New Roman"/>
          <w:color w:val="1E1E1E"/>
          <w:sz w:val="18"/>
          <w:szCs w:val="18"/>
          <w:lang w:eastAsia="cs-CZ"/>
        </w:rPr>
        <w:t>, Ph.D., optimolog</w:t>
      </w:r>
    </w:p>
    <w:p w:rsidR="0026307E" w:rsidRPr="00630534" w:rsidRDefault="0026307E" w:rsidP="0026307E">
      <w:pPr>
        <w:pStyle w:val="Odstavecseseznamem"/>
        <w:numPr>
          <w:ilvl w:val="0"/>
          <w:numId w:val="1"/>
        </w:numPr>
        <w:spacing w:after="300" w:line="240" w:lineRule="auto"/>
        <w:rPr>
          <w:rFonts w:ascii="Verdana" w:hAnsi="Verdana"/>
          <w:color w:val="1E1E1E"/>
          <w:sz w:val="18"/>
          <w:szCs w:val="18"/>
          <w:shd w:val="clear" w:color="auto" w:fill="F9F9F9"/>
        </w:rPr>
      </w:pPr>
      <w:r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>Visus spol. s r.o., Němcové 738, 547 01 Náchod, MUDr. Jan Studničk</w:t>
      </w:r>
      <w:r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>a</w:t>
      </w:r>
    </w:p>
    <w:p w:rsidR="0026307E" w:rsidRPr="00630534" w:rsidRDefault="0026307E" w:rsidP="0026307E">
      <w:pPr>
        <w:pStyle w:val="Odstavecseseznamem"/>
        <w:numPr>
          <w:ilvl w:val="0"/>
          <w:numId w:val="1"/>
        </w:numPr>
        <w:spacing w:after="300" w:line="240" w:lineRule="auto"/>
        <w:rPr>
          <w:rFonts w:ascii="Verdana" w:hAnsi="Verdana"/>
          <w:color w:val="1E1E1E"/>
          <w:sz w:val="18"/>
          <w:szCs w:val="18"/>
          <w:shd w:val="clear" w:color="auto" w:fill="F9F9F9"/>
        </w:rPr>
      </w:pPr>
      <w:r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>Oftex s.r.o., Rokycanova 2798, Zelene Predmesti Pardubice530 02</w:t>
      </w:r>
      <w:r w:rsidR="00630534"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 xml:space="preserve">, MUDr. </w:t>
      </w:r>
      <w:r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>Vladimir Korda</w:t>
      </w:r>
      <w:r w:rsidR="00630534"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>, Ph.D., MBA</w:t>
      </w:r>
    </w:p>
    <w:p w:rsidR="0083319E" w:rsidRPr="00630534" w:rsidRDefault="0026307E" w:rsidP="0026307E">
      <w:pPr>
        <w:pStyle w:val="Odstavecseseznamem"/>
        <w:numPr>
          <w:ilvl w:val="0"/>
          <w:numId w:val="1"/>
        </w:numPr>
        <w:spacing w:after="300" w:line="240" w:lineRule="auto"/>
        <w:rPr>
          <w:rFonts w:ascii="Verdana" w:hAnsi="Verdana"/>
          <w:color w:val="1E1E1E"/>
          <w:sz w:val="18"/>
          <w:szCs w:val="18"/>
          <w:shd w:val="clear" w:color="auto" w:fill="FFFFFF"/>
        </w:rPr>
      </w:pPr>
      <w:r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>Oblastni nemocnice Mlad</w:t>
      </w:r>
      <w:r w:rsidR="0083319E"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>á</w:t>
      </w:r>
      <w:r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 xml:space="preserve"> Boleslav a.s.</w:t>
      </w:r>
      <w:r w:rsidR="0083319E"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 xml:space="preserve">, </w:t>
      </w:r>
      <w:r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>T</w:t>
      </w:r>
      <w:r w:rsidR="0083319E"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>ří</w:t>
      </w:r>
      <w:r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>da V</w:t>
      </w:r>
      <w:r w:rsidR="0083319E"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>á</w:t>
      </w:r>
      <w:r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>clava Klementa 147</w:t>
      </w:r>
      <w:r w:rsidR="0083319E"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 xml:space="preserve">, 293 01 </w:t>
      </w:r>
      <w:r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>Mlad</w:t>
      </w:r>
      <w:r w:rsidR="0083319E"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>á</w:t>
      </w:r>
      <w:r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 xml:space="preserve"> Boleslav</w:t>
      </w:r>
      <w:r w:rsidR="0083319E"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 xml:space="preserve">, </w:t>
      </w:r>
      <w:r w:rsidR="00630534"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 xml:space="preserve">prof. </w:t>
      </w:r>
      <w:r w:rsidR="0083319E"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>MUDr. A</w:t>
      </w:r>
      <w:r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>lexandr Stepanov</w:t>
      </w:r>
      <w:r w:rsidR="00630534"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 xml:space="preserve">, Ph.D., MBA, FEBO, </w:t>
      </w:r>
      <w:r w:rsidR="00630534"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>Oftalmologická klinika</w:t>
      </w:r>
      <w:r w:rsidR="00630534" w:rsidRPr="00630534">
        <w:rPr>
          <w:rFonts w:ascii="Verdana" w:hAnsi="Verdana"/>
          <w:color w:val="1E1E1E"/>
          <w:sz w:val="18"/>
          <w:szCs w:val="18"/>
          <w:shd w:val="clear" w:color="auto" w:fill="FFFFFF"/>
        </w:rPr>
        <w:t xml:space="preserve"> </w:t>
      </w:r>
    </w:p>
    <w:p w:rsidR="0026307E" w:rsidRPr="00630534" w:rsidRDefault="0026307E" w:rsidP="0026307E">
      <w:pPr>
        <w:pStyle w:val="Odstavecseseznamem"/>
        <w:numPr>
          <w:ilvl w:val="0"/>
          <w:numId w:val="1"/>
        </w:numPr>
        <w:spacing w:after="300" w:line="240" w:lineRule="auto"/>
        <w:rPr>
          <w:rFonts w:ascii="Verdana" w:hAnsi="Verdana"/>
          <w:color w:val="1E1E1E"/>
          <w:sz w:val="18"/>
          <w:szCs w:val="18"/>
          <w:shd w:val="clear" w:color="auto" w:fill="FFFFFF"/>
        </w:rPr>
      </w:pPr>
      <w:r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>F</w:t>
      </w:r>
      <w:r w:rsidR="0083319E"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 xml:space="preserve">N </w:t>
      </w:r>
      <w:r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>Kr</w:t>
      </w:r>
      <w:r w:rsidR="0083319E"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>á</w:t>
      </w:r>
      <w:r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>lovsk</w:t>
      </w:r>
      <w:r w:rsidR="0083319E"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>é</w:t>
      </w:r>
      <w:r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 xml:space="preserve"> Vinohrady</w:t>
      </w:r>
      <w:r w:rsidR="0083319E"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>, Š</w:t>
      </w:r>
      <w:r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>rob</w:t>
      </w:r>
      <w:r w:rsidR="0083319E"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>á</w:t>
      </w:r>
      <w:r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>rova 1150/50, 100 00</w:t>
      </w:r>
      <w:r w:rsidR="0083319E"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 xml:space="preserve"> Praha</w:t>
      </w:r>
      <w:r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 xml:space="preserve">, </w:t>
      </w:r>
      <w:r w:rsidR="0083319E"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 xml:space="preserve">MUDr. </w:t>
      </w:r>
      <w:r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>Jan Hamouz</w:t>
      </w:r>
      <w:r w:rsidR="00630534" w:rsidRPr="00630534">
        <w:rPr>
          <w:rFonts w:ascii="Verdana" w:hAnsi="Verdana"/>
          <w:color w:val="1E1E1E"/>
          <w:sz w:val="18"/>
          <w:szCs w:val="18"/>
          <w:shd w:val="clear" w:color="auto" w:fill="F9F9F9"/>
        </w:rPr>
        <w:t>, Oftalmologická klinika</w:t>
      </w:r>
    </w:p>
    <w:p w:rsidR="0026307E" w:rsidRDefault="0026307E">
      <w:bookmarkStart w:id="0" w:name="_GoBack"/>
      <w:bookmarkEnd w:id="0"/>
    </w:p>
    <w:sectPr w:rsidR="0026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E3424"/>
    <w:multiLevelType w:val="hybridMultilevel"/>
    <w:tmpl w:val="23A4CCE2"/>
    <w:lvl w:ilvl="0" w:tplc="6A06D36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7E"/>
    <w:rsid w:val="00085810"/>
    <w:rsid w:val="0026307E"/>
    <w:rsid w:val="00630534"/>
    <w:rsid w:val="0083319E"/>
    <w:rsid w:val="00AD0E1B"/>
    <w:rsid w:val="00B87BD4"/>
    <w:rsid w:val="00F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A90D"/>
  <w15:chartTrackingRefBased/>
  <w15:docId w15:val="{E374179E-CD50-4E0C-B777-A92C0D00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Sudolská Iveta</dc:creator>
  <cp:keywords/>
  <dc:description/>
  <cp:lastModifiedBy>Sudolská Iveta</cp:lastModifiedBy>
  <cp:revision>1</cp:revision>
  <dcterms:created xsi:type="dcterms:W3CDTF">2024-07-25T08:35:00Z</dcterms:created>
  <dcterms:modified xsi:type="dcterms:W3CDTF">2024-07-25T09:12:00Z</dcterms:modified>
</cp:coreProperties>
</file>